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64EAD" w:rsidRPr="007225CC" w:rsidRDefault="00991FEB" w:rsidP="009E770E">
      <w:pPr>
        <w:pStyle w:val="ProductList-Body"/>
        <w:shd w:val="clear" w:color="auto" w:fill="00188F"/>
        <w:ind w:right="8640"/>
        <w:rPr>
          <w:rFonts w:eastAsiaTheme="minorEastAsia"/>
          <w:sz w:val="6"/>
          <w:szCs w:val="6"/>
          <w:lang w:eastAsia="zh-CN"/>
        </w:rPr>
      </w:pPr>
      <w:bookmarkStart w:id="0" w:name="CoverPage"/>
      <w:r>
        <w:rPr>
          <w:rFonts w:eastAsiaTheme="minorEastAsia"/>
          <w:sz w:val="6"/>
          <w:szCs w:val="6"/>
          <w:lang w:eastAsia="zh-CN"/>
        </w:rPr>
        <w:tab/>
      </w:r>
    </w:p>
    <w:bookmarkEnd w:id="0"/>
    <w:p w:rsidR="007225CC" w:rsidRPr="000823EF" w:rsidRDefault="007225CC" w:rsidP="007225CC">
      <w:pPr>
        <w:pStyle w:val="ProductList-Body"/>
        <w:shd w:val="clear" w:color="auto" w:fill="00188F"/>
        <w:ind w:right="8640"/>
        <w:rPr>
          <w:rFonts w:asciiTheme="majorHAnsi" w:hAnsiTheme="majorHAnsi"/>
          <w:color w:val="FFFFFF" w:themeColor="background1"/>
          <w:sz w:val="32"/>
          <w:szCs w:val="32"/>
          <w:lang w:val="fr-CA"/>
        </w:rPr>
      </w:pPr>
      <w:r w:rsidRPr="00B64EAD">
        <w:rPr>
          <w:rFonts w:asciiTheme="majorHAnsi" w:hAnsiTheme="majorHAnsi"/>
          <w:color w:val="FFFFFF" w:themeColor="background1"/>
          <w:sz w:val="32"/>
          <w:szCs w:val="32"/>
        </w:rPr>
        <w:tab/>
      </w:r>
      <w:r w:rsidRPr="000823EF">
        <w:rPr>
          <w:rFonts w:asciiTheme="majorHAnsi" w:hAnsiTheme="majorHAnsi"/>
          <w:color w:val="FFFFFF" w:themeColor="background1"/>
          <w:sz w:val="32"/>
          <w:szCs w:val="32"/>
          <w:lang w:val="fr-CA"/>
        </w:rPr>
        <w:t>Volume</w:t>
      </w:r>
    </w:p>
    <w:p w:rsidR="007225CC" w:rsidRPr="000823EF" w:rsidRDefault="007225CC" w:rsidP="007225CC">
      <w:pPr>
        <w:pStyle w:val="ProductList-Body"/>
        <w:shd w:val="clear" w:color="auto" w:fill="00188F"/>
        <w:spacing w:after="900"/>
        <w:ind w:right="8640"/>
        <w:rPr>
          <w:rFonts w:asciiTheme="majorHAnsi" w:hAnsiTheme="majorHAnsi"/>
          <w:color w:val="FFFFFF" w:themeColor="background1"/>
          <w:sz w:val="32"/>
          <w:szCs w:val="32"/>
          <w:lang w:val="fr-CA"/>
        </w:rPr>
      </w:pPr>
      <w:r w:rsidRPr="000823EF">
        <w:rPr>
          <w:rFonts w:asciiTheme="majorHAnsi" w:hAnsiTheme="majorHAnsi"/>
          <w:color w:val="FFFFFF" w:themeColor="background1"/>
          <w:sz w:val="32"/>
          <w:szCs w:val="32"/>
          <w:lang w:val="fr-CA"/>
        </w:rPr>
        <w:tab/>
        <w:t>Licensing</w:t>
      </w:r>
      <w:bookmarkStart w:id="1" w:name="_GoBack"/>
      <w:bookmarkEnd w:id="1"/>
    </w:p>
    <w:p w:rsidR="00F20AFE" w:rsidRPr="000823EF" w:rsidRDefault="00F20AFE" w:rsidP="009E770E">
      <w:pPr>
        <w:pStyle w:val="ProductList-Body"/>
        <w:shd w:val="clear" w:color="auto" w:fill="00188F"/>
        <w:ind w:right="8640"/>
        <w:rPr>
          <w:lang w:val="fr-CA"/>
        </w:rPr>
      </w:pPr>
    </w:p>
    <w:p w:rsidR="007225CC" w:rsidRPr="000823EF" w:rsidRDefault="007225CC" w:rsidP="007225CC">
      <w:pPr>
        <w:pStyle w:val="ProductList-Body"/>
        <w:shd w:val="clear" w:color="auto" w:fill="0072C6"/>
        <w:ind w:right="1800"/>
        <w:rPr>
          <w:rFonts w:asciiTheme="majorHAnsi" w:hAnsiTheme="majorHAnsi"/>
          <w:color w:val="FFFFFF" w:themeColor="background1"/>
          <w:sz w:val="72"/>
          <w:szCs w:val="72"/>
          <w:lang w:val="fr-CA"/>
        </w:rPr>
      </w:pPr>
    </w:p>
    <w:p w:rsidR="007225CC" w:rsidRPr="000823EF" w:rsidRDefault="007225CC" w:rsidP="007225CC">
      <w:pPr>
        <w:pStyle w:val="ProductList-Body"/>
        <w:shd w:val="clear" w:color="auto" w:fill="0072C6"/>
        <w:ind w:right="1800"/>
        <w:rPr>
          <w:rFonts w:asciiTheme="majorHAnsi" w:hAnsiTheme="majorHAnsi"/>
          <w:color w:val="FFFFFF" w:themeColor="background1"/>
          <w:sz w:val="72"/>
          <w:szCs w:val="72"/>
          <w:lang w:val="fr-CA"/>
        </w:rPr>
      </w:pPr>
    </w:p>
    <w:p w:rsidR="007225CC" w:rsidRPr="000823EF" w:rsidRDefault="00271353" w:rsidP="007225CC">
      <w:pPr>
        <w:pStyle w:val="ProductList-Body"/>
        <w:shd w:val="clear" w:color="auto" w:fill="0072C6"/>
        <w:tabs>
          <w:tab w:val="clear" w:pos="158"/>
          <w:tab w:val="left" w:pos="360"/>
        </w:tabs>
        <w:ind w:right="1800"/>
        <w:rPr>
          <w:rFonts w:asciiTheme="majorHAnsi" w:hAnsiTheme="majorHAnsi"/>
          <w:color w:val="FFFFFF" w:themeColor="background1"/>
          <w:sz w:val="72"/>
          <w:szCs w:val="72"/>
          <w:lang w:val="fr-CA"/>
        </w:rPr>
      </w:pPr>
      <w:r w:rsidRPr="000823EF">
        <w:rPr>
          <w:rFonts w:asciiTheme="majorHAnsi" w:hAnsiTheme="majorHAnsi"/>
          <w:color w:val="FFFFFF" w:themeColor="background1"/>
          <w:sz w:val="72"/>
          <w:szCs w:val="72"/>
          <w:lang w:val="fr-CA"/>
        </w:rPr>
        <w:tab/>
        <w:t>Liste des Produits</w:t>
      </w:r>
    </w:p>
    <w:p w:rsidR="00F80A49" w:rsidRPr="000823EF" w:rsidRDefault="00F80A49" w:rsidP="009E770E">
      <w:pPr>
        <w:pStyle w:val="ProductList-Body"/>
        <w:shd w:val="clear" w:color="auto" w:fill="0072C6"/>
        <w:tabs>
          <w:tab w:val="clear" w:pos="158"/>
          <w:tab w:val="left" w:pos="360"/>
        </w:tabs>
        <w:ind w:right="1800"/>
        <w:rPr>
          <w:rFonts w:asciiTheme="majorHAnsi" w:hAnsiTheme="majorHAnsi"/>
          <w:color w:val="FFFFFF" w:themeColor="background1"/>
          <w:sz w:val="96"/>
          <w:szCs w:val="96"/>
          <w:lang w:val="fr-CA"/>
        </w:rPr>
      </w:pPr>
      <w:r w:rsidRPr="000823EF">
        <w:rPr>
          <w:rFonts w:asciiTheme="majorHAnsi" w:hAnsiTheme="majorHAnsi"/>
          <w:color w:val="FFFFFF" w:themeColor="background1"/>
          <w:sz w:val="72"/>
          <w:szCs w:val="72"/>
          <w:lang w:val="fr-CA"/>
        </w:rPr>
        <w:tab/>
      </w:r>
      <w:r w:rsidRPr="000823EF">
        <w:rPr>
          <w:rFonts w:asciiTheme="majorHAnsi" w:hAnsiTheme="majorHAnsi"/>
          <w:color w:val="FFFFFF" w:themeColor="background1"/>
          <w:sz w:val="96"/>
          <w:szCs w:val="96"/>
          <w:lang w:val="fr-CA"/>
        </w:rPr>
        <w:t>1er mai 2014</w:t>
      </w:r>
    </w:p>
    <w:p w:rsidR="007225CC" w:rsidRPr="000823EF" w:rsidRDefault="007225CC" w:rsidP="007225CC">
      <w:pPr>
        <w:pStyle w:val="ProductList-Body"/>
        <w:shd w:val="clear" w:color="auto" w:fill="0072C6"/>
        <w:tabs>
          <w:tab w:val="clear" w:pos="158"/>
          <w:tab w:val="left" w:pos="360"/>
        </w:tabs>
        <w:ind w:right="1800"/>
        <w:rPr>
          <w:rFonts w:asciiTheme="majorHAnsi" w:hAnsiTheme="majorHAnsi"/>
          <w:color w:val="FFFFFF" w:themeColor="background1"/>
          <w:sz w:val="48"/>
          <w:szCs w:val="48"/>
          <w:lang w:val="fr-CA"/>
        </w:rPr>
      </w:pPr>
    </w:p>
    <w:p w:rsidR="009A0C93" w:rsidRPr="000823EF" w:rsidRDefault="009A0C93" w:rsidP="00035F22">
      <w:pPr>
        <w:pStyle w:val="ProductList-Body"/>
        <w:rPr>
          <w:lang w:val="fr-CA"/>
        </w:rPr>
      </w:pPr>
    </w:p>
    <w:p w:rsidR="002160E0" w:rsidRPr="000823EF" w:rsidRDefault="002160E0" w:rsidP="00F20AFE">
      <w:pPr>
        <w:pStyle w:val="ProductList-Body"/>
        <w:rPr>
          <w:lang w:val="fr-CA"/>
        </w:rPr>
        <w:sectPr w:rsidR="002160E0" w:rsidRPr="000823EF" w:rsidSect="00F80A49">
          <w:footerReference w:type="default" r:id="rId11"/>
          <w:pgSz w:w="12240" w:h="15840"/>
          <w:pgMar w:top="540" w:right="720" w:bottom="1440" w:left="720" w:header="720" w:footer="720" w:gutter="0"/>
          <w:cols w:space="720"/>
          <w:docGrid w:linePitch="360"/>
        </w:sectPr>
      </w:pPr>
    </w:p>
    <w:p w:rsidR="00930D5E" w:rsidRPr="00944F89" w:rsidRDefault="009A0C93" w:rsidP="00FB7B75">
      <w:pPr>
        <w:pStyle w:val="ProductList-Body"/>
        <w:spacing w:after="240"/>
        <w:outlineLvl w:val="0"/>
        <w:rPr>
          <w:rFonts w:asciiTheme="majorHAnsi" w:hAnsiTheme="majorHAnsi"/>
          <w:b/>
          <w:sz w:val="40"/>
          <w:szCs w:val="40"/>
        </w:rPr>
        <w:sectPr w:rsidR="00930D5E" w:rsidRPr="00944F89" w:rsidSect="00F20AFE">
          <w:headerReference w:type="default" r:id="rId12"/>
          <w:footerReference w:type="default" r:id="rId13"/>
          <w:pgSz w:w="12240" w:h="15840"/>
          <w:pgMar w:top="1440" w:right="720" w:bottom="1440" w:left="720" w:header="720" w:footer="720" w:gutter="0"/>
          <w:cols w:space="720"/>
          <w:docGrid w:linePitch="360"/>
        </w:sectPr>
      </w:pPr>
      <w:bookmarkStart w:id="2" w:name="ToC"/>
      <w:r>
        <w:rPr>
          <w:rFonts w:asciiTheme="majorHAnsi" w:hAnsiTheme="majorHAnsi"/>
          <w:b/>
          <w:sz w:val="40"/>
          <w:szCs w:val="40"/>
        </w:rPr>
        <w:lastRenderedPageBreak/>
        <w:t>Table des matières</w:t>
      </w:r>
      <w:bookmarkEnd w:id="2"/>
    </w:p>
    <w:p w:rsidR="00107024" w:rsidRDefault="00383264">
      <w:pPr>
        <w:pStyle w:val="TOC1"/>
        <w:tabs>
          <w:tab w:val="right" w:leader="dot" w:pos="5030"/>
        </w:tabs>
        <w:rPr>
          <w:rFonts w:eastAsiaTheme="minorEastAsia"/>
          <w:b w:val="0"/>
          <w:caps w:val="0"/>
          <w:noProof/>
          <w:sz w:val="22"/>
        </w:rPr>
      </w:pPr>
      <w:r>
        <w:lastRenderedPageBreak/>
        <w:fldChar w:fldCharType="begin"/>
      </w:r>
      <w:r w:rsidR="00462C59">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86625337" w:history="1">
        <w:r w:rsidR="00107024" w:rsidRPr="000D5CD5">
          <w:rPr>
            <w:rStyle w:val="Hyperlink"/>
            <w:noProof/>
            <w:lang w:val="fr-CA"/>
          </w:rPr>
          <w:t>Introduction</w:t>
        </w:r>
        <w:r w:rsidR="00107024">
          <w:rPr>
            <w:noProof/>
            <w:webHidden/>
          </w:rPr>
          <w:tab/>
        </w:r>
        <w:r w:rsidR="00107024">
          <w:rPr>
            <w:noProof/>
            <w:webHidden/>
          </w:rPr>
          <w:fldChar w:fldCharType="begin"/>
        </w:r>
        <w:r w:rsidR="00107024">
          <w:rPr>
            <w:noProof/>
            <w:webHidden/>
          </w:rPr>
          <w:instrText xml:space="preserve"> PAGEREF _Toc386625337 \h </w:instrText>
        </w:r>
        <w:r w:rsidR="00107024">
          <w:rPr>
            <w:noProof/>
            <w:webHidden/>
          </w:rPr>
        </w:r>
        <w:r w:rsidR="00107024">
          <w:rPr>
            <w:noProof/>
            <w:webHidden/>
          </w:rPr>
          <w:fldChar w:fldCharType="separate"/>
        </w:r>
        <w:r w:rsidR="00107024">
          <w:rPr>
            <w:noProof/>
            <w:webHidden/>
          </w:rPr>
          <w:t>7</w:t>
        </w:r>
        <w:r w:rsidR="00107024">
          <w:rPr>
            <w:noProof/>
            <w:webHidden/>
          </w:rPr>
          <w:fldChar w:fldCharType="end"/>
        </w:r>
      </w:hyperlink>
    </w:p>
    <w:p w:rsidR="00107024" w:rsidRDefault="00A04325">
      <w:pPr>
        <w:pStyle w:val="TOC3"/>
        <w:tabs>
          <w:tab w:val="right" w:leader="dot" w:pos="5030"/>
        </w:tabs>
        <w:rPr>
          <w:rFonts w:eastAsiaTheme="minorEastAsia"/>
          <w:smallCaps w:val="0"/>
          <w:noProof/>
          <w:sz w:val="22"/>
        </w:rPr>
      </w:pPr>
      <w:hyperlink w:anchor="_Toc386625338" w:history="1">
        <w:r w:rsidR="00107024" w:rsidRPr="000D5CD5">
          <w:rPr>
            <w:rStyle w:val="Hyperlink"/>
            <w:noProof/>
            <w:lang w:val="fr-CA"/>
          </w:rPr>
          <w:t>À propos de ce document</w:t>
        </w:r>
        <w:r w:rsidR="00107024">
          <w:rPr>
            <w:noProof/>
            <w:webHidden/>
          </w:rPr>
          <w:tab/>
        </w:r>
        <w:r w:rsidR="00107024">
          <w:rPr>
            <w:noProof/>
            <w:webHidden/>
          </w:rPr>
          <w:fldChar w:fldCharType="begin"/>
        </w:r>
        <w:r w:rsidR="00107024">
          <w:rPr>
            <w:noProof/>
            <w:webHidden/>
          </w:rPr>
          <w:instrText xml:space="preserve"> PAGEREF _Toc386625338 \h </w:instrText>
        </w:r>
        <w:r w:rsidR="00107024">
          <w:rPr>
            <w:noProof/>
            <w:webHidden/>
          </w:rPr>
        </w:r>
        <w:r w:rsidR="00107024">
          <w:rPr>
            <w:noProof/>
            <w:webHidden/>
          </w:rPr>
          <w:fldChar w:fldCharType="separate"/>
        </w:r>
        <w:r w:rsidR="00107024">
          <w:rPr>
            <w:noProof/>
            <w:webHidden/>
          </w:rPr>
          <w:t>7</w:t>
        </w:r>
        <w:r w:rsidR="00107024">
          <w:rPr>
            <w:noProof/>
            <w:webHidden/>
          </w:rPr>
          <w:fldChar w:fldCharType="end"/>
        </w:r>
      </w:hyperlink>
    </w:p>
    <w:p w:rsidR="00107024" w:rsidRDefault="00A04325">
      <w:pPr>
        <w:pStyle w:val="TOC3"/>
        <w:tabs>
          <w:tab w:val="right" w:leader="dot" w:pos="5030"/>
        </w:tabs>
        <w:rPr>
          <w:rFonts w:eastAsiaTheme="minorEastAsia"/>
          <w:smallCaps w:val="0"/>
          <w:noProof/>
          <w:sz w:val="22"/>
        </w:rPr>
      </w:pPr>
      <w:hyperlink w:anchor="_Toc386625339" w:history="1">
        <w:r w:rsidR="00107024" w:rsidRPr="000D5CD5">
          <w:rPr>
            <w:rStyle w:val="Hyperlink"/>
            <w:noProof/>
            <w:lang w:val="fr-CA"/>
          </w:rPr>
          <w:t>Comment utiliser ce document</w:t>
        </w:r>
        <w:r w:rsidR="00107024">
          <w:rPr>
            <w:noProof/>
            <w:webHidden/>
          </w:rPr>
          <w:tab/>
        </w:r>
        <w:r w:rsidR="00107024">
          <w:rPr>
            <w:noProof/>
            <w:webHidden/>
          </w:rPr>
          <w:fldChar w:fldCharType="begin"/>
        </w:r>
        <w:r w:rsidR="00107024">
          <w:rPr>
            <w:noProof/>
            <w:webHidden/>
          </w:rPr>
          <w:instrText xml:space="preserve"> PAGEREF _Toc386625339 \h </w:instrText>
        </w:r>
        <w:r w:rsidR="00107024">
          <w:rPr>
            <w:noProof/>
            <w:webHidden/>
          </w:rPr>
        </w:r>
        <w:r w:rsidR="00107024">
          <w:rPr>
            <w:noProof/>
            <w:webHidden/>
          </w:rPr>
          <w:fldChar w:fldCharType="separate"/>
        </w:r>
        <w:r w:rsidR="00107024">
          <w:rPr>
            <w:noProof/>
            <w:webHidden/>
          </w:rPr>
          <w:t>7</w:t>
        </w:r>
        <w:r w:rsidR="00107024">
          <w:rPr>
            <w:noProof/>
            <w:webHidden/>
          </w:rPr>
          <w:fldChar w:fldCharType="end"/>
        </w:r>
      </w:hyperlink>
    </w:p>
    <w:p w:rsidR="00107024" w:rsidRDefault="00A04325">
      <w:pPr>
        <w:pStyle w:val="TOC3"/>
        <w:tabs>
          <w:tab w:val="right" w:leader="dot" w:pos="5030"/>
        </w:tabs>
        <w:rPr>
          <w:rFonts w:eastAsiaTheme="minorEastAsia"/>
          <w:smallCaps w:val="0"/>
          <w:noProof/>
          <w:sz w:val="22"/>
        </w:rPr>
      </w:pPr>
      <w:hyperlink w:anchor="_Toc386625340" w:history="1">
        <w:r w:rsidR="00107024" w:rsidRPr="000D5CD5">
          <w:rPr>
            <w:rStyle w:val="Hyperlink"/>
            <w:noProof/>
            <w:lang w:val="fr-CA"/>
          </w:rPr>
          <w:t>Clés du Tableau</w:t>
        </w:r>
        <w:r w:rsidR="00107024">
          <w:rPr>
            <w:noProof/>
            <w:webHidden/>
          </w:rPr>
          <w:tab/>
        </w:r>
        <w:r w:rsidR="00107024">
          <w:rPr>
            <w:noProof/>
            <w:webHidden/>
          </w:rPr>
          <w:fldChar w:fldCharType="begin"/>
        </w:r>
        <w:r w:rsidR="00107024">
          <w:rPr>
            <w:noProof/>
            <w:webHidden/>
          </w:rPr>
          <w:instrText xml:space="preserve"> PAGEREF _Toc386625340 \h </w:instrText>
        </w:r>
        <w:r w:rsidR="00107024">
          <w:rPr>
            <w:noProof/>
            <w:webHidden/>
          </w:rPr>
        </w:r>
        <w:r w:rsidR="00107024">
          <w:rPr>
            <w:noProof/>
            <w:webHidden/>
          </w:rPr>
          <w:fldChar w:fldCharType="separate"/>
        </w:r>
        <w:r w:rsidR="00107024">
          <w:rPr>
            <w:noProof/>
            <w:webHidden/>
          </w:rPr>
          <w:t>8</w:t>
        </w:r>
        <w:r w:rsidR="00107024">
          <w:rPr>
            <w:noProof/>
            <w:webHidden/>
          </w:rPr>
          <w:fldChar w:fldCharType="end"/>
        </w:r>
      </w:hyperlink>
    </w:p>
    <w:p w:rsidR="00107024" w:rsidRDefault="00A04325">
      <w:pPr>
        <w:pStyle w:val="TOC3"/>
        <w:tabs>
          <w:tab w:val="right" w:leader="dot" w:pos="5030"/>
        </w:tabs>
        <w:rPr>
          <w:rFonts w:eastAsiaTheme="minorEastAsia"/>
          <w:smallCaps w:val="0"/>
          <w:noProof/>
          <w:sz w:val="22"/>
        </w:rPr>
      </w:pPr>
      <w:hyperlink w:anchor="_Toc386625341" w:history="1">
        <w:r w:rsidR="00107024" w:rsidRPr="000D5CD5">
          <w:rPr>
            <w:rStyle w:val="Hyperlink"/>
            <w:noProof/>
            <w:lang w:val="fr-CA"/>
          </w:rPr>
          <w:t>Versions antérieures</w:t>
        </w:r>
        <w:r w:rsidR="00107024">
          <w:rPr>
            <w:noProof/>
            <w:webHidden/>
          </w:rPr>
          <w:tab/>
        </w:r>
        <w:r w:rsidR="00107024">
          <w:rPr>
            <w:noProof/>
            <w:webHidden/>
          </w:rPr>
          <w:fldChar w:fldCharType="begin"/>
        </w:r>
        <w:r w:rsidR="00107024">
          <w:rPr>
            <w:noProof/>
            <w:webHidden/>
          </w:rPr>
          <w:instrText xml:space="preserve"> PAGEREF _Toc386625341 \h </w:instrText>
        </w:r>
        <w:r w:rsidR="00107024">
          <w:rPr>
            <w:noProof/>
            <w:webHidden/>
          </w:rPr>
        </w:r>
        <w:r w:rsidR="00107024">
          <w:rPr>
            <w:noProof/>
            <w:webHidden/>
          </w:rPr>
          <w:fldChar w:fldCharType="separate"/>
        </w:r>
        <w:r w:rsidR="00107024">
          <w:rPr>
            <w:noProof/>
            <w:webHidden/>
          </w:rPr>
          <w:t>10</w:t>
        </w:r>
        <w:r w:rsidR="00107024">
          <w:rPr>
            <w:noProof/>
            <w:webHidden/>
          </w:rPr>
          <w:fldChar w:fldCharType="end"/>
        </w:r>
      </w:hyperlink>
    </w:p>
    <w:p w:rsidR="00107024" w:rsidRDefault="00A04325">
      <w:pPr>
        <w:pStyle w:val="TOC3"/>
        <w:tabs>
          <w:tab w:val="right" w:leader="dot" w:pos="5030"/>
        </w:tabs>
        <w:rPr>
          <w:rFonts w:eastAsiaTheme="minorEastAsia"/>
          <w:smallCaps w:val="0"/>
          <w:noProof/>
          <w:sz w:val="22"/>
        </w:rPr>
      </w:pPr>
      <w:hyperlink w:anchor="_Toc386625342" w:history="1">
        <w:r w:rsidR="00107024" w:rsidRPr="000D5CD5">
          <w:rPr>
            <w:rStyle w:val="Hyperlink"/>
            <w:noProof/>
            <w:lang w:val="fr-CA"/>
          </w:rPr>
          <w:t>Clarifications et synthèse des modifications apportées</w:t>
        </w:r>
        <w:r w:rsidR="00107024">
          <w:rPr>
            <w:noProof/>
            <w:webHidden/>
          </w:rPr>
          <w:tab/>
        </w:r>
        <w:r w:rsidR="00107024">
          <w:rPr>
            <w:noProof/>
            <w:webHidden/>
          </w:rPr>
          <w:fldChar w:fldCharType="begin"/>
        </w:r>
        <w:r w:rsidR="00107024">
          <w:rPr>
            <w:noProof/>
            <w:webHidden/>
          </w:rPr>
          <w:instrText xml:space="preserve"> PAGEREF _Toc386625342 \h </w:instrText>
        </w:r>
        <w:r w:rsidR="00107024">
          <w:rPr>
            <w:noProof/>
            <w:webHidden/>
          </w:rPr>
        </w:r>
        <w:r w:rsidR="00107024">
          <w:rPr>
            <w:noProof/>
            <w:webHidden/>
          </w:rPr>
          <w:fldChar w:fldCharType="separate"/>
        </w:r>
        <w:r w:rsidR="00107024">
          <w:rPr>
            <w:noProof/>
            <w:webHidden/>
          </w:rPr>
          <w:t>10</w:t>
        </w:r>
        <w:r w:rsidR="00107024">
          <w:rPr>
            <w:noProof/>
            <w:webHidden/>
          </w:rPr>
          <w:fldChar w:fldCharType="end"/>
        </w:r>
      </w:hyperlink>
    </w:p>
    <w:p w:rsidR="00107024" w:rsidRDefault="00A04325">
      <w:pPr>
        <w:pStyle w:val="TOC1"/>
        <w:tabs>
          <w:tab w:val="right" w:leader="dot" w:pos="5030"/>
        </w:tabs>
        <w:rPr>
          <w:rFonts w:eastAsiaTheme="minorEastAsia"/>
          <w:b w:val="0"/>
          <w:caps w:val="0"/>
          <w:noProof/>
          <w:sz w:val="22"/>
        </w:rPr>
      </w:pPr>
      <w:hyperlink w:anchor="_Toc386625343" w:history="1">
        <w:r w:rsidR="00107024" w:rsidRPr="000D5CD5">
          <w:rPr>
            <w:rStyle w:val="Hyperlink"/>
            <w:noProof/>
          </w:rPr>
          <w:t>Logiciel</w:t>
        </w:r>
        <w:r w:rsidR="00107024">
          <w:rPr>
            <w:noProof/>
            <w:webHidden/>
          </w:rPr>
          <w:tab/>
        </w:r>
        <w:r w:rsidR="00107024">
          <w:rPr>
            <w:noProof/>
            <w:webHidden/>
          </w:rPr>
          <w:fldChar w:fldCharType="begin"/>
        </w:r>
        <w:r w:rsidR="00107024">
          <w:rPr>
            <w:noProof/>
            <w:webHidden/>
          </w:rPr>
          <w:instrText xml:space="preserve"> PAGEREF _Toc386625343 \h </w:instrText>
        </w:r>
        <w:r w:rsidR="00107024">
          <w:rPr>
            <w:noProof/>
            <w:webHidden/>
          </w:rPr>
        </w:r>
        <w:r w:rsidR="00107024">
          <w:rPr>
            <w:noProof/>
            <w:webHidden/>
          </w:rPr>
          <w:fldChar w:fldCharType="separate"/>
        </w:r>
        <w:r w:rsidR="00107024">
          <w:rPr>
            <w:noProof/>
            <w:webHidden/>
          </w:rPr>
          <w:t>12</w:t>
        </w:r>
        <w:r w:rsidR="00107024">
          <w:rPr>
            <w:noProof/>
            <w:webHidden/>
          </w:rPr>
          <w:fldChar w:fldCharType="end"/>
        </w:r>
      </w:hyperlink>
    </w:p>
    <w:p w:rsidR="00107024" w:rsidRDefault="00A04325">
      <w:pPr>
        <w:pStyle w:val="TOC3"/>
        <w:tabs>
          <w:tab w:val="right" w:leader="dot" w:pos="5030"/>
        </w:tabs>
        <w:rPr>
          <w:rFonts w:eastAsiaTheme="minorEastAsia"/>
          <w:smallCaps w:val="0"/>
          <w:noProof/>
          <w:sz w:val="22"/>
        </w:rPr>
      </w:pPr>
      <w:hyperlink w:anchor="_Toc386625344" w:history="1">
        <w:r w:rsidR="00107024" w:rsidRPr="000D5CD5">
          <w:rPr>
            <w:rStyle w:val="Hyperlink"/>
            <w:noProof/>
          </w:rPr>
          <w:t>AutoRoute</w:t>
        </w:r>
        <w:r w:rsidR="00107024">
          <w:rPr>
            <w:noProof/>
            <w:webHidden/>
          </w:rPr>
          <w:tab/>
        </w:r>
        <w:r w:rsidR="00107024">
          <w:rPr>
            <w:noProof/>
            <w:webHidden/>
          </w:rPr>
          <w:fldChar w:fldCharType="begin"/>
        </w:r>
        <w:r w:rsidR="00107024">
          <w:rPr>
            <w:noProof/>
            <w:webHidden/>
          </w:rPr>
          <w:instrText xml:space="preserve"> PAGEREF _Toc386625344 \h </w:instrText>
        </w:r>
        <w:r w:rsidR="00107024">
          <w:rPr>
            <w:noProof/>
            <w:webHidden/>
          </w:rPr>
        </w:r>
        <w:r w:rsidR="00107024">
          <w:rPr>
            <w:noProof/>
            <w:webHidden/>
          </w:rPr>
          <w:fldChar w:fldCharType="separate"/>
        </w:r>
        <w:r w:rsidR="00107024">
          <w:rPr>
            <w:noProof/>
            <w:webHidden/>
          </w:rPr>
          <w:t>12</w:t>
        </w:r>
        <w:r w:rsidR="00107024">
          <w:rPr>
            <w:noProof/>
            <w:webHidden/>
          </w:rPr>
          <w:fldChar w:fldCharType="end"/>
        </w:r>
      </w:hyperlink>
    </w:p>
    <w:p w:rsidR="00107024" w:rsidRDefault="00A04325">
      <w:pPr>
        <w:pStyle w:val="TOC5"/>
        <w:tabs>
          <w:tab w:val="right" w:leader="dot" w:pos="5030"/>
        </w:tabs>
        <w:rPr>
          <w:rFonts w:eastAsiaTheme="minorEastAsia"/>
          <w:noProof/>
          <w:sz w:val="22"/>
        </w:rPr>
      </w:pPr>
      <w:hyperlink w:anchor="_Toc386625345" w:history="1">
        <w:r w:rsidR="00107024" w:rsidRPr="000D5CD5">
          <w:rPr>
            <w:rStyle w:val="Hyperlink"/>
            <w:noProof/>
          </w:rPr>
          <w:t>AutoRoute 2013</w:t>
        </w:r>
        <w:r w:rsidR="00107024">
          <w:rPr>
            <w:noProof/>
            <w:webHidden/>
          </w:rPr>
          <w:tab/>
        </w:r>
        <w:r w:rsidR="00107024">
          <w:rPr>
            <w:noProof/>
            <w:webHidden/>
          </w:rPr>
          <w:fldChar w:fldCharType="begin"/>
        </w:r>
        <w:r w:rsidR="00107024">
          <w:rPr>
            <w:noProof/>
            <w:webHidden/>
          </w:rPr>
          <w:instrText xml:space="preserve"> PAGEREF _Toc386625345 \h </w:instrText>
        </w:r>
        <w:r w:rsidR="00107024">
          <w:rPr>
            <w:noProof/>
            <w:webHidden/>
          </w:rPr>
        </w:r>
        <w:r w:rsidR="00107024">
          <w:rPr>
            <w:noProof/>
            <w:webHidden/>
          </w:rPr>
          <w:fldChar w:fldCharType="separate"/>
        </w:r>
        <w:r w:rsidR="00107024">
          <w:rPr>
            <w:noProof/>
            <w:webHidden/>
          </w:rPr>
          <w:t>12</w:t>
        </w:r>
        <w:r w:rsidR="00107024">
          <w:rPr>
            <w:noProof/>
            <w:webHidden/>
          </w:rPr>
          <w:fldChar w:fldCharType="end"/>
        </w:r>
      </w:hyperlink>
    </w:p>
    <w:p w:rsidR="00107024" w:rsidRDefault="00A04325">
      <w:pPr>
        <w:pStyle w:val="TOC3"/>
        <w:tabs>
          <w:tab w:val="right" w:leader="dot" w:pos="5030"/>
        </w:tabs>
        <w:rPr>
          <w:rFonts w:eastAsiaTheme="minorEastAsia"/>
          <w:smallCaps w:val="0"/>
          <w:noProof/>
          <w:sz w:val="22"/>
        </w:rPr>
      </w:pPr>
      <w:hyperlink w:anchor="_Toc386625346" w:history="1">
        <w:r w:rsidR="00107024" w:rsidRPr="000D5CD5">
          <w:rPr>
            <w:rStyle w:val="Hyperlink"/>
            <w:noProof/>
          </w:rPr>
          <w:t>BizTalk Server</w:t>
        </w:r>
        <w:r w:rsidR="00107024">
          <w:rPr>
            <w:noProof/>
            <w:webHidden/>
          </w:rPr>
          <w:tab/>
        </w:r>
        <w:r w:rsidR="00107024">
          <w:rPr>
            <w:noProof/>
            <w:webHidden/>
          </w:rPr>
          <w:fldChar w:fldCharType="begin"/>
        </w:r>
        <w:r w:rsidR="00107024">
          <w:rPr>
            <w:noProof/>
            <w:webHidden/>
          </w:rPr>
          <w:instrText xml:space="preserve"> PAGEREF _Toc386625346 \h </w:instrText>
        </w:r>
        <w:r w:rsidR="00107024">
          <w:rPr>
            <w:noProof/>
            <w:webHidden/>
          </w:rPr>
        </w:r>
        <w:r w:rsidR="00107024">
          <w:rPr>
            <w:noProof/>
            <w:webHidden/>
          </w:rPr>
          <w:fldChar w:fldCharType="separate"/>
        </w:r>
        <w:r w:rsidR="00107024">
          <w:rPr>
            <w:noProof/>
            <w:webHidden/>
          </w:rPr>
          <w:t>12</w:t>
        </w:r>
        <w:r w:rsidR="00107024">
          <w:rPr>
            <w:noProof/>
            <w:webHidden/>
          </w:rPr>
          <w:fldChar w:fldCharType="end"/>
        </w:r>
      </w:hyperlink>
    </w:p>
    <w:p w:rsidR="00107024" w:rsidRDefault="00A04325">
      <w:pPr>
        <w:pStyle w:val="TOC5"/>
        <w:tabs>
          <w:tab w:val="right" w:leader="dot" w:pos="5030"/>
        </w:tabs>
        <w:rPr>
          <w:rFonts w:eastAsiaTheme="minorEastAsia"/>
          <w:noProof/>
          <w:sz w:val="22"/>
        </w:rPr>
      </w:pPr>
      <w:hyperlink w:anchor="_Toc386625347" w:history="1">
        <w:r w:rsidR="00107024" w:rsidRPr="000D5CD5">
          <w:rPr>
            <w:rStyle w:val="Hyperlink"/>
            <w:noProof/>
          </w:rPr>
          <w:t>BizTalk Server 2013 Édition Agence</w:t>
        </w:r>
        <w:r w:rsidR="00107024">
          <w:rPr>
            <w:noProof/>
            <w:webHidden/>
          </w:rPr>
          <w:tab/>
        </w:r>
        <w:r w:rsidR="00107024">
          <w:rPr>
            <w:noProof/>
            <w:webHidden/>
          </w:rPr>
          <w:fldChar w:fldCharType="begin"/>
        </w:r>
        <w:r w:rsidR="00107024">
          <w:rPr>
            <w:noProof/>
            <w:webHidden/>
          </w:rPr>
          <w:instrText xml:space="preserve"> PAGEREF _Toc386625347 \h </w:instrText>
        </w:r>
        <w:r w:rsidR="00107024">
          <w:rPr>
            <w:noProof/>
            <w:webHidden/>
          </w:rPr>
        </w:r>
        <w:r w:rsidR="00107024">
          <w:rPr>
            <w:noProof/>
            <w:webHidden/>
          </w:rPr>
          <w:fldChar w:fldCharType="separate"/>
        </w:r>
        <w:r w:rsidR="00107024">
          <w:rPr>
            <w:noProof/>
            <w:webHidden/>
          </w:rPr>
          <w:t>12</w:t>
        </w:r>
        <w:r w:rsidR="00107024">
          <w:rPr>
            <w:noProof/>
            <w:webHidden/>
          </w:rPr>
          <w:fldChar w:fldCharType="end"/>
        </w:r>
      </w:hyperlink>
    </w:p>
    <w:p w:rsidR="00107024" w:rsidRDefault="00A04325">
      <w:pPr>
        <w:pStyle w:val="TOC5"/>
        <w:tabs>
          <w:tab w:val="right" w:leader="dot" w:pos="5030"/>
        </w:tabs>
        <w:rPr>
          <w:rFonts w:eastAsiaTheme="minorEastAsia"/>
          <w:noProof/>
          <w:sz w:val="22"/>
        </w:rPr>
      </w:pPr>
      <w:hyperlink w:anchor="_Toc386625348" w:history="1">
        <w:r w:rsidR="00107024" w:rsidRPr="000D5CD5">
          <w:rPr>
            <w:rStyle w:val="Hyperlink"/>
            <w:noProof/>
          </w:rPr>
          <w:t>BizTalk Server 2013 Édition Agence IDC</w:t>
        </w:r>
        <w:r w:rsidR="00107024">
          <w:rPr>
            <w:noProof/>
            <w:webHidden/>
          </w:rPr>
          <w:tab/>
        </w:r>
        <w:r w:rsidR="00107024">
          <w:rPr>
            <w:noProof/>
            <w:webHidden/>
          </w:rPr>
          <w:fldChar w:fldCharType="begin"/>
        </w:r>
        <w:r w:rsidR="00107024">
          <w:rPr>
            <w:noProof/>
            <w:webHidden/>
          </w:rPr>
          <w:instrText xml:space="preserve"> PAGEREF _Toc386625348 \h </w:instrText>
        </w:r>
        <w:r w:rsidR="00107024">
          <w:rPr>
            <w:noProof/>
            <w:webHidden/>
          </w:rPr>
        </w:r>
        <w:r w:rsidR="00107024">
          <w:rPr>
            <w:noProof/>
            <w:webHidden/>
          </w:rPr>
          <w:fldChar w:fldCharType="separate"/>
        </w:r>
        <w:r w:rsidR="00107024">
          <w:rPr>
            <w:noProof/>
            <w:webHidden/>
          </w:rPr>
          <w:t>12</w:t>
        </w:r>
        <w:r w:rsidR="00107024">
          <w:rPr>
            <w:noProof/>
            <w:webHidden/>
          </w:rPr>
          <w:fldChar w:fldCharType="end"/>
        </w:r>
      </w:hyperlink>
    </w:p>
    <w:p w:rsidR="00107024" w:rsidRDefault="00A04325">
      <w:pPr>
        <w:pStyle w:val="TOC5"/>
        <w:tabs>
          <w:tab w:val="right" w:leader="dot" w:pos="5030"/>
        </w:tabs>
        <w:rPr>
          <w:rFonts w:eastAsiaTheme="minorEastAsia"/>
          <w:noProof/>
          <w:sz w:val="22"/>
        </w:rPr>
      </w:pPr>
      <w:hyperlink w:anchor="_Toc386625349" w:history="1">
        <w:r w:rsidR="00107024" w:rsidRPr="000D5CD5">
          <w:rPr>
            <w:rStyle w:val="Hyperlink"/>
            <w:noProof/>
          </w:rPr>
          <w:t>BizTalk Server 2013 Édition Developer</w:t>
        </w:r>
        <w:r w:rsidR="00107024">
          <w:rPr>
            <w:noProof/>
            <w:webHidden/>
          </w:rPr>
          <w:tab/>
        </w:r>
        <w:r w:rsidR="00107024">
          <w:rPr>
            <w:noProof/>
            <w:webHidden/>
          </w:rPr>
          <w:fldChar w:fldCharType="begin"/>
        </w:r>
        <w:r w:rsidR="00107024">
          <w:rPr>
            <w:noProof/>
            <w:webHidden/>
          </w:rPr>
          <w:instrText xml:space="preserve"> PAGEREF _Toc386625349 \h </w:instrText>
        </w:r>
        <w:r w:rsidR="00107024">
          <w:rPr>
            <w:noProof/>
            <w:webHidden/>
          </w:rPr>
        </w:r>
        <w:r w:rsidR="00107024">
          <w:rPr>
            <w:noProof/>
            <w:webHidden/>
          </w:rPr>
          <w:fldChar w:fldCharType="separate"/>
        </w:r>
        <w:r w:rsidR="00107024">
          <w:rPr>
            <w:noProof/>
            <w:webHidden/>
          </w:rPr>
          <w:t>12</w:t>
        </w:r>
        <w:r w:rsidR="00107024">
          <w:rPr>
            <w:noProof/>
            <w:webHidden/>
          </w:rPr>
          <w:fldChar w:fldCharType="end"/>
        </w:r>
      </w:hyperlink>
    </w:p>
    <w:p w:rsidR="00107024" w:rsidRDefault="00A04325">
      <w:pPr>
        <w:pStyle w:val="TOC5"/>
        <w:tabs>
          <w:tab w:val="right" w:leader="dot" w:pos="5030"/>
        </w:tabs>
        <w:rPr>
          <w:rFonts w:eastAsiaTheme="minorEastAsia"/>
          <w:noProof/>
          <w:sz w:val="22"/>
        </w:rPr>
      </w:pPr>
      <w:hyperlink w:anchor="_Toc386625350" w:history="1">
        <w:r w:rsidR="00107024" w:rsidRPr="000D5CD5">
          <w:rPr>
            <w:rStyle w:val="Hyperlink"/>
            <w:noProof/>
          </w:rPr>
          <w:t>BizTalk Server 2013 Édition Entreprise</w:t>
        </w:r>
        <w:r w:rsidR="00107024">
          <w:rPr>
            <w:noProof/>
            <w:webHidden/>
          </w:rPr>
          <w:tab/>
        </w:r>
        <w:r w:rsidR="00107024">
          <w:rPr>
            <w:noProof/>
            <w:webHidden/>
          </w:rPr>
          <w:fldChar w:fldCharType="begin"/>
        </w:r>
        <w:r w:rsidR="00107024">
          <w:rPr>
            <w:noProof/>
            <w:webHidden/>
          </w:rPr>
          <w:instrText xml:space="preserve"> PAGEREF _Toc386625350 \h </w:instrText>
        </w:r>
        <w:r w:rsidR="00107024">
          <w:rPr>
            <w:noProof/>
            <w:webHidden/>
          </w:rPr>
        </w:r>
        <w:r w:rsidR="00107024">
          <w:rPr>
            <w:noProof/>
            <w:webHidden/>
          </w:rPr>
          <w:fldChar w:fldCharType="separate"/>
        </w:r>
        <w:r w:rsidR="00107024">
          <w:rPr>
            <w:noProof/>
            <w:webHidden/>
          </w:rPr>
          <w:t>12</w:t>
        </w:r>
        <w:r w:rsidR="00107024">
          <w:rPr>
            <w:noProof/>
            <w:webHidden/>
          </w:rPr>
          <w:fldChar w:fldCharType="end"/>
        </w:r>
      </w:hyperlink>
    </w:p>
    <w:p w:rsidR="00107024" w:rsidRDefault="00A04325">
      <w:pPr>
        <w:pStyle w:val="TOC5"/>
        <w:tabs>
          <w:tab w:val="right" w:leader="dot" w:pos="5030"/>
        </w:tabs>
        <w:rPr>
          <w:rFonts w:eastAsiaTheme="minorEastAsia"/>
          <w:noProof/>
          <w:sz w:val="22"/>
        </w:rPr>
      </w:pPr>
      <w:hyperlink w:anchor="_Toc386625351" w:history="1">
        <w:r w:rsidR="00107024" w:rsidRPr="000D5CD5">
          <w:rPr>
            <w:rStyle w:val="Hyperlink"/>
            <w:noProof/>
          </w:rPr>
          <w:t>BizTalk Server 2013 Édition Standard</w:t>
        </w:r>
        <w:r w:rsidR="00107024">
          <w:rPr>
            <w:noProof/>
            <w:webHidden/>
          </w:rPr>
          <w:tab/>
        </w:r>
        <w:r w:rsidR="00107024">
          <w:rPr>
            <w:noProof/>
            <w:webHidden/>
          </w:rPr>
          <w:fldChar w:fldCharType="begin"/>
        </w:r>
        <w:r w:rsidR="00107024">
          <w:rPr>
            <w:noProof/>
            <w:webHidden/>
          </w:rPr>
          <w:instrText xml:space="preserve"> PAGEREF _Toc386625351 \h </w:instrText>
        </w:r>
        <w:r w:rsidR="00107024">
          <w:rPr>
            <w:noProof/>
            <w:webHidden/>
          </w:rPr>
        </w:r>
        <w:r w:rsidR="00107024">
          <w:rPr>
            <w:noProof/>
            <w:webHidden/>
          </w:rPr>
          <w:fldChar w:fldCharType="separate"/>
        </w:r>
        <w:r w:rsidR="00107024">
          <w:rPr>
            <w:noProof/>
            <w:webHidden/>
          </w:rPr>
          <w:t>12</w:t>
        </w:r>
        <w:r w:rsidR="00107024">
          <w:rPr>
            <w:noProof/>
            <w:webHidden/>
          </w:rPr>
          <w:fldChar w:fldCharType="end"/>
        </w:r>
      </w:hyperlink>
    </w:p>
    <w:p w:rsidR="00107024" w:rsidRDefault="00A04325">
      <w:pPr>
        <w:pStyle w:val="TOC5"/>
        <w:tabs>
          <w:tab w:val="right" w:leader="dot" w:pos="5030"/>
        </w:tabs>
        <w:rPr>
          <w:rFonts w:eastAsiaTheme="minorEastAsia"/>
          <w:noProof/>
          <w:sz w:val="22"/>
        </w:rPr>
      </w:pPr>
      <w:hyperlink w:anchor="_Toc386625352" w:history="1">
        <w:r w:rsidR="00107024" w:rsidRPr="000D5CD5">
          <w:rPr>
            <w:rStyle w:val="Hyperlink"/>
            <w:noProof/>
          </w:rPr>
          <w:t>BizTalk Server 2013 Édition Standard IDC</w:t>
        </w:r>
        <w:r w:rsidR="00107024">
          <w:rPr>
            <w:noProof/>
            <w:webHidden/>
          </w:rPr>
          <w:tab/>
        </w:r>
        <w:r w:rsidR="00107024">
          <w:rPr>
            <w:noProof/>
            <w:webHidden/>
          </w:rPr>
          <w:fldChar w:fldCharType="begin"/>
        </w:r>
        <w:r w:rsidR="00107024">
          <w:rPr>
            <w:noProof/>
            <w:webHidden/>
          </w:rPr>
          <w:instrText xml:space="preserve"> PAGEREF _Toc386625352 \h </w:instrText>
        </w:r>
        <w:r w:rsidR="00107024">
          <w:rPr>
            <w:noProof/>
            <w:webHidden/>
          </w:rPr>
        </w:r>
        <w:r w:rsidR="00107024">
          <w:rPr>
            <w:noProof/>
            <w:webHidden/>
          </w:rPr>
          <w:fldChar w:fldCharType="separate"/>
        </w:r>
        <w:r w:rsidR="00107024">
          <w:rPr>
            <w:noProof/>
            <w:webHidden/>
          </w:rPr>
          <w:t>12</w:t>
        </w:r>
        <w:r w:rsidR="00107024">
          <w:rPr>
            <w:noProof/>
            <w:webHidden/>
          </w:rPr>
          <w:fldChar w:fldCharType="end"/>
        </w:r>
      </w:hyperlink>
    </w:p>
    <w:p w:rsidR="00107024" w:rsidRDefault="00A04325">
      <w:pPr>
        <w:pStyle w:val="TOC3"/>
        <w:tabs>
          <w:tab w:val="right" w:leader="dot" w:pos="5030"/>
        </w:tabs>
        <w:rPr>
          <w:rFonts w:eastAsiaTheme="minorEastAsia"/>
          <w:smallCaps w:val="0"/>
          <w:noProof/>
          <w:sz w:val="22"/>
        </w:rPr>
      </w:pPr>
      <w:hyperlink w:anchor="_Toc386625353" w:history="1">
        <w:r w:rsidR="00107024" w:rsidRPr="000D5CD5">
          <w:rPr>
            <w:rStyle w:val="Hyperlink"/>
            <w:noProof/>
          </w:rPr>
          <w:t>Core Infrastructure Server Suite</w:t>
        </w:r>
        <w:r w:rsidR="00107024">
          <w:rPr>
            <w:noProof/>
            <w:webHidden/>
          </w:rPr>
          <w:tab/>
        </w:r>
        <w:r w:rsidR="00107024">
          <w:rPr>
            <w:noProof/>
            <w:webHidden/>
          </w:rPr>
          <w:fldChar w:fldCharType="begin"/>
        </w:r>
        <w:r w:rsidR="00107024">
          <w:rPr>
            <w:noProof/>
            <w:webHidden/>
          </w:rPr>
          <w:instrText xml:space="preserve"> PAGEREF _Toc386625353 \h </w:instrText>
        </w:r>
        <w:r w:rsidR="00107024">
          <w:rPr>
            <w:noProof/>
            <w:webHidden/>
          </w:rPr>
        </w:r>
        <w:r w:rsidR="00107024">
          <w:rPr>
            <w:noProof/>
            <w:webHidden/>
          </w:rPr>
          <w:fldChar w:fldCharType="separate"/>
        </w:r>
        <w:r w:rsidR="00107024">
          <w:rPr>
            <w:noProof/>
            <w:webHidden/>
          </w:rPr>
          <w:t>13</w:t>
        </w:r>
        <w:r w:rsidR="00107024">
          <w:rPr>
            <w:noProof/>
            <w:webHidden/>
          </w:rPr>
          <w:fldChar w:fldCharType="end"/>
        </w:r>
      </w:hyperlink>
    </w:p>
    <w:p w:rsidR="00107024" w:rsidRDefault="00A04325">
      <w:pPr>
        <w:pStyle w:val="TOC5"/>
        <w:tabs>
          <w:tab w:val="right" w:leader="dot" w:pos="5030"/>
        </w:tabs>
        <w:rPr>
          <w:rFonts w:eastAsiaTheme="minorEastAsia"/>
          <w:noProof/>
          <w:sz w:val="22"/>
        </w:rPr>
      </w:pPr>
      <w:hyperlink w:anchor="_Toc386625354" w:history="1">
        <w:r w:rsidR="00107024" w:rsidRPr="000D5CD5">
          <w:rPr>
            <w:rStyle w:val="Hyperlink"/>
            <w:noProof/>
            <w:lang w:val="fr-CA"/>
          </w:rPr>
          <w:t>Core Infrastructure Server Suite Datacenter</w:t>
        </w:r>
        <w:r w:rsidR="00107024">
          <w:rPr>
            <w:noProof/>
            <w:webHidden/>
          </w:rPr>
          <w:tab/>
        </w:r>
        <w:r w:rsidR="00107024">
          <w:rPr>
            <w:noProof/>
            <w:webHidden/>
          </w:rPr>
          <w:fldChar w:fldCharType="begin"/>
        </w:r>
        <w:r w:rsidR="00107024">
          <w:rPr>
            <w:noProof/>
            <w:webHidden/>
          </w:rPr>
          <w:instrText xml:space="preserve"> PAGEREF _Toc386625354 \h </w:instrText>
        </w:r>
        <w:r w:rsidR="00107024">
          <w:rPr>
            <w:noProof/>
            <w:webHidden/>
          </w:rPr>
        </w:r>
        <w:r w:rsidR="00107024">
          <w:rPr>
            <w:noProof/>
            <w:webHidden/>
          </w:rPr>
          <w:fldChar w:fldCharType="separate"/>
        </w:r>
        <w:r w:rsidR="00107024">
          <w:rPr>
            <w:noProof/>
            <w:webHidden/>
          </w:rPr>
          <w:t>13</w:t>
        </w:r>
        <w:r w:rsidR="00107024">
          <w:rPr>
            <w:noProof/>
            <w:webHidden/>
          </w:rPr>
          <w:fldChar w:fldCharType="end"/>
        </w:r>
      </w:hyperlink>
    </w:p>
    <w:p w:rsidR="00107024" w:rsidRDefault="00A04325">
      <w:pPr>
        <w:pStyle w:val="TOC5"/>
        <w:tabs>
          <w:tab w:val="right" w:leader="dot" w:pos="5030"/>
        </w:tabs>
        <w:rPr>
          <w:rFonts w:eastAsiaTheme="minorEastAsia"/>
          <w:noProof/>
          <w:sz w:val="22"/>
        </w:rPr>
      </w:pPr>
      <w:hyperlink w:anchor="_Toc386625355" w:history="1">
        <w:r w:rsidR="00107024" w:rsidRPr="000D5CD5">
          <w:rPr>
            <w:rStyle w:val="Hyperlink"/>
            <w:noProof/>
            <w:lang w:val="fr-CA"/>
          </w:rPr>
          <w:t>Core Infrastructure Server Suite Enterprise</w:t>
        </w:r>
        <w:r w:rsidR="00107024">
          <w:rPr>
            <w:noProof/>
            <w:webHidden/>
          </w:rPr>
          <w:tab/>
        </w:r>
        <w:r w:rsidR="00107024">
          <w:rPr>
            <w:noProof/>
            <w:webHidden/>
          </w:rPr>
          <w:fldChar w:fldCharType="begin"/>
        </w:r>
        <w:r w:rsidR="00107024">
          <w:rPr>
            <w:noProof/>
            <w:webHidden/>
          </w:rPr>
          <w:instrText xml:space="preserve"> PAGEREF _Toc386625355 \h </w:instrText>
        </w:r>
        <w:r w:rsidR="00107024">
          <w:rPr>
            <w:noProof/>
            <w:webHidden/>
          </w:rPr>
        </w:r>
        <w:r w:rsidR="00107024">
          <w:rPr>
            <w:noProof/>
            <w:webHidden/>
          </w:rPr>
          <w:fldChar w:fldCharType="separate"/>
        </w:r>
        <w:r w:rsidR="00107024">
          <w:rPr>
            <w:noProof/>
            <w:webHidden/>
          </w:rPr>
          <w:t>13</w:t>
        </w:r>
        <w:r w:rsidR="00107024">
          <w:rPr>
            <w:noProof/>
            <w:webHidden/>
          </w:rPr>
          <w:fldChar w:fldCharType="end"/>
        </w:r>
      </w:hyperlink>
    </w:p>
    <w:p w:rsidR="00107024" w:rsidRDefault="00A04325">
      <w:pPr>
        <w:pStyle w:val="TOC5"/>
        <w:tabs>
          <w:tab w:val="right" w:leader="dot" w:pos="5030"/>
        </w:tabs>
        <w:rPr>
          <w:rFonts w:eastAsiaTheme="minorEastAsia"/>
          <w:noProof/>
          <w:sz w:val="22"/>
        </w:rPr>
      </w:pPr>
      <w:hyperlink w:anchor="_Toc386625356" w:history="1">
        <w:r w:rsidR="00107024" w:rsidRPr="000D5CD5">
          <w:rPr>
            <w:rStyle w:val="Hyperlink"/>
            <w:noProof/>
            <w:lang w:val="fr-CA"/>
          </w:rPr>
          <w:t>Core Infrastructure Server Suite Standard</w:t>
        </w:r>
        <w:r w:rsidR="00107024">
          <w:rPr>
            <w:noProof/>
            <w:webHidden/>
          </w:rPr>
          <w:tab/>
        </w:r>
        <w:r w:rsidR="00107024">
          <w:rPr>
            <w:noProof/>
            <w:webHidden/>
          </w:rPr>
          <w:fldChar w:fldCharType="begin"/>
        </w:r>
        <w:r w:rsidR="00107024">
          <w:rPr>
            <w:noProof/>
            <w:webHidden/>
          </w:rPr>
          <w:instrText xml:space="preserve"> PAGEREF _Toc386625356 \h </w:instrText>
        </w:r>
        <w:r w:rsidR="00107024">
          <w:rPr>
            <w:noProof/>
            <w:webHidden/>
          </w:rPr>
        </w:r>
        <w:r w:rsidR="00107024">
          <w:rPr>
            <w:noProof/>
            <w:webHidden/>
          </w:rPr>
          <w:fldChar w:fldCharType="separate"/>
        </w:r>
        <w:r w:rsidR="00107024">
          <w:rPr>
            <w:noProof/>
            <w:webHidden/>
          </w:rPr>
          <w:t>13</w:t>
        </w:r>
        <w:r w:rsidR="00107024">
          <w:rPr>
            <w:noProof/>
            <w:webHidden/>
          </w:rPr>
          <w:fldChar w:fldCharType="end"/>
        </w:r>
      </w:hyperlink>
    </w:p>
    <w:p w:rsidR="00107024" w:rsidRDefault="00A04325">
      <w:pPr>
        <w:pStyle w:val="TOC3"/>
        <w:tabs>
          <w:tab w:val="right" w:leader="dot" w:pos="5030"/>
        </w:tabs>
        <w:rPr>
          <w:rFonts w:eastAsiaTheme="minorEastAsia"/>
          <w:smallCaps w:val="0"/>
          <w:noProof/>
          <w:sz w:val="22"/>
        </w:rPr>
      </w:pPr>
      <w:hyperlink w:anchor="_Toc386625357" w:history="1">
        <w:r w:rsidR="00107024" w:rsidRPr="000D5CD5">
          <w:rPr>
            <w:rStyle w:val="Hyperlink"/>
            <w:noProof/>
          </w:rPr>
          <w:t>CAL Suite</w:t>
        </w:r>
        <w:r w:rsidR="00107024">
          <w:rPr>
            <w:noProof/>
            <w:webHidden/>
          </w:rPr>
          <w:tab/>
        </w:r>
        <w:r w:rsidR="00107024">
          <w:rPr>
            <w:noProof/>
            <w:webHidden/>
          </w:rPr>
          <w:fldChar w:fldCharType="begin"/>
        </w:r>
        <w:r w:rsidR="00107024">
          <w:rPr>
            <w:noProof/>
            <w:webHidden/>
          </w:rPr>
          <w:instrText xml:space="preserve"> PAGEREF _Toc386625357 \h </w:instrText>
        </w:r>
        <w:r w:rsidR="00107024">
          <w:rPr>
            <w:noProof/>
            <w:webHidden/>
          </w:rPr>
        </w:r>
        <w:r w:rsidR="00107024">
          <w:rPr>
            <w:noProof/>
            <w:webHidden/>
          </w:rPr>
          <w:fldChar w:fldCharType="separate"/>
        </w:r>
        <w:r w:rsidR="00107024">
          <w:rPr>
            <w:noProof/>
            <w:webHidden/>
          </w:rPr>
          <w:t>14</w:t>
        </w:r>
        <w:r w:rsidR="00107024">
          <w:rPr>
            <w:noProof/>
            <w:webHidden/>
          </w:rPr>
          <w:fldChar w:fldCharType="end"/>
        </w:r>
      </w:hyperlink>
    </w:p>
    <w:p w:rsidR="00107024" w:rsidRDefault="00A04325">
      <w:pPr>
        <w:pStyle w:val="TOC5"/>
        <w:tabs>
          <w:tab w:val="right" w:leader="dot" w:pos="5030"/>
        </w:tabs>
        <w:rPr>
          <w:rFonts w:eastAsiaTheme="minorEastAsia"/>
          <w:noProof/>
          <w:sz w:val="22"/>
        </w:rPr>
      </w:pPr>
      <w:hyperlink w:anchor="_Toc386625358" w:history="1">
        <w:r w:rsidR="00107024" w:rsidRPr="000D5CD5">
          <w:rPr>
            <w:rStyle w:val="Hyperlink"/>
            <w:noProof/>
            <w:lang w:val="fr-CA"/>
          </w:rPr>
          <w:t>CAL Core Suite (Utilisateur et Dispositif)</w:t>
        </w:r>
        <w:r w:rsidR="00107024">
          <w:rPr>
            <w:noProof/>
            <w:webHidden/>
          </w:rPr>
          <w:tab/>
        </w:r>
        <w:r w:rsidR="00107024">
          <w:rPr>
            <w:noProof/>
            <w:webHidden/>
          </w:rPr>
          <w:fldChar w:fldCharType="begin"/>
        </w:r>
        <w:r w:rsidR="00107024">
          <w:rPr>
            <w:noProof/>
            <w:webHidden/>
          </w:rPr>
          <w:instrText xml:space="preserve"> PAGEREF _Toc386625358 \h </w:instrText>
        </w:r>
        <w:r w:rsidR="00107024">
          <w:rPr>
            <w:noProof/>
            <w:webHidden/>
          </w:rPr>
        </w:r>
        <w:r w:rsidR="00107024">
          <w:rPr>
            <w:noProof/>
            <w:webHidden/>
          </w:rPr>
          <w:fldChar w:fldCharType="separate"/>
        </w:r>
        <w:r w:rsidR="00107024">
          <w:rPr>
            <w:noProof/>
            <w:webHidden/>
          </w:rPr>
          <w:t>14</w:t>
        </w:r>
        <w:r w:rsidR="00107024">
          <w:rPr>
            <w:noProof/>
            <w:webHidden/>
          </w:rPr>
          <w:fldChar w:fldCharType="end"/>
        </w:r>
      </w:hyperlink>
    </w:p>
    <w:p w:rsidR="00107024" w:rsidRDefault="00A04325">
      <w:pPr>
        <w:pStyle w:val="TOC5"/>
        <w:tabs>
          <w:tab w:val="right" w:leader="dot" w:pos="5030"/>
        </w:tabs>
        <w:rPr>
          <w:rFonts w:eastAsiaTheme="minorEastAsia"/>
          <w:noProof/>
          <w:sz w:val="22"/>
        </w:rPr>
      </w:pPr>
      <w:hyperlink w:anchor="_Toc386625359" w:history="1">
        <w:r w:rsidR="00107024" w:rsidRPr="000D5CD5">
          <w:rPr>
            <w:rStyle w:val="Hyperlink"/>
            <w:noProof/>
            <w:lang w:val="fr-CA"/>
          </w:rPr>
          <w:t>CAL Core Suite Bridge pour Office 365 (Utilisateur et Dispositif)</w:t>
        </w:r>
        <w:r w:rsidR="00107024">
          <w:rPr>
            <w:noProof/>
            <w:webHidden/>
          </w:rPr>
          <w:tab/>
        </w:r>
        <w:r w:rsidR="00107024">
          <w:rPr>
            <w:noProof/>
            <w:webHidden/>
          </w:rPr>
          <w:fldChar w:fldCharType="begin"/>
        </w:r>
        <w:r w:rsidR="00107024">
          <w:rPr>
            <w:noProof/>
            <w:webHidden/>
          </w:rPr>
          <w:instrText xml:space="preserve"> PAGEREF _Toc386625359 \h </w:instrText>
        </w:r>
        <w:r w:rsidR="00107024">
          <w:rPr>
            <w:noProof/>
            <w:webHidden/>
          </w:rPr>
        </w:r>
        <w:r w:rsidR="00107024">
          <w:rPr>
            <w:noProof/>
            <w:webHidden/>
          </w:rPr>
          <w:fldChar w:fldCharType="separate"/>
        </w:r>
        <w:r w:rsidR="00107024">
          <w:rPr>
            <w:noProof/>
            <w:webHidden/>
          </w:rPr>
          <w:t>15</w:t>
        </w:r>
        <w:r w:rsidR="00107024">
          <w:rPr>
            <w:noProof/>
            <w:webHidden/>
          </w:rPr>
          <w:fldChar w:fldCharType="end"/>
        </w:r>
      </w:hyperlink>
    </w:p>
    <w:p w:rsidR="00107024" w:rsidRDefault="00A04325">
      <w:pPr>
        <w:pStyle w:val="TOC5"/>
        <w:tabs>
          <w:tab w:val="right" w:leader="dot" w:pos="5030"/>
        </w:tabs>
        <w:rPr>
          <w:rFonts w:eastAsiaTheme="minorEastAsia"/>
          <w:noProof/>
          <w:sz w:val="22"/>
        </w:rPr>
      </w:pPr>
      <w:hyperlink w:anchor="_Toc386625360" w:history="1">
        <w:r w:rsidR="00107024" w:rsidRPr="000D5CD5">
          <w:rPr>
            <w:rStyle w:val="Hyperlink"/>
            <w:noProof/>
            <w:lang w:val="fr-CA"/>
          </w:rPr>
          <w:t>CAL Core Suite Bridge pour Office 365 et Windows Intune (Utilisateur et Dispositif)</w:t>
        </w:r>
        <w:r w:rsidR="00107024">
          <w:rPr>
            <w:noProof/>
            <w:webHidden/>
          </w:rPr>
          <w:tab/>
        </w:r>
        <w:r w:rsidR="00107024">
          <w:rPr>
            <w:noProof/>
            <w:webHidden/>
          </w:rPr>
          <w:fldChar w:fldCharType="begin"/>
        </w:r>
        <w:r w:rsidR="00107024">
          <w:rPr>
            <w:noProof/>
            <w:webHidden/>
          </w:rPr>
          <w:instrText xml:space="preserve"> PAGEREF _Toc386625360 \h </w:instrText>
        </w:r>
        <w:r w:rsidR="00107024">
          <w:rPr>
            <w:noProof/>
            <w:webHidden/>
          </w:rPr>
        </w:r>
        <w:r w:rsidR="00107024">
          <w:rPr>
            <w:noProof/>
            <w:webHidden/>
          </w:rPr>
          <w:fldChar w:fldCharType="separate"/>
        </w:r>
        <w:r w:rsidR="00107024">
          <w:rPr>
            <w:noProof/>
            <w:webHidden/>
          </w:rPr>
          <w:t>15</w:t>
        </w:r>
        <w:r w:rsidR="00107024">
          <w:rPr>
            <w:noProof/>
            <w:webHidden/>
          </w:rPr>
          <w:fldChar w:fldCharType="end"/>
        </w:r>
      </w:hyperlink>
    </w:p>
    <w:p w:rsidR="00107024" w:rsidRDefault="00A04325">
      <w:pPr>
        <w:pStyle w:val="TOC5"/>
        <w:tabs>
          <w:tab w:val="right" w:leader="dot" w:pos="5030"/>
        </w:tabs>
        <w:rPr>
          <w:rFonts w:eastAsiaTheme="minorEastAsia"/>
          <w:noProof/>
          <w:sz w:val="22"/>
        </w:rPr>
      </w:pPr>
      <w:hyperlink w:anchor="_Toc386625361" w:history="1">
        <w:r w:rsidR="00107024" w:rsidRPr="000D5CD5">
          <w:rPr>
            <w:rStyle w:val="Hyperlink"/>
            <w:noProof/>
            <w:lang w:val="fr-CA"/>
          </w:rPr>
          <w:t>CAL Core Suite pour Windows Intune (Utilisateur et Dispositif)</w:t>
        </w:r>
        <w:r w:rsidR="00107024">
          <w:rPr>
            <w:noProof/>
            <w:webHidden/>
          </w:rPr>
          <w:tab/>
        </w:r>
        <w:r w:rsidR="00107024">
          <w:rPr>
            <w:noProof/>
            <w:webHidden/>
          </w:rPr>
          <w:fldChar w:fldCharType="begin"/>
        </w:r>
        <w:r w:rsidR="00107024">
          <w:rPr>
            <w:noProof/>
            <w:webHidden/>
          </w:rPr>
          <w:instrText xml:space="preserve"> PAGEREF _Toc386625361 \h </w:instrText>
        </w:r>
        <w:r w:rsidR="00107024">
          <w:rPr>
            <w:noProof/>
            <w:webHidden/>
          </w:rPr>
        </w:r>
        <w:r w:rsidR="00107024">
          <w:rPr>
            <w:noProof/>
            <w:webHidden/>
          </w:rPr>
          <w:fldChar w:fldCharType="separate"/>
        </w:r>
        <w:r w:rsidR="00107024">
          <w:rPr>
            <w:noProof/>
            <w:webHidden/>
          </w:rPr>
          <w:t>15</w:t>
        </w:r>
        <w:r w:rsidR="00107024">
          <w:rPr>
            <w:noProof/>
            <w:webHidden/>
          </w:rPr>
          <w:fldChar w:fldCharType="end"/>
        </w:r>
      </w:hyperlink>
    </w:p>
    <w:p w:rsidR="00107024" w:rsidRDefault="00A04325">
      <w:pPr>
        <w:pStyle w:val="TOC5"/>
        <w:tabs>
          <w:tab w:val="right" w:leader="dot" w:pos="5030"/>
        </w:tabs>
        <w:rPr>
          <w:rFonts w:eastAsiaTheme="minorEastAsia"/>
          <w:noProof/>
          <w:sz w:val="22"/>
        </w:rPr>
      </w:pPr>
      <w:hyperlink w:anchor="_Toc386625362" w:history="1">
        <w:r w:rsidR="00107024" w:rsidRPr="000D5CD5">
          <w:rPr>
            <w:rStyle w:val="Hyperlink"/>
            <w:noProof/>
            <w:lang w:val="fr-CA"/>
          </w:rPr>
          <w:t>CAL Entreprise Suite (Utilisateur et Dispositif)</w:t>
        </w:r>
        <w:r w:rsidR="00107024">
          <w:rPr>
            <w:noProof/>
            <w:webHidden/>
          </w:rPr>
          <w:tab/>
        </w:r>
        <w:r w:rsidR="00107024">
          <w:rPr>
            <w:noProof/>
            <w:webHidden/>
          </w:rPr>
          <w:fldChar w:fldCharType="begin"/>
        </w:r>
        <w:r w:rsidR="00107024">
          <w:rPr>
            <w:noProof/>
            <w:webHidden/>
          </w:rPr>
          <w:instrText xml:space="preserve"> PAGEREF _Toc386625362 \h </w:instrText>
        </w:r>
        <w:r w:rsidR="00107024">
          <w:rPr>
            <w:noProof/>
            <w:webHidden/>
          </w:rPr>
        </w:r>
        <w:r w:rsidR="00107024">
          <w:rPr>
            <w:noProof/>
            <w:webHidden/>
          </w:rPr>
          <w:fldChar w:fldCharType="separate"/>
        </w:r>
        <w:r w:rsidR="00107024">
          <w:rPr>
            <w:noProof/>
            <w:webHidden/>
          </w:rPr>
          <w:t>15</w:t>
        </w:r>
        <w:r w:rsidR="00107024">
          <w:rPr>
            <w:noProof/>
            <w:webHidden/>
          </w:rPr>
          <w:fldChar w:fldCharType="end"/>
        </w:r>
      </w:hyperlink>
    </w:p>
    <w:p w:rsidR="00107024" w:rsidRDefault="00A04325">
      <w:pPr>
        <w:pStyle w:val="TOC5"/>
        <w:tabs>
          <w:tab w:val="right" w:leader="dot" w:pos="5030"/>
        </w:tabs>
        <w:rPr>
          <w:rFonts w:eastAsiaTheme="minorEastAsia"/>
          <w:noProof/>
          <w:sz w:val="22"/>
        </w:rPr>
      </w:pPr>
      <w:hyperlink w:anchor="_Toc386625363" w:history="1">
        <w:r w:rsidR="00107024" w:rsidRPr="000D5CD5">
          <w:rPr>
            <w:rStyle w:val="Hyperlink"/>
            <w:noProof/>
            <w:lang w:val="fr-CA"/>
          </w:rPr>
          <w:t>CAL Entreprise Suite Bridge pour Office 365 (Utilisateur et Dispositif)</w:t>
        </w:r>
        <w:r w:rsidR="00107024">
          <w:rPr>
            <w:noProof/>
            <w:webHidden/>
          </w:rPr>
          <w:tab/>
        </w:r>
        <w:r w:rsidR="00107024">
          <w:rPr>
            <w:noProof/>
            <w:webHidden/>
          </w:rPr>
          <w:fldChar w:fldCharType="begin"/>
        </w:r>
        <w:r w:rsidR="00107024">
          <w:rPr>
            <w:noProof/>
            <w:webHidden/>
          </w:rPr>
          <w:instrText xml:space="preserve"> PAGEREF _Toc386625363 \h </w:instrText>
        </w:r>
        <w:r w:rsidR="00107024">
          <w:rPr>
            <w:noProof/>
            <w:webHidden/>
          </w:rPr>
        </w:r>
        <w:r w:rsidR="00107024">
          <w:rPr>
            <w:noProof/>
            <w:webHidden/>
          </w:rPr>
          <w:fldChar w:fldCharType="separate"/>
        </w:r>
        <w:r w:rsidR="00107024">
          <w:rPr>
            <w:noProof/>
            <w:webHidden/>
          </w:rPr>
          <w:t>15</w:t>
        </w:r>
        <w:r w:rsidR="00107024">
          <w:rPr>
            <w:noProof/>
            <w:webHidden/>
          </w:rPr>
          <w:fldChar w:fldCharType="end"/>
        </w:r>
      </w:hyperlink>
    </w:p>
    <w:p w:rsidR="00107024" w:rsidRDefault="00A04325">
      <w:pPr>
        <w:pStyle w:val="TOC5"/>
        <w:tabs>
          <w:tab w:val="right" w:leader="dot" w:pos="5030"/>
        </w:tabs>
        <w:rPr>
          <w:rFonts w:eastAsiaTheme="minorEastAsia"/>
          <w:noProof/>
          <w:sz w:val="22"/>
        </w:rPr>
      </w:pPr>
      <w:hyperlink w:anchor="_Toc386625364" w:history="1">
        <w:r w:rsidR="00107024" w:rsidRPr="000D5CD5">
          <w:rPr>
            <w:rStyle w:val="Hyperlink"/>
            <w:noProof/>
            <w:lang w:val="fr-CA"/>
          </w:rPr>
          <w:t>CAL Entreprise Suite Bridge pour Office 365 et Windows Intune (Dispositif et Utilisateur)</w:t>
        </w:r>
        <w:r w:rsidR="00107024">
          <w:rPr>
            <w:noProof/>
            <w:webHidden/>
          </w:rPr>
          <w:tab/>
        </w:r>
        <w:r w:rsidR="00107024">
          <w:rPr>
            <w:noProof/>
            <w:webHidden/>
          </w:rPr>
          <w:fldChar w:fldCharType="begin"/>
        </w:r>
        <w:r w:rsidR="00107024">
          <w:rPr>
            <w:noProof/>
            <w:webHidden/>
          </w:rPr>
          <w:instrText xml:space="preserve"> PAGEREF _Toc386625364 \h </w:instrText>
        </w:r>
        <w:r w:rsidR="00107024">
          <w:rPr>
            <w:noProof/>
            <w:webHidden/>
          </w:rPr>
        </w:r>
        <w:r w:rsidR="00107024">
          <w:rPr>
            <w:noProof/>
            <w:webHidden/>
          </w:rPr>
          <w:fldChar w:fldCharType="separate"/>
        </w:r>
        <w:r w:rsidR="00107024">
          <w:rPr>
            <w:noProof/>
            <w:webHidden/>
          </w:rPr>
          <w:t>15</w:t>
        </w:r>
        <w:r w:rsidR="00107024">
          <w:rPr>
            <w:noProof/>
            <w:webHidden/>
          </w:rPr>
          <w:fldChar w:fldCharType="end"/>
        </w:r>
      </w:hyperlink>
    </w:p>
    <w:p w:rsidR="00107024" w:rsidRDefault="00A04325">
      <w:pPr>
        <w:pStyle w:val="TOC5"/>
        <w:tabs>
          <w:tab w:val="right" w:leader="dot" w:pos="5030"/>
        </w:tabs>
        <w:rPr>
          <w:rFonts w:eastAsiaTheme="minorEastAsia"/>
          <w:noProof/>
          <w:sz w:val="22"/>
        </w:rPr>
      </w:pPr>
      <w:hyperlink w:anchor="_Toc386625365" w:history="1">
        <w:r w:rsidR="00107024" w:rsidRPr="000D5CD5">
          <w:rPr>
            <w:rStyle w:val="Hyperlink"/>
            <w:noProof/>
            <w:lang w:val="fr-CA"/>
          </w:rPr>
          <w:t>CAL Entreprise Suite Bridge pour Windows Intune (Utilisateur et Dispositif)</w:t>
        </w:r>
        <w:r w:rsidR="00107024">
          <w:rPr>
            <w:noProof/>
            <w:webHidden/>
          </w:rPr>
          <w:tab/>
        </w:r>
        <w:r w:rsidR="00107024">
          <w:rPr>
            <w:noProof/>
            <w:webHidden/>
          </w:rPr>
          <w:fldChar w:fldCharType="begin"/>
        </w:r>
        <w:r w:rsidR="00107024">
          <w:rPr>
            <w:noProof/>
            <w:webHidden/>
          </w:rPr>
          <w:instrText xml:space="preserve"> PAGEREF _Toc386625365 \h </w:instrText>
        </w:r>
        <w:r w:rsidR="00107024">
          <w:rPr>
            <w:noProof/>
            <w:webHidden/>
          </w:rPr>
        </w:r>
        <w:r w:rsidR="00107024">
          <w:rPr>
            <w:noProof/>
            <w:webHidden/>
          </w:rPr>
          <w:fldChar w:fldCharType="separate"/>
        </w:r>
        <w:r w:rsidR="00107024">
          <w:rPr>
            <w:noProof/>
            <w:webHidden/>
          </w:rPr>
          <w:t>15</w:t>
        </w:r>
        <w:r w:rsidR="00107024">
          <w:rPr>
            <w:noProof/>
            <w:webHidden/>
          </w:rPr>
          <w:fldChar w:fldCharType="end"/>
        </w:r>
      </w:hyperlink>
    </w:p>
    <w:p w:rsidR="00107024" w:rsidRDefault="00A04325">
      <w:pPr>
        <w:pStyle w:val="TOC3"/>
        <w:tabs>
          <w:tab w:val="right" w:leader="dot" w:pos="5030"/>
        </w:tabs>
        <w:rPr>
          <w:rFonts w:eastAsiaTheme="minorEastAsia"/>
          <w:smallCaps w:val="0"/>
          <w:noProof/>
          <w:sz w:val="22"/>
        </w:rPr>
      </w:pPr>
      <w:hyperlink w:anchor="_Toc386625366" w:history="1">
        <w:r w:rsidR="00107024" w:rsidRPr="000D5CD5">
          <w:rPr>
            <w:rStyle w:val="Hyperlink"/>
            <w:noProof/>
          </w:rPr>
          <w:t>Forefront</w:t>
        </w:r>
        <w:r w:rsidR="00107024">
          <w:rPr>
            <w:noProof/>
            <w:webHidden/>
          </w:rPr>
          <w:tab/>
        </w:r>
        <w:r w:rsidR="00107024">
          <w:rPr>
            <w:noProof/>
            <w:webHidden/>
          </w:rPr>
          <w:fldChar w:fldCharType="begin"/>
        </w:r>
        <w:r w:rsidR="00107024">
          <w:rPr>
            <w:noProof/>
            <w:webHidden/>
          </w:rPr>
          <w:instrText xml:space="preserve"> PAGEREF _Toc386625366 \h </w:instrText>
        </w:r>
        <w:r w:rsidR="00107024">
          <w:rPr>
            <w:noProof/>
            <w:webHidden/>
          </w:rPr>
        </w:r>
        <w:r w:rsidR="00107024">
          <w:rPr>
            <w:noProof/>
            <w:webHidden/>
          </w:rPr>
          <w:fldChar w:fldCharType="separate"/>
        </w:r>
        <w:r w:rsidR="00107024">
          <w:rPr>
            <w:noProof/>
            <w:webHidden/>
          </w:rPr>
          <w:t>16</w:t>
        </w:r>
        <w:r w:rsidR="00107024">
          <w:rPr>
            <w:noProof/>
            <w:webHidden/>
          </w:rPr>
          <w:fldChar w:fldCharType="end"/>
        </w:r>
      </w:hyperlink>
    </w:p>
    <w:p w:rsidR="00107024" w:rsidRDefault="00A04325">
      <w:pPr>
        <w:pStyle w:val="TOC5"/>
        <w:tabs>
          <w:tab w:val="right" w:leader="dot" w:pos="5030"/>
        </w:tabs>
        <w:rPr>
          <w:rFonts w:eastAsiaTheme="minorEastAsia"/>
          <w:noProof/>
          <w:sz w:val="22"/>
        </w:rPr>
      </w:pPr>
      <w:hyperlink w:anchor="_Toc386625367" w:history="1">
        <w:r w:rsidR="00107024" w:rsidRPr="000D5CD5">
          <w:rPr>
            <w:rStyle w:val="Hyperlink"/>
            <w:noProof/>
            <w:lang w:val="fr-CA"/>
          </w:rPr>
          <w:t>CAL Forefront Identity Manager 2010 R2 (Utilisateur)</w:t>
        </w:r>
        <w:r w:rsidR="00107024">
          <w:rPr>
            <w:noProof/>
            <w:webHidden/>
          </w:rPr>
          <w:tab/>
        </w:r>
        <w:r w:rsidR="00107024">
          <w:rPr>
            <w:noProof/>
            <w:webHidden/>
          </w:rPr>
          <w:fldChar w:fldCharType="begin"/>
        </w:r>
        <w:r w:rsidR="00107024">
          <w:rPr>
            <w:noProof/>
            <w:webHidden/>
          </w:rPr>
          <w:instrText xml:space="preserve"> PAGEREF _Toc386625367 \h </w:instrText>
        </w:r>
        <w:r w:rsidR="00107024">
          <w:rPr>
            <w:noProof/>
            <w:webHidden/>
          </w:rPr>
        </w:r>
        <w:r w:rsidR="00107024">
          <w:rPr>
            <w:noProof/>
            <w:webHidden/>
          </w:rPr>
          <w:fldChar w:fldCharType="separate"/>
        </w:r>
        <w:r w:rsidR="00107024">
          <w:rPr>
            <w:noProof/>
            <w:webHidden/>
          </w:rPr>
          <w:t>16</w:t>
        </w:r>
        <w:r w:rsidR="00107024">
          <w:rPr>
            <w:noProof/>
            <w:webHidden/>
          </w:rPr>
          <w:fldChar w:fldCharType="end"/>
        </w:r>
      </w:hyperlink>
    </w:p>
    <w:p w:rsidR="00107024" w:rsidRDefault="00A04325">
      <w:pPr>
        <w:pStyle w:val="TOC5"/>
        <w:tabs>
          <w:tab w:val="right" w:leader="dot" w:pos="5030"/>
        </w:tabs>
        <w:rPr>
          <w:rFonts w:eastAsiaTheme="minorEastAsia"/>
          <w:noProof/>
          <w:sz w:val="22"/>
        </w:rPr>
      </w:pPr>
      <w:hyperlink w:anchor="_Toc386625368" w:history="1">
        <w:r w:rsidR="00107024" w:rsidRPr="000D5CD5">
          <w:rPr>
            <w:rStyle w:val="Hyperlink"/>
            <w:noProof/>
            <w:lang w:val="fr-FR"/>
          </w:rPr>
          <w:t>Connecteur Externe Forefront Identity Manager 2010 R2</w:t>
        </w:r>
        <w:r w:rsidR="00107024">
          <w:rPr>
            <w:noProof/>
            <w:webHidden/>
          </w:rPr>
          <w:tab/>
        </w:r>
        <w:r w:rsidR="00107024">
          <w:rPr>
            <w:noProof/>
            <w:webHidden/>
          </w:rPr>
          <w:fldChar w:fldCharType="begin"/>
        </w:r>
        <w:r w:rsidR="00107024">
          <w:rPr>
            <w:noProof/>
            <w:webHidden/>
          </w:rPr>
          <w:instrText xml:space="preserve"> PAGEREF _Toc386625368 \h </w:instrText>
        </w:r>
        <w:r w:rsidR="00107024">
          <w:rPr>
            <w:noProof/>
            <w:webHidden/>
          </w:rPr>
        </w:r>
        <w:r w:rsidR="00107024">
          <w:rPr>
            <w:noProof/>
            <w:webHidden/>
          </w:rPr>
          <w:fldChar w:fldCharType="separate"/>
        </w:r>
        <w:r w:rsidR="00107024">
          <w:rPr>
            <w:noProof/>
            <w:webHidden/>
          </w:rPr>
          <w:t>16</w:t>
        </w:r>
        <w:r w:rsidR="00107024">
          <w:rPr>
            <w:noProof/>
            <w:webHidden/>
          </w:rPr>
          <w:fldChar w:fldCharType="end"/>
        </w:r>
      </w:hyperlink>
    </w:p>
    <w:p w:rsidR="00107024" w:rsidRDefault="00A04325">
      <w:pPr>
        <w:pStyle w:val="TOC5"/>
        <w:tabs>
          <w:tab w:val="right" w:leader="dot" w:pos="5030"/>
        </w:tabs>
        <w:rPr>
          <w:rFonts w:eastAsiaTheme="minorEastAsia"/>
          <w:noProof/>
          <w:sz w:val="22"/>
        </w:rPr>
      </w:pPr>
      <w:hyperlink w:anchor="_Toc386625369" w:history="1">
        <w:r w:rsidR="00107024" w:rsidRPr="000D5CD5">
          <w:rPr>
            <w:rStyle w:val="Hyperlink"/>
            <w:noProof/>
          </w:rPr>
          <w:t>Serveur Forefront Identity Manager 2010 R2</w:t>
        </w:r>
        <w:r w:rsidR="00107024">
          <w:rPr>
            <w:noProof/>
            <w:webHidden/>
          </w:rPr>
          <w:tab/>
        </w:r>
        <w:r w:rsidR="00107024">
          <w:rPr>
            <w:noProof/>
            <w:webHidden/>
          </w:rPr>
          <w:fldChar w:fldCharType="begin"/>
        </w:r>
        <w:r w:rsidR="00107024">
          <w:rPr>
            <w:noProof/>
            <w:webHidden/>
          </w:rPr>
          <w:instrText xml:space="preserve"> PAGEREF _Toc386625369 \h </w:instrText>
        </w:r>
        <w:r w:rsidR="00107024">
          <w:rPr>
            <w:noProof/>
            <w:webHidden/>
          </w:rPr>
        </w:r>
        <w:r w:rsidR="00107024">
          <w:rPr>
            <w:noProof/>
            <w:webHidden/>
          </w:rPr>
          <w:fldChar w:fldCharType="separate"/>
        </w:r>
        <w:r w:rsidR="00107024">
          <w:rPr>
            <w:noProof/>
            <w:webHidden/>
          </w:rPr>
          <w:t>16</w:t>
        </w:r>
        <w:r w:rsidR="00107024">
          <w:rPr>
            <w:noProof/>
            <w:webHidden/>
          </w:rPr>
          <w:fldChar w:fldCharType="end"/>
        </w:r>
      </w:hyperlink>
    </w:p>
    <w:p w:rsidR="00107024" w:rsidRDefault="00A04325">
      <w:pPr>
        <w:pStyle w:val="TOC5"/>
        <w:tabs>
          <w:tab w:val="right" w:leader="dot" w:pos="5030"/>
        </w:tabs>
        <w:rPr>
          <w:rFonts w:eastAsiaTheme="minorEastAsia"/>
          <w:noProof/>
          <w:sz w:val="22"/>
        </w:rPr>
      </w:pPr>
      <w:hyperlink w:anchor="_Toc386625370" w:history="1">
        <w:r w:rsidR="00107024" w:rsidRPr="000D5CD5">
          <w:rPr>
            <w:rStyle w:val="Hyperlink"/>
            <w:noProof/>
          </w:rPr>
          <w:t>Forefront Identity Manager 2010 R2 – Édition Windows Live</w:t>
        </w:r>
        <w:r w:rsidR="00107024">
          <w:rPr>
            <w:noProof/>
            <w:webHidden/>
          </w:rPr>
          <w:tab/>
        </w:r>
        <w:r w:rsidR="00107024">
          <w:rPr>
            <w:noProof/>
            <w:webHidden/>
          </w:rPr>
          <w:fldChar w:fldCharType="begin"/>
        </w:r>
        <w:r w:rsidR="00107024">
          <w:rPr>
            <w:noProof/>
            <w:webHidden/>
          </w:rPr>
          <w:instrText xml:space="preserve"> PAGEREF _Toc386625370 \h </w:instrText>
        </w:r>
        <w:r w:rsidR="00107024">
          <w:rPr>
            <w:noProof/>
            <w:webHidden/>
          </w:rPr>
        </w:r>
        <w:r w:rsidR="00107024">
          <w:rPr>
            <w:noProof/>
            <w:webHidden/>
          </w:rPr>
          <w:fldChar w:fldCharType="separate"/>
        </w:r>
        <w:r w:rsidR="00107024">
          <w:rPr>
            <w:noProof/>
            <w:webHidden/>
          </w:rPr>
          <w:t>17</w:t>
        </w:r>
        <w:r w:rsidR="00107024">
          <w:rPr>
            <w:noProof/>
            <w:webHidden/>
          </w:rPr>
          <w:fldChar w:fldCharType="end"/>
        </w:r>
      </w:hyperlink>
    </w:p>
    <w:p w:rsidR="00107024" w:rsidRDefault="00A04325">
      <w:pPr>
        <w:pStyle w:val="TOC3"/>
        <w:tabs>
          <w:tab w:val="right" w:leader="dot" w:pos="5030"/>
        </w:tabs>
        <w:rPr>
          <w:rFonts w:eastAsiaTheme="minorEastAsia"/>
          <w:smallCaps w:val="0"/>
          <w:noProof/>
          <w:sz w:val="22"/>
        </w:rPr>
      </w:pPr>
      <w:hyperlink w:anchor="_Toc386625371" w:history="1">
        <w:r w:rsidR="00107024" w:rsidRPr="000D5CD5">
          <w:rPr>
            <w:rStyle w:val="Hyperlink"/>
            <w:noProof/>
          </w:rPr>
          <w:t>MapPoint</w:t>
        </w:r>
        <w:r w:rsidR="00107024">
          <w:rPr>
            <w:noProof/>
            <w:webHidden/>
          </w:rPr>
          <w:tab/>
        </w:r>
        <w:r w:rsidR="00107024">
          <w:rPr>
            <w:noProof/>
            <w:webHidden/>
          </w:rPr>
          <w:fldChar w:fldCharType="begin"/>
        </w:r>
        <w:r w:rsidR="00107024">
          <w:rPr>
            <w:noProof/>
            <w:webHidden/>
          </w:rPr>
          <w:instrText xml:space="preserve"> PAGEREF _Toc386625371 \h </w:instrText>
        </w:r>
        <w:r w:rsidR="00107024">
          <w:rPr>
            <w:noProof/>
            <w:webHidden/>
          </w:rPr>
        </w:r>
        <w:r w:rsidR="00107024">
          <w:rPr>
            <w:noProof/>
            <w:webHidden/>
          </w:rPr>
          <w:fldChar w:fldCharType="separate"/>
        </w:r>
        <w:r w:rsidR="00107024">
          <w:rPr>
            <w:noProof/>
            <w:webHidden/>
          </w:rPr>
          <w:t>17</w:t>
        </w:r>
        <w:r w:rsidR="00107024">
          <w:rPr>
            <w:noProof/>
            <w:webHidden/>
          </w:rPr>
          <w:fldChar w:fldCharType="end"/>
        </w:r>
      </w:hyperlink>
    </w:p>
    <w:p w:rsidR="00107024" w:rsidRDefault="00A04325">
      <w:pPr>
        <w:pStyle w:val="TOC5"/>
        <w:tabs>
          <w:tab w:val="right" w:leader="dot" w:pos="5030"/>
        </w:tabs>
        <w:rPr>
          <w:rFonts w:eastAsiaTheme="minorEastAsia"/>
          <w:noProof/>
          <w:sz w:val="22"/>
        </w:rPr>
      </w:pPr>
      <w:hyperlink w:anchor="_Toc386625372" w:history="1">
        <w:r w:rsidR="00107024" w:rsidRPr="000D5CD5">
          <w:rPr>
            <w:rStyle w:val="Hyperlink"/>
            <w:noProof/>
          </w:rPr>
          <w:t>MapPoint 2013 pour Windows</w:t>
        </w:r>
        <w:r w:rsidR="00107024">
          <w:rPr>
            <w:noProof/>
            <w:webHidden/>
          </w:rPr>
          <w:tab/>
        </w:r>
        <w:r w:rsidR="00107024">
          <w:rPr>
            <w:noProof/>
            <w:webHidden/>
          </w:rPr>
          <w:fldChar w:fldCharType="begin"/>
        </w:r>
        <w:r w:rsidR="00107024">
          <w:rPr>
            <w:noProof/>
            <w:webHidden/>
          </w:rPr>
          <w:instrText xml:space="preserve"> PAGEREF _Toc386625372 \h </w:instrText>
        </w:r>
        <w:r w:rsidR="00107024">
          <w:rPr>
            <w:noProof/>
            <w:webHidden/>
          </w:rPr>
        </w:r>
        <w:r w:rsidR="00107024">
          <w:rPr>
            <w:noProof/>
            <w:webHidden/>
          </w:rPr>
          <w:fldChar w:fldCharType="separate"/>
        </w:r>
        <w:r w:rsidR="00107024">
          <w:rPr>
            <w:noProof/>
            <w:webHidden/>
          </w:rPr>
          <w:t>17</w:t>
        </w:r>
        <w:r w:rsidR="00107024">
          <w:rPr>
            <w:noProof/>
            <w:webHidden/>
          </w:rPr>
          <w:fldChar w:fldCharType="end"/>
        </w:r>
      </w:hyperlink>
    </w:p>
    <w:p w:rsidR="00107024" w:rsidRDefault="00A04325">
      <w:pPr>
        <w:pStyle w:val="TOC5"/>
        <w:tabs>
          <w:tab w:val="right" w:leader="dot" w:pos="5030"/>
        </w:tabs>
        <w:rPr>
          <w:rFonts w:eastAsiaTheme="minorEastAsia"/>
          <w:noProof/>
          <w:sz w:val="22"/>
        </w:rPr>
      </w:pPr>
      <w:hyperlink w:anchor="_Toc386625373" w:history="1">
        <w:r w:rsidR="00107024" w:rsidRPr="000D5CD5">
          <w:rPr>
            <w:rStyle w:val="Hyperlink"/>
            <w:noProof/>
          </w:rPr>
          <w:t>MapPoint 2013 Fleet Edition</w:t>
        </w:r>
        <w:r w:rsidR="00107024">
          <w:rPr>
            <w:noProof/>
            <w:webHidden/>
          </w:rPr>
          <w:tab/>
        </w:r>
        <w:r w:rsidR="00107024">
          <w:rPr>
            <w:noProof/>
            <w:webHidden/>
          </w:rPr>
          <w:fldChar w:fldCharType="begin"/>
        </w:r>
        <w:r w:rsidR="00107024">
          <w:rPr>
            <w:noProof/>
            <w:webHidden/>
          </w:rPr>
          <w:instrText xml:space="preserve"> PAGEREF _Toc386625373 \h </w:instrText>
        </w:r>
        <w:r w:rsidR="00107024">
          <w:rPr>
            <w:noProof/>
            <w:webHidden/>
          </w:rPr>
        </w:r>
        <w:r w:rsidR="00107024">
          <w:rPr>
            <w:noProof/>
            <w:webHidden/>
          </w:rPr>
          <w:fldChar w:fldCharType="separate"/>
        </w:r>
        <w:r w:rsidR="00107024">
          <w:rPr>
            <w:noProof/>
            <w:webHidden/>
          </w:rPr>
          <w:t>17</w:t>
        </w:r>
        <w:r w:rsidR="00107024">
          <w:rPr>
            <w:noProof/>
            <w:webHidden/>
          </w:rPr>
          <w:fldChar w:fldCharType="end"/>
        </w:r>
      </w:hyperlink>
    </w:p>
    <w:p w:rsidR="00107024" w:rsidRDefault="00A04325">
      <w:pPr>
        <w:pStyle w:val="TOC3"/>
        <w:tabs>
          <w:tab w:val="right" w:leader="dot" w:pos="5030"/>
        </w:tabs>
        <w:rPr>
          <w:rFonts w:eastAsiaTheme="minorEastAsia"/>
          <w:smallCaps w:val="0"/>
          <w:noProof/>
          <w:sz w:val="22"/>
        </w:rPr>
      </w:pPr>
      <w:hyperlink w:anchor="_Toc386625374" w:history="1">
        <w:r w:rsidR="00107024" w:rsidRPr="000D5CD5">
          <w:rPr>
            <w:rStyle w:val="Hyperlink"/>
            <w:noProof/>
            <w:lang w:val="fr-CA"/>
          </w:rPr>
          <w:t>Pack d’optimisation de bureau Microsoft (MDOP, Microsoft Desktop Optimization Pack)</w:t>
        </w:r>
        <w:r w:rsidR="00107024">
          <w:rPr>
            <w:noProof/>
            <w:webHidden/>
          </w:rPr>
          <w:tab/>
        </w:r>
        <w:r w:rsidR="00107024">
          <w:rPr>
            <w:noProof/>
            <w:webHidden/>
          </w:rPr>
          <w:fldChar w:fldCharType="begin"/>
        </w:r>
        <w:r w:rsidR="00107024">
          <w:rPr>
            <w:noProof/>
            <w:webHidden/>
          </w:rPr>
          <w:instrText xml:space="preserve"> PAGEREF _Toc386625374 \h </w:instrText>
        </w:r>
        <w:r w:rsidR="00107024">
          <w:rPr>
            <w:noProof/>
            <w:webHidden/>
          </w:rPr>
        </w:r>
        <w:r w:rsidR="00107024">
          <w:rPr>
            <w:noProof/>
            <w:webHidden/>
          </w:rPr>
          <w:fldChar w:fldCharType="separate"/>
        </w:r>
        <w:r w:rsidR="00107024">
          <w:rPr>
            <w:noProof/>
            <w:webHidden/>
          </w:rPr>
          <w:t>18</w:t>
        </w:r>
        <w:r w:rsidR="00107024">
          <w:rPr>
            <w:noProof/>
            <w:webHidden/>
          </w:rPr>
          <w:fldChar w:fldCharType="end"/>
        </w:r>
      </w:hyperlink>
    </w:p>
    <w:p w:rsidR="00107024" w:rsidRDefault="00A04325">
      <w:pPr>
        <w:pStyle w:val="TOC5"/>
        <w:tabs>
          <w:tab w:val="right" w:leader="dot" w:pos="5030"/>
        </w:tabs>
        <w:rPr>
          <w:rFonts w:eastAsiaTheme="minorEastAsia"/>
          <w:noProof/>
          <w:sz w:val="22"/>
        </w:rPr>
      </w:pPr>
      <w:hyperlink w:anchor="_Toc386625375" w:history="1">
        <w:r w:rsidR="00107024" w:rsidRPr="000D5CD5">
          <w:rPr>
            <w:rStyle w:val="Hyperlink"/>
            <w:noProof/>
            <w:lang w:val="fr-CA"/>
          </w:rPr>
          <w:t>Microsoft Desktop Optimization Pack pour SA</w:t>
        </w:r>
        <w:r w:rsidR="00107024">
          <w:rPr>
            <w:noProof/>
            <w:webHidden/>
          </w:rPr>
          <w:tab/>
        </w:r>
        <w:r w:rsidR="00107024">
          <w:rPr>
            <w:noProof/>
            <w:webHidden/>
          </w:rPr>
          <w:fldChar w:fldCharType="begin"/>
        </w:r>
        <w:r w:rsidR="00107024">
          <w:rPr>
            <w:noProof/>
            <w:webHidden/>
          </w:rPr>
          <w:instrText xml:space="preserve"> PAGEREF _Toc386625375 \h </w:instrText>
        </w:r>
        <w:r w:rsidR="00107024">
          <w:rPr>
            <w:noProof/>
            <w:webHidden/>
          </w:rPr>
        </w:r>
        <w:r w:rsidR="00107024">
          <w:rPr>
            <w:noProof/>
            <w:webHidden/>
          </w:rPr>
          <w:fldChar w:fldCharType="separate"/>
        </w:r>
        <w:r w:rsidR="00107024">
          <w:rPr>
            <w:noProof/>
            <w:webHidden/>
          </w:rPr>
          <w:t>18</w:t>
        </w:r>
        <w:r w:rsidR="00107024">
          <w:rPr>
            <w:noProof/>
            <w:webHidden/>
          </w:rPr>
          <w:fldChar w:fldCharType="end"/>
        </w:r>
      </w:hyperlink>
    </w:p>
    <w:p w:rsidR="00107024" w:rsidRDefault="00A04325">
      <w:pPr>
        <w:pStyle w:val="TOC2"/>
        <w:tabs>
          <w:tab w:val="right" w:leader="dot" w:pos="5030"/>
        </w:tabs>
        <w:rPr>
          <w:rFonts w:eastAsiaTheme="minorEastAsia"/>
          <w:b w:val="0"/>
          <w:smallCaps w:val="0"/>
          <w:noProof/>
          <w:sz w:val="22"/>
        </w:rPr>
      </w:pPr>
      <w:hyperlink w:anchor="_Toc386625376" w:history="1">
        <w:r w:rsidR="00107024" w:rsidRPr="000D5CD5">
          <w:rPr>
            <w:rStyle w:val="Hyperlink"/>
            <w:noProof/>
          </w:rPr>
          <w:t>Microsoft Dynamics</w:t>
        </w:r>
        <w:r w:rsidR="00107024">
          <w:rPr>
            <w:noProof/>
            <w:webHidden/>
          </w:rPr>
          <w:tab/>
        </w:r>
        <w:r w:rsidR="00107024">
          <w:rPr>
            <w:noProof/>
            <w:webHidden/>
          </w:rPr>
          <w:fldChar w:fldCharType="begin"/>
        </w:r>
        <w:r w:rsidR="00107024">
          <w:rPr>
            <w:noProof/>
            <w:webHidden/>
          </w:rPr>
          <w:instrText xml:space="preserve"> PAGEREF _Toc386625376 \h </w:instrText>
        </w:r>
        <w:r w:rsidR="00107024">
          <w:rPr>
            <w:noProof/>
            <w:webHidden/>
          </w:rPr>
        </w:r>
        <w:r w:rsidR="00107024">
          <w:rPr>
            <w:noProof/>
            <w:webHidden/>
          </w:rPr>
          <w:fldChar w:fldCharType="separate"/>
        </w:r>
        <w:r w:rsidR="00107024">
          <w:rPr>
            <w:noProof/>
            <w:webHidden/>
          </w:rPr>
          <w:t>18</w:t>
        </w:r>
        <w:r w:rsidR="00107024">
          <w:rPr>
            <w:noProof/>
            <w:webHidden/>
          </w:rPr>
          <w:fldChar w:fldCharType="end"/>
        </w:r>
      </w:hyperlink>
    </w:p>
    <w:p w:rsidR="00107024" w:rsidRDefault="00A04325">
      <w:pPr>
        <w:pStyle w:val="TOC4"/>
        <w:tabs>
          <w:tab w:val="right" w:leader="dot" w:pos="5030"/>
        </w:tabs>
        <w:rPr>
          <w:rFonts w:eastAsiaTheme="minorEastAsia"/>
          <w:smallCaps w:val="0"/>
          <w:noProof/>
          <w:sz w:val="22"/>
        </w:rPr>
      </w:pPr>
      <w:hyperlink w:anchor="_Toc386625377" w:history="1">
        <w:r w:rsidR="00107024" w:rsidRPr="000D5CD5">
          <w:rPr>
            <w:rStyle w:val="Hyperlink"/>
            <w:noProof/>
          </w:rPr>
          <w:t>Microsoft Dynamics AX</w:t>
        </w:r>
        <w:r w:rsidR="00107024">
          <w:rPr>
            <w:noProof/>
            <w:webHidden/>
          </w:rPr>
          <w:tab/>
        </w:r>
        <w:r w:rsidR="00107024">
          <w:rPr>
            <w:noProof/>
            <w:webHidden/>
          </w:rPr>
          <w:fldChar w:fldCharType="begin"/>
        </w:r>
        <w:r w:rsidR="00107024">
          <w:rPr>
            <w:noProof/>
            <w:webHidden/>
          </w:rPr>
          <w:instrText xml:space="preserve"> PAGEREF _Toc386625377 \h </w:instrText>
        </w:r>
        <w:r w:rsidR="00107024">
          <w:rPr>
            <w:noProof/>
            <w:webHidden/>
          </w:rPr>
        </w:r>
        <w:r w:rsidR="00107024">
          <w:rPr>
            <w:noProof/>
            <w:webHidden/>
          </w:rPr>
          <w:fldChar w:fldCharType="separate"/>
        </w:r>
        <w:r w:rsidR="00107024">
          <w:rPr>
            <w:noProof/>
            <w:webHidden/>
          </w:rPr>
          <w:t>18</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378" w:history="1">
        <w:r w:rsidR="00107024" w:rsidRPr="000D5CD5">
          <w:rPr>
            <w:rStyle w:val="Hyperlink"/>
            <w:noProof/>
            <w:lang w:val="pt-BR"/>
          </w:rPr>
          <w:t>Microsoft Dynamics AX 2012 R3 Server</w:t>
        </w:r>
        <w:r w:rsidR="00107024">
          <w:rPr>
            <w:noProof/>
            <w:webHidden/>
          </w:rPr>
          <w:tab/>
        </w:r>
        <w:r w:rsidR="00107024">
          <w:rPr>
            <w:noProof/>
            <w:webHidden/>
          </w:rPr>
          <w:fldChar w:fldCharType="begin"/>
        </w:r>
        <w:r w:rsidR="00107024">
          <w:rPr>
            <w:noProof/>
            <w:webHidden/>
          </w:rPr>
          <w:instrText xml:space="preserve"> PAGEREF _Toc386625378 \h </w:instrText>
        </w:r>
        <w:r w:rsidR="00107024">
          <w:rPr>
            <w:noProof/>
            <w:webHidden/>
          </w:rPr>
        </w:r>
        <w:r w:rsidR="00107024">
          <w:rPr>
            <w:noProof/>
            <w:webHidden/>
          </w:rPr>
          <w:fldChar w:fldCharType="separate"/>
        </w:r>
        <w:r w:rsidR="00107024">
          <w:rPr>
            <w:noProof/>
            <w:webHidden/>
          </w:rPr>
          <w:t>18</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379" w:history="1">
        <w:r w:rsidR="00107024" w:rsidRPr="000D5CD5">
          <w:rPr>
            <w:rStyle w:val="Hyperlink"/>
            <w:noProof/>
            <w:lang w:val="fr-CA"/>
          </w:rPr>
          <w:t>CAL Entreprise Microsoft Dynamics AX 2012 R3 (Utilisateur et Dispositif)</w:t>
        </w:r>
        <w:r w:rsidR="00107024">
          <w:rPr>
            <w:noProof/>
            <w:webHidden/>
          </w:rPr>
          <w:tab/>
        </w:r>
        <w:r w:rsidR="00107024">
          <w:rPr>
            <w:noProof/>
            <w:webHidden/>
          </w:rPr>
          <w:fldChar w:fldCharType="begin"/>
        </w:r>
        <w:r w:rsidR="00107024">
          <w:rPr>
            <w:noProof/>
            <w:webHidden/>
          </w:rPr>
          <w:instrText xml:space="preserve"> PAGEREF _Toc386625379 \h </w:instrText>
        </w:r>
        <w:r w:rsidR="00107024">
          <w:rPr>
            <w:noProof/>
            <w:webHidden/>
          </w:rPr>
        </w:r>
        <w:r w:rsidR="00107024">
          <w:rPr>
            <w:noProof/>
            <w:webHidden/>
          </w:rPr>
          <w:fldChar w:fldCharType="separate"/>
        </w:r>
        <w:r w:rsidR="00107024">
          <w:rPr>
            <w:noProof/>
            <w:webHidden/>
          </w:rPr>
          <w:t>18</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380" w:history="1">
        <w:r w:rsidR="00107024" w:rsidRPr="000D5CD5">
          <w:rPr>
            <w:rStyle w:val="Hyperlink"/>
            <w:noProof/>
            <w:lang w:val="fr-CA"/>
          </w:rPr>
          <w:t>CAL Entreprise Supplémentaire Microsoft Dynamics AX 2012 R3 (Utilisateur et Dispositif)</w:t>
        </w:r>
        <w:r w:rsidR="00107024">
          <w:rPr>
            <w:noProof/>
            <w:webHidden/>
          </w:rPr>
          <w:tab/>
        </w:r>
        <w:r w:rsidR="00107024">
          <w:rPr>
            <w:noProof/>
            <w:webHidden/>
          </w:rPr>
          <w:fldChar w:fldCharType="begin"/>
        </w:r>
        <w:r w:rsidR="00107024">
          <w:rPr>
            <w:noProof/>
            <w:webHidden/>
          </w:rPr>
          <w:instrText xml:space="preserve"> PAGEREF _Toc386625380 \h </w:instrText>
        </w:r>
        <w:r w:rsidR="00107024">
          <w:rPr>
            <w:noProof/>
            <w:webHidden/>
          </w:rPr>
        </w:r>
        <w:r w:rsidR="00107024">
          <w:rPr>
            <w:noProof/>
            <w:webHidden/>
          </w:rPr>
          <w:fldChar w:fldCharType="separate"/>
        </w:r>
        <w:r w:rsidR="00107024">
          <w:rPr>
            <w:noProof/>
            <w:webHidden/>
          </w:rPr>
          <w:t>18</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381" w:history="1">
        <w:r w:rsidR="00107024" w:rsidRPr="000D5CD5">
          <w:rPr>
            <w:rStyle w:val="Hyperlink"/>
            <w:noProof/>
            <w:lang w:val="fr-CA"/>
          </w:rPr>
          <w:t>CAL Fonctionnelle Microsoft Dynamics AX 2012 R3 (Utilisateur et Dispositif)</w:t>
        </w:r>
        <w:r w:rsidR="00107024">
          <w:rPr>
            <w:noProof/>
            <w:webHidden/>
          </w:rPr>
          <w:tab/>
        </w:r>
        <w:r w:rsidR="00107024">
          <w:rPr>
            <w:noProof/>
            <w:webHidden/>
          </w:rPr>
          <w:fldChar w:fldCharType="begin"/>
        </w:r>
        <w:r w:rsidR="00107024">
          <w:rPr>
            <w:noProof/>
            <w:webHidden/>
          </w:rPr>
          <w:instrText xml:space="preserve"> PAGEREF _Toc386625381 \h </w:instrText>
        </w:r>
        <w:r w:rsidR="00107024">
          <w:rPr>
            <w:noProof/>
            <w:webHidden/>
          </w:rPr>
        </w:r>
        <w:r w:rsidR="00107024">
          <w:rPr>
            <w:noProof/>
            <w:webHidden/>
          </w:rPr>
          <w:fldChar w:fldCharType="separate"/>
        </w:r>
        <w:r w:rsidR="00107024">
          <w:rPr>
            <w:noProof/>
            <w:webHidden/>
          </w:rPr>
          <w:t>18</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382" w:history="1">
        <w:r w:rsidR="00107024" w:rsidRPr="000D5CD5">
          <w:rPr>
            <w:rStyle w:val="Hyperlink"/>
            <w:noProof/>
            <w:lang w:val="fr-CA"/>
          </w:rPr>
          <w:t>CAL Fonctionnelle Supplémentaire Microsoft Dynamics AX 2012 R3 (Utilisateur et Dispositif)</w:t>
        </w:r>
        <w:r w:rsidR="00107024">
          <w:rPr>
            <w:noProof/>
            <w:webHidden/>
          </w:rPr>
          <w:tab/>
        </w:r>
        <w:r w:rsidR="00107024">
          <w:rPr>
            <w:noProof/>
            <w:webHidden/>
          </w:rPr>
          <w:fldChar w:fldCharType="begin"/>
        </w:r>
        <w:r w:rsidR="00107024">
          <w:rPr>
            <w:noProof/>
            <w:webHidden/>
          </w:rPr>
          <w:instrText xml:space="preserve"> PAGEREF _Toc386625382 \h </w:instrText>
        </w:r>
        <w:r w:rsidR="00107024">
          <w:rPr>
            <w:noProof/>
            <w:webHidden/>
          </w:rPr>
        </w:r>
        <w:r w:rsidR="00107024">
          <w:rPr>
            <w:noProof/>
            <w:webHidden/>
          </w:rPr>
          <w:fldChar w:fldCharType="separate"/>
        </w:r>
        <w:r w:rsidR="00107024">
          <w:rPr>
            <w:noProof/>
            <w:webHidden/>
          </w:rPr>
          <w:t>18</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383" w:history="1">
        <w:r w:rsidR="00107024" w:rsidRPr="000D5CD5">
          <w:rPr>
            <w:rStyle w:val="Hyperlink"/>
            <w:noProof/>
            <w:lang w:val="fr-CA"/>
          </w:rPr>
          <w:t>CAL Libre-Service Microsoft Dynamics AX 2012 R3 (Utilisateur et Dispositif)</w:t>
        </w:r>
        <w:r w:rsidR="00107024">
          <w:rPr>
            <w:noProof/>
            <w:webHidden/>
          </w:rPr>
          <w:tab/>
        </w:r>
        <w:r w:rsidR="00107024">
          <w:rPr>
            <w:noProof/>
            <w:webHidden/>
          </w:rPr>
          <w:fldChar w:fldCharType="begin"/>
        </w:r>
        <w:r w:rsidR="00107024">
          <w:rPr>
            <w:noProof/>
            <w:webHidden/>
          </w:rPr>
          <w:instrText xml:space="preserve"> PAGEREF _Toc386625383 \h </w:instrText>
        </w:r>
        <w:r w:rsidR="00107024">
          <w:rPr>
            <w:noProof/>
            <w:webHidden/>
          </w:rPr>
        </w:r>
        <w:r w:rsidR="00107024">
          <w:rPr>
            <w:noProof/>
            <w:webHidden/>
          </w:rPr>
          <w:fldChar w:fldCharType="separate"/>
        </w:r>
        <w:r w:rsidR="00107024">
          <w:rPr>
            <w:noProof/>
            <w:webHidden/>
          </w:rPr>
          <w:t>18</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384" w:history="1">
        <w:r w:rsidR="00107024" w:rsidRPr="000D5CD5">
          <w:rPr>
            <w:rStyle w:val="Hyperlink"/>
            <w:noProof/>
            <w:lang w:val="fr-CA"/>
          </w:rPr>
          <w:t>CAL Tâche Microsoft Dynamics AX 2012 R3 (Utilisateur et Dispositif)</w:t>
        </w:r>
        <w:r w:rsidR="00107024">
          <w:rPr>
            <w:noProof/>
            <w:webHidden/>
          </w:rPr>
          <w:tab/>
        </w:r>
        <w:r w:rsidR="00107024">
          <w:rPr>
            <w:noProof/>
            <w:webHidden/>
          </w:rPr>
          <w:fldChar w:fldCharType="begin"/>
        </w:r>
        <w:r w:rsidR="00107024">
          <w:rPr>
            <w:noProof/>
            <w:webHidden/>
          </w:rPr>
          <w:instrText xml:space="preserve"> PAGEREF _Toc386625384 \h </w:instrText>
        </w:r>
        <w:r w:rsidR="00107024">
          <w:rPr>
            <w:noProof/>
            <w:webHidden/>
          </w:rPr>
        </w:r>
        <w:r w:rsidR="00107024">
          <w:rPr>
            <w:noProof/>
            <w:webHidden/>
          </w:rPr>
          <w:fldChar w:fldCharType="separate"/>
        </w:r>
        <w:r w:rsidR="00107024">
          <w:rPr>
            <w:noProof/>
            <w:webHidden/>
          </w:rPr>
          <w:t>18</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385" w:history="1">
        <w:r w:rsidR="00107024" w:rsidRPr="000D5CD5">
          <w:rPr>
            <w:rStyle w:val="Hyperlink"/>
            <w:noProof/>
            <w:lang w:val="fr-CA"/>
          </w:rPr>
          <w:t>CAL Tâche Supplémentaire Microsoft Dynamics AX 2012 R3 (Utilisateur et Dispositif)</w:t>
        </w:r>
        <w:r w:rsidR="00107024">
          <w:rPr>
            <w:noProof/>
            <w:webHidden/>
          </w:rPr>
          <w:tab/>
        </w:r>
        <w:r w:rsidR="00107024">
          <w:rPr>
            <w:noProof/>
            <w:webHidden/>
          </w:rPr>
          <w:fldChar w:fldCharType="begin"/>
        </w:r>
        <w:r w:rsidR="00107024">
          <w:rPr>
            <w:noProof/>
            <w:webHidden/>
          </w:rPr>
          <w:instrText xml:space="preserve"> PAGEREF _Toc386625385 \h </w:instrText>
        </w:r>
        <w:r w:rsidR="00107024">
          <w:rPr>
            <w:noProof/>
            <w:webHidden/>
          </w:rPr>
        </w:r>
        <w:r w:rsidR="00107024">
          <w:rPr>
            <w:noProof/>
            <w:webHidden/>
          </w:rPr>
          <w:fldChar w:fldCharType="separate"/>
        </w:r>
        <w:r w:rsidR="00107024">
          <w:rPr>
            <w:noProof/>
            <w:webHidden/>
          </w:rPr>
          <w:t>18</w:t>
        </w:r>
        <w:r w:rsidR="00107024">
          <w:rPr>
            <w:noProof/>
            <w:webHidden/>
          </w:rPr>
          <w:fldChar w:fldCharType="end"/>
        </w:r>
      </w:hyperlink>
    </w:p>
    <w:p w:rsidR="00107024" w:rsidRDefault="00A04325">
      <w:pPr>
        <w:pStyle w:val="TOC4"/>
        <w:tabs>
          <w:tab w:val="right" w:leader="dot" w:pos="5030"/>
        </w:tabs>
        <w:rPr>
          <w:rFonts w:eastAsiaTheme="minorEastAsia"/>
          <w:smallCaps w:val="0"/>
          <w:noProof/>
          <w:sz w:val="22"/>
        </w:rPr>
      </w:pPr>
      <w:hyperlink w:anchor="_Toc386625386" w:history="1">
        <w:r w:rsidR="00107024" w:rsidRPr="000D5CD5">
          <w:rPr>
            <w:rStyle w:val="Hyperlink"/>
            <w:noProof/>
          </w:rPr>
          <w:t>Microsoft Dynamics CRM</w:t>
        </w:r>
        <w:r w:rsidR="00107024">
          <w:rPr>
            <w:noProof/>
            <w:webHidden/>
          </w:rPr>
          <w:tab/>
        </w:r>
        <w:r w:rsidR="00107024">
          <w:rPr>
            <w:noProof/>
            <w:webHidden/>
          </w:rPr>
          <w:fldChar w:fldCharType="begin"/>
        </w:r>
        <w:r w:rsidR="00107024">
          <w:rPr>
            <w:noProof/>
            <w:webHidden/>
          </w:rPr>
          <w:instrText xml:space="preserve"> PAGEREF _Toc386625386 \h </w:instrText>
        </w:r>
        <w:r w:rsidR="00107024">
          <w:rPr>
            <w:noProof/>
            <w:webHidden/>
          </w:rPr>
        </w:r>
        <w:r w:rsidR="00107024">
          <w:rPr>
            <w:noProof/>
            <w:webHidden/>
          </w:rPr>
          <w:fldChar w:fldCharType="separate"/>
        </w:r>
        <w:r w:rsidR="00107024">
          <w:rPr>
            <w:noProof/>
            <w:webHidden/>
          </w:rPr>
          <w:t>19</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387" w:history="1">
        <w:r w:rsidR="00107024" w:rsidRPr="000D5CD5">
          <w:rPr>
            <w:rStyle w:val="Hyperlink"/>
            <w:noProof/>
            <w:lang w:val="fr-CA"/>
          </w:rPr>
          <w:t>CAL Basique Microsoft Dynamics CRM (Utilisateur et Dispositif)</w:t>
        </w:r>
        <w:r w:rsidR="00107024">
          <w:rPr>
            <w:noProof/>
            <w:webHidden/>
          </w:rPr>
          <w:tab/>
        </w:r>
        <w:r w:rsidR="00107024">
          <w:rPr>
            <w:noProof/>
            <w:webHidden/>
          </w:rPr>
          <w:fldChar w:fldCharType="begin"/>
        </w:r>
        <w:r w:rsidR="00107024">
          <w:rPr>
            <w:noProof/>
            <w:webHidden/>
          </w:rPr>
          <w:instrText xml:space="preserve"> PAGEREF _Toc386625387 \h </w:instrText>
        </w:r>
        <w:r w:rsidR="00107024">
          <w:rPr>
            <w:noProof/>
            <w:webHidden/>
          </w:rPr>
        </w:r>
        <w:r w:rsidR="00107024">
          <w:rPr>
            <w:noProof/>
            <w:webHidden/>
          </w:rPr>
          <w:fldChar w:fldCharType="separate"/>
        </w:r>
        <w:r w:rsidR="00107024">
          <w:rPr>
            <w:noProof/>
            <w:webHidden/>
          </w:rPr>
          <w:t>19</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388" w:history="1">
        <w:r w:rsidR="00107024" w:rsidRPr="000D5CD5">
          <w:rPr>
            <w:rStyle w:val="Hyperlink"/>
            <w:noProof/>
            <w:lang w:val="fr-CA"/>
          </w:rPr>
          <w:t>CAL Supplémentaire Utilisation Basique Microsoft Dynamics CRM (Utilisateur et Dispositif)</w:t>
        </w:r>
        <w:r w:rsidR="00107024">
          <w:rPr>
            <w:noProof/>
            <w:webHidden/>
          </w:rPr>
          <w:tab/>
        </w:r>
        <w:r w:rsidR="00107024">
          <w:rPr>
            <w:noProof/>
            <w:webHidden/>
          </w:rPr>
          <w:fldChar w:fldCharType="begin"/>
        </w:r>
        <w:r w:rsidR="00107024">
          <w:rPr>
            <w:noProof/>
            <w:webHidden/>
          </w:rPr>
          <w:instrText xml:space="preserve"> PAGEREF _Toc386625388 \h </w:instrText>
        </w:r>
        <w:r w:rsidR="00107024">
          <w:rPr>
            <w:noProof/>
            <w:webHidden/>
          </w:rPr>
        </w:r>
        <w:r w:rsidR="00107024">
          <w:rPr>
            <w:noProof/>
            <w:webHidden/>
          </w:rPr>
          <w:fldChar w:fldCharType="separate"/>
        </w:r>
        <w:r w:rsidR="00107024">
          <w:rPr>
            <w:noProof/>
            <w:webHidden/>
          </w:rPr>
          <w:t>19</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389" w:history="1">
        <w:r w:rsidR="00107024" w:rsidRPr="000D5CD5">
          <w:rPr>
            <w:rStyle w:val="Hyperlink"/>
            <w:noProof/>
            <w:lang w:val="fr-CA"/>
          </w:rPr>
          <w:t>Mise à jour basique pour SA Microsoft Dynamics CRM</w:t>
        </w:r>
        <w:r w:rsidR="00107024">
          <w:rPr>
            <w:noProof/>
            <w:webHidden/>
          </w:rPr>
          <w:tab/>
        </w:r>
        <w:r w:rsidR="00107024">
          <w:rPr>
            <w:noProof/>
            <w:webHidden/>
          </w:rPr>
          <w:fldChar w:fldCharType="begin"/>
        </w:r>
        <w:r w:rsidR="00107024">
          <w:rPr>
            <w:noProof/>
            <w:webHidden/>
          </w:rPr>
          <w:instrText xml:space="preserve"> PAGEREF _Toc386625389 \h </w:instrText>
        </w:r>
        <w:r w:rsidR="00107024">
          <w:rPr>
            <w:noProof/>
            <w:webHidden/>
          </w:rPr>
        </w:r>
        <w:r w:rsidR="00107024">
          <w:rPr>
            <w:noProof/>
            <w:webHidden/>
          </w:rPr>
          <w:fldChar w:fldCharType="separate"/>
        </w:r>
        <w:r w:rsidR="00107024">
          <w:rPr>
            <w:noProof/>
            <w:webHidden/>
          </w:rPr>
          <w:t>19</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390" w:history="1">
        <w:r w:rsidR="00107024" w:rsidRPr="000D5CD5">
          <w:rPr>
            <w:rStyle w:val="Hyperlink"/>
            <w:noProof/>
            <w:lang w:val="fr-CA"/>
          </w:rPr>
          <w:t>CAL Essentielle Microsoft Dynamics CRM (Utilisateur et Dispositif)</w:t>
        </w:r>
        <w:r w:rsidR="00107024">
          <w:rPr>
            <w:noProof/>
            <w:webHidden/>
          </w:rPr>
          <w:tab/>
        </w:r>
        <w:r w:rsidR="00107024">
          <w:rPr>
            <w:noProof/>
            <w:webHidden/>
          </w:rPr>
          <w:fldChar w:fldCharType="begin"/>
        </w:r>
        <w:r w:rsidR="00107024">
          <w:rPr>
            <w:noProof/>
            <w:webHidden/>
          </w:rPr>
          <w:instrText xml:space="preserve"> PAGEREF _Toc386625390 \h </w:instrText>
        </w:r>
        <w:r w:rsidR="00107024">
          <w:rPr>
            <w:noProof/>
            <w:webHidden/>
          </w:rPr>
        </w:r>
        <w:r w:rsidR="00107024">
          <w:rPr>
            <w:noProof/>
            <w:webHidden/>
          </w:rPr>
          <w:fldChar w:fldCharType="separate"/>
        </w:r>
        <w:r w:rsidR="00107024">
          <w:rPr>
            <w:noProof/>
            <w:webHidden/>
          </w:rPr>
          <w:t>19</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391" w:history="1">
        <w:r w:rsidR="00107024" w:rsidRPr="000D5CD5">
          <w:rPr>
            <w:rStyle w:val="Hyperlink"/>
            <w:noProof/>
            <w:lang w:val="fr-CA"/>
          </w:rPr>
          <w:t>Mise à jour essentielle pour SA Microsoft Dynamics CRM</w:t>
        </w:r>
        <w:r w:rsidR="00107024">
          <w:rPr>
            <w:noProof/>
            <w:webHidden/>
          </w:rPr>
          <w:tab/>
        </w:r>
        <w:r w:rsidR="00107024">
          <w:rPr>
            <w:noProof/>
            <w:webHidden/>
          </w:rPr>
          <w:fldChar w:fldCharType="begin"/>
        </w:r>
        <w:r w:rsidR="00107024">
          <w:rPr>
            <w:noProof/>
            <w:webHidden/>
          </w:rPr>
          <w:instrText xml:space="preserve"> PAGEREF _Toc386625391 \h </w:instrText>
        </w:r>
        <w:r w:rsidR="00107024">
          <w:rPr>
            <w:noProof/>
            <w:webHidden/>
          </w:rPr>
        </w:r>
        <w:r w:rsidR="00107024">
          <w:rPr>
            <w:noProof/>
            <w:webHidden/>
          </w:rPr>
          <w:fldChar w:fldCharType="separate"/>
        </w:r>
        <w:r w:rsidR="00107024">
          <w:rPr>
            <w:noProof/>
            <w:webHidden/>
          </w:rPr>
          <w:t>20</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392" w:history="1">
        <w:r w:rsidR="00107024" w:rsidRPr="000D5CD5">
          <w:rPr>
            <w:rStyle w:val="Hyperlink"/>
            <w:noProof/>
            <w:lang w:val="fr-CA"/>
          </w:rPr>
          <w:t>CAL Professionnelle Microsoft Dynamics CRM (Utilisateur et Dispositif)</w:t>
        </w:r>
        <w:r w:rsidR="00107024">
          <w:rPr>
            <w:noProof/>
            <w:webHidden/>
          </w:rPr>
          <w:tab/>
        </w:r>
        <w:r w:rsidR="00107024">
          <w:rPr>
            <w:noProof/>
            <w:webHidden/>
          </w:rPr>
          <w:fldChar w:fldCharType="begin"/>
        </w:r>
        <w:r w:rsidR="00107024">
          <w:rPr>
            <w:noProof/>
            <w:webHidden/>
          </w:rPr>
          <w:instrText xml:space="preserve"> PAGEREF _Toc386625392 \h </w:instrText>
        </w:r>
        <w:r w:rsidR="00107024">
          <w:rPr>
            <w:noProof/>
            <w:webHidden/>
          </w:rPr>
        </w:r>
        <w:r w:rsidR="00107024">
          <w:rPr>
            <w:noProof/>
            <w:webHidden/>
          </w:rPr>
          <w:fldChar w:fldCharType="separate"/>
        </w:r>
        <w:r w:rsidR="00107024">
          <w:rPr>
            <w:noProof/>
            <w:webHidden/>
          </w:rPr>
          <w:t>20</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393" w:history="1">
        <w:r w:rsidR="00107024" w:rsidRPr="000D5CD5">
          <w:rPr>
            <w:rStyle w:val="Hyperlink"/>
            <w:noProof/>
            <w:lang w:val="fr-CA"/>
          </w:rPr>
          <w:t>Mise à jour professionnelle pour SA Microsoft Dynamics CRM</w:t>
        </w:r>
        <w:r w:rsidR="00107024">
          <w:rPr>
            <w:noProof/>
            <w:webHidden/>
          </w:rPr>
          <w:tab/>
        </w:r>
        <w:r w:rsidR="00107024">
          <w:rPr>
            <w:noProof/>
            <w:webHidden/>
          </w:rPr>
          <w:fldChar w:fldCharType="begin"/>
        </w:r>
        <w:r w:rsidR="00107024">
          <w:rPr>
            <w:noProof/>
            <w:webHidden/>
          </w:rPr>
          <w:instrText xml:space="preserve"> PAGEREF _Toc386625393 \h </w:instrText>
        </w:r>
        <w:r w:rsidR="00107024">
          <w:rPr>
            <w:noProof/>
            <w:webHidden/>
          </w:rPr>
        </w:r>
        <w:r w:rsidR="00107024">
          <w:rPr>
            <w:noProof/>
            <w:webHidden/>
          </w:rPr>
          <w:fldChar w:fldCharType="separate"/>
        </w:r>
        <w:r w:rsidR="00107024">
          <w:rPr>
            <w:noProof/>
            <w:webHidden/>
          </w:rPr>
          <w:t>20</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394" w:history="1">
        <w:r w:rsidR="00107024" w:rsidRPr="000D5CD5">
          <w:rPr>
            <w:rStyle w:val="Hyperlink"/>
            <w:noProof/>
            <w:lang w:val="fr-CA"/>
          </w:rPr>
          <w:t>CAL Supplémentaire Utilisation Professionnelle Microsoft Dynamics CRM (Utilisateur et Dispositif)</w:t>
        </w:r>
        <w:r w:rsidR="00107024">
          <w:rPr>
            <w:noProof/>
            <w:webHidden/>
          </w:rPr>
          <w:tab/>
        </w:r>
        <w:r w:rsidR="00107024">
          <w:rPr>
            <w:noProof/>
            <w:webHidden/>
          </w:rPr>
          <w:fldChar w:fldCharType="begin"/>
        </w:r>
        <w:r w:rsidR="00107024">
          <w:rPr>
            <w:noProof/>
            <w:webHidden/>
          </w:rPr>
          <w:instrText xml:space="preserve"> PAGEREF _Toc386625394 \h </w:instrText>
        </w:r>
        <w:r w:rsidR="00107024">
          <w:rPr>
            <w:noProof/>
            <w:webHidden/>
          </w:rPr>
        </w:r>
        <w:r w:rsidR="00107024">
          <w:rPr>
            <w:noProof/>
            <w:webHidden/>
          </w:rPr>
          <w:fldChar w:fldCharType="separate"/>
        </w:r>
        <w:r w:rsidR="00107024">
          <w:rPr>
            <w:noProof/>
            <w:webHidden/>
          </w:rPr>
          <w:t>20</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395" w:history="1">
        <w:r w:rsidR="00107024" w:rsidRPr="000D5CD5">
          <w:rPr>
            <w:rStyle w:val="Hyperlink"/>
            <w:noProof/>
          </w:rPr>
          <w:t>Microsoft Dynamics CRM Server 2013</w:t>
        </w:r>
        <w:r w:rsidR="00107024">
          <w:rPr>
            <w:noProof/>
            <w:webHidden/>
          </w:rPr>
          <w:tab/>
        </w:r>
        <w:r w:rsidR="00107024">
          <w:rPr>
            <w:noProof/>
            <w:webHidden/>
          </w:rPr>
          <w:fldChar w:fldCharType="begin"/>
        </w:r>
        <w:r w:rsidR="00107024">
          <w:rPr>
            <w:noProof/>
            <w:webHidden/>
          </w:rPr>
          <w:instrText xml:space="preserve"> PAGEREF _Toc386625395 \h </w:instrText>
        </w:r>
        <w:r w:rsidR="00107024">
          <w:rPr>
            <w:noProof/>
            <w:webHidden/>
          </w:rPr>
        </w:r>
        <w:r w:rsidR="00107024">
          <w:rPr>
            <w:noProof/>
            <w:webHidden/>
          </w:rPr>
          <w:fldChar w:fldCharType="separate"/>
        </w:r>
        <w:r w:rsidR="00107024">
          <w:rPr>
            <w:noProof/>
            <w:webHidden/>
          </w:rPr>
          <w:t>20</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396" w:history="1">
        <w:r w:rsidR="00107024" w:rsidRPr="000D5CD5">
          <w:rPr>
            <w:rStyle w:val="Hyperlink"/>
            <w:noProof/>
          </w:rPr>
          <w:t>Microsoft Dynamics CRM Workgroup Server 2013</w:t>
        </w:r>
        <w:r w:rsidR="00107024">
          <w:rPr>
            <w:noProof/>
            <w:webHidden/>
          </w:rPr>
          <w:tab/>
        </w:r>
        <w:r w:rsidR="00107024">
          <w:rPr>
            <w:noProof/>
            <w:webHidden/>
          </w:rPr>
          <w:fldChar w:fldCharType="begin"/>
        </w:r>
        <w:r w:rsidR="00107024">
          <w:rPr>
            <w:noProof/>
            <w:webHidden/>
          </w:rPr>
          <w:instrText xml:space="preserve"> PAGEREF _Toc386625396 \h </w:instrText>
        </w:r>
        <w:r w:rsidR="00107024">
          <w:rPr>
            <w:noProof/>
            <w:webHidden/>
          </w:rPr>
        </w:r>
        <w:r w:rsidR="00107024">
          <w:rPr>
            <w:noProof/>
            <w:webHidden/>
          </w:rPr>
          <w:fldChar w:fldCharType="separate"/>
        </w:r>
        <w:r w:rsidR="00107024">
          <w:rPr>
            <w:noProof/>
            <w:webHidden/>
          </w:rPr>
          <w:t>20</w:t>
        </w:r>
        <w:r w:rsidR="00107024">
          <w:rPr>
            <w:noProof/>
            <w:webHidden/>
          </w:rPr>
          <w:fldChar w:fldCharType="end"/>
        </w:r>
      </w:hyperlink>
    </w:p>
    <w:p w:rsidR="00107024" w:rsidRDefault="00A04325">
      <w:pPr>
        <w:pStyle w:val="TOC3"/>
        <w:tabs>
          <w:tab w:val="right" w:leader="dot" w:pos="5030"/>
        </w:tabs>
        <w:rPr>
          <w:rFonts w:eastAsiaTheme="minorEastAsia"/>
          <w:smallCaps w:val="0"/>
          <w:noProof/>
          <w:sz w:val="22"/>
        </w:rPr>
      </w:pPr>
      <w:hyperlink w:anchor="_Toc386625397" w:history="1">
        <w:r w:rsidR="00107024" w:rsidRPr="000D5CD5">
          <w:rPr>
            <w:rStyle w:val="Hyperlink"/>
            <w:noProof/>
          </w:rPr>
          <w:t>Applications bureautiques Office</w:t>
        </w:r>
        <w:r w:rsidR="00107024">
          <w:rPr>
            <w:noProof/>
            <w:webHidden/>
          </w:rPr>
          <w:tab/>
        </w:r>
        <w:r w:rsidR="00107024">
          <w:rPr>
            <w:noProof/>
            <w:webHidden/>
          </w:rPr>
          <w:fldChar w:fldCharType="begin"/>
        </w:r>
        <w:r w:rsidR="00107024">
          <w:rPr>
            <w:noProof/>
            <w:webHidden/>
          </w:rPr>
          <w:instrText xml:space="preserve"> PAGEREF _Toc386625397 \h </w:instrText>
        </w:r>
        <w:r w:rsidR="00107024">
          <w:rPr>
            <w:noProof/>
            <w:webHidden/>
          </w:rPr>
        </w:r>
        <w:r w:rsidR="00107024">
          <w:rPr>
            <w:noProof/>
            <w:webHidden/>
          </w:rPr>
          <w:fldChar w:fldCharType="separate"/>
        </w:r>
        <w:r w:rsidR="00107024">
          <w:rPr>
            <w:noProof/>
            <w:webHidden/>
          </w:rPr>
          <w:t>22</w:t>
        </w:r>
        <w:r w:rsidR="00107024">
          <w:rPr>
            <w:noProof/>
            <w:webHidden/>
          </w:rPr>
          <w:fldChar w:fldCharType="end"/>
        </w:r>
      </w:hyperlink>
    </w:p>
    <w:p w:rsidR="00107024" w:rsidRDefault="00A04325">
      <w:pPr>
        <w:pStyle w:val="TOC5"/>
        <w:tabs>
          <w:tab w:val="right" w:leader="dot" w:pos="5030"/>
        </w:tabs>
        <w:rPr>
          <w:rFonts w:eastAsiaTheme="minorEastAsia"/>
          <w:noProof/>
          <w:sz w:val="22"/>
        </w:rPr>
      </w:pPr>
      <w:hyperlink w:anchor="_Toc386625398" w:history="1">
        <w:r w:rsidR="00107024" w:rsidRPr="000D5CD5">
          <w:rPr>
            <w:rStyle w:val="Hyperlink"/>
            <w:noProof/>
          </w:rPr>
          <w:t>Access 2013</w:t>
        </w:r>
        <w:r w:rsidR="00107024">
          <w:rPr>
            <w:noProof/>
            <w:webHidden/>
          </w:rPr>
          <w:tab/>
        </w:r>
        <w:r w:rsidR="00107024">
          <w:rPr>
            <w:noProof/>
            <w:webHidden/>
          </w:rPr>
          <w:fldChar w:fldCharType="begin"/>
        </w:r>
        <w:r w:rsidR="00107024">
          <w:rPr>
            <w:noProof/>
            <w:webHidden/>
          </w:rPr>
          <w:instrText xml:space="preserve"> PAGEREF _Toc386625398 \h </w:instrText>
        </w:r>
        <w:r w:rsidR="00107024">
          <w:rPr>
            <w:noProof/>
            <w:webHidden/>
          </w:rPr>
        </w:r>
        <w:r w:rsidR="00107024">
          <w:rPr>
            <w:noProof/>
            <w:webHidden/>
          </w:rPr>
          <w:fldChar w:fldCharType="separate"/>
        </w:r>
        <w:r w:rsidR="00107024">
          <w:rPr>
            <w:noProof/>
            <w:webHidden/>
          </w:rPr>
          <w:t>22</w:t>
        </w:r>
        <w:r w:rsidR="00107024">
          <w:rPr>
            <w:noProof/>
            <w:webHidden/>
          </w:rPr>
          <w:fldChar w:fldCharType="end"/>
        </w:r>
      </w:hyperlink>
    </w:p>
    <w:p w:rsidR="00107024" w:rsidRDefault="00A04325">
      <w:pPr>
        <w:pStyle w:val="TOC5"/>
        <w:tabs>
          <w:tab w:val="right" w:leader="dot" w:pos="5030"/>
        </w:tabs>
        <w:rPr>
          <w:rFonts w:eastAsiaTheme="minorEastAsia"/>
          <w:noProof/>
          <w:sz w:val="22"/>
        </w:rPr>
      </w:pPr>
      <w:hyperlink w:anchor="_Toc386625399" w:history="1">
        <w:r w:rsidR="00107024" w:rsidRPr="000D5CD5">
          <w:rPr>
            <w:rStyle w:val="Hyperlink"/>
            <w:noProof/>
          </w:rPr>
          <w:t>Excel 2013</w:t>
        </w:r>
        <w:r w:rsidR="00107024">
          <w:rPr>
            <w:noProof/>
            <w:webHidden/>
          </w:rPr>
          <w:tab/>
        </w:r>
        <w:r w:rsidR="00107024">
          <w:rPr>
            <w:noProof/>
            <w:webHidden/>
          </w:rPr>
          <w:fldChar w:fldCharType="begin"/>
        </w:r>
        <w:r w:rsidR="00107024">
          <w:rPr>
            <w:noProof/>
            <w:webHidden/>
          </w:rPr>
          <w:instrText xml:space="preserve"> PAGEREF _Toc386625399 \h </w:instrText>
        </w:r>
        <w:r w:rsidR="00107024">
          <w:rPr>
            <w:noProof/>
            <w:webHidden/>
          </w:rPr>
        </w:r>
        <w:r w:rsidR="00107024">
          <w:rPr>
            <w:noProof/>
            <w:webHidden/>
          </w:rPr>
          <w:fldChar w:fldCharType="separate"/>
        </w:r>
        <w:r w:rsidR="00107024">
          <w:rPr>
            <w:noProof/>
            <w:webHidden/>
          </w:rPr>
          <w:t>22</w:t>
        </w:r>
        <w:r w:rsidR="00107024">
          <w:rPr>
            <w:noProof/>
            <w:webHidden/>
          </w:rPr>
          <w:fldChar w:fldCharType="end"/>
        </w:r>
      </w:hyperlink>
    </w:p>
    <w:p w:rsidR="00107024" w:rsidRDefault="00A04325">
      <w:pPr>
        <w:pStyle w:val="TOC5"/>
        <w:tabs>
          <w:tab w:val="right" w:leader="dot" w:pos="5030"/>
        </w:tabs>
        <w:rPr>
          <w:rFonts w:eastAsiaTheme="minorEastAsia"/>
          <w:noProof/>
          <w:sz w:val="22"/>
        </w:rPr>
      </w:pPr>
      <w:hyperlink w:anchor="_Toc386625400" w:history="1">
        <w:r w:rsidR="00107024" w:rsidRPr="000D5CD5">
          <w:rPr>
            <w:rStyle w:val="Hyperlink"/>
            <w:noProof/>
          </w:rPr>
          <w:t>InfoPath 2013</w:t>
        </w:r>
        <w:r w:rsidR="00107024">
          <w:rPr>
            <w:noProof/>
            <w:webHidden/>
          </w:rPr>
          <w:tab/>
        </w:r>
        <w:r w:rsidR="00107024">
          <w:rPr>
            <w:noProof/>
            <w:webHidden/>
          </w:rPr>
          <w:fldChar w:fldCharType="begin"/>
        </w:r>
        <w:r w:rsidR="00107024">
          <w:rPr>
            <w:noProof/>
            <w:webHidden/>
          </w:rPr>
          <w:instrText xml:space="preserve"> PAGEREF _Toc386625400 \h </w:instrText>
        </w:r>
        <w:r w:rsidR="00107024">
          <w:rPr>
            <w:noProof/>
            <w:webHidden/>
          </w:rPr>
        </w:r>
        <w:r w:rsidR="00107024">
          <w:rPr>
            <w:noProof/>
            <w:webHidden/>
          </w:rPr>
          <w:fldChar w:fldCharType="separate"/>
        </w:r>
        <w:r w:rsidR="00107024">
          <w:rPr>
            <w:noProof/>
            <w:webHidden/>
          </w:rPr>
          <w:t>22</w:t>
        </w:r>
        <w:r w:rsidR="00107024">
          <w:rPr>
            <w:noProof/>
            <w:webHidden/>
          </w:rPr>
          <w:fldChar w:fldCharType="end"/>
        </w:r>
      </w:hyperlink>
    </w:p>
    <w:p w:rsidR="00107024" w:rsidRDefault="00A04325">
      <w:pPr>
        <w:pStyle w:val="TOC5"/>
        <w:tabs>
          <w:tab w:val="right" w:leader="dot" w:pos="5030"/>
        </w:tabs>
        <w:rPr>
          <w:rFonts w:eastAsiaTheme="minorEastAsia"/>
          <w:noProof/>
          <w:sz w:val="22"/>
        </w:rPr>
      </w:pPr>
      <w:hyperlink w:anchor="_Toc386625401" w:history="1">
        <w:r w:rsidR="00107024" w:rsidRPr="000D5CD5">
          <w:rPr>
            <w:rStyle w:val="Hyperlink"/>
            <w:noProof/>
          </w:rPr>
          <w:t>Lync 2013</w:t>
        </w:r>
        <w:r w:rsidR="00107024">
          <w:rPr>
            <w:noProof/>
            <w:webHidden/>
          </w:rPr>
          <w:tab/>
        </w:r>
        <w:r w:rsidR="00107024">
          <w:rPr>
            <w:noProof/>
            <w:webHidden/>
          </w:rPr>
          <w:fldChar w:fldCharType="begin"/>
        </w:r>
        <w:r w:rsidR="00107024">
          <w:rPr>
            <w:noProof/>
            <w:webHidden/>
          </w:rPr>
          <w:instrText xml:space="preserve"> PAGEREF _Toc386625401 \h </w:instrText>
        </w:r>
        <w:r w:rsidR="00107024">
          <w:rPr>
            <w:noProof/>
            <w:webHidden/>
          </w:rPr>
        </w:r>
        <w:r w:rsidR="00107024">
          <w:rPr>
            <w:noProof/>
            <w:webHidden/>
          </w:rPr>
          <w:fldChar w:fldCharType="separate"/>
        </w:r>
        <w:r w:rsidR="00107024">
          <w:rPr>
            <w:noProof/>
            <w:webHidden/>
          </w:rPr>
          <w:t>22</w:t>
        </w:r>
        <w:r w:rsidR="00107024">
          <w:rPr>
            <w:noProof/>
            <w:webHidden/>
          </w:rPr>
          <w:fldChar w:fldCharType="end"/>
        </w:r>
      </w:hyperlink>
    </w:p>
    <w:p w:rsidR="00107024" w:rsidRDefault="00A04325">
      <w:pPr>
        <w:pStyle w:val="TOC5"/>
        <w:tabs>
          <w:tab w:val="right" w:leader="dot" w:pos="5030"/>
        </w:tabs>
        <w:rPr>
          <w:rFonts w:eastAsiaTheme="minorEastAsia"/>
          <w:noProof/>
          <w:sz w:val="22"/>
        </w:rPr>
      </w:pPr>
      <w:hyperlink w:anchor="_Toc386625402" w:history="1">
        <w:r w:rsidR="00107024" w:rsidRPr="000D5CD5">
          <w:rPr>
            <w:rStyle w:val="Hyperlink"/>
            <w:noProof/>
            <w:lang w:val="fr-CA"/>
          </w:rPr>
          <w:t>Utilisation commerciale d’Office Famille et Étudiant 2013 RT</w:t>
        </w:r>
        <w:r w:rsidR="00107024">
          <w:rPr>
            <w:noProof/>
            <w:webHidden/>
          </w:rPr>
          <w:tab/>
        </w:r>
        <w:r w:rsidR="00107024">
          <w:rPr>
            <w:noProof/>
            <w:webHidden/>
          </w:rPr>
          <w:fldChar w:fldCharType="begin"/>
        </w:r>
        <w:r w:rsidR="00107024">
          <w:rPr>
            <w:noProof/>
            <w:webHidden/>
          </w:rPr>
          <w:instrText xml:space="preserve"> PAGEREF _Toc386625402 \h </w:instrText>
        </w:r>
        <w:r w:rsidR="00107024">
          <w:rPr>
            <w:noProof/>
            <w:webHidden/>
          </w:rPr>
        </w:r>
        <w:r w:rsidR="00107024">
          <w:rPr>
            <w:noProof/>
            <w:webHidden/>
          </w:rPr>
          <w:fldChar w:fldCharType="separate"/>
        </w:r>
        <w:r w:rsidR="00107024">
          <w:rPr>
            <w:noProof/>
            <w:webHidden/>
          </w:rPr>
          <w:t>22</w:t>
        </w:r>
        <w:r w:rsidR="00107024">
          <w:rPr>
            <w:noProof/>
            <w:webHidden/>
          </w:rPr>
          <w:fldChar w:fldCharType="end"/>
        </w:r>
      </w:hyperlink>
    </w:p>
    <w:p w:rsidR="00107024" w:rsidRDefault="00A04325">
      <w:pPr>
        <w:pStyle w:val="TOC5"/>
        <w:tabs>
          <w:tab w:val="right" w:leader="dot" w:pos="5030"/>
        </w:tabs>
        <w:rPr>
          <w:rFonts w:eastAsiaTheme="minorEastAsia"/>
          <w:noProof/>
          <w:sz w:val="22"/>
        </w:rPr>
      </w:pPr>
      <w:hyperlink w:anchor="_Toc386625403" w:history="1">
        <w:r w:rsidR="00107024" w:rsidRPr="000D5CD5">
          <w:rPr>
            <w:rStyle w:val="Hyperlink"/>
            <w:noProof/>
          </w:rPr>
          <w:t>Pack multilingue Office 2013</w:t>
        </w:r>
        <w:r w:rsidR="00107024">
          <w:rPr>
            <w:noProof/>
            <w:webHidden/>
          </w:rPr>
          <w:tab/>
        </w:r>
        <w:r w:rsidR="00107024">
          <w:rPr>
            <w:noProof/>
            <w:webHidden/>
          </w:rPr>
          <w:fldChar w:fldCharType="begin"/>
        </w:r>
        <w:r w:rsidR="00107024">
          <w:rPr>
            <w:noProof/>
            <w:webHidden/>
          </w:rPr>
          <w:instrText xml:space="preserve"> PAGEREF _Toc386625403 \h </w:instrText>
        </w:r>
        <w:r w:rsidR="00107024">
          <w:rPr>
            <w:noProof/>
            <w:webHidden/>
          </w:rPr>
        </w:r>
        <w:r w:rsidR="00107024">
          <w:rPr>
            <w:noProof/>
            <w:webHidden/>
          </w:rPr>
          <w:fldChar w:fldCharType="separate"/>
        </w:r>
        <w:r w:rsidR="00107024">
          <w:rPr>
            <w:noProof/>
            <w:webHidden/>
          </w:rPr>
          <w:t>22</w:t>
        </w:r>
        <w:r w:rsidR="00107024">
          <w:rPr>
            <w:noProof/>
            <w:webHidden/>
          </w:rPr>
          <w:fldChar w:fldCharType="end"/>
        </w:r>
      </w:hyperlink>
    </w:p>
    <w:p w:rsidR="00107024" w:rsidRDefault="00A04325">
      <w:pPr>
        <w:pStyle w:val="TOC5"/>
        <w:tabs>
          <w:tab w:val="right" w:leader="dot" w:pos="5030"/>
        </w:tabs>
        <w:rPr>
          <w:rFonts w:eastAsiaTheme="minorEastAsia"/>
          <w:noProof/>
          <w:sz w:val="22"/>
        </w:rPr>
      </w:pPr>
      <w:hyperlink w:anchor="_Toc386625404" w:history="1">
        <w:r w:rsidR="00107024" w:rsidRPr="000D5CD5">
          <w:rPr>
            <w:rStyle w:val="Hyperlink"/>
            <w:noProof/>
          </w:rPr>
          <w:t>Office Professionnel Plus 2013</w:t>
        </w:r>
        <w:r w:rsidR="00107024">
          <w:rPr>
            <w:noProof/>
            <w:webHidden/>
          </w:rPr>
          <w:tab/>
        </w:r>
        <w:r w:rsidR="00107024">
          <w:rPr>
            <w:noProof/>
            <w:webHidden/>
          </w:rPr>
          <w:fldChar w:fldCharType="begin"/>
        </w:r>
        <w:r w:rsidR="00107024">
          <w:rPr>
            <w:noProof/>
            <w:webHidden/>
          </w:rPr>
          <w:instrText xml:space="preserve"> PAGEREF _Toc386625404 \h </w:instrText>
        </w:r>
        <w:r w:rsidR="00107024">
          <w:rPr>
            <w:noProof/>
            <w:webHidden/>
          </w:rPr>
        </w:r>
        <w:r w:rsidR="00107024">
          <w:rPr>
            <w:noProof/>
            <w:webHidden/>
          </w:rPr>
          <w:fldChar w:fldCharType="separate"/>
        </w:r>
        <w:r w:rsidR="00107024">
          <w:rPr>
            <w:noProof/>
            <w:webHidden/>
          </w:rPr>
          <w:t>22</w:t>
        </w:r>
        <w:r w:rsidR="00107024">
          <w:rPr>
            <w:noProof/>
            <w:webHidden/>
          </w:rPr>
          <w:fldChar w:fldCharType="end"/>
        </w:r>
      </w:hyperlink>
    </w:p>
    <w:p w:rsidR="00107024" w:rsidRDefault="00A04325">
      <w:pPr>
        <w:pStyle w:val="TOC5"/>
        <w:tabs>
          <w:tab w:val="right" w:leader="dot" w:pos="5030"/>
        </w:tabs>
        <w:rPr>
          <w:rFonts w:eastAsiaTheme="minorEastAsia"/>
          <w:noProof/>
          <w:sz w:val="22"/>
        </w:rPr>
      </w:pPr>
      <w:hyperlink w:anchor="_Toc386625405" w:history="1">
        <w:r w:rsidR="00107024" w:rsidRPr="000D5CD5">
          <w:rPr>
            <w:rStyle w:val="Hyperlink"/>
            <w:noProof/>
          </w:rPr>
          <w:t>Office Standard 2013</w:t>
        </w:r>
        <w:r w:rsidR="00107024">
          <w:rPr>
            <w:noProof/>
            <w:webHidden/>
          </w:rPr>
          <w:tab/>
        </w:r>
        <w:r w:rsidR="00107024">
          <w:rPr>
            <w:noProof/>
            <w:webHidden/>
          </w:rPr>
          <w:fldChar w:fldCharType="begin"/>
        </w:r>
        <w:r w:rsidR="00107024">
          <w:rPr>
            <w:noProof/>
            <w:webHidden/>
          </w:rPr>
          <w:instrText xml:space="preserve"> PAGEREF _Toc386625405 \h </w:instrText>
        </w:r>
        <w:r w:rsidR="00107024">
          <w:rPr>
            <w:noProof/>
            <w:webHidden/>
          </w:rPr>
        </w:r>
        <w:r w:rsidR="00107024">
          <w:rPr>
            <w:noProof/>
            <w:webHidden/>
          </w:rPr>
          <w:fldChar w:fldCharType="separate"/>
        </w:r>
        <w:r w:rsidR="00107024">
          <w:rPr>
            <w:noProof/>
            <w:webHidden/>
          </w:rPr>
          <w:t>22</w:t>
        </w:r>
        <w:r w:rsidR="00107024">
          <w:rPr>
            <w:noProof/>
            <w:webHidden/>
          </w:rPr>
          <w:fldChar w:fldCharType="end"/>
        </w:r>
      </w:hyperlink>
    </w:p>
    <w:p w:rsidR="00107024" w:rsidRDefault="00A04325">
      <w:pPr>
        <w:pStyle w:val="TOC5"/>
        <w:tabs>
          <w:tab w:val="right" w:leader="dot" w:pos="5030"/>
        </w:tabs>
        <w:rPr>
          <w:rFonts w:eastAsiaTheme="minorEastAsia"/>
          <w:noProof/>
          <w:sz w:val="22"/>
        </w:rPr>
      </w:pPr>
      <w:hyperlink w:anchor="_Toc386625406" w:history="1">
        <w:r w:rsidR="00107024" w:rsidRPr="000D5CD5">
          <w:rPr>
            <w:rStyle w:val="Hyperlink"/>
            <w:noProof/>
          </w:rPr>
          <w:t>OneNote 2013</w:t>
        </w:r>
        <w:r w:rsidR="00107024">
          <w:rPr>
            <w:noProof/>
            <w:webHidden/>
          </w:rPr>
          <w:tab/>
        </w:r>
        <w:r w:rsidR="00107024">
          <w:rPr>
            <w:noProof/>
            <w:webHidden/>
          </w:rPr>
          <w:fldChar w:fldCharType="begin"/>
        </w:r>
        <w:r w:rsidR="00107024">
          <w:rPr>
            <w:noProof/>
            <w:webHidden/>
          </w:rPr>
          <w:instrText xml:space="preserve"> PAGEREF _Toc386625406 \h </w:instrText>
        </w:r>
        <w:r w:rsidR="00107024">
          <w:rPr>
            <w:noProof/>
            <w:webHidden/>
          </w:rPr>
        </w:r>
        <w:r w:rsidR="00107024">
          <w:rPr>
            <w:noProof/>
            <w:webHidden/>
          </w:rPr>
          <w:fldChar w:fldCharType="separate"/>
        </w:r>
        <w:r w:rsidR="00107024">
          <w:rPr>
            <w:noProof/>
            <w:webHidden/>
          </w:rPr>
          <w:t>22</w:t>
        </w:r>
        <w:r w:rsidR="00107024">
          <w:rPr>
            <w:noProof/>
            <w:webHidden/>
          </w:rPr>
          <w:fldChar w:fldCharType="end"/>
        </w:r>
      </w:hyperlink>
    </w:p>
    <w:p w:rsidR="00107024" w:rsidRDefault="00A04325">
      <w:pPr>
        <w:pStyle w:val="TOC5"/>
        <w:tabs>
          <w:tab w:val="right" w:leader="dot" w:pos="5030"/>
        </w:tabs>
        <w:rPr>
          <w:rFonts w:eastAsiaTheme="minorEastAsia"/>
          <w:noProof/>
          <w:sz w:val="22"/>
        </w:rPr>
      </w:pPr>
      <w:hyperlink w:anchor="_Toc386625407" w:history="1">
        <w:r w:rsidR="00107024" w:rsidRPr="000D5CD5">
          <w:rPr>
            <w:rStyle w:val="Hyperlink"/>
            <w:noProof/>
          </w:rPr>
          <w:t>Outlook 2013</w:t>
        </w:r>
        <w:r w:rsidR="00107024">
          <w:rPr>
            <w:noProof/>
            <w:webHidden/>
          </w:rPr>
          <w:tab/>
        </w:r>
        <w:r w:rsidR="00107024">
          <w:rPr>
            <w:noProof/>
            <w:webHidden/>
          </w:rPr>
          <w:fldChar w:fldCharType="begin"/>
        </w:r>
        <w:r w:rsidR="00107024">
          <w:rPr>
            <w:noProof/>
            <w:webHidden/>
          </w:rPr>
          <w:instrText xml:space="preserve"> PAGEREF _Toc386625407 \h </w:instrText>
        </w:r>
        <w:r w:rsidR="00107024">
          <w:rPr>
            <w:noProof/>
            <w:webHidden/>
          </w:rPr>
        </w:r>
        <w:r w:rsidR="00107024">
          <w:rPr>
            <w:noProof/>
            <w:webHidden/>
          </w:rPr>
          <w:fldChar w:fldCharType="separate"/>
        </w:r>
        <w:r w:rsidR="00107024">
          <w:rPr>
            <w:noProof/>
            <w:webHidden/>
          </w:rPr>
          <w:t>22</w:t>
        </w:r>
        <w:r w:rsidR="00107024">
          <w:rPr>
            <w:noProof/>
            <w:webHidden/>
          </w:rPr>
          <w:fldChar w:fldCharType="end"/>
        </w:r>
      </w:hyperlink>
    </w:p>
    <w:p w:rsidR="00107024" w:rsidRDefault="00A04325">
      <w:pPr>
        <w:pStyle w:val="TOC5"/>
        <w:tabs>
          <w:tab w:val="right" w:leader="dot" w:pos="5030"/>
        </w:tabs>
        <w:rPr>
          <w:rFonts w:eastAsiaTheme="minorEastAsia"/>
          <w:noProof/>
          <w:sz w:val="22"/>
        </w:rPr>
      </w:pPr>
      <w:hyperlink w:anchor="_Toc386625408" w:history="1">
        <w:r w:rsidR="00107024" w:rsidRPr="000D5CD5">
          <w:rPr>
            <w:rStyle w:val="Hyperlink"/>
            <w:noProof/>
          </w:rPr>
          <w:t>PowerPoint 2013</w:t>
        </w:r>
        <w:r w:rsidR="00107024">
          <w:rPr>
            <w:noProof/>
            <w:webHidden/>
          </w:rPr>
          <w:tab/>
        </w:r>
        <w:r w:rsidR="00107024">
          <w:rPr>
            <w:noProof/>
            <w:webHidden/>
          </w:rPr>
          <w:fldChar w:fldCharType="begin"/>
        </w:r>
        <w:r w:rsidR="00107024">
          <w:rPr>
            <w:noProof/>
            <w:webHidden/>
          </w:rPr>
          <w:instrText xml:space="preserve"> PAGEREF _Toc386625408 \h </w:instrText>
        </w:r>
        <w:r w:rsidR="00107024">
          <w:rPr>
            <w:noProof/>
            <w:webHidden/>
          </w:rPr>
        </w:r>
        <w:r w:rsidR="00107024">
          <w:rPr>
            <w:noProof/>
            <w:webHidden/>
          </w:rPr>
          <w:fldChar w:fldCharType="separate"/>
        </w:r>
        <w:r w:rsidR="00107024">
          <w:rPr>
            <w:noProof/>
            <w:webHidden/>
          </w:rPr>
          <w:t>22</w:t>
        </w:r>
        <w:r w:rsidR="00107024">
          <w:rPr>
            <w:noProof/>
            <w:webHidden/>
          </w:rPr>
          <w:fldChar w:fldCharType="end"/>
        </w:r>
      </w:hyperlink>
    </w:p>
    <w:p w:rsidR="00107024" w:rsidRDefault="00A04325">
      <w:pPr>
        <w:pStyle w:val="TOC5"/>
        <w:tabs>
          <w:tab w:val="right" w:leader="dot" w:pos="5030"/>
        </w:tabs>
        <w:rPr>
          <w:rFonts w:eastAsiaTheme="minorEastAsia"/>
          <w:noProof/>
          <w:sz w:val="22"/>
        </w:rPr>
      </w:pPr>
      <w:hyperlink w:anchor="_Toc386625409" w:history="1">
        <w:r w:rsidR="00107024" w:rsidRPr="000D5CD5">
          <w:rPr>
            <w:rStyle w:val="Hyperlink"/>
            <w:noProof/>
          </w:rPr>
          <w:t>Project Professional 2013</w:t>
        </w:r>
        <w:r w:rsidR="00107024">
          <w:rPr>
            <w:noProof/>
            <w:webHidden/>
          </w:rPr>
          <w:tab/>
        </w:r>
        <w:r w:rsidR="00107024">
          <w:rPr>
            <w:noProof/>
            <w:webHidden/>
          </w:rPr>
          <w:fldChar w:fldCharType="begin"/>
        </w:r>
        <w:r w:rsidR="00107024">
          <w:rPr>
            <w:noProof/>
            <w:webHidden/>
          </w:rPr>
          <w:instrText xml:space="preserve"> PAGEREF _Toc386625409 \h </w:instrText>
        </w:r>
        <w:r w:rsidR="00107024">
          <w:rPr>
            <w:noProof/>
            <w:webHidden/>
          </w:rPr>
        </w:r>
        <w:r w:rsidR="00107024">
          <w:rPr>
            <w:noProof/>
            <w:webHidden/>
          </w:rPr>
          <w:fldChar w:fldCharType="separate"/>
        </w:r>
        <w:r w:rsidR="00107024">
          <w:rPr>
            <w:noProof/>
            <w:webHidden/>
          </w:rPr>
          <w:t>22</w:t>
        </w:r>
        <w:r w:rsidR="00107024">
          <w:rPr>
            <w:noProof/>
            <w:webHidden/>
          </w:rPr>
          <w:fldChar w:fldCharType="end"/>
        </w:r>
      </w:hyperlink>
    </w:p>
    <w:p w:rsidR="00107024" w:rsidRDefault="00A04325">
      <w:pPr>
        <w:pStyle w:val="TOC5"/>
        <w:tabs>
          <w:tab w:val="right" w:leader="dot" w:pos="5030"/>
        </w:tabs>
        <w:rPr>
          <w:rFonts w:eastAsiaTheme="minorEastAsia"/>
          <w:noProof/>
          <w:sz w:val="22"/>
        </w:rPr>
      </w:pPr>
      <w:hyperlink w:anchor="_Toc386625410" w:history="1">
        <w:r w:rsidR="00107024" w:rsidRPr="000D5CD5">
          <w:rPr>
            <w:rStyle w:val="Hyperlink"/>
            <w:noProof/>
          </w:rPr>
          <w:t>Project Standard 2013</w:t>
        </w:r>
        <w:r w:rsidR="00107024">
          <w:rPr>
            <w:noProof/>
            <w:webHidden/>
          </w:rPr>
          <w:tab/>
        </w:r>
        <w:r w:rsidR="00107024">
          <w:rPr>
            <w:noProof/>
            <w:webHidden/>
          </w:rPr>
          <w:fldChar w:fldCharType="begin"/>
        </w:r>
        <w:r w:rsidR="00107024">
          <w:rPr>
            <w:noProof/>
            <w:webHidden/>
          </w:rPr>
          <w:instrText xml:space="preserve"> PAGEREF _Toc386625410 \h </w:instrText>
        </w:r>
        <w:r w:rsidR="00107024">
          <w:rPr>
            <w:noProof/>
            <w:webHidden/>
          </w:rPr>
        </w:r>
        <w:r w:rsidR="00107024">
          <w:rPr>
            <w:noProof/>
            <w:webHidden/>
          </w:rPr>
          <w:fldChar w:fldCharType="separate"/>
        </w:r>
        <w:r w:rsidR="00107024">
          <w:rPr>
            <w:noProof/>
            <w:webHidden/>
          </w:rPr>
          <w:t>22</w:t>
        </w:r>
        <w:r w:rsidR="00107024">
          <w:rPr>
            <w:noProof/>
            <w:webHidden/>
          </w:rPr>
          <w:fldChar w:fldCharType="end"/>
        </w:r>
      </w:hyperlink>
    </w:p>
    <w:p w:rsidR="00107024" w:rsidRDefault="00A04325">
      <w:pPr>
        <w:pStyle w:val="TOC5"/>
        <w:tabs>
          <w:tab w:val="right" w:leader="dot" w:pos="5030"/>
        </w:tabs>
        <w:rPr>
          <w:rFonts w:eastAsiaTheme="minorEastAsia"/>
          <w:noProof/>
          <w:sz w:val="22"/>
        </w:rPr>
      </w:pPr>
      <w:hyperlink w:anchor="_Toc386625411" w:history="1">
        <w:r w:rsidR="00107024" w:rsidRPr="000D5CD5">
          <w:rPr>
            <w:rStyle w:val="Hyperlink"/>
            <w:noProof/>
          </w:rPr>
          <w:t>Publisher 2013</w:t>
        </w:r>
        <w:r w:rsidR="00107024">
          <w:rPr>
            <w:noProof/>
            <w:webHidden/>
          </w:rPr>
          <w:tab/>
        </w:r>
        <w:r w:rsidR="00107024">
          <w:rPr>
            <w:noProof/>
            <w:webHidden/>
          </w:rPr>
          <w:fldChar w:fldCharType="begin"/>
        </w:r>
        <w:r w:rsidR="00107024">
          <w:rPr>
            <w:noProof/>
            <w:webHidden/>
          </w:rPr>
          <w:instrText xml:space="preserve"> PAGEREF _Toc386625411 \h </w:instrText>
        </w:r>
        <w:r w:rsidR="00107024">
          <w:rPr>
            <w:noProof/>
            <w:webHidden/>
          </w:rPr>
        </w:r>
        <w:r w:rsidR="00107024">
          <w:rPr>
            <w:noProof/>
            <w:webHidden/>
          </w:rPr>
          <w:fldChar w:fldCharType="separate"/>
        </w:r>
        <w:r w:rsidR="00107024">
          <w:rPr>
            <w:noProof/>
            <w:webHidden/>
          </w:rPr>
          <w:t>22</w:t>
        </w:r>
        <w:r w:rsidR="00107024">
          <w:rPr>
            <w:noProof/>
            <w:webHidden/>
          </w:rPr>
          <w:fldChar w:fldCharType="end"/>
        </w:r>
      </w:hyperlink>
    </w:p>
    <w:p w:rsidR="00107024" w:rsidRDefault="00A04325">
      <w:pPr>
        <w:pStyle w:val="TOC5"/>
        <w:tabs>
          <w:tab w:val="right" w:leader="dot" w:pos="5030"/>
        </w:tabs>
        <w:rPr>
          <w:rFonts w:eastAsiaTheme="minorEastAsia"/>
          <w:noProof/>
          <w:sz w:val="22"/>
        </w:rPr>
      </w:pPr>
      <w:hyperlink w:anchor="_Toc386625412" w:history="1">
        <w:r w:rsidR="00107024" w:rsidRPr="000D5CD5">
          <w:rPr>
            <w:rStyle w:val="Hyperlink"/>
            <w:noProof/>
          </w:rPr>
          <w:t>Visio 2013 Édition Professionnelle</w:t>
        </w:r>
        <w:r w:rsidR="00107024">
          <w:rPr>
            <w:noProof/>
            <w:webHidden/>
          </w:rPr>
          <w:tab/>
        </w:r>
        <w:r w:rsidR="00107024">
          <w:rPr>
            <w:noProof/>
            <w:webHidden/>
          </w:rPr>
          <w:fldChar w:fldCharType="begin"/>
        </w:r>
        <w:r w:rsidR="00107024">
          <w:rPr>
            <w:noProof/>
            <w:webHidden/>
          </w:rPr>
          <w:instrText xml:space="preserve"> PAGEREF _Toc386625412 \h </w:instrText>
        </w:r>
        <w:r w:rsidR="00107024">
          <w:rPr>
            <w:noProof/>
            <w:webHidden/>
          </w:rPr>
        </w:r>
        <w:r w:rsidR="00107024">
          <w:rPr>
            <w:noProof/>
            <w:webHidden/>
          </w:rPr>
          <w:fldChar w:fldCharType="separate"/>
        </w:r>
        <w:r w:rsidR="00107024">
          <w:rPr>
            <w:noProof/>
            <w:webHidden/>
          </w:rPr>
          <w:t>22</w:t>
        </w:r>
        <w:r w:rsidR="00107024">
          <w:rPr>
            <w:noProof/>
            <w:webHidden/>
          </w:rPr>
          <w:fldChar w:fldCharType="end"/>
        </w:r>
      </w:hyperlink>
    </w:p>
    <w:p w:rsidR="00107024" w:rsidRDefault="00A04325">
      <w:pPr>
        <w:pStyle w:val="TOC5"/>
        <w:tabs>
          <w:tab w:val="right" w:leader="dot" w:pos="5030"/>
        </w:tabs>
        <w:rPr>
          <w:rFonts w:eastAsiaTheme="minorEastAsia"/>
          <w:noProof/>
          <w:sz w:val="22"/>
        </w:rPr>
      </w:pPr>
      <w:hyperlink w:anchor="_Toc386625413" w:history="1">
        <w:r w:rsidR="00107024" w:rsidRPr="000D5CD5">
          <w:rPr>
            <w:rStyle w:val="Hyperlink"/>
            <w:noProof/>
          </w:rPr>
          <w:t>Visio 2013 Édition Standard</w:t>
        </w:r>
        <w:r w:rsidR="00107024">
          <w:rPr>
            <w:noProof/>
            <w:webHidden/>
          </w:rPr>
          <w:tab/>
        </w:r>
        <w:r w:rsidR="00107024">
          <w:rPr>
            <w:noProof/>
            <w:webHidden/>
          </w:rPr>
          <w:fldChar w:fldCharType="begin"/>
        </w:r>
        <w:r w:rsidR="00107024">
          <w:rPr>
            <w:noProof/>
            <w:webHidden/>
          </w:rPr>
          <w:instrText xml:space="preserve"> PAGEREF _Toc386625413 \h </w:instrText>
        </w:r>
        <w:r w:rsidR="00107024">
          <w:rPr>
            <w:noProof/>
            <w:webHidden/>
          </w:rPr>
        </w:r>
        <w:r w:rsidR="00107024">
          <w:rPr>
            <w:noProof/>
            <w:webHidden/>
          </w:rPr>
          <w:fldChar w:fldCharType="separate"/>
        </w:r>
        <w:r w:rsidR="00107024">
          <w:rPr>
            <w:noProof/>
            <w:webHidden/>
          </w:rPr>
          <w:t>22</w:t>
        </w:r>
        <w:r w:rsidR="00107024">
          <w:rPr>
            <w:noProof/>
            <w:webHidden/>
          </w:rPr>
          <w:fldChar w:fldCharType="end"/>
        </w:r>
      </w:hyperlink>
    </w:p>
    <w:p w:rsidR="00107024" w:rsidRDefault="00A04325">
      <w:pPr>
        <w:pStyle w:val="TOC5"/>
        <w:tabs>
          <w:tab w:val="right" w:leader="dot" w:pos="5030"/>
        </w:tabs>
        <w:rPr>
          <w:rFonts w:eastAsiaTheme="minorEastAsia"/>
          <w:noProof/>
          <w:sz w:val="22"/>
        </w:rPr>
      </w:pPr>
      <w:hyperlink w:anchor="_Toc386625414" w:history="1">
        <w:r w:rsidR="00107024" w:rsidRPr="000D5CD5">
          <w:rPr>
            <w:rStyle w:val="Hyperlink"/>
            <w:noProof/>
          </w:rPr>
          <w:t>Word 2013</w:t>
        </w:r>
        <w:r w:rsidR="00107024">
          <w:rPr>
            <w:noProof/>
            <w:webHidden/>
          </w:rPr>
          <w:tab/>
        </w:r>
        <w:r w:rsidR="00107024">
          <w:rPr>
            <w:noProof/>
            <w:webHidden/>
          </w:rPr>
          <w:fldChar w:fldCharType="begin"/>
        </w:r>
        <w:r w:rsidR="00107024">
          <w:rPr>
            <w:noProof/>
            <w:webHidden/>
          </w:rPr>
          <w:instrText xml:space="preserve"> PAGEREF _Toc386625414 \h </w:instrText>
        </w:r>
        <w:r w:rsidR="00107024">
          <w:rPr>
            <w:noProof/>
            <w:webHidden/>
          </w:rPr>
        </w:r>
        <w:r w:rsidR="00107024">
          <w:rPr>
            <w:noProof/>
            <w:webHidden/>
          </w:rPr>
          <w:fldChar w:fldCharType="separate"/>
        </w:r>
        <w:r w:rsidR="00107024">
          <w:rPr>
            <w:noProof/>
            <w:webHidden/>
          </w:rPr>
          <w:t>22</w:t>
        </w:r>
        <w:r w:rsidR="00107024">
          <w:rPr>
            <w:noProof/>
            <w:webHidden/>
          </w:rPr>
          <w:fldChar w:fldCharType="end"/>
        </w:r>
      </w:hyperlink>
    </w:p>
    <w:p w:rsidR="00107024" w:rsidRDefault="00A04325">
      <w:pPr>
        <w:pStyle w:val="TOC5"/>
        <w:tabs>
          <w:tab w:val="right" w:leader="dot" w:pos="5030"/>
        </w:tabs>
        <w:rPr>
          <w:rFonts w:eastAsiaTheme="minorEastAsia"/>
          <w:noProof/>
          <w:sz w:val="22"/>
        </w:rPr>
      </w:pPr>
      <w:hyperlink w:anchor="_Toc386625415" w:history="1">
        <w:r w:rsidR="00107024" w:rsidRPr="000D5CD5">
          <w:rPr>
            <w:rStyle w:val="Hyperlink"/>
            <w:noProof/>
          </w:rPr>
          <w:t>Licence Work at Home pour Office Professionnel Plus 2013</w:t>
        </w:r>
        <w:r w:rsidR="00107024">
          <w:rPr>
            <w:noProof/>
            <w:webHidden/>
          </w:rPr>
          <w:tab/>
        </w:r>
        <w:r w:rsidR="00107024">
          <w:rPr>
            <w:noProof/>
            <w:webHidden/>
          </w:rPr>
          <w:fldChar w:fldCharType="begin"/>
        </w:r>
        <w:r w:rsidR="00107024">
          <w:rPr>
            <w:noProof/>
            <w:webHidden/>
          </w:rPr>
          <w:instrText xml:space="preserve"> PAGEREF _Toc386625415 \h </w:instrText>
        </w:r>
        <w:r w:rsidR="00107024">
          <w:rPr>
            <w:noProof/>
            <w:webHidden/>
          </w:rPr>
        </w:r>
        <w:r w:rsidR="00107024">
          <w:rPr>
            <w:noProof/>
            <w:webHidden/>
          </w:rPr>
          <w:fldChar w:fldCharType="separate"/>
        </w:r>
        <w:r w:rsidR="00107024">
          <w:rPr>
            <w:noProof/>
            <w:webHidden/>
          </w:rPr>
          <w:t>22</w:t>
        </w:r>
        <w:r w:rsidR="00107024">
          <w:rPr>
            <w:noProof/>
            <w:webHidden/>
          </w:rPr>
          <w:fldChar w:fldCharType="end"/>
        </w:r>
      </w:hyperlink>
    </w:p>
    <w:p w:rsidR="00107024" w:rsidRDefault="00A04325">
      <w:pPr>
        <w:pStyle w:val="TOC5"/>
        <w:tabs>
          <w:tab w:val="right" w:leader="dot" w:pos="5030"/>
        </w:tabs>
        <w:rPr>
          <w:rFonts w:eastAsiaTheme="minorEastAsia"/>
          <w:noProof/>
          <w:sz w:val="22"/>
        </w:rPr>
      </w:pPr>
      <w:hyperlink w:anchor="_Toc386625416" w:history="1">
        <w:r w:rsidR="00107024" w:rsidRPr="000D5CD5">
          <w:rPr>
            <w:rStyle w:val="Hyperlink"/>
            <w:noProof/>
          </w:rPr>
          <w:t>Licence Work at Home pour Office Standard 2013</w:t>
        </w:r>
        <w:r w:rsidR="00107024">
          <w:rPr>
            <w:noProof/>
            <w:webHidden/>
          </w:rPr>
          <w:tab/>
        </w:r>
        <w:r w:rsidR="00107024">
          <w:rPr>
            <w:noProof/>
            <w:webHidden/>
          </w:rPr>
          <w:fldChar w:fldCharType="begin"/>
        </w:r>
        <w:r w:rsidR="00107024">
          <w:rPr>
            <w:noProof/>
            <w:webHidden/>
          </w:rPr>
          <w:instrText xml:space="preserve"> PAGEREF _Toc386625416 \h </w:instrText>
        </w:r>
        <w:r w:rsidR="00107024">
          <w:rPr>
            <w:noProof/>
            <w:webHidden/>
          </w:rPr>
        </w:r>
        <w:r w:rsidR="00107024">
          <w:rPr>
            <w:noProof/>
            <w:webHidden/>
          </w:rPr>
          <w:fldChar w:fldCharType="separate"/>
        </w:r>
        <w:r w:rsidR="00107024">
          <w:rPr>
            <w:noProof/>
            <w:webHidden/>
          </w:rPr>
          <w:t>22</w:t>
        </w:r>
        <w:r w:rsidR="00107024">
          <w:rPr>
            <w:noProof/>
            <w:webHidden/>
          </w:rPr>
          <w:fldChar w:fldCharType="end"/>
        </w:r>
      </w:hyperlink>
    </w:p>
    <w:p w:rsidR="00107024" w:rsidRDefault="00A04325">
      <w:pPr>
        <w:pStyle w:val="TOC3"/>
        <w:tabs>
          <w:tab w:val="right" w:leader="dot" w:pos="5030"/>
        </w:tabs>
        <w:rPr>
          <w:rFonts w:eastAsiaTheme="minorEastAsia"/>
          <w:smallCaps w:val="0"/>
          <w:noProof/>
          <w:sz w:val="22"/>
        </w:rPr>
      </w:pPr>
      <w:hyperlink w:anchor="_Toc386625417" w:history="1">
        <w:r w:rsidR="00107024" w:rsidRPr="000D5CD5">
          <w:rPr>
            <w:rStyle w:val="Hyperlink"/>
            <w:noProof/>
          </w:rPr>
          <w:t>Office pour Mac</w:t>
        </w:r>
        <w:r w:rsidR="00107024">
          <w:rPr>
            <w:noProof/>
            <w:webHidden/>
          </w:rPr>
          <w:tab/>
        </w:r>
        <w:r w:rsidR="00107024">
          <w:rPr>
            <w:noProof/>
            <w:webHidden/>
          </w:rPr>
          <w:fldChar w:fldCharType="begin"/>
        </w:r>
        <w:r w:rsidR="00107024">
          <w:rPr>
            <w:noProof/>
            <w:webHidden/>
          </w:rPr>
          <w:instrText xml:space="preserve"> PAGEREF _Toc386625417 \h </w:instrText>
        </w:r>
        <w:r w:rsidR="00107024">
          <w:rPr>
            <w:noProof/>
            <w:webHidden/>
          </w:rPr>
        </w:r>
        <w:r w:rsidR="00107024">
          <w:rPr>
            <w:noProof/>
            <w:webHidden/>
          </w:rPr>
          <w:fldChar w:fldCharType="separate"/>
        </w:r>
        <w:r w:rsidR="00107024">
          <w:rPr>
            <w:noProof/>
            <w:webHidden/>
          </w:rPr>
          <w:t>23</w:t>
        </w:r>
        <w:r w:rsidR="00107024">
          <w:rPr>
            <w:noProof/>
            <w:webHidden/>
          </w:rPr>
          <w:fldChar w:fldCharType="end"/>
        </w:r>
      </w:hyperlink>
    </w:p>
    <w:p w:rsidR="00107024" w:rsidRDefault="00A04325">
      <w:pPr>
        <w:pStyle w:val="TOC5"/>
        <w:tabs>
          <w:tab w:val="right" w:leader="dot" w:pos="5030"/>
        </w:tabs>
        <w:rPr>
          <w:rFonts w:eastAsiaTheme="minorEastAsia"/>
          <w:noProof/>
          <w:sz w:val="22"/>
        </w:rPr>
      </w:pPr>
      <w:hyperlink w:anchor="_Toc386625418" w:history="1">
        <w:r w:rsidR="00107024" w:rsidRPr="000D5CD5">
          <w:rPr>
            <w:rStyle w:val="Hyperlink"/>
            <w:noProof/>
          </w:rPr>
          <w:t>Excel version 2011 pour Mac</w:t>
        </w:r>
        <w:r w:rsidR="00107024">
          <w:rPr>
            <w:noProof/>
            <w:webHidden/>
          </w:rPr>
          <w:tab/>
        </w:r>
        <w:r w:rsidR="00107024">
          <w:rPr>
            <w:noProof/>
            <w:webHidden/>
          </w:rPr>
          <w:fldChar w:fldCharType="begin"/>
        </w:r>
        <w:r w:rsidR="00107024">
          <w:rPr>
            <w:noProof/>
            <w:webHidden/>
          </w:rPr>
          <w:instrText xml:space="preserve"> PAGEREF _Toc386625418 \h </w:instrText>
        </w:r>
        <w:r w:rsidR="00107024">
          <w:rPr>
            <w:noProof/>
            <w:webHidden/>
          </w:rPr>
        </w:r>
        <w:r w:rsidR="00107024">
          <w:rPr>
            <w:noProof/>
            <w:webHidden/>
          </w:rPr>
          <w:fldChar w:fldCharType="separate"/>
        </w:r>
        <w:r w:rsidR="00107024">
          <w:rPr>
            <w:noProof/>
            <w:webHidden/>
          </w:rPr>
          <w:t>23</w:t>
        </w:r>
        <w:r w:rsidR="00107024">
          <w:rPr>
            <w:noProof/>
            <w:webHidden/>
          </w:rPr>
          <w:fldChar w:fldCharType="end"/>
        </w:r>
      </w:hyperlink>
    </w:p>
    <w:p w:rsidR="00107024" w:rsidRDefault="00A04325">
      <w:pPr>
        <w:pStyle w:val="TOC5"/>
        <w:tabs>
          <w:tab w:val="right" w:leader="dot" w:pos="5030"/>
        </w:tabs>
        <w:rPr>
          <w:rFonts w:eastAsiaTheme="minorEastAsia"/>
          <w:noProof/>
          <w:sz w:val="22"/>
        </w:rPr>
      </w:pPr>
      <w:hyperlink w:anchor="_Toc386625419" w:history="1">
        <w:r w:rsidR="00107024" w:rsidRPr="000D5CD5">
          <w:rPr>
            <w:rStyle w:val="Hyperlink"/>
            <w:noProof/>
          </w:rPr>
          <w:t>Lync 2011 pour Mac</w:t>
        </w:r>
        <w:r w:rsidR="00107024">
          <w:rPr>
            <w:noProof/>
            <w:webHidden/>
          </w:rPr>
          <w:tab/>
        </w:r>
        <w:r w:rsidR="00107024">
          <w:rPr>
            <w:noProof/>
            <w:webHidden/>
          </w:rPr>
          <w:fldChar w:fldCharType="begin"/>
        </w:r>
        <w:r w:rsidR="00107024">
          <w:rPr>
            <w:noProof/>
            <w:webHidden/>
          </w:rPr>
          <w:instrText xml:space="preserve"> PAGEREF _Toc386625419 \h </w:instrText>
        </w:r>
        <w:r w:rsidR="00107024">
          <w:rPr>
            <w:noProof/>
            <w:webHidden/>
          </w:rPr>
        </w:r>
        <w:r w:rsidR="00107024">
          <w:rPr>
            <w:noProof/>
            <w:webHidden/>
          </w:rPr>
          <w:fldChar w:fldCharType="separate"/>
        </w:r>
        <w:r w:rsidR="00107024">
          <w:rPr>
            <w:noProof/>
            <w:webHidden/>
          </w:rPr>
          <w:t>23</w:t>
        </w:r>
        <w:r w:rsidR="00107024">
          <w:rPr>
            <w:noProof/>
            <w:webHidden/>
          </w:rPr>
          <w:fldChar w:fldCharType="end"/>
        </w:r>
      </w:hyperlink>
    </w:p>
    <w:p w:rsidR="00107024" w:rsidRDefault="00A04325">
      <w:pPr>
        <w:pStyle w:val="TOC5"/>
        <w:tabs>
          <w:tab w:val="right" w:leader="dot" w:pos="5030"/>
        </w:tabs>
        <w:rPr>
          <w:rFonts w:eastAsiaTheme="minorEastAsia"/>
          <w:noProof/>
          <w:sz w:val="22"/>
        </w:rPr>
      </w:pPr>
      <w:hyperlink w:anchor="_Toc386625420" w:history="1">
        <w:r w:rsidR="00107024" w:rsidRPr="000D5CD5">
          <w:rPr>
            <w:rStyle w:val="Hyperlink"/>
            <w:noProof/>
          </w:rPr>
          <w:t>Office 2011 Standard pour Mac</w:t>
        </w:r>
        <w:r w:rsidR="00107024">
          <w:rPr>
            <w:noProof/>
            <w:webHidden/>
          </w:rPr>
          <w:tab/>
        </w:r>
        <w:r w:rsidR="00107024">
          <w:rPr>
            <w:noProof/>
            <w:webHidden/>
          </w:rPr>
          <w:fldChar w:fldCharType="begin"/>
        </w:r>
        <w:r w:rsidR="00107024">
          <w:rPr>
            <w:noProof/>
            <w:webHidden/>
          </w:rPr>
          <w:instrText xml:space="preserve"> PAGEREF _Toc386625420 \h </w:instrText>
        </w:r>
        <w:r w:rsidR="00107024">
          <w:rPr>
            <w:noProof/>
            <w:webHidden/>
          </w:rPr>
        </w:r>
        <w:r w:rsidR="00107024">
          <w:rPr>
            <w:noProof/>
            <w:webHidden/>
          </w:rPr>
          <w:fldChar w:fldCharType="separate"/>
        </w:r>
        <w:r w:rsidR="00107024">
          <w:rPr>
            <w:noProof/>
            <w:webHidden/>
          </w:rPr>
          <w:t>23</w:t>
        </w:r>
        <w:r w:rsidR="00107024">
          <w:rPr>
            <w:noProof/>
            <w:webHidden/>
          </w:rPr>
          <w:fldChar w:fldCharType="end"/>
        </w:r>
      </w:hyperlink>
    </w:p>
    <w:p w:rsidR="00107024" w:rsidRDefault="00A04325">
      <w:pPr>
        <w:pStyle w:val="TOC5"/>
        <w:tabs>
          <w:tab w:val="right" w:leader="dot" w:pos="5030"/>
        </w:tabs>
        <w:rPr>
          <w:rFonts w:eastAsiaTheme="minorEastAsia"/>
          <w:noProof/>
          <w:sz w:val="22"/>
        </w:rPr>
      </w:pPr>
      <w:hyperlink w:anchor="_Toc386625421" w:history="1">
        <w:r w:rsidR="00107024" w:rsidRPr="000D5CD5">
          <w:rPr>
            <w:rStyle w:val="Hyperlink"/>
            <w:noProof/>
          </w:rPr>
          <w:t>Outlook 2011 pour Mac</w:t>
        </w:r>
        <w:r w:rsidR="00107024">
          <w:rPr>
            <w:noProof/>
            <w:webHidden/>
          </w:rPr>
          <w:tab/>
        </w:r>
        <w:r w:rsidR="00107024">
          <w:rPr>
            <w:noProof/>
            <w:webHidden/>
          </w:rPr>
          <w:fldChar w:fldCharType="begin"/>
        </w:r>
        <w:r w:rsidR="00107024">
          <w:rPr>
            <w:noProof/>
            <w:webHidden/>
          </w:rPr>
          <w:instrText xml:space="preserve"> PAGEREF _Toc386625421 \h </w:instrText>
        </w:r>
        <w:r w:rsidR="00107024">
          <w:rPr>
            <w:noProof/>
            <w:webHidden/>
          </w:rPr>
        </w:r>
        <w:r w:rsidR="00107024">
          <w:rPr>
            <w:noProof/>
            <w:webHidden/>
          </w:rPr>
          <w:fldChar w:fldCharType="separate"/>
        </w:r>
        <w:r w:rsidR="00107024">
          <w:rPr>
            <w:noProof/>
            <w:webHidden/>
          </w:rPr>
          <w:t>23</w:t>
        </w:r>
        <w:r w:rsidR="00107024">
          <w:rPr>
            <w:noProof/>
            <w:webHidden/>
          </w:rPr>
          <w:fldChar w:fldCharType="end"/>
        </w:r>
      </w:hyperlink>
    </w:p>
    <w:p w:rsidR="00107024" w:rsidRDefault="00A04325">
      <w:pPr>
        <w:pStyle w:val="TOC5"/>
        <w:tabs>
          <w:tab w:val="right" w:leader="dot" w:pos="5030"/>
        </w:tabs>
        <w:rPr>
          <w:rFonts w:eastAsiaTheme="minorEastAsia"/>
          <w:noProof/>
          <w:sz w:val="22"/>
        </w:rPr>
      </w:pPr>
      <w:hyperlink w:anchor="_Toc386625422" w:history="1">
        <w:r w:rsidR="00107024" w:rsidRPr="000D5CD5">
          <w:rPr>
            <w:rStyle w:val="Hyperlink"/>
            <w:noProof/>
          </w:rPr>
          <w:t>Powerpoint 2011 pour Mac</w:t>
        </w:r>
        <w:r w:rsidR="00107024">
          <w:rPr>
            <w:noProof/>
            <w:webHidden/>
          </w:rPr>
          <w:tab/>
        </w:r>
        <w:r w:rsidR="00107024">
          <w:rPr>
            <w:noProof/>
            <w:webHidden/>
          </w:rPr>
          <w:fldChar w:fldCharType="begin"/>
        </w:r>
        <w:r w:rsidR="00107024">
          <w:rPr>
            <w:noProof/>
            <w:webHidden/>
          </w:rPr>
          <w:instrText xml:space="preserve"> PAGEREF _Toc386625422 \h </w:instrText>
        </w:r>
        <w:r w:rsidR="00107024">
          <w:rPr>
            <w:noProof/>
            <w:webHidden/>
          </w:rPr>
        </w:r>
        <w:r w:rsidR="00107024">
          <w:rPr>
            <w:noProof/>
            <w:webHidden/>
          </w:rPr>
          <w:fldChar w:fldCharType="separate"/>
        </w:r>
        <w:r w:rsidR="00107024">
          <w:rPr>
            <w:noProof/>
            <w:webHidden/>
          </w:rPr>
          <w:t>23</w:t>
        </w:r>
        <w:r w:rsidR="00107024">
          <w:rPr>
            <w:noProof/>
            <w:webHidden/>
          </w:rPr>
          <w:fldChar w:fldCharType="end"/>
        </w:r>
      </w:hyperlink>
    </w:p>
    <w:p w:rsidR="00107024" w:rsidRDefault="00A04325">
      <w:pPr>
        <w:pStyle w:val="TOC5"/>
        <w:tabs>
          <w:tab w:val="right" w:leader="dot" w:pos="5030"/>
        </w:tabs>
        <w:rPr>
          <w:rFonts w:eastAsiaTheme="minorEastAsia"/>
          <w:noProof/>
          <w:sz w:val="22"/>
        </w:rPr>
      </w:pPr>
      <w:hyperlink w:anchor="_Toc386625423" w:history="1">
        <w:r w:rsidR="00107024" w:rsidRPr="000D5CD5">
          <w:rPr>
            <w:rStyle w:val="Hyperlink"/>
            <w:noProof/>
          </w:rPr>
          <w:t>Word 2011 pour Mac</w:t>
        </w:r>
        <w:r w:rsidR="00107024">
          <w:rPr>
            <w:noProof/>
            <w:webHidden/>
          </w:rPr>
          <w:tab/>
        </w:r>
        <w:r w:rsidR="00107024">
          <w:rPr>
            <w:noProof/>
            <w:webHidden/>
          </w:rPr>
          <w:fldChar w:fldCharType="begin"/>
        </w:r>
        <w:r w:rsidR="00107024">
          <w:rPr>
            <w:noProof/>
            <w:webHidden/>
          </w:rPr>
          <w:instrText xml:space="preserve"> PAGEREF _Toc386625423 \h </w:instrText>
        </w:r>
        <w:r w:rsidR="00107024">
          <w:rPr>
            <w:noProof/>
            <w:webHidden/>
          </w:rPr>
        </w:r>
        <w:r w:rsidR="00107024">
          <w:rPr>
            <w:noProof/>
            <w:webHidden/>
          </w:rPr>
          <w:fldChar w:fldCharType="separate"/>
        </w:r>
        <w:r w:rsidR="00107024">
          <w:rPr>
            <w:noProof/>
            <w:webHidden/>
          </w:rPr>
          <w:t>23</w:t>
        </w:r>
        <w:r w:rsidR="00107024">
          <w:rPr>
            <w:noProof/>
            <w:webHidden/>
          </w:rPr>
          <w:fldChar w:fldCharType="end"/>
        </w:r>
      </w:hyperlink>
    </w:p>
    <w:p w:rsidR="00107024" w:rsidRDefault="00A04325">
      <w:pPr>
        <w:pStyle w:val="TOC5"/>
        <w:tabs>
          <w:tab w:val="right" w:leader="dot" w:pos="5030"/>
        </w:tabs>
        <w:rPr>
          <w:rFonts w:eastAsiaTheme="minorEastAsia"/>
          <w:noProof/>
          <w:sz w:val="22"/>
        </w:rPr>
      </w:pPr>
      <w:hyperlink w:anchor="_Toc386625424" w:history="1">
        <w:r w:rsidR="00107024" w:rsidRPr="000D5CD5">
          <w:rPr>
            <w:rStyle w:val="Hyperlink"/>
            <w:noProof/>
          </w:rPr>
          <w:t>Licences Work-at-Home pour Mac 2011</w:t>
        </w:r>
        <w:r w:rsidR="00107024">
          <w:rPr>
            <w:noProof/>
            <w:webHidden/>
          </w:rPr>
          <w:tab/>
        </w:r>
        <w:r w:rsidR="00107024">
          <w:rPr>
            <w:noProof/>
            <w:webHidden/>
          </w:rPr>
          <w:fldChar w:fldCharType="begin"/>
        </w:r>
        <w:r w:rsidR="00107024">
          <w:rPr>
            <w:noProof/>
            <w:webHidden/>
          </w:rPr>
          <w:instrText xml:space="preserve"> PAGEREF _Toc386625424 \h </w:instrText>
        </w:r>
        <w:r w:rsidR="00107024">
          <w:rPr>
            <w:noProof/>
            <w:webHidden/>
          </w:rPr>
        </w:r>
        <w:r w:rsidR="00107024">
          <w:rPr>
            <w:noProof/>
            <w:webHidden/>
          </w:rPr>
          <w:fldChar w:fldCharType="separate"/>
        </w:r>
        <w:r w:rsidR="00107024">
          <w:rPr>
            <w:noProof/>
            <w:webHidden/>
          </w:rPr>
          <w:t>23</w:t>
        </w:r>
        <w:r w:rsidR="00107024">
          <w:rPr>
            <w:noProof/>
            <w:webHidden/>
          </w:rPr>
          <w:fldChar w:fldCharType="end"/>
        </w:r>
      </w:hyperlink>
    </w:p>
    <w:p w:rsidR="00107024" w:rsidRDefault="00A04325">
      <w:pPr>
        <w:pStyle w:val="TOC2"/>
        <w:tabs>
          <w:tab w:val="right" w:leader="dot" w:pos="5030"/>
        </w:tabs>
        <w:rPr>
          <w:rFonts w:eastAsiaTheme="minorEastAsia"/>
          <w:b w:val="0"/>
          <w:smallCaps w:val="0"/>
          <w:noProof/>
          <w:sz w:val="22"/>
        </w:rPr>
      </w:pPr>
      <w:hyperlink w:anchor="_Toc386625425" w:history="1">
        <w:r w:rsidR="00107024" w:rsidRPr="000D5CD5">
          <w:rPr>
            <w:rStyle w:val="Hyperlink"/>
            <w:noProof/>
          </w:rPr>
          <w:t>Serveurs Office</w:t>
        </w:r>
        <w:r w:rsidR="00107024">
          <w:rPr>
            <w:noProof/>
            <w:webHidden/>
          </w:rPr>
          <w:tab/>
        </w:r>
        <w:r w:rsidR="00107024">
          <w:rPr>
            <w:noProof/>
            <w:webHidden/>
          </w:rPr>
          <w:fldChar w:fldCharType="begin"/>
        </w:r>
        <w:r w:rsidR="00107024">
          <w:rPr>
            <w:noProof/>
            <w:webHidden/>
          </w:rPr>
          <w:instrText xml:space="preserve"> PAGEREF _Toc386625425 \h </w:instrText>
        </w:r>
        <w:r w:rsidR="00107024">
          <w:rPr>
            <w:noProof/>
            <w:webHidden/>
          </w:rPr>
        </w:r>
        <w:r w:rsidR="00107024">
          <w:rPr>
            <w:noProof/>
            <w:webHidden/>
          </w:rPr>
          <w:fldChar w:fldCharType="separate"/>
        </w:r>
        <w:r w:rsidR="00107024">
          <w:rPr>
            <w:noProof/>
            <w:webHidden/>
          </w:rPr>
          <w:t>24</w:t>
        </w:r>
        <w:r w:rsidR="00107024">
          <w:rPr>
            <w:noProof/>
            <w:webHidden/>
          </w:rPr>
          <w:fldChar w:fldCharType="end"/>
        </w:r>
      </w:hyperlink>
    </w:p>
    <w:p w:rsidR="00107024" w:rsidRDefault="00A04325">
      <w:pPr>
        <w:pStyle w:val="TOC4"/>
        <w:tabs>
          <w:tab w:val="right" w:leader="dot" w:pos="5030"/>
        </w:tabs>
        <w:rPr>
          <w:rFonts w:eastAsiaTheme="minorEastAsia"/>
          <w:smallCaps w:val="0"/>
          <w:noProof/>
          <w:sz w:val="22"/>
        </w:rPr>
      </w:pPr>
      <w:hyperlink w:anchor="_Toc386625426" w:history="1">
        <w:r w:rsidR="00107024" w:rsidRPr="000D5CD5">
          <w:rPr>
            <w:rStyle w:val="Hyperlink"/>
            <w:noProof/>
          </w:rPr>
          <w:t>Exchange Server</w:t>
        </w:r>
        <w:r w:rsidR="00107024">
          <w:rPr>
            <w:noProof/>
            <w:webHidden/>
          </w:rPr>
          <w:tab/>
        </w:r>
        <w:r w:rsidR="00107024">
          <w:rPr>
            <w:noProof/>
            <w:webHidden/>
          </w:rPr>
          <w:fldChar w:fldCharType="begin"/>
        </w:r>
        <w:r w:rsidR="00107024">
          <w:rPr>
            <w:noProof/>
            <w:webHidden/>
          </w:rPr>
          <w:instrText xml:space="preserve"> PAGEREF _Toc386625426 \h </w:instrText>
        </w:r>
        <w:r w:rsidR="00107024">
          <w:rPr>
            <w:noProof/>
            <w:webHidden/>
          </w:rPr>
        </w:r>
        <w:r w:rsidR="00107024">
          <w:rPr>
            <w:noProof/>
            <w:webHidden/>
          </w:rPr>
          <w:fldChar w:fldCharType="separate"/>
        </w:r>
        <w:r w:rsidR="00107024">
          <w:rPr>
            <w:noProof/>
            <w:webHidden/>
          </w:rPr>
          <w:t>24</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427" w:history="1">
        <w:r w:rsidR="00107024" w:rsidRPr="000D5CD5">
          <w:rPr>
            <w:rStyle w:val="Hyperlink"/>
            <w:noProof/>
            <w:lang w:val="fr-CA"/>
          </w:rPr>
          <w:t>Exchange Server 2007 Édition Standard pour PME</w:t>
        </w:r>
        <w:r w:rsidR="00107024">
          <w:rPr>
            <w:noProof/>
            <w:webHidden/>
          </w:rPr>
          <w:tab/>
        </w:r>
        <w:r w:rsidR="00107024">
          <w:rPr>
            <w:noProof/>
            <w:webHidden/>
          </w:rPr>
          <w:fldChar w:fldCharType="begin"/>
        </w:r>
        <w:r w:rsidR="00107024">
          <w:rPr>
            <w:noProof/>
            <w:webHidden/>
          </w:rPr>
          <w:instrText xml:space="preserve"> PAGEREF _Toc386625427 \h </w:instrText>
        </w:r>
        <w:r w:rsidR="00107024">
          <w:rPr>
            <w:noProof/>
            <w:webHidden/>
          </w:rPr>
        </w:r>
        <w:r w:rsidR="00107024">
          <w:rPr>
            <w:noProof/>
            <w:webHidden/>
          </w:rPr>
          <w:fldChar w:fldCharType="separate"/>
        </w:r>
        <w:r w:rsidR="00107024">
          <w:rPr>
            <w:noProof/>
            <w:webHidden/>
          </w:rPr>
          <w:t>24</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428" w:history="1">
        <w:r w:rsidR="00107024" w:rsidRPr="000D5CD5">
          <w:rPr>
            <w:rStyle w:val="Hyperlink"/>
            <w:noProof/>
            <w:lang w:val="fr-CA"/>
          </w:rPr>
          <w:t>CAL Exchange Server 2007 Édition Standard pour PME</w:t>
        </w:r>
        <w:r w:rsidR="00107024">
          <w:rPr>
            <w:noProof/>
            <w:webHidden/>
          </w:rPr>
          <w:tab/>
        </w:r>
        <w:r w:rsidR="00107024">
          <w:rPr>
            <w:noProof/>
            <w:webHidden/>
          </w:rPr>
          <w:fldChar w:fldCharType="begin"/>
        </w:r>
        <w:r w:rsidR="00107024">
          <w:rPr>
            <w:noProof/>
            <w:webHidden/>
          </w:rPr>
          <w:instrText xml:space="preserve"> PAGEREF _Toc386625428 \h </w:instrText>
        </w:r>
        <w:r w:rsidR="00107024">
          <w:rPr>
            <w:noProof/>
            <w:webHidden/>
          </w:rPr>
        </w:r>
        <w:r w:rsidR="00107024">
          <w:rPr>
            <w:noProof/>
            <w:webHidden/>
          </w:rPr>
          <w:fldChar w:fldCharType="separate"/>
        </w:r>
        <w:r w:rsidR="00107024">
          <w:rPr>
            <w:noProof/>
            <w:webHidden/>
          </w:rPr>
          <w:t>24</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429" w:history="1">
        <w:r w:rsidR="00107024" w:rsidRPr="000D5CD5">
          <w:rPr>
            <w:rStyle w:val="Hyperlink"/>
            <w:noProof/>
          </w:rPr>
          <w:t>Exchange Server Enterprise 2013</w:t>
        </w:r>
        <w:r w:rsidR="00107024">
          <w:rPr>
            <w:noProof/>
            <w:webHidden/>
          </w:rPr>
          <w:tab/>
        </w:r>
        <w:r w:rsidR="00107024">
          <w:rPr>
            <w:noProof/>
            <w:webHidden/>
          </w:rPr>
          <w:fldChar w:fldCharType="begin"/>
        </w:r>
        <w:r w:rsidR="00107024">
          <w:rPr>
            <w:noProof/>
            <w:webHidden/>
          </w:rPr>
          <w:instrText xml:space="preserve"> PAGEREF _Toc386625429 \h </w:instrText>
        </w:r>
        <w:r w:rsidR="00107024">
          <w:rPr>
            <w:noProof/>
            <w:webHidden/>
          </w:rPr>
        </w:r>
        <w:r w:rsidR="00107024">
          <w:rPr>
            <w:noProof/>
            <w:webHidden/>
          </w:rPr>
          <w:fldChar w:fldCharType="separate"/>
        </w:r>
        <w:r w:rsidR="00107024">
          <w:rPr>
            <w:noProof/>
            <w:webHidden/>
          </w:rPr>
          <w:t>24</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430" w:history="1">
        <w:r w:rsidR="00107024" w:rsidRPr="000D5CD5">
          <w:rPr>
            <w:rStyle w:val="Hyperlink"/>
            <w:noProof/>
            <w:lang w:val="fr-CA"/>
          </w:rPr>
          <w:t>CAL Exchange Server Enterprise 2013 (Utilisateur et Dispositif)</w:t>
        </w:r>
        <w:r w:rsidR="00107024">
          <w:rPr>
            <w:noProof/>
            <w:webHidden/>
          </w:rPr>
          <w:tab/>
        </w:r>
        <w:r w:rsidR="00107024">
          <w:rPr>
            <w:noProof/>
            <w:webHidden/>
          </w:rPr>
          <w:fldChar w:fldCharType="begin"/>
        </w:r>
        <w:r w:rsidR="00107024">
          <w:rPr>
            <w:noProof/>
            <w:webHidden/>
          </w:rPr>
          <w:instrText xml:space="preserve"> PAGEREF _Toc386625430 \h </w:instrText>
        </w:r>
        <w:r w:rsidR="00107024">
          <w:rPr>
            <w:noProof/>
            <w:webHidden/>
          </w:rPr>
        </w:r>
        <w:r w:rsidR="00107024">
          <w:rPr>
            <w:noProof/>
            <w:webHidden/>
          </w:rPr>
          <w:fldChar w:fldCharType="separate"/>
        </w:r>
        <w:r w:rsidR="00107024">
          <w:rPr>
            <w:noProof/>
            <w:webHidden/>
          </w:rPr>
          <w:t>24</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431" w:history="1">
        <w:r w:rsidR="00107024" w:rsidRPr="000D5CD5">
          <w:rPr>
            <w:rStyle w:val="Hyperlink"/>
            <w:noProof/>
          </w:rPr>
          <w:t>Exchange Server Standard 2013</w:t>
        </w:r>
        <w:r w:rsidR="00107024">
          <w:rPr>
            <w:noProof/>
            <w:webHidden/>
          </w:rPr>
          <w:tab/>
        </w:r>
        <w:r w:rsidR="00107024">
          <w:rPr>
            <w:noProof/>
            <w:webHidden/>
          </w:rPr>
          <w:fldChar w:fldCharType="begin"/>
        </w:r>
        <w:r w:rsidR="00107024">
          <w:rPr>
            <w:noProof/>
            <w:webHidden/>
          </w:rPr>
          <w:instrText xml:space="preserve"> PAGEREF _Toc386625431 \h </w:instrText>
        </w:r>
        <w:r w:rsidR="00107024">
          <w:rPr>
            <w:noProof/>
            <w:webHidden/>
          </w:rPr>
        </w:r>
        <w:r w:rsidR="00107024">
          <w:rPr>
            <w:noProof/>
            <w:webHidden/>
          </w:rPr>
          <w:fldChar w:fldCharType="separate"/>
        </w:r>
        <w:r w:rsidR="00107024">
          <w:rPr>
            <w:noProof/>
            <w:webHidden/>
          </w:rPr>
          <w:t>24</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432" w:history="1">
        <w:r w:rsidR="00107024" w:rsidRPr="000D5CD5">
          <w:rPr>
            <w:rStyle w:val="Hyperlink"/>
            <w:noProof/>
            <w:lang w:val="fr-CA"/>
          </w:rPr>
          <w:t>CAL Exchange Server Standard 2013 (Utilisateur et Dispositif)</w:t>
        </w:r>
        <w:r w:rsidR="00107024">
          <w:rPr>
            <w:noProof/>
            <w:webHidden/>
          </w:rPr>
          <w:tab/>
        </w:r>
        <w:r w:rsidR="00107024">
          <w:rPr>
            <w:noProof/>
            <w:webHidden/>
          </w:rPr>
          <w:fldChar w:fldCharType="begin"/>
        </w:r>
        <w:r w:rsidR="00107024">
          <w:rPr>
            <w:noProof/>
            <w:webHidden/>
          </w:rPr>
          <w:instrText xml:space="preserve"> PAGEREF _Toc386625432 \h </w:instrText>
        </w:r>
        <w:r w:rsidR="00107024">
          <w:rPr>
            <w:noProof/>
            <w:webHidden/>
          </w:rPr>
        </w:r>
        <w:r w:rsidR="00107024">
          <w:rPr>
            <w:noProof/>
            <w:webHidden/>
          </w:rPr>
          <w:fldChar w:fldCharType="separate"/>
        </w:r>
        <w:r w:rsidR="00107024">
          <w:rPr>
            <w:noProof/>
            <w:webHidden/>
          </w:rPr>
          <w:t>24</w:t>
        </w:r>
        <w:r w:rsidR="00107024">
          <w:rPr>
            <w:noProof/>
            <w:webHidden/>
          </w:rPr>
          <w:fldChar w:fldCharType="end"/>
        </w:r>
      </w:hyperlink>
    </w:p>
    <w:p w:rsidR="00107024" w:rsidRDefault="00A04325">
      <w:pPr>
        <w:pStyle w:val="TOC4"/>
        <w:tabs>
          <w:tab w:val="right" w:leader="dot" w:pos="5030"/>
        </w:tabs>
        <w:rPr>
          <w:rFonts w:eastAsiaTheme="minorEastAsia"/>
          <w:smallCaps w:val="0"/>
          <w:noProof/>
          <w:sz w:val="22"/>
        </w:rPr>
      </w:pPr>
      <w:hyperlink w:anchor="_Toc386625433" w:history="1">
        <w:r w:rsidR="00107024" w:rsidRPr="000D5CD5">
          <w:rPr>
            <w:rStyle w:val="Hyperlink"/>
            <w:noProof/>
          </w:rPr>
          <w:t>Lync Server</w:t>
        </w:r>
        <w:r w:rsidR="00107024">
          <w:rPr>
            <w:noProof/>
            <w:webHidden/>
          </w:rPr>
          <w:tab/>
        </w:r>
        <w:r w:rsidR="00107024">
          <w:rPr>
            <w:noProof/>
            <w:webHidden/>
          </w:rPr>
          <w:fldChar w:fldCharType="begin"/>
        </w:r>
        <w:r w:rsidR="00107024">
          <w:rPr>
            <w:noProof/>
            <w:webHidden/>
          </w:rPr>
          <w:instrText xml:space="preserve"> PAGEREF _Toc386625433 \h </w:instrText>
        </w:r>
        <w:r w:rsidR="00107024">
          <w:rPr>
            <w:noProof/>
            <w:webHidden/>
          </w:rPr>
        </w:r>
        <w:r w:rsidR="00107024">
          <w:rPr>
            <w:noProof/>
            <w:webHidden/>
          </w:rPr>
          <w:fldChar w:fldCharType="separate"/>
        </w:r>
        <w:r w:rsidR="00107024">
          <w:rPr>
            <w:noProof/>
            <w:webHidden/>
          </w:rPr>
          <w:t>25</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434" w:history="1">
        <w:r w:rsidR="00107024" w:rsidRPr="000D5CD5">
          <w:rPr>
            <w:rStyle w:val="Hyperlink"/>
            <w:noProof/>
          </w:rPr>
          <w:t>Lync Server 2013</w:t>
        </w:r>
        <w:r w:rsidR="00107024">
          <w:rPr>
            <w:noProof/>
            <w:webHidden/>
          </w:rPr>
          <w:tab/>
        </w:r>
        <w:r w:rsidR="00107024">
          <w:rPr>
            <w:noProof/>
            <w:webHidden/>
          </w:rPr>
          <w:fldChar w:fldCharType="begin"/>
        </w:r>
        <w:r w:rsidR="00107024">
          <w:rPr>
            <w:noProof/>
            <w:webHidden/>
          </w:rPr>
          <w:instrText xml:space="preserve"> PAGEREF _Toc386625434 \h </w:instrText>
        </w:r>
        <w:r w:rsidR="00107024">
          <w:rPr>
            <w:noProof/>
            <w:webHidden/>
          </w:rPr>
        </w:r>
        <w:r w:rsidR="00107024">
          <w:rPr>
            <w:noProof/>
            <w:webHidden/>
          </w:rPr>
          <w:fldChar w:fldCharType="separate"/>
        </w:r>
        <w:r w:rsidR="00107024">
          <w:rPr>
            <w:noProof/>
            <w:webHidden/>
          </w:rPr>
          <w:t>25</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435" w:history="1">
        <w:r w:rsidR="00107024" w:rsidRPr="000D5CD5">
          <w:rPr>
            <w:rStyle w:val="Hyperlink"/>
            <w:noProof/>
            <w:lang w:val="fr-CA"/>
          </w:rPr>
          <w:t>CAL Entreprise Lync Server 2013 (Utilisateur et Dispositif)</w:t>
        </w:r>
        <w:r w:rsidR="00107024">
          <w:rPr>
            <w:noProof/>
            <w:webHidden/>
          </w:rPr>
          <w:tab/>
        </w:r>
        <w:r w:rsidR="00107024">
          <w:rPr>
            <w:noProof/>
            <w:webHidden/>
          </w:rPr>
          <w:fldChar w:fldCharType="begin"/>
        </w:r>
        <w:r w:rsidR="00107024">
          <w:rPr>
            <w:noProof/>
            <w:webHidden/>
          </w:rPr>
          <w:instrText xml:space="preserve"> PAGEREF _Toc386625435 \h </w:instrText>
        </w:r>
        <w:r w:rsidR="00107024">
          <w:rPr>
            <w:noProof/>
            <w:webHidden/>
          </w:rPr>
        </w:r>
        <w:r w:rsidR="00107024">
          <w:rPr>
            <w:noProof/>
            <w:webHidden/>
          </w:rPr>
          <w:fldChar w:fldCharType="separate"/>
        </w:r>
        <w:r w:rsidR="00107024">
          <w:rPr>
            <w:noProof/>
            <w:webHidden/>
          </w:rPr>
          <w:t>25</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436" w:history="1">
        <w:r w:rsidR="00107024" w:rsidRPr="000D5CD5">
          <w:rPr>
            <w:rStyle w:val="Hyperlink"/>
            <w:noProof/>
            <w:lang w:val="fr-CA"/>
          </w:rPr>
          <w:t>CAL Plus Lync Server 2013 (Utilisateur et Dispositif)</w:t>
        </w:r>
        <w:r w:rsidR="00107024">
          <w:rPr>
            <w:noProof/>
            <w:webHidden/>
          </w:rPr>
          <w:tab/>
        </w:r>
        <w:r w:rsidR="00107024">
          <w:rPr>
            <w:noProof/>
            <w:webHidden/>
          </w:rPr>
          <w:fldChar w:fldCharType="begin"/>
        </w:r>
        <w:r w:rsidR="00107024">
          <w:rPr>
            <w:noProof/>
            <w:webHidden/>
          </w:rPr>
          <w:instrText xml:space="preserve"> PAGEREF _Toc386625436 \h </w:instrText>
        </w:r>
        <w:r w:rsidR="00107024">
          <w:rPr>
            <w:noProof/>
            <w:webHidden/>
          </w:rPr>
        </w:r>
        <w:r w:rsidR="00107024">
          <w:rPr>
            <w:noProof/>
            <w:webHidden/>
          </w:rPr>
          <w:fldChar w:fldCharType="separate"/>
        </w:r>
        <w:r w:rsidR="00107024">
          <w:rPr>
            <w:noProof/>
            <w:webHidden/>
          </w:rPr>
          <w:t>25</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437" w:history="1">
        <w:r w:rsidR="00107024" w:rsidRPr="000D5CD5">
          <w:rPr>
            <w:rStyle w:val="Hyperlink"/>
            <w:noProof/>
            <w:lang w:val="fr-CA"/>
          </w:rPr>
          <w:t>CAL Standard Lync Server 2013 (Utilisateur et Dispositif)</w:t>
        </w:r>
        <w:r w:rsidR="00107024">
          <w:rPr>
            <w:noProof/>
            <w:webHidden/>
          </w:rPr>
          <w:tab/>
        </w:r>
        <w:r w:rsidR="00107024">
          <w:rPr>
            <w:noProof/>
            <w:webHidden/>
          </w:rPr>
          <w:fldChar w:fldCharType="begin"/>
        </w:r>
        <w:r w:rsidR="00107024">
          <w:rPr>
            <w:noProof/>
            <w:webHidden/>
          </w:rPr>
          <w:instrText xml:space="preserve"> PAGEREF _Toc386625437 \h </w:instrText>
        </w:r>
        <w:r w:rsidR="00107024">
          <w:rPr>
            <w:noProof/>
            <w:webHidden/>
          </w:rPr>
        </w:r>
        <w:r w:rsidR="00107024">
          <w:rPr>
            <w:noProof/>
            <w:webHidden/>
          </w:rPr>
          <w:fldChar w:fldCharType="separate"/>
        </w:r>
        <w:r w:rsidR="00107024">
          <w:rPr>
            <w:noProof/>
            <w:webHidden/>
          </w:rPr>
          <w:t>25</w:t>
        </w:r>
        <w:r w:rsidR="00107024">
          <w:rPr>
            <w:noProof/>
            <w:webHidden/>
          </w:rPr>
          <w:fldChar w:fldCharType="end"/>
        </w:r>
      </w:hyperlink>
    </w:p>
    <w:p w:rsidR="00107024" w:rsidRDefault="00A04325">
      <w:pPr>
        <w:pStyle w:val="TOC4"/>
        <w:tabs>
          <w:tab w:val="right" w:leader="dot" w:pos="5030"/>
        </w:tabs>
        <w:rPr>
          <w:rFonts w:eastAsiaTheme="minorEastAsia"/>
          <w:smallCaps w:val="0"/>
          <w:noProof/>
          <w:sz w:val="22"/>
        </w:rPr>
      </w:pPr>
      <w:hyperlink w:anchor="_Toc386625438" w:history="1">
        <w:r w:rsidR="00107024" w:rsidRPr="000D5CD5">
          <w:rPr>
            <w:rStyle w:val="Hyperlink"/>
            <w:noProof/>
          </w:rPr>
          <w:t>Project Server</w:t>
        </w:r>
        <w:r w:rsidR="00107024">
          <w:rPr>
            <w:noProof/>
            <w:webHidden/>
          </w:rPr>
          <w:tab/>
        </w:r>
        <w:r w:rsidR="00107024">
          <w:rPr>
            <w:noProof/>
            <w:webHidden/>
          </w:rPr>
          <w:fldChar w:fldCharType="begin"/>
        </w:r>
        <w:r w:rsidR="00107024">
          <w:rPr>
            <w:noProof/>
            <w:webHidden/>
          </w:rPr>
          <w:instrText xml:space="preserve"> PAGEREF _Toc386625438 \h </w:instrText>
        </w:r>
        <w:r w:rsidR="00107024">
          <w:rPr>
            <w:noProof/>
            <w:webHidden/>
          </w:rPr>
        </w:r>
        <w:r w:rsidR="00107024">
          <w:rPr>
            <w:noProof/>
            <w:webHidden/>
          </w:rPr>
          <w:fldChar w:fldCharType="separate"/>
        </w:r>
        <w:r w:rsidR="00107024">
          <w:rPr>
            <w:noProof/>
            <w:webHidden/>
          </w:rPr>
          <w:t>25</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439" w:history="1">
        <w:r w:rsidR="00107024" w:rsidRPr="000D5CD5">
          <w:rPr>
            <w:rStyle w:val="Hyperlink"/>
            <w:noProof/>
          </w:rPr>
          <w:t>Project Server 2013</w:t>
        </w:r>
        <w:r w:rsidR="00107024">
          <w:rPr>
            <w:noProof/>
            <w:webHidden/>
          </w:rPr>
          <w:tab/>
        </w:r>
        <w:r w:rsidR="00107024">
          <w:rPr>
            <w:noProof/>
            <w:webHidden/>
          </w:rPr>
          <w:fldChar w:fldCharType="begin"/>
        </w:r>
        <w:r w:rsidR="00107024">
          <w:rPr>
            <w:noProof/>
            <w:webHidden/>
          </w:rPr>
          <w:instrText xml:space="preserve"> PAGEREF _Toc386625439 \h </w:instrText>
        </w:r>
        <w:r w:rsidR="00107024">
          <w:rPr>
            <w:noProof/>
            <w:webHidden/>
          </w:rPr>
        </w:r>
        <w:r w:rsidR="00107024">
          <w:rPr>
            <w:noProof/>
            <w:webHidden/>
          </w:rPr>
          <w:fldChar w:fldCharType="separate"/>
        </w:r>
        <w:r w:rsidR="00107024">
          <w:rPr>
            <w:noProof/>
            <w:webHidden/>
          </w:rPr>
          <w:t>25</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440" w:history="1">
        <w:r w:rsidR="00107024" w:rsidRPr="000D5CD5">
          <w:rPr>
            <w:rStyle w:val="Hyperlink"/>
            <w:noProof/>
            <w:lang w:val="fr-CA"/>
          </w:rPr>
          <w:t>CAL Project Server 2013 (Utilisateur et Dispositif)</w:t>
        </w:r>
        <w:r w:rsidR="00107024">
          <w:rPr>
            <w:noProof/>
            <w:webHidden/>
          </w:rPr>
          <w:tab/>
        </w:r>
        <w:r w:rsidR="00107024">
          <w:rPr>
            <w:noProof/>
            <w:webHidden/>
          </w:rPr>
          <w:fldChar w:fldCharType="begin"/>
        </w:r>
        <w:r w:rsidR="00107024">
          <w:rPr>
            <w:noProof/>
            <w:webHidden/>
          </w:rPr>
          <w:instrText xml:space="preserve"> PAGEREF _Toc386625440 \h </w:instrText>
        </w:r>
        <w:r w:rsidR="00107024">
          <w:rPr>
            <w:noProof/>
            <w:webHidden/>
          </w:rPr>
        </w:r>
        <w:r w:rsidR="00107024">
          <w:rPr>
            <w:noProof/>
            <w:webHidden/>
          </w:rPr>
          <w:fldChar w:fldCharType="separate"/>
        </w:r>
        <w:r w:rsidR="00107024">
          <w:rPr>
            <w:noProof/>
            <w:webHidden/>
          </w:rPr>
          <w:t>25</w:t>
        </w:r>
        <w:r w:rsidR="00107024">
          <w:rPr>
            <w:noProof/>
            <w:webHidden/>
          </w:rPr>
          <w:fldChar w:fldCharType="end"/>
        </w:r>
      </w:hyperlink>
    </w:p>
    <w:p w:rsidR="00107024" w:rsidRDefault="00A04325">
      <w:pPr>
        <w:pStyle w:val="TOC4"/>
        <w:tabs>
          <w:tab w:val="right" w:leader="dot" w:pos="5030"/>
        </w:tabs>
        <w:rPr>
          <w:rFonts w:eastAsiaTheme="minorEastAsia"/>
          <w:smallCaps w:val="0"/>
          <w:noProof/>
          <w:sz w:val="22"/>
        </w:rPr>
      </w:pPr>
      <w:hyperlink w:anchor="_Toc386625441" w:history="1">
        <w:r w:rsidR="00107024" w:rsidRPr="000D5CD5">
          <w:rPr>
            <w:rStyle w:val="Hyperlink"/>
            <w:noProof/>
          </w:rPr>
          <w:t>SharePoint</w:t>
        </w:r>
        <w:r w:rsidR="00107024">
          <w:rPr>
            <w:noProof/>
            <w:webHidden/>
          </w:rPr>
          <w:tab/>
        </w:r>
        <w:r w:rsidR="00107024">
          <w:rPr>
            <w:noProof/>
            <w:webHidden/>
          </w:rPr>
          <w:fldChar w:fldCharType="begin"/>
        </w:r>
        <w:r w:rsidR="00107024">
          <w:rPr>
            <w:noProof/>
            <w:webHidden/>
          </w:rPr>
          <w:instrText xml:space="preserve"> PAGEREF _Toc386625441 \h </w:instrText>
        </w:r>
        <w:r w:rsidR="00107024">
          <w:rPr>
            <w:noProof/>
            <w:webHidden/>
          </w:rPr>
        </w:r>
        <w:r w:rsidR="00107024">
          <w:rPr>
            <w:noProof/>
            <w:webHidden/>
          </w:rPr>
          <w:fldChar w:fldCharType="separate"/>
        </w:r>
        <w:r w:rsidR="00107024">
          <w:rPr>
            <w:noProof/>
            <w:webHidden/>
          </w:rPr>
          <w:t>25</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442" w:history="1">
        <w:r w:rsidR="00107024" w:rsidRPr="000D5CD5">
          <w:rPr>
            <w:rStyle w:val="Hyperlink"/>
            <w:noProof/>
          </w:rPr>
          <w:t>Microsoft Office Audit and Control Management Server 2013</w:t>
        </w:r>
        <w:r w:rsidR="00107024">
          <w:rPr>
            <w:noProof/>
            <w:webHidden/>
          </w:rPr>
          <w:tab/>
        </w:r>
        <w:r w:rsidR="00107024">
          <w:rPr>
            <w:noProof/>
            <w:webHidden/>
          </w:rPr>
          <w:fldChar w:fldCharType="begin"/>
        </w:r>
        <w:r w:rsidR="00107024">
          <w:rPr>
            <w:noProof/>
            <w:webHidden/>
          </w:rPr>
          <w:instrText xml:space="preserve"> PAGEREF _Toc386625442 \h </w:instrText>
        </w:r>
        <w:r w:rsidR="00107024">
          <w:rPr>
            <w:noProof/>
            <w:webHidden/>
          </w:rPr>
        </w:r>
        <w:r w:rsidR="00107024">
          <w:rPr>
            <w:noProof/>
            <w:webHidden/>
          </w:rPr>
          <w:fldChar w:fldCharType="separate"/>
        </w:r>
        <w:r w:rsidR="00107024">
          <w:rPr>
            <w:noProof/>
            <w:webHidden/>
          </w:rPr>
          <w:t>25</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443" w:history="1">
        <w:r w:rsidR="00107024" w:rsidRPr="000D5CD5">
          <w:rPr>
            <w:rStyle w:val="Hyperlink"/>
            <w:noProof/>
          </w:rPr>
          <w:t>SharePoint Server 2013</w:t>
        </w:r>
        <w:r w:rsidR="00107024">
          <w:rPr>
            <w:noProof/>
            <w:webHidden/>
          </w:rPr>
          <w:tab/>
        </w:r>
        <w:r w:rsidR="00107024">
          <w:rPr>
            <w:noProof/>
            <w:webHidden/>
          </w:rPr>
          <w:fldChar w:fldCharType="begin"/>
        </w:r>
        <w:r w:rsidR="00107024">
          <w:rPr>
            <w:noProof/>
            <w:webHidden/>
          </w:rPr>
          <w:instrText xml:space="preserve"> PAGEREF _Toc386625443 \h </w:instrText>
        </w:r>
        <w:r w:rsidR="00107024">
          <w:rPr>
            <w:noProof/>
            <w:webHidden/>
          </w:rPr>
        </w:r>
        <w:r w:rsidR="00107024">
          <w:rPr>
            <w:noProof/>
            <w:webHidden/>
          </w:rPr>
          <w:fldChar w:fldCharType="separate"/>
        </w:r>
        <w:r w:rsidR="00107024">
          <w:rPr>
            <w:noProof/>
            <w:webHidden/>
          </w:rPr>
          <w:t>25</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444" w:history="1">
        <w:r w:rsidR="00107024" w:rsidRPr="000D5CD5">
          <w:rPr>
            <w:rStyle w:val="Hyperlink"/>
            <w:noProof/>
            <w:lang w:val="fr-CA"/>
          </w:rPr>
          <w:t>CAL Entreprise SharePoint Server 2013 (Utilisateur et Dispositif)</w:t>
        </w:r>
        <w:r w:rsidR="00107024">
          <w:rPr>
            <w:noProof/>
            <w:webHidden/>
          </w:rPr>
          <w:tab/>
        </w:r>
        <w:r w:rsidR="00107024">
          <w:rPr>
            <w:noProof/>
            <w:webHidden/>
          </w:rPr>
          <w:fldChar w:fldCharType="begin"/>
        </w:r>
        <w:r w:rsidR="00107024">
          <w:rPr>
            <w:noProof/>
            <w:webHidden/>
          </w:rPr>
          <w:instrText xml:space="preserve"> PAGEREF _Toc386625444 \h </w:instrText>
        </w:r>
        <w:r w:rsidR="00107024">
          <w:rPr>
            <w:noProof/>
            <w:webHidden/>
          </w:rPr>
        </w:r>
        <w:r w:rsidR="00107024">
          <w:rPr>
            <w:noProof/>
            <w:webHidden/>
          </w:rPr>
          <w:fldChar w:fldCharType="separate"/>
        </w:r>
        <w:r w:rsidR="00107024">
          <w:rPr>
            <w:noProof/>
            <w:webHidden/>
          </w:rPr>
          <w:t>25</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445" w:history="1">
        <w:r w:rsidR="00107024" w:rsidRPr="000D5CD5">
          <w:rPr>
            <w:rStyle w:val="Hyperlink"/>
            <w:noProof/>
            <w:lang w:val="fr-CA"/>
          </w:rPr>
          <w:t>CAL Standard SharePoint Server 2013 (Utilisateur et Dispositif)</w:t>
        </w:r>
        <w:r w:rsidR="00107024">
          <w:rPr>
            <w:noProof/>
            <w:webHidden/>
          </w:rPr>
          <w:tab/>
        </w:r>
        <w:r w:rsidR="00107024">
          <w:rPr>
            <w:noProof/>
            <w:webHidden/>
          </w:rPr>
          <w:fldChar w:fldCharType="begin"/>
        </w:r>
        <w:r w:rsidR="00107024">
          <w:rPr>
            <w:noProof/>
            <w:webHidden/>
          </w:rPr>
          <w:instrText xml:space="preserve"> PAGEREF _Toc386625445 \h </w:instrText>
        </w:r>
        <w:r w:rsidR="00107024">
          <w:rPr>
            <w:noProof/>
            <w:webHidden/>
          </w:rPr>
        </w:r>
        <w:r w:rsidR="00107024">
          <w:rPr>
            <w:noProof/>
            <w:webHidden/>
          </w:rPr>
          <w:fldChar w:fldCharType="separate"/>
        </w:r>
        <w:r w:rsidR="00107024">
          <w:rPr>
            <w:noProof/>
            <w:webHidden/>
          </w:rPr>
          <w:t>25</w:t>
        </w:r>
        <w:r w:rsidR="00107024">
          <w:rPr>
            <w:noProof/>
            <w:webHidden/>
          </w:rPr>
          <w:fldChar w:fldCharType="end"/>
        </w:r>
      </w:hyperlink>
    </w:p>
    <w:p w:rsidR="00107024" w:rsidRDefault="00A04325">
      <w:pPr>
        <w:pStyle w:val="TOC3"/>
        <w:tabs>
          <w:tab w:val="right" w:leader="dot" w:pos="5030"/>
        </w:tabs>
        <w:rPr>
          <w:rFonts w:eastAsiaTheme="minorEastAsia"/>
          <w:smallCaps w:val="0"/>
          <w:noProof/>
          <w:sz w:val="22"/>
        </w:rPr>
      </w:pPr>
      <w:hyperlink w:anchor="_Toc386625446" w:history="1">
        <w:r w:rsidR="00107024" w:rsidRPr="000D5CD5">
          <w:rPr>
            <w:rStyle w:val="Hyperlink"/>
            <w:noProof/>
          </w:rPr>
          <w:t>Rental Rights</w:t>
        </w:r>
        <w:r w:rsidR="00107024">
          <w:rPr>
            <w:noProof/>
            <w:webHidden/>
          </w:rPr>
          <w:tab/>
        </w:r>
        <w:r w:rsidR="00107024">
          <w:rPr>
            <w:noProof/>
            <w:webHidden/>
          </w:rPr>
          <w:fldChar w:fldCharType="begin"/>
        </w:r>
        <w:r w:rsidR="00107024">
          <w:rPr>
            <w:noProof/>
            <w:webHidden/>
          </w:rPr>
          <w:instrText xml:space="preserve"> PAGEREF _Toc386625446 \h </w:instrText>
        </w:r>
        <w:r w:rsidR="00107024">
          <w:rPr>
            <w:noProof/>
            <w:webHidden/>
          </w:rPr>
        </w:r>
        <w:r w:rsidR="00107024">
          <w:rPr>
            <w:noProof/>
            <w:webHidden/>
          </w:rPr>
          <w:fldChar w:fldCharType="separate"/>
        </w:r>
        <w:r w:rsidR="00107024">
          <w:rPr>
            <w:noProof/>
            <w:webHidden/>
          </w:rPr>
          <w:t>26</w:t>
        </w:r>
        <w:r w:rsidR="00107024">
          <w:rPr>
            <w:noProof/>
            <w:webHidden/>
          </w:rPr>
          <w:fldChar w:fldCharType="end"/>
        </w:r>
      </w:hyperlink>
    </w:p>
    <w:p w:rsidR="00107024" w:rsidRDefault="00A04325">
      <w:pPr>
        <w:pStyle w:val="TOC5"/>
        <w:tabs>
          <w:tab w:val="right" w:leader="dot" w:pos="5030"/>
        </w:tabs>
        <w:rPr>
          <w:rFonts w:eastAsiaTheme="minorEastAsia"/>
          <w:noProof/>
          <w:sz w:val="22"/>
        </w:rPr>
      </w:pPr>
      <w:hyperlink w:anchor="_Toc386625447" w:history="1">
        <w:r w:rsidR="00107024" w:rsidRPr="000D5CD5">
          <w:rPr>
            <w:rStyle w:val="Hyperlink"/>
            <w:noProof/>
            <w:lang w:val="fr-CA"/>
          </w:rPr>
          <w:t>Rental Rights pour Office Professionnel Plus</w:t>
        </w:r>
        <w:r w:rsidR="00107024">
          <w:rPr>
            <w:noProof/>
            <w:webHidden/>
          </w:rPr>
          <w:tab/>
        </w:r>
        <w:r w:rsidR="00107024">
          <w:rPr>
            <w:noProof/>
            <w:webHidden/>
          </w:rPr>
          <w:fldChar w:fldCharType="begin"/>
        </w:r>
        <w:r w:rsidR="00107024">
          <w:rPr>
            <w:noProof/>
            <w:webHidden/>
          </w:rPr>
          <w:instrText xml:space="preserve"> PAGEREF _Toc386625447 \h </w:instrText>
        </w:r>
        <w:r w:rsidR="00107024">
          <w:rPr>
            <w:noProof/>
            <w:webHidden/>
          </w:rPr>
        </w:r>
        <w:r w:rsidR="00107024">
          <w:rPr>
            <w:noProof/>
            <w:webHidden/>
          </w:rPr>
          <w:fldChar w:fldCharType="separate"/>
        </w:r>
        <w:r w:rsidR="00107024">
          <w:rPr>
            <w:noProof/>
            <w:webHidden/>
          </w:rPr>
          <w:t>26</w:t>
        </w:r>
        <w:r w:rsidR="00107024">
          <w:rPr>
            <w:noProof/>
            <w:webHidden/>
          </w:rPr>
          <w:fldChar w:fldCharType="end"/>
        </w:r>
      </w:hyperlink>
    </w:p>
    <w:p w:rsidR="00107024" w:rsidRDefault="00A04325">
      <w:pPr>
        <w:pStyle w:val="TOC5"/>
        <w:tabs>
          <w:tab w:val="right" w:leader="dot" w:pos="5030"/>
        </w:tabs>
        <w:rPr>
          <w:rFonts w:eastAsiaTheme="minorEastAsia"/>
          <w:noProof/>
          <w:sz w:val="22"/>
        </w:rPr>
      </w:pPr>
      <w:hyperlink w:anchor="_Toc386625448" w:history="1">
        <w:r w:rsidR="00107024" w:rsidRPr="000D5CD5">
          <w:rPr>
            <w:rStyle w:val="Hyperlink"/>
            <w:noProof/>
          </w:rPr>
          <w:t>Rental Rights pour Office Standard</w:t>
        </w:r>
        <w:r w:rsidR="00107024">
          <w:rPr>
            <w:noProof/>
            <w:webHidden/>
          </w:rPr>
          <w:tab/>
        </w:r>
        <w:r w:rsidR="00107024">
          <w:rPr>
            <w:noProof/>
            <w:webHidden/>
          </w:rPr>
          <w:fldChar w:fldCharType="begin"/>
        </w:r>
        <w:r w:rsidR="00107024">
          <w:rPr>
            <w:noProof/>
            <w:webHidden/>
          </w:rPr>
          <w:instrText xml:space="preserve"> PAGEREF _Toc386625448 \h </w:instrText>
        </w:r>
        <w:r w:rsidR="00107024">
          <w:rPr>
            <w:noProof/>
            <w:webHidden/>
          </w:rPr>
        </w:r>
        <w:r w:rsidR="00107024">
          <w:rPr>
            <w:noProof/>
            <w:webHidden/>
          </w:rPr>
          <w:fldChar w:fldCharType="separate"/>
        </w:r>
        <w:r w:rsidR="00107024">
          <w:rPr>
            <w:noProof/>
            <w:webHidden/>
          </w:rPr>
          <w:t>26</w:t>
        </w:r>
        <w:r w:rsidR="00107024">
          <w:rPr>
            <w:noProof/>
            <w:webHidden/>
          </w:rPr>
          <w:fldChar w:fldCharType="end"/>
        </w:r>
      </w:hyperlink>
    </w:p>
    <w:p w:rsidR="00107024" w:rsidRDefault="00A04325">
      <w:pPr>
        <w:pStyle w:val="TOC5"/>
        <w:tabs>
          <w:tab w:val="right" w:leader="dot" w:pos="5030"/>
        </w:tabs>
        <w:rPr>
          <w:rFonts w:eastAsiaTheme="minorEastAsia"/>
          <w:noProof/>
          <w:sz w:val="22"/>
        </w:rPr>
      </w:pPr>
      <w:hyperlink w:anchor="_Toc386625449" w:history="1">
        <w:r w:rsidR="00107024" w:rsidRPr="000D5CD5">
          <w:rPr>
            <w:rStyle w:val="Hyperlink"/>
            <w:noProof/>
          </w:rPr>
          <w:t>Rental Rights pour Windows</w:t>
        </w:r>
        <w:r w:rsidR="00107024">
          <w:rPr>
            <w:noProof/>
            <w:webHidden/>
          </w:rPr>
          <w:tab/>
        </w:r>
        <w:r w:rsidR="00107024">
          <w:rPr>
            <w:noProof/>
            <w:webHidden/>
          </w:rPr>
          <w:fldChar w:fldCharType="begin"/>
        </w:r>
        <w:r w:rsidR="00107024">
          <w:rPr>
            <w:noProof/>
            <w:webHidden/>
          </w:rPr>
          <w:instrText xml:space="preserve"> PAGEREF _Toc386625449 \h </w:instrText>
        </w:r>
        <w:r w:rsidR="00107024">
          <w:rPr>
            <w:noProof/>
            <w:webHidden/>
          </w:rPr>
        </w:r>
        <w:r w:rsidR="00107024">
          <w:rPr>
            <w:noProof/>
            <w:webHidden/>
          </w:rPr>
          <w:fldChar w:fldCharType="separate"/>
        </w:r>
        <w:r w:rsidR="00107024">
          <w:rPr>
            <w:noProof/>
            <w:webHidden/>
          </w:rPr>
          <w:t>26</w:t>
        </w:r>
        <w:r w:rsidR="00107024">
          <w:rPr>
            <w:noProof/>
            <w:webHidden/>
          </w:rPr>
          <w:fldChar w:fldCharType="end"/>
        </w:r>
      </w:hyperlink>
    </w:p>
    <w:p w:rsidR="00107024" w:rsidRDefault="00A04325">
      <w:pPr>
        <w:pStyle w:val="TOC2"/>
        <w:tabs>
          <w:tab w:val="right" w:leader="dot" w:pos="5030"/>
        </w:tabs>
        <w:rPr>
          <w:rFonts w:eastAsiaTheme="minorEastAsia"/>
          <w:b w:val="0"/>
          <w:smallCaps w:val="0"/>
          <w:noProof/>
          <w:sz w:val="22"/>
        </w:rPr>
      </w:pPr>
      <w:hyperlink w:anchor="_Toc386625450" w:history="1">
        <w:r w:rsidR="00107024" w:rsidRPr="000D5CD5">
          <w:rPr>
            <w:rStyle w:val="Hyperlink"/>
            <w:noProof/>
          </w:rPr>
          <w:t>SQL</w:t>
        </w:r>
        <w:r w:rsidR="00107024">
          <w:rPr>
            <w:noProof/>
            <w:webHidden/>
          </w:rPr>
          <w:tab/>
        </w:r>
        <w:r w:rsidR="00107024">
          <w:rPr>
            <w:noProof/>
            <w:webHidden/>
          </w:rPr>
          <w:fldChar w:fldCharType="begin"/>
        </w:r>
        <w:r w:rsidR="00107024">
          <w:rPr>
            <w:noProof/>
            <w:webHidden/>
          </w:rPr>
          <w:instrText xml:space="preserve"> PAGEREF _Toc386625450 \h </w:instrText>
        </w:r>
        <w:r w:rsidR="00107024">
          <w:rPr>
            <w:noProof/>
            <w:webHidden/>
          </w:rPr>
        </w:r>
        <w:r w:rsidR="00107024">
          <w:rPr>
            <w:noProof/>
            <w:webHidden/>
          </w:rPr>
          <w:fldChar w:fldCharType="separate"/>
        </w:r>
        <w:r w:rsidR="00107024">
          <w:rPr>
            <w:noProof/>
            <w:webHidden/>
          </w:rPr>
          <w:t>27</w:t>
        </w:r>
        <w:r w:rsidR="00107024">
          <w:rPr>
            <w:noProof/>
            <w:webHidden/>
          </w:rPr>
          <w:fldChar w:fldCharType="end"/>
        </w:r>
      </w:hyperlink>
    </w:p>
    <w:p w:rsidR="00107024" w:rsidRDefault="00A04325">
      <w:pPr>
        <w:pStyle w:val="TOC4"/>
        <w:tabs>
          <w:tab w:val="right" w:leader="dot" w:pos="5030"/>
        </w:tabs>
        <w:rPr>
          <w:rFonts w:eastAsiaTheme="minorEastAsia"/>
          <w:smallCaps w:val="0"/>
          <w:noProof/>
          <w:sz w:val="22"/>
        </w:rPr>
      </w:pPr>
      <w:hyperlink w:anchor="_Toc386625451" w:history="1">
        <w:r w:rsidR="00107024" w:rsidRPr="000D5CD5">
          <w:rPr>
            <w:rStyle w:val="Hyperlink"/>
            <w:noProof/>
          </w:rPr>
          <w:t>Business Intelligence Appliance</w:t>
        </w:r>
        <w:r w:rsidR="00107024">
          <w:rPr>
            <w:noProof/>
            <w:webHidden/>
          </w:rPr>
          <w:tab/>
        </w:r>
        <w:r w:rsidR="00107024">
          <w:rPr>
            <w:noProof/>
            <w:webHidden/>
          </w:rPr>
          <w:fldChar w:fldCharType="begin"/>
        </w:r>
        <w:r w:rsidR="00107024">
          <w:rPr>
            <w:noProof/>
            <w:webHidden/>
          </w:rPr>
          <w:instrText xml:space="preserve"> PAGEREF _Toc386625451 \h </w:instrText>
        </w:r>
        <w:r w:rsidR="00107024">
          <w:rPr>
            <w:noProof/>
            <w:webHidden/>
          </w:rPr>
        </w:r>
        <w:r w:rsidR="00107024">
          <w:rPr>
            <w:noProof/>
            <w:webHidden/>
          </w:rPr>
          <w:fldChar w:fldCharType="separate"/>
        </w:r>
        <w:r w:rsidR="00107024">
          <w:rPr>
            <w:noProof/>
            <w:webHidden/>
          </w:rPr>
          <w:t>27</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452" w:history="1">
        <w:r w:rsidR="00107024" w:rsidRPr="000D5CD5">
          <w:rPr>
            <w:rStyle w:val="Hyperlink"/>
            <w:noProof/>
          </w:rPr>
          <w:t>Business Intelligence Appliance 2012</w:t>
        </w:r>
        <w:r w:rsidR="00107024">
          <w:rPr>
            <w:noProof/>
            <w:webHidden/>
          </w:rPr>
          <w:tab/>
        </w:r>
        <w:r w:rsidR="00107024">
          <w:rPr>
            <w:noProof/>
            <w:webHidden/>
          </w:rPr>
          <w:fldChar w:fldCharType="begin"/>
        </w:r>
        <w:r w:rsidR="00107024">
          <w:rPr>
            <w:noProof/>
            <w:webHidden/>
          </w:rPr>
          <w:instrText xml:space="preserve"> PAGEREF _Toc386625452 \h </w:instrText>
        </w:r>
        <w:r w:rsidR="00107024">
          <w:rPr>
            <w:noProof/>
            <w:webHidden/>
          </w:rPr>
        </w:r>
        <w:r w:rsidR="00107024">
          <w:rPr>
            <w:noProof/>
            <w:webHidden/>
          </w:rPr>
          <w:fldChar w:fldCharType="separate"/>
        </w:r>
        <w:r w:rsidR="00107024">
          <w:rPr>
            <w:noProof/>
            <w:webHidden/>
          </w:rPr>
          <w:t>27</w:t>
        </w:r>
        <w:r w:rsidR="00107024">
          <w:rPr>
            <w:noProof/>
            <w:webHidden/>
          </w:rPr>
          <w:fldChar w:fldCharType="end"/>
        </w:r>
      </w:hyperlink>
    </w:p>
    <w:p w:rsidR="00107024" w:rsidRDefault="00A04325">
      <w:pPr>
        <w:pStyle w:val="TOC4"/>
        <w:tabs>
          <w:tab w:val="right" w:leader="dot" w:pos="5030"/>
        </w:tabs>
        <w:rPr>
          <w:rFonts w:eastAsiaTheme="minorEastAsia"/>
          <w:smallCaps w:val="0"/>
          <w:noProof/>
          <w:sz w:val="22"/>
        </w:rPr>
      </w:pPr>
      <w:hyperlink w:anchor="_Toc386625453" w:history="1">
        <w:r w:rsidR="00107024" w:rsidRPr="000D5CD5">
          <w:rPr>
            <w:rStyle w:val="Hyperlink"/>
            <w:noProof/>
          </w:rPr>
          <w:t>SQL Server</w:t>
        </w:r>
        <w:r w:rsidR="00107024">
          <w:rPr>
            <w:noProof/>
            <w:webHidden/>
          </w:rPr>
          <w:tab/>
        </w:r>
        <w:r w:rsidR="00107024">
          <w:rPr>
            <w:noProof/>
            <w:webHidden/>
          </w:rPr>
          <w:fldChar w:fldCharType="begin"/>
        </w:r>
        <w:r w:rsidR="00107024">
          <w:rPr>
            <w:noProof/>
            <w:webHidden/>
          </w:rPr>
          <w:instrText xml:space="preserve"> PAGEREF _Toc386625453 \h </w:instrText>
        </w:r>
        <w:r w:rsidR="00107024">
          <w:rPr>
            <w:noProof/>
            <w:webHidden/>
          </w:rPr>
        </w:r>
        <w:r w:rsidR="00107024">
          <w:rPr>
            <w:noProof/>
            <w:webHidden/>
          </w:rPr>
          <w:fldChar w:fldCharType="separate"/>
        </w:r>
        <w:r w:rsidR="00107024">
          <w:rPr>
            <w:noProof/>
            <w:webHidden/>
          </w:rPr>
          <w:t>28</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454" w:history="1">
        <w:r w:rsidR="00107024" w:rsidRPr="000D5CD5">
          <w:rPr>
            <w:rStyle w:val="Hyperlink"/>
            <w:noProof/>
          </w:rPr>
          <w:t>SQL Server 2014 Business Intelligence</w:t>
        </w:r>
        <w:r w:rsidR="00107024">
          <w:rPr>
            <w:noProof/>
            <w:webHidden/>
          </w:rPr>
          <w:tab/>
        </w:r>
        <w:r w:rsidR="00107024">
          <w:rPr>
            <w:noProof/>
            <w:webHidden/>
          </w:rPr>
          <w:fldChar w:fldCharType="begin"/>
        </w:r>
        <w:r w:rsidR="00107024">
          <w:rPr>
            <w:noProof/>
            <w:webHidden/>
          </w:rPr>
          <w:instrText xml:space="preserve"> PAGEREF _Toc386625454 \h </w:instrText>
        </w:r>
        <w:r w:rsidR="00107024">
          <w:rPr>
            <w:noProof/>
            <w:webHidden/>
          </w:rPr>
        </w:r>
        <w:r w:rsidR="00107024">
          <w:rPr>
            <w:noProof/>
            <w:webHidden/>
          </w:rPr>
          <w:fldChar w:fldCharType="separate"/>
        </w:r>
        <w:r w:rsidR="00107024">
          <w:rPr>
            <w:noProof/>
            <w:webHidden/>
          </w:rPr>
          <w:t>28</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455" w:history="1">
        <w:r w:rsidR="00107024" w:rsidRPr="000D5CD5">
          <w:rPr>
            <w:rStyle w:val="Hyperlink"/>
            <w:noProof/>
            <w:lang w:val="fr-CA"/>
          </w:rPr>
          <w:t>CAL SQL Server 2014 (Utilisateur et Dispositif)</w:t>
        </w:r>
        <w:r w:rsidR="00107024">
          <w:rPr>
            <w:noProof/>
            <w:webHidden/>
          </w:rPr>
          <w:tab/>
        </w:r>
        <w:r w:rsidR="00107024">
          <w:rPr>
            <w:noProof/>
            <w:webHidden/>
          </w:rPr>
          <w:fldChar w:fldCharType="begin"/>
        </w:r>
        <w:r w:rsidR="00107024">
          <w:rPr>
            <w:noProof/>
            <w:webHidden/>
          </w:rPr>
          <w:instrText xml:space="preserve"> PAGEREF _Toc386625455 \h </w:instrText>
        </w:r>
        <w:r w:rsidR="00107024">
          <w:rPr>
            <w:noProof/>
            <w:webHidden/>
          </w:rPr>
        </w:r>
        <w:r w:rsidR="00107024">
          <w:rPr>
            <w:noProof/>
            <w:webHidden/>
          </w:rPr>
          <w:fldChar w:fldCharType="separate"/>
        </w:r>
        <w:r w:rsidR="00107024">
          <w:rPr>
            <w:noProof/>
            <w:webHidden/>
          </w:rPr>
          <w:t>28</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456" w:history="1">
        <w:r w:rsidR="00107024" w:rsidRPr="000D5CD5">
          <w:rPr>
            <w:rStyle w:val="Hyperlink"/>
            <w:noProof/>
          </w:rPr>
          <w:t>SQL Server 2014 Developer</w:t>
        </w:r>
        <w:r w:rsidR="00107024">
          <w:rPr>
            <w:noProof/>
            <w:webHidden/>
          </w:rPr>
          <w:tab/>
        </w:r>
        <w:r w:rsidR="00107024">
          <w:rPr>
            <w:noProof/>
            <w:webHidden/>
          </w:rPr>
          <w:fldChar w:fldCharType="begin"/>
        </w:r>
        <w:r w:rsidR="00107024">
          <w:rPr>
            <w:noProof/>
            <w:webHidden/>
          </w:rPr>
          <w:instrText xml:space="preserve"> PAGEREF _Toc386625456 \h </w:instrText>
        </w:r>
        <w:r w:rsidR="00107024">
          <w:rPr>
            <w:noProof/>
            <w:webHidden/>
          </w:rPr>
        </w:r>
        <w:r w:rsidR="00107024">
          <w:rPr>
            <w:noProof/>
            <w:webHidden/>
          </w:rPr>
          <w:fldChar w:fldCharType="separate"/>
        </w:r>
        <w:r w:rsidR="00107024">
          <w:rPr>
            <w:noProof/>
            <w:webHidden/>
          </w:rPr>
          <w:t>28</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457" w:history="1">
        <w:r w:rsidR="00107024" w:rsidRPr="000D5CD5">
          <w:rPr>
            <w:rStyle w:val="Hyperlink"/>
            <w:noProof/>
          </w:rPr>
          <w:t>SQL Server 2014 Enterprise</w:t>
        </w:r>
        <w:r w:rsidR="00107024">
          <w:rPr>
            <w:noProof/>
            <w:webHidden/>
          </w:rPr>
          <w:tab/>
        </w:r>
        <w:r w:rsidR="00107024">
          <w:rPr>
            <w:noProof/>
            <w:webHidden/>
          </w:rPr>
          <w:fldChar w:fldCharType="begin"/>
        </w:r>
        <w:r w:rsidR="00107024">
          <w:rPr>
            <w:noProof/>
            <w:webHidden/>
          </w:rPr>
          <w:instrText xml:space="preserve"> PAGEREF _Toc386625457 \h </w:instrText>
        </w:r>
        <w:r w:rsidR="00107024">
          <w:rPr>
            <w:noProof/>
            <w:webHidden/>
          </w:rPr>
        </w:r>
        <w:r w:rsidR="00107024">
          <w:rPr>
            <w:noProof/>
            <w:webHidden/>
          </w:rPr>
          <w:fldChar w:fldCharType="separate"/>
        </w:r>
        <w:r w:rsidR="00107024">
          <w:rPr>
            <w:noProof/>
            <w:webHidden/>
          </w:rPr>
          <w:t>28</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458" w:history="1">
        <w:r w:rsidR="00107024" w:rsidRPr="000D5CD5">
          <w:rPr>
            <w:rStyle w:val="Hyperlink"/>
            <w:noProof/>
            <w:lang w:val="fr-CA"/>
          </w:rPr>
          <w:t>SQL Server 2014 Enterprise Core (pack de 2 Licences par Cœur)</w:t>
        </w:r>
        <w:r w:rsidR="00107024">
          <w:rPr>
            <w:noProof/>
            <w:webHidden/>
          </w:rPr>
          <w:tab/>
        </w:r>
        <w:r w:rsidR="00107024">
          <w:rPr>
            <w:noProof/>
            <w:webHidden/>
          </w:rPr>
          <w:fldChar w:fldCharType="begin"/>
        </w:r>
        <w:r w:rsidR="00107024">
          <w:rPr>
            <w:noProof/>
            <w:webHidden/>
          </w:rPr>
          <w:instrText xml:space="preserve"> PAGEREF _Toc386625458 \h </w:instrText>
        </w:r>
        <w:r w:rsidR="00107024">
          <w:rPr>
            <w:noProof/>
            <w:webHidden/>
          </w:rPr>
        </w:r>
        <w:r w:rsidR="00107024">
          <w:rPr>
            <w:noProof/>
            <w:webHidden/>
          </w:rPr>
          <w:fldChar w:fldCharType="separate"/>
        </w:r>
        <w:r w:rsidR="00107024">
          <w:rPr>
            <w:noProof/>
            <w:webHidden/>
          </w:rPr>
          <w:t>28</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459" w:history="1">
        <w:r w:rsidR="00107024" w:rsidRPr="000D5CD5">
          <w:rPr>
            <w:rStyle w:val="Hyperlink"/>
            <w:noProof/>
          </w:rPr>
          <w:t>SQL Server 2012 Parallel Data Warehouse</w:t>
        </w:r>
        <w:r w:rsidR="00107024">
          <w:rPr>
            <w:noProof/>
            <w:webHidden/>
          </w:rPr>
          <w:tab/>
        </w:r>
        <w:r w:rsidR="00107024">
          <w:rPr>
            <w:noProof/>
            <w:webHidden/>
          </w:rPr>
          <w:fldChar w:fldCharType="begin"/>
        </w:r>
        <w:r w:rsidR="00107024">
          <w:rPr>
            <w:noProof/>
            <w:webHidden/>
          </w:rPr>
          <w:instrText xml:space="preserve"> PAGEREF _Toc386625459 \h </w:instrText>
        </w:r>
        <w:r w:rsidR="00107024">
          <w:rPr>
            <w:noProof/>
            <w:webHidden/>
          </w:rPr>
        </w:r>
        <w:r w:rsidR="00107024">
          <w:rPr>
            <w:noProof/>
            <w:webHidden/>
          </w:rPr>
          <w:fldChar w:fldCharType="separate"/>
        </w:r>
        <w:r w:rsidR="00107024">
          <w:rPr>
            <w:noProof/>
            <w:webHidden/>
          </w:rPr>
          <w:t>28</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460" w:history="1">
        <w:r w:rsidR="00107024" w:rsidRPr="000D5CD5">
          <w:rPr>
            <w:rStyle w:val="Hyperlink"/>
            <w:noProof/>
          </w:rPr>
          <w:t>SQL Server 2012 Parallel Data Warehouse Developer</w:t>
        </w:r>
        <w:r w:rsidR="00107024">
          <w:rPr>
            <w:noProof/>
            <w:webHidden/>
          </w:rPr>
          <w:tab/>
        </w:r>
        <w:r w:rsidR="00107024">
          <w:rPr>
            <w:noProof/>
            <w:webHidden/>
          </w:rPr>
          <w:fldChar w:fldCharType="begin"/>
        </w:r>
        <w:r w:rsidR="00107024">
          <w:rPr>
            <w:noProof/>
            <w:webHidden/>
          </w:rPr>
          <w:instrText xml:space="preserve"> PAGEREF _Toc386625460 \h </w:instrText>
        </w:r>
        <w:r w:rsidR="00107024">
          <w:rPr>
            <w:noProof/>
            <w:webHidden/>
          </w:rPr>
        </w:r>
        <w:r w:rsidR="00107024">
          <w:rPr>
            <w:noProof/>
            <w:webHidden/>
          </w:rPr>
          <w:fldChar w:fldCharType="separate"/>
        </w:r>
        <w:r w:rsidR="00107024">
          <w:rPr>
            <w:noProof/>
            <w:webHidden/>
          </w:rPr>
          <w:t>28</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461" w:history="1">
        <w:r w:rsidR="00107024" w:rsidRPr="000D5CD5">
          <w:rPr>
            <w:rStyle w:val="Hyperlink"/>
            <w:noProof/>
          </w:rPr>
          <w:t>SQL Server 2014 Standard</w:t>
        </w:r>
        <w:r w:rsidR="00107024">
          <w:rPr>
            <w:noProof/>
            <w:webHidden/>
          </w:rPr>
          <w:tab/>
        </w:r>
        <w:r w:rsidR="00107024">
          <w:rPr>
            <w:noProof/>
            <w:webHidden/>
          </w:rPr>
          <w:fldChar w:fldCharType="begin"/>
        </w:r>
        <w:r w:rsidR="00107024">
          <w:rPr>
            <w:noProof/>
            <w:webHidden/>
          </w:rPr>
          <w:instrText xml:space="preserve"> PAGEREF _Toc386625461 \h </w:instrText>
        </w:r>
        <w:r w:rsidR="00107024">
          <w:rPr>
            <w:noProof/>
            <w:webHidden/>
          </w:rPr>
        </w:r>
        <w:r w:rsidR="00107024">
          <w:rPr>
            <w:noProof/>
            <w:webHidden/>
          </w:rPr>
          <w:fldChar w:fldCharType="separate"/>
        </w:r>
        <w:r w:rsidR="00107024">
          <w:rPr>
            <w:noProof/>
            <w:webHidden/>
          </w:rPr>
          <w:t>28</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462" w:history="1">
        <w:r w:rsidR="00107024" w:rsidRPr="000D5CD5">
          <w:rPr>
            <w:rStyle w:val="Hyperlink"/>
            <w:noProof/>
            <w:lang w:val="fr-CA"/>
          </w:rPr>
          <w:t>SQL Server 2014 Standard Core (pack de 2 Licences par Cœur)</w:t>
        </w:r>
        <w:r w:rsidR="00107024">
          <w:rPr>
            <w:noProof/>
            <w:webHidden/>
          </w:rPr>
          <w:tab/>
        </w:r>
        <w:r w:rsidR="00107024">
          <w:rPr>
            <w:noProof/>
            <w:webHidden/>
          </w:rPr>
          <w:fldChar w:fldCharType="begin"/>
        </w:r>
        <w:r w:rsidR="00107024">
          <w:rPr>
            <w:noProof/>
            <w:webHidden/>
          </w:rPr>
          <w:instrText xml:space="preserve"> PAGEREF _Toc386625462 \h </w:instrText>
        </w:r>
        <w:r w:rsidR="00107024">
          <w:rPr>
            <w:noProof/>
            <w:webHidden/>
          </w:rPr>
        </w:r>
        <w:r w:rsidR="00107024">
          <w:rPr>
            <w:noProof/>
            <w:webHidden/>
          </w:rPr>
          <w:fldChar w:fldCharType="separate"/>
        </w:r>
        <w:r w:rsidR="00107024">
          <w:rPr>
            <w:noProof/>
            <w:webHidden/>
          </w:rPr>
          <w:t>28</w:t>
        </w:r>
        <w:r w:rsidR="00107024">
          <w:rPr>
            <w:noProof/>
            <w:webHidden/>
          </w:rPr>
          <w:fldChar w:fldCharType="end"/>
        </w:r>
      </w:hyperlink>
    </w:p>
    <w:p w:rsidR="00107024" w:rsidRDefault="00A04325">
      <w:pPr>
        <w:pStyle w:val="TOC3"/>
        <w:tabs>
          <w:tab w:val="right" w:leader="dot" w:pos="5030"/>
        </w:tabs>
        <w:rPr>
          <w:rFonts w:eastAsiaTheme="minorEastAsia"/>
          <w:smallCaps w:val="0"/>
          <w:noProof/>
          <w:sz w:val="22"/>
        </w:rPr>
      </w:pPr>
      <w:hyperlink w:anchor="_Toc386625463" w:history="1">
        <w:r w:rsidR="00107024" w:rsidRPr="000D5CD5">
          <w:rPr>
            <w:rStyle w:val="Hyperlink"/>
            <w:noProof/>
          </w:rPr>
          <w:t>Street and Trips</w:t>
        </w:r>
        <w:r w:rsidR="00107024">
          <w:rPr>
            <w:noProof/>
            <w:webHidden/>
          </w:rPr>
          <w:tab/>
        </w:r>
        <w:r w:rsidR="00107024">
          <w:rPr>
            <w:noProof/>
            <w:webHidden/>
          </w:rPr>
          <w:fldChar w:fldCharType="begin"/>
        </w:r>
        <w:r w:rsidR="00107024">
          <w:rPr>
            <w:noProof/>
            <w:webHidden/>
          </w:rPr>
          <w:instrText xml:space="preserve"> PAGEREF _Toc386625463 \h </w:instrText>
        </w:r>
        <w:r w:rsidR="00107024">
          <w:rPr>
            <w:noProof/>
            <w:webHidden/>
          </w:rPr>
        </w:r>
        <w:r w:rsidR="00107024">
          <w:rPr>
            <w:noProof/>
            <w:webHidden/>
          </w:rPr>
          <w:fldChar w:fldCharType="separate"/>
        </w:r>
        <w:r w:rsidR="00107024">
          <w:rPr>
            <w:noProof/>
            <w:webHidden/>
          </w:rPr>
          <w:t>29</w:t>
        </w:r>
        <w:r w:rsidR="00107024">
          <w:rPr>
            <w:noProof/>
            <w:webHidden/>
          </w:rPr>
          <w:fldChar w:fldCharType="end"/>
        </w:r>
      </w:hyperlink>
    </w:p>
    <w:p w:rsidR="00107024" w:rsidRDefault="00A04325">
      <w:pPr>
        <w:pStyle w:val="TOC5"/>
        <w:tabs>
          <w:tab w:val="right" w:leader="dot" w:pos="5030"/>
        </w:tabs>
        <w:rPr>
          <w:rFonts w:eastAsiaTheme="minorEastAsia"/>
          <w:noProof/>
          <w:sz w:val="22"/>
        </w:rPr>
      </w:pPr>
      <w:hyperlink w:anchor="_Toc386625464" w:history="1">
        <w:r w:rsidR="00107024" w:rsidRPr="000D5CD5">
          <w:rPr>
            <w:rStyle w:val="Hyperlink"/>
            <w:noProof/>
          </w:rPr>
          <w:t>Street and Trips 2013</w:t>
        </w:r>
        <w:r w:rsidR="00107024">
          <w:rPr>
            <w:noProof/>
            <w:webHidden/>
          </w:rPr>
          <w:tab/>
        </w:r>
        <w:r w:rsidR="00107024">
          <w:rPr>
            <w:noProof/>
            <w:webHidden/>
          </w:rPr>
          <w:fldChar w:fldCharType="begin"/>
        </w:r>
        <w:r w:rsidR="00107024">
          <w:rPr>
            <w:noProof/>
            <w:webHidden/>
          </w:rPr>
          <w:instrText xml:space="preserve"> PAGEREF _Toc386625464 \h </w:instrText>
        </w:r>
        <w:r w:rsidR="00107024">
          <w:rPr>
            <w:noProof/>
            <w:webHidden/>
          </w:rPr>
        </w:r>
        <w:r w:rsidR="00107024">
          <w:rPr>
            <w:noProof/>
            <w:webHidden/>
          </w:rPr>
          <w:fldChar w:fldCharType="separate"/>
        </w:r>
        <w:r w:rsidR="00107024">
          <w:rPr>
            <w:noProof/>
            <w:webHidden/>
          </w:rPr>
          <w:t>29</w:t>
        </w:r>
        <w:r w:rsidR="00107024">
          <w:rPr>
            <w:noProof/>
            <w:webHidden/>
          </w:rPr>
          <w:fldChar w:fldCharType="end"/>
        </w:r>
      </w:hyperlink>
    </w:p>
    <w:p w:rsidR="00107024" w:rsidRDefault="00A04325">
      <w:pPr>
        <w:pStyle w:val="TOC2"/>
        <w:tabs>
          <w:tab w:val="right" w:leader="dot" w:pos="5030"/>
        </w:tabs>
        <w:rPr>
          <w:rFonts w:eastAsiaTheme="minorEastAsia"/>
          <w:b w:val="0"/>
          <w:smallCaps w:val="0"/>
          <w:noProof/>
          <w:sz w:val="22"/>
        </w:rPr>
      </w:pPr>
      <w:hyperlink w:anchor="_Toc386625465" w:history="1">
        <w:r w:rsidR="00107024" w:rsidRPr="000D5CD5">
          <w:rPr>
            <w:rStyle w:val="Hyperlink"/>
            <w:noProof/>
          </w:rPr>
          <w:t>System Center</w:t>
        </w:r>
        <w:r w:rsidR="00107024">
          <w:rPr>
            <w:noProof/>
            <w:webHidden/>
          </w:rPr>
          <w:tab/>
        </w:r>
        <w:r w:rsidR="00107024">
          <w:rPr>
            <w:noProof/>
            <w:webHidden/>
          </w:rPr>
          <w:fldChar w:fldCharType="begin"/>
        </w:r>
        <w:r w:rsidR="00107024">
          <w:rPr>
            <w:noProof/>
            <w:webHidden/>
          </w:rPr>
          <w:instrText xml:space="preserve"> PAGEREF _Toc386625465 \h </w:instrText>
        </w:r>
        <w:r w:rsidR="00107024">
          <w:rPr>
            <w:noProof/>
            <w:webHidden/>
          </w:rPr>
        </w:r>
        <w:r w:rsidR="00107024">
          <w:rPr>
            <w:noProof/>
            <w:webHidden/>
          </w:rPr>
          <w:fldChar w:fldCharType="separate"/>
        </w:r>
        <w:r w:rsidR="00107024">
          <w:rPr>
            <w:noProof/>
            <w:webHidden/>
          </w:rPr>
          <w:t>30</w:t>
        </w:r>
        <w:r w:rsidR="00107024">
          <w:rPr>
            <w:noProof/>
            <w:webHidden/>
          </w:rPr>
          <w:fldChar w:fldCharType="end"/>
        </w:r>
      </w:hyperlink>
    </w:p>
    <w:p w:rsidR="00107024" w:rsidRDefault="00A04325">
      <w:pPr>
        <w:pStyle w:val="TOC4"/>
        <w:tabs>
          <w:tab w:val="right" w:leader="dot" w:pos="5030"/>
        </w:tabs>
        <w:rPr>
          <w:rFonts w:eastAsiaTheme="minorEastAsia"/>
          <w:smallCaps w:val="0"/>
          <w:noProof/>
          <w:sz w:val="22"/>
        </w:rPr>
      </w:pPr>
      <w:hyperlink w:anchor="_Toc386625466" w:history="1">
        <w:r w:rsidR="00107024" w:rsidRPr="000D5CD5">
          <w:rPr>
            <w:rStyle w:val="Hyperlink"/>
            <w:noProof/>
          </w:rPr>
          <w:t>System Center Client Management Suite</w:t>
        </w:r>
        <w:r w:rsidR="00107024">
          <w:rPr>
            <w:noProof/>
            <w:webHidden/>
          </w:rPr>
          <w:tab/>
        </w:r>
        <w:r w:rsidR="00107024">
          <w:rPr>
            <w:noProof/>
            <w:webHidden/>
          </w:rPr>
          <w:fldChar w:fldCharType="begin"/>
        </w:r>
        <w:r w:rsidR="00107024">
          <w:rPr>
            <w:noProof/>
            <w:webHidden/>
          </w:rPr>
          <w:instrText xml:space="preserve"> PAGEREF _Toc386625466 \h </w:instrText>
        </w:r>
        <w:r w:rsidR="00107024">
          <w:rPr>
            <w:noProof/>
            <w:webHidden/>
          </w:rPr>
        </w:r>
        <w:r w:rsidR="00107024">
          <w:rPr>
            <w:noProof/>
            <w:webHidden/>
          </w:rPr>
          <w:fldChar w:fldCharType="separate"/>
        </w:r>
        <w:r w:rsidR="00107024">
          <w:rPr>
            <w:noProof/>
            <w:webHidden/>
          </w:rPr>
          <w:t>30</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467" w:history="1">
        <w:r w:rsidR="00107024" w:rsidRPr="000D5CD5">
          <w:rPr>
            <w:rStyle w:val="Hyperlink"/>
            <w:noProof/>
            <w:lang w:val="fr-CA"/>
          </w:rPr>
          <w:t>System Center 2012 R2 Client Management Suite (Client ML) par Environnement de Système d’Exploitation</w:t>
        </w:r>
        <w:r w:rsidR="00107024">
          <w:rPr>
            <w:noProof/>
            <w:webHidden/>
          </w:rPr>
          <w:tab/>
        </w:r>
        <w:r w:rsidR="00107024">
          <w:rPr>
            <w:noProof/>
            <w:webHidden/>
          </w:rPr>
          <w:fldChar w:fldCharType="begin"/>
        </w:r>
        <w:r w:rsidR="00107024">
          <w:rPr>
            <w:noProof/>
            <w:webHidden/>
          </w:rPr>
          <w:instrText xml:space="preserve"> PAGEREF _Toc386625467 \h </w:instrText>
        </w:r>
        <w:r w:rsidR="00107024">
          <w:rPr>
            <w:noProof/>
            <w:webHidden/>
          </w:rPr>
        </w:r>
        <w:r w:rsidR="00107024">
          <w:rPr>
            <w:noProof/>
            <w:webHidden/>
          </w:rPr>
          <w:fldChar w:fldCharType="separate"/>
        </w:r>
        <w:r w:rsidR="00107024">
          <w:rPr>
            <w:noProof/>
            <w:webHidden/>
          </w:rPr>
          <w:t>30</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468" w:history="1">
        <w:r w:rsidR="00107024" w:rsidRPr="000D5CD5">
          <w:rPr>
            <w:rStyle w:val="Hyperlink"/>
            <w:noProof/>
            <w:lang w:val="fr-CA"/>
          </w:rPr>
          <w:t>System Center 2012 R2 Client Management Suite (Client ML) par Utilisateur</w:t>
        </w:r>
        <w:r w:rsidR="00107024">
          <w:rPr>
            <w:noProof/>
            <w:webHidden/>
          </w:rPr>
          <w:tab/>
        </w:r>
        <w:r w:rsidR="00107024">
          <w:rPr>
            <w:noProof/>
            <w:webHidden/>
          </w:rPr>
          <w:fldChar w:fldCharType="begin"/>
        </w:r>
        <w:r w:rsidR="00107024">
          <w:rPr>
            <w:noProof/>
            <w:webHidden/>
          </w:rPr>
          <w:instrText xml:space="preserve"> PAGEREF _Toc386625468 \h </w:instrText>
        </w:r>
        <w:r w:rsidR="00107024">
          <w:rPr>
            <w:noProof/>
            <w:webHidden/>
          </w:rPr>
        </w:r>
        <w:r w:rsidR="00107024">
          <w:rPr>
            <w:noProof/>
            <w:webHidden/>
          </w:rPr>
          <w:fldChar w:fldCharType="separate"/>
        </w:r>
        <w:r w:rsidR="00107024">
          <w:rPr>
            <w:noProof/>
            <w:webHidden/>
          </w:rPr>
          <w:t>30</w:t>
        </w:r>
        <w:r w:rsidR="00107024">
          <w:rPr>
            <w:noProof/>
            <w:webHidden/>
          </w:rPr>
          <w:fldChar w:fldCharType="end"/>
        </w:r>
      </w:hyperlink>
    </w:p>
    <w:p w:rsidR="00107024" w:rsidRDefault="00A04325">
      <w:pPr>
        <w:pStyle w:val="TOC4"/>
        <w:tabs>
          <w:tab w:val="right" w:leader="dot" w:pos="5030"/>
        </w:tabs>
        <w:rPr>
          <w:rFonts w:eastAsiaTheme="minorEastAsia"/>
          <w:smallCaps w:val="0"/>
          <w:noProof/>
          <w:sz w:val="22"/>
        </w:rPr>
      </w:pPr>
      <w:hyperlink w:anchor="_Toc386625469" w:history="1">
        <w:r w:rsidR="00107024" w:rsidRPr="000D5CD5">
          <w:rPr>
            <w:rStyle w:val="Hyperlink"/>
            <w:noProof/>
          </w:rPr>
          <w:t>System Center Configuration Manager</w:t>
        </w:r>
        <w:r w:rsidR="00107024">
          <w:rPr>
            <w:noProof/>
            <w:webHidden/>
          </w:rPr>
          <w:tab/>
        </w:r>
        <w:r w:rsidR="00107024">
          <w:rPr>
            <w:noProof/>
            <w:webHidden/>
          </w:rPr>
          <w:fldChar w:fldCharType="begin"/>
        </w:r>
        <w:r w:rsidR="00107024">
          <w:rPr>
            <w:noProof/>
            <w:webHidden/>
          </w:rPr>
          <w:instrText xml:space="preserve"> PAGEREF _Toc386625469 \h </w:instrText>
        </w:r>
        <w:r w:rsidR="00107024">
          <w:rPr>
            <w:noProof/>
            <w:webHidden/>
          </w:rPr>
        </w:r>
        <w:r w:rsidR="00107024">
          <w:rPr>
            <w:noProof/>
            <w:webHidden/>
          </w:rPr>
          <w:fldChar w:fldCharType="separate"/>
        </w:r>
        <w:r w:rsidR="00107024">
          <w:rPr>
            <w:noProof/>
            <w:webHidden/>
          </w:rPr>
          <w:t>30</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470" w:history="1">
        <w:r w:rsidR="00107024" w:rsidRPr="000D5CD5">
          <w:rPr>
            <w:rStyle w:val="Hyperlink"/>
            <w:noProof/>
          </w:rPr>
          <w:t>System Center Configuration Manager 2007 R3 Enterprise Server Management License</w:t>
        </w:r>
        <w:r w:rsidR="00107024">
          <w:rPr>
            <w:noProof/>
            <w:webHidden/>
          </w:rPr>
          <w:tab/>
        </w:r>
        <w:r w:rsidR="00107024">
          <w:rPr>
            <w:noProof/>
            <w:webHidden/>
          </w:rPr>
          <w:fldChar w:fldCharType="begin"/>
        </w:r>
        <w:r w:rsidR="00107024">
          <w:rPr>
            <w:noProof/>
            <w:webHidden/>
          </w:rPr>
          <w:instrText xml:space="preserve"> PAGEREF _Toc386625470 \h </w:instrText>
        </w:r>
        <w:r w:rsidR="00107024">
          <w:rPr>
            <w:noProof/>
            <w:webHidden/>
          </w:rPr>
        </w:r>
        <w:r w:rsidR="00107024">
          <w:rPr>
            <w:noProof/>
            <w:webHidden/>
          </w:rPr>
          <w:fldChar w:fldCharType="separate"/>
        </w:r>
        <w:r w:rsidR="00107024">
          <w:rPr>
            <w:noProof/>
            <w:webHidden/>
          </w:rPr>
          <w:t>30</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471" w:history="1">
        <w:r w:rsidR="00107024" w:rsidRPr="000D5CD5">
          <w:rPr>
            <w:rStyle w:val="Hyperlink"/>
            <w:noProof/>
          </w:rPr>
          <w:t>System Center Configuration Manager 2007 R3 Standard Server Management License (Standard Server ML)</w:t>
        </w:r>
        <w:r w:rsidR="00107024">
          <w:rPr>
            <w:noProof/>
            <w:webHidden/>
          </w:rPr>
          <w:tab/>
        </w:r>
        <w:r w:rsidR="00107024">
          <w:rPr>
            <w:noProof/>
            <w:webHidden/>
          </w:rPr>
          <w:fldChar w:fldCharType="begin"/>
        </w:r>
        <w:r w:rsidR="00107024">
          <w:rPr>
            <w:noProof/>
            <w:webHidden/>
          </w:rPr>
          <w:instrText xml:space="preserve"> PAGEREF _Toc386625471 \h </w:instrText>
        </w:r>
        <w:r w:rsidR="00107024">
          <w:rPr>
            <w:noProof/>
            <w:webHidden/>
          </w:rPr>
        </w:r>
        <w:r w:rsidR="00107024">
          <w:rPr>
            <w:noProof/>
            <w:webHidden/>
          </w:rPr>
          <w:fldChar w:fldCharType="separate"/>
        </w:r>
        <w:r w:rsidR="00107024">
          <w:rPr>
            <w:noProof/>
            <w:webHidden/>
          </w:rPr>
          <w:t>30</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472" w:history="1">
        <w:r w:rsidR="00107024" w:rsidRPr="000D5CD5">
          <w:rPr>
            <w:rStyle w:val="Hyperlink"/>
            <w:noProof/>
            <w:lang w:val="fr-CA"/>
          </w:rPr>
          <w:t>System Center 2012 R2 Configuration Manager Client Management License  (Client ML) (Étudiant uniquement)</w:t>
        </w:r>
        <w:r w:rsidR="00107024">
          <w:rPr>
            <w:noProof/>
            <w:webHidden/>
          </w:rPr>
          <w:tab/>
        </w:r>
        <w:r w:rsidR="00107024">
          <w:rPr>
            <w:noProof/>
            <w:webHidden/>
          </w:rPr>
          <w:fldChar w:fldCharType="begin"/>
        </w:r>
        <w:r w:rsidR="00107024">
          <w:rPr>
            <w:noProof/>
            <w:webHidden/>
          </w:rPr>
          <w:instrText xml:space="preserve"> PAGEREF _Toc386625472 \h </w:instrText>
        </w:r>
        <w:r w:rsidR="00107024">
          <w:rPr>
            <w:noProof/>
            <w:webHidden/>
          </w:rPr>
        </w:r>
        <w:r w:rsidR="00107024">
          <w:rPr>
            <w:noProof/>
            <w:webHidden/>
          </w:rPr>
          <w:fldChar w:fldCharType="separate"/>
        </w:r>
        <w:r w:rsidR="00107024">
          <w:rPr>
            <w:noProof/>
            <w:webHidden/>
          </w:rPr>
          <w:t>30</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473" w:history="1">
        <w:r w:rsidR="00107024" w:rsidRPr="000D5CD5">
          <w:rPr>
            <w:rStyle w:val="Hyperlink"/>
            <w:noProof/>
            <w:lang w:val="fr-FR"/>
          </w:rPr>
          <w:t>System Center 2012 R2 Configuration Manager Client Management License par OSE</w:t>
        </w:r>
        <w:r w:rsidR="00107024">
          <w:rPr>
            <w:noProof/>
            <w:webHidden/>
          </w:rPr>
          <w:tab/>
        </w:r>
        <w:r w:rsidR="00107024">
          <w:rPr>
            <w:noProof/>
            <w:webHidden/>
          </w:rPr>
          <w:fldChar w:fldCharType="begin"/>
        </w:r>
        <w:r w:rsidR="00107024">
          <w:rPr>
            <w:noProof/>
            <w:webHidden/>
          </w:rPr>
          <w:instrText xml:space="preserve"> PAGEREF _Toc386625473 \h </w:instrText>
        </w:r>
        <w:r w:rsidR="00107024">
          <w:rPr>
            <w:noProof/>
            <w:webHidden/>
          </w:rPr>
        </w:r>
        <w:r w:rsidR="00107024">
          <w:rPr>
            <w:noProof/>
            <w:webHidden/>
          </w:rPr>
          <w:fldChar w:fldCharType="separate"/>
        </w:r>
        <w:r w:rsidR="00107024">
          <w:rPr>
            <w:noProof/>
            <w:webHidden/>
          </w:rPr>
          <w:t>30</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474" w:history="1">
        <w:r w:rsidR="00107024" w:rsidRPr="000D5CD5">
          <w:rPr>
            <w:rStyle w:val="Hyperlink"/>
            <w:noProof/>
            <w:lang w:val="fr-CA"/>
          </w:rPr>
          <w:t>System Center 2012 R2 Configuration Manager Client Management License par Utilisateur</w:t>
        </w:r>
        <w:r w:rsidR="00107024">
          <w:rPr>
            <w:noProof/>
            <w:webHidden/>
          </w:rPr>
          <w:tab/>
        </w:r>
        <w:r w:rsidR="00107024">
          <w:rPr>
            <w:noProof/>
            <w:webHidden/>
          </w:rPr>
          <w:fldChar w:fldCharType="begin"/>
        </w:r>
        <w:r w:rsidR="00107024">
          <w:rPr>
            <w:noProof/>
            <w:webHidden/>
          </w:rPr>
          <w:instrText xml:space="preserve"> PAGEREF _Toc386625474 \h </w:instrText>
        </w:r>
        <w:r w:rsidR="00107024">
          <w:rPr>
            <w:noProof/>
            <w:webHidden/>
          </w:rPr>
        </w:r>
        <w:r w:rsidR="00107024">
          <w:rPr>
            <w:noProof/>
            <w:webHidden/>
          </w:rPr>
          <w:fldChar w:fldCharType="separate"/>
        </w:r>
        <w:r w:rsidR="00107024">
          <w:rPr>
            <w:noProof/>
            <w:webHidden/>
          </w:rPr>
          <w:t>30</w:t>
        </w:r>
        <w:r w:rsidR="00107024">
          <w:rPr>
            <w:noProof/>
            <w:webHidden/>
          </w:rPr>
          <w:fldChar w:fldCharType="end"/>
        </w:r>
      </w:hyperlink>
    </w:p>
    <w:p w:rsidR="00107024" w:rsidRDefault="00A04325">
      <w:pPr>
        <w:pStyle w:val="TOC4"/>
        <w:tabs>
          <w:tab w:val="right" w:leader="dot" w:pos="5030"/>
        </w:tabs>
        <w:rPr>
          <w:rFonts w:eastAsiaTheme="minorEastAsia"/>
          <w:smallCaps w:val="0"/>
          <w:noProof/>
          <w:sz w:val="22"/>
        </w:rPr>
      </w:pPr>
      <w:hyperlink w:anchor="_Toc386625475" w:history="1">
        <w:r w:rsidR="00107024" w:rsidRPr="000D5CD5">
          <w:rPr>
            <w:rStyle w:val="Hyperlink"/>
            <w:noProof/>
          </w:rPr>
          <w:t>System Center Data Protection Manager</w:t>
        </w:r>
        <w:r w:rsidR="00107024">
          <w:rPr>
            <w:noProof/>
            <w:webHidden/>
          </w:rPr>
          <w:tab/>
        </w:r>
        <w:r w:rsidR="00107024">
          <w:rPr>
            <w:noProof/>
            <w:webHidden/>
          </w:rPr>
          <w:fldChar w:fldCharType="begin"/>
        </w:r>
        <w:r w:rsidR="00107024">
          <w:rPr>
            <w:noProof/>
            <w:webHidden/>
          </w:rPr>
          <w:instrText xml:space="preserve"> PAGEREF _Toc386625475 \h </w:instrText>
        </w:r>
        <w:r w:rsidR="00107024">
          <w:rPr>
            <w:noProof/>
            <w:webHidden/>
          </w:rPr>
        </w:r>
        <w:r w:rsidR="00107024">
          <w:rPr>
            <w:noProof/>
            <w:webHidden/>
          </w:rPr>
          <w:fldChar w:fldCharType="separate"/>
        </w:r>
        <w:r w:rsidR="00107024">
          <w:rPr>
            <w:noProof/>
            <w:webHidden/>
          </w:rPr>
          <w:t>31</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476" w:history="1">
        <w:r w:rsidR="00107024" w:rsidRPr="000D5CD5">
          <w:rPr>
            <w:rStyle w:val="Hyperlink"/>
            <w:noProof/>
          </w:rPr>
          <w:t>System Center Data Protection Manager 2010 Enterprise Server Management License</w:t>
        </w:r>
        <w:r w:rsidR="00107024">
          <w:rPr>
            <w:noProof/>
            <w:webHidden/>
          </w:rPr>
          <w:tab/>
        </w:r>
        <w:r w:rsidR="00107024">
          <w:rPr>
            <w:noProof/>
            <w:webHidden/>
          </w:rPr>
          <w:fldChar w:fldCharType="begin"/>
        </w:r>
        <w:r w:rsidR="00107024">
          <w:rPr>
            <w:noProof/>
            <w:webHidden/>
          </w:rPr>
          <w:instrText xml:space="preserve"> PAGEREF _Toc386625476 \h </w:instrText>
        </w:r>
        <w:r w:rsidR="00107024">
          <w:rPr>
            <w:noProof/>
            <w:webHidden/>
          </w:rPr>
        </w:r>
        <w:r w:rsidR="00107024">
          <w:rPr>
            <w:noProof/>
            <w:webHidden/>
          </w:rPr>
          <w:fldChar w:fldCharType="separate"/>
        </w:r>
        <w:r w:rsidR="00107024">
          <w:rPr>
            <w:noProof/>
            <w:webHidden/>
          </w:rPr>
          <w:t>31</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477" w:history="1">
        <w:r w:rsidR="00107024" w:rsidRPr="000D5CD5">
          <w:rPr>
            <w:rStyle w:val="Hyperlink"/>
            <w:noProof/>
          </w:rPr>
          <w:t>System Center Data Protection Manager 2010 Standard Server Management License</w:t>
        </w:r>
        <w:r w:rsidR="00107024">
          <w:rPr>
            <w:noProof/>
            <w:webHidden/>
          </w:rPr>
          <w:tab/>
        </w:r>
        <w:r w:rsidR="00107024">
          <w:rPr>
            <w:noProof/>
            <w:webHidden/>
          </w:rPr>
          <w:fldChar w:fldCharType="begin"/>
        </w:r>
        <w:r w:rsidR="00107024">
          <w:rPr>
            <w:noProof/>
            <w:webHidden/>
          </w:rPr>
          <w:instrText xml:space="preserve"> PAGEREF _Toc386625477 \h </w:instrText>
        </w:r>
        <w:r w:rsidR="00107024">
          <w:rPr>
            <w:noProof/>
            <w:webHidden/>
          </w:rPr>
        </w:r>
        <w:r w:rsidR="00107024">
          <w:rPr>
            <w:noProof/>
            <w:webHidden/>
          </w:rPr>
          <w:fldChar w:fldCharType="separate"/>
        </w:r>
        <w:r w:rsidR="00107024">
          <w:rPr>
            <w:noProof/>
            <w:webHidden/>
          </w:rPr>
          <w:t>31</w:t>
        </w:r>
        <w:r w:rsidR="00107024">
          <w:rPr>
            <w:noProof/>
            <w:webHidden/>
          </w:rPr>
          <w:fldChar w:fldCharType="end"/>
        </w:r>
      </w:hyperlink>
    </w:p>
    <w:p w:rsidR="00107024" w:rsidRDefault="00A04325">
      <w:pPr>
        <w:pStyle w:val="TOC4"/>
        <w:tabs>
          <w:tab w:val="right" w:leader="dot" w:pos="5030"/>
        </w:tabs>
        <w:rPr>
          <w:rFonts w:eastAsiaTheme="minorEastAsia"/>
          <w:smallCaps w:val="0"/>
          <w:noProof/>
          <w:sz w:val="22"/>
        </w:rPr>
      </w:pPr>
      <w:hyperlink w:anchor="_Toc386625478" w:history="1">
        <w:r w:rsidR="00107024" w:rsidRPr="000D5CD5">
          <w:rPr>
            <w:rStyle w:val="Hyperlink"/>
            <w:noProof/>
          </w:rPr>
          <w:t>System Center Operations Manager</w:t>
        </w:r>
        <w:r w:rsidR="00107024">
          <w:rPr>
            <w:noProof/>
            <w:webHidden/>
          </w:rPr>
          <w:tab/>
        </w:r>
        <w:r w:rsidR="00107024">
          <w:rPr>
            <w:noProof/>
            <w:webHidden/>
          </w:rPr>
          <w:fldChar w:fldCharType="begin"/>
        </w:r>
        <w:r w:rsidR="00107024">
          <w:rPr>
            <w:noProof/>
            <w:webHidden/>
          </w:rPr>
          <w:instrText xml:space="preserve"> PAGEREF _Toc386625478 \h </w:instrText>
        </w:r>
        <w:r w:rsidR="00107024">
          <w:rPr>
            <w:noProof/>
            <w:webHidden/>
          </w:rPr>
        </w:r>
        <w:r w:rsidR="00107024">
          <w:rPr>
            <w:noProof/>
            <w:webHidden/>
          </w:rPr>
          <w:fldChar w:fldCharType="separate"/>
        </w:r>
        <w:r w:rsidR="00107024">
          <w:rPr>
            <w:noProof/>
            <w:webHidden/>
          </w:rPr>
          <w:t>31</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479" w:history="1">
        <w:r w:rsidR="00107024" w:rsidRPr="000D5CD5">
          <w:rPr>
            <w:rStyle w:val="Hyperlink"/>
            <w:noProof/>
          </w:rPr>
          <w:t>System Center Operations Manager 2007 R2 Enterprise Server Management License</w:t>
        </w:r>
        <w:r w:rsidR="00107024">
          <w:rPr>
            <w:noProof/>
            <w:webHidden/>
          </w:rPr>
          <w:tab/>
        </w:r>
        <w:r w:rsidR="00107024">
          <w:rPr>
            <w:noProof/>
            <w:webHidden/>
          </w:rPr>
          <w:fldChar w:fldCharType="begin"/>
        </w:r>
        <w:r w:rsidR="00107024">
          <w:rPr>
            <w:noProof/>
            <w:webHidden/>
          </w:rPr>
          <w:instrText xml:space="preserve"> PAGEREF _Toc386625479 \h </w:instrText>
        </w:r>
        <w:r w:rsidR="00107024">
          <w:rPr>
            <w:noProof/>
            <w:webHidden/>
          </w:rPr>
        </w:r>
        <w:r w:rsidR="00107024">
          <w:rPr>
            <w:noProof/>
            <w:webHidden/>
          </w:rPr>
          <w:fldChar w:fldCharType="separate"/>
        </w:r>
        <w:r w:rsidR="00107024">
          <w:rPr>
            <w:noProof/>
            <w:webHidden/>
          </w:rPr>
          <w:t>31</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480" w:history="1">
        <w:r w:rsidR="00107024" w:rsidRPr="000D5CD5">
          <w:rPr>
            <w:rStyle w:val="Hyperlink"/>
            <w:noProof/>
          </w:rPr>
          <w:t>System Center Operations Manager 2007 R2 Standard Server Management License</w:t>
        </w:r>
        <w:r w:rsidR="00107024">
          <w:rPr>
            <w:noProof/>
            <w:webHidden/>
          </w:rPr>
          <w:tab/>
        </w:r>
        <w:r w:rsidR="00107024">
          <w:rPr>
            <w:noProof/>
            <w:webHidden/>
          </w:rPr>
          <w:fldChar w:fldCharType="begin"/>
        </w:r>
        <w:r w:rsidR="00107024">
          <w:rPr>
            <w:noProof/>
            <w:webHidden/>
          </w:rPr>
          <w:instrText xml:space="preserve"> PAGEREF _Toc386625480 \h </w:instrText>
        </w:r>
        <w:r w:rsidR="00107024">
          <w:rPr>
            <w:noProof/>
            <w:webHidden/>
          </w:rPr>
        </w:r>
        <w:r w:rsidR="00107024">
          <w:rPr>
            <w:noProof/>
            <w:webHidden/>
          </w:rPr>
          <w:fldChar w:fldCharType="separate"/>
        </w:r>
        <w:r w:rsidR="00107024">
          <w:rPr>
            <w:noProof/>
            <w:webHidden/>
          </w:rPr>
          <w:t>31</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481" w:history="1">
        <w:r w:rsidR="00107024" w:rsidRPr="000D5CD5">
          <w:rPr>
            <w:rStyle w:val="Hyperlink"/>
            <w:noProof/>
          </w:rPr>
          <w:t>System Center Operations Manager 2007 R2 Client Management License par OSE</w:t>
        </w:r>
        <w:r w:rsidR="00107024">
          <w:rPr>
            <w:noProof/>
            <w:webHidden/>
          </w:rPr>
          <w:tab/>
        </w:r>
        <w:r w:rsidR="00107024">
          <w:rPr>
            <w:noProof/>
            <w:webHidden/>
          </w:rPr>
          <w:fldChar w:fldCharType="begin"/>
        </w:r>
        <w:r w:rsidR="00107024">
          <w:rPr>
            <w:noProof/>
            <w:webHidden/>
          </w:rPr>
          <w:instrText xml:space="preserve"> PAGEREF _Toc386625481 \h </w:instrText>
        </w:r>
        <w:r w:rsidR="00107024">
          <w:rPr>
            <w:noProof/>
            <w:webHidden/>
          </w:rPr>
        </w:r>
        <w:r w:rsidR="00107024">
          <w:rPr>
            <w:noProof/>
            <w:webHidden/>
          </w:rPr>
          <w:fldChar w:fldCharType="separate"/>
        </w:r>
        <w:r w:rsidR="00107024">
          <w:rPr>
            <w:noProof/>
            <w:webHidden/>
          </w:rPr>
          <w:t>31</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482" w:history="1">
        <w:r w:rsidR="00107024" w:rsidRPr="000D5CD5">
          <w:rPr>
            <w:rStyle w:val="Hyperlink"/>
            <w:noProof/>
            <w:lang w:val="fr-CA"/>
          </w:rPr>
          <w:t>System Center Operations Manager 2007 R2 Client Management License par Utilisateur</w:t>
        </w:r>
        <w:r w:rsidR="00107024">
          <w:rPr>
            <w:noProof/>
            <w:webHidden/>
          </w:rPr>
          <w:tab/>
        </w:r>
        <w:r w:rsidR="00107024">
          <w:rPr>
            <w:noProof/>
            <w:webHidden/>
          </w:rPr>
          <w:fldChar w:fldCharType="begin"/>
        </w:r>
        <w:r w:rsidR="00107024">
          <w:rPr>
            <w:noProof/>
            <w:webHidden/>
          </w:rPr>
          <w:instrText xml:space="preserve"> PAGEREF _Toc386625482 \h </w:instrText>
        </w:r>
        <w:r w:rsidR="00107024">
          <w:rPr>
            <w:noProof/>
            <w:webHidden/>
          </w:rPr>
        </w:r>
        <w:r w:rsidR="00107024">
          <w:rPr>
            <w:noProof/>
            <w:webHidden/>
          </w:rPr>
          <w:fldChar w:fldCharType="separate"/>
        </w:r>
        <w:r w:rsidR="00107024">
          <w:rPr>
            <w:noProof/>
            <w:webHidden/>
          </w:rPr>
          <w:t>31</w:t>
        </w:r>
        <w:r w:rsidR="00107024">
          <w:rPr>
            <w:noProof/>
            <w:webHidden/>
          </w:rPr>
          <w:fldChar w:fldCharType="end"/>
        </w:r>
      </w:hyperlink>
    </w:p>
    <w:p w:rsidR="00107024" w:rsidRDefault="00A04325">
      <w:pPr>
        <w:pStyle w:val="TOC4"/>
        <w:tabs>
          <w:tab w:val="right" w:leader="dot" w:pos="5030"/>
        </w:tabs>
        <w:rPr>
          <w:rFonts w:eastAsiaTheme="minorEastAsia"/>
          <w:smallCaps w:val="0"/>
          <w:noProof/>
          <w:sz w:val="22"/>
        </w:rPr>
      </w:pPr>
      <w:hyperlink w:anchor="_Toc386625483" w:history="1">
        <w:r w:rsidR="00107024" w:rsidRPr="000D5CD5">
          <w:rPr>
            <w:rStyle w:val="Hyperlink"/>
            <w:noProof/>
          </w:rPr>
          <w:t>System Center Server</w:t>
        </w:r>
        <w:r w:rsidR="00107024">
          <w:rPr>
            <w:noProof/>
            <w:webHidden/>
          </w:rPr>
          <w:tab/>
        </w:r>
        <w:r w:rsidR="00107024">
          <w:rPr>
            <w:noProof/>
            <w:webHidden/>
          </w:rPr>
          <w:fldChar w:fldCharType="begin"/>
        </w:r>
        <w:r w:rsidR="00107024">
          <w:rPr>
            <w:noProof/>
            <w:webHidden/>
          </w:rPr>
          <w:instrText xml:space="preserve"> PAGEREF _Toc386625483 \h </w:instrText>
        </w:r>
        <w:r w:rsidR="00107024">
          <w:rPr>
            <w:noProof/>
            <w:webHidden/>
          </w:rPr>
        </w:r>
        <w:r w:rsidR="00107024">
          <w:rPr>
            <w:noProof/>
            <w:webHidden/>
          </w:rPr>
          <w:fldChar w:fldCharType="separate"/>
        </w:r>
        <w:r w:rsidR="00107024">
          <w:rPr>
            <w:noProof/>
            <w:webHidden/>
          </w:rPr>
          <w:t>31</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484" w:history="1">
        <w:r w:rsidR="00107024" w:rsidRPr="000D5CD5">
          <w:rPr>
            <w:rStyle w:val="Hyperlink"/>
            <w:noProof/>
          </w:rPr>
          <w:t>System Center 2012 R2 Datacenter Server Management License (2 processeurs)</w:t>
        </w:r>
        <w:r w:rsidR="00107024">
          <w:rPr>
            <w:noProof/>
            <w:webHidden/>
          </w:rPr>
          <w:tab/>
        </w:r>
        <w:r w:rsidR="00107024">
          <w:rPr>
            <w:noProof/>
            <w:webHidden/>
          </w:rPr>
          <w:fldChar w:fldCharType="begin"/>
        </w:r>
        <w:r w:rsidR="00107024">
          <w:rPr>
            <w:noProof/>
            <w:webHidden/>
          </w:rPr>
          <w:instrText xml:space="preserve"> PAGEREF _Toc386625484 \h </w:instrText>
        </w:r>
        <w:r w:rsidR="00107024">
          <w:rPr>
            <w:noProof/>
            <w:webHidden/>
          </w:rPr>
        </w:r>
        <w:r w:rsidR="00107024">
          <w:rPr>
            <w:noProof/>
            <w:webHidden/>
          </w:rPr>
          <w:fldChar w:fldCharType="separate"/>
        </w:r>
        <w:r w:rsidR="00107024">
          <w:rPr>
            <w:noProof/>
            <w:webHidden/>
          </w:rPr>
          <w:t>31</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485" w:history="1">
        <w:r w:rsidR="00107024" w:rsidRPr="000D5CD5">
          <w:rPr>
            <w:rStyle w:val="Hyperlink"/>
            <w:noProof/>
          </w:rPr>
          <w:t>System Center 2012 R2 Standard Server Management License (2 processeurs)</w:t>
        </w:r>
        <w:r w:rsidR="00107024">
          <w:rPr>
            <w:noProof/>
            <w:webHidden/>
          </w:rPr>
          <w:tab/>
        </w:r>
        <w:r w:rsidR="00107024">
          <w:rPr>
            <w:noProof/>
            <w:webHidden/>
          </w:rPr>
          <w:fldChar w:fldCharType="begin"/>
        </w:r>
        <w:r w:rsidR="00107024">
          <w:rPr>
            <w:noProof/>
            <w:webHidden/>
          </w:rPr>
          <w:instrText xml:space="preserve"> PAGEREF _Toc386625485 \h </w:instrText>
        </w:r>
        <w:r w:rsidR="00107024">
          <w:rPr>
            <w:noProof/>
            <w:webHidden/>
          </w:rPr>
        </w:r>
        <w:r w:rsidR="00107024">
          <w:rPr>
            <w:noProof/>
            <w:webHidden/>
          </w:rPr>
          <w:fldChar w:fldCharType="separate"/>
        </w:r>
        <w:r w:rsidR="00107024">
          <w:rPr>
            <w:noProof/>
            <w:webHidden/>
          </w:rPr>
          <w:t>31</w:t>
        </w:r>
        <w:r w:rsidR="00107024">
          <w:rPr>
            <w:noProof/>
            <w:webHidden/>
          </w:rPr>
          <w:fldChar w:fldCharType="end"/>
        </w:r>
      </w:hyperlink>
    </w:p>
    <w:p w:rsidR="00107024" w:rsidRDefault="00A04325">
      <w:pPr>
        <w:pStyle w:val="TOC4"/>
        <w:tabs>
          <w:tab w:val="right" w:leader="dot" w:pos="5030"/>
        </w:tabs>
        <w:rPr>
          <w:rFonts w:eastAsiaTheme="minorEastAsia"/>
          <w:smallCaps w:val="0"/>
          <w:noProof/>
          <w:sz w:val="22"/>
        </w:rPr>
      </w:pPr>
      <w:hyperlink w:anchor="_Toc386625486" w:history="1">
        <w:r w:rsidR="00107024" w:rsidRPr="000D5CD5">
          <w:rPr>
            <w:rStyle w:val="Hyperlink"/>
            <w:noProof/>
          </w:rPr>
          <w:t>System Center Server Management Suite</w:t>
        </w:r>
        <w:r w:rsidR="00107024">
          <w:rPr>
            <w:noProof/>
            <w:webHidden/>
          </w:rPr>
          <w:tab/>
        </w:r>
        <w:r w:rsidR="00107024">
          <w:rPr>
            <w:noProof/>
            <w:webHidden/>
          </w:rPr>
          <w:fldChar w:fldCharType="begin"/>
        </w:r>
        <w:r w:rsidR="00107024">
          <w:rPr>
            <w:noProof/>
            <w:webHidden/>
          </w:rPr>
          <w:instrText xml:space="preserve"> PAGEREF _Toc386625486 \h </w:instrText>
        </w:r>
        <w:r w:rsidR="00107024">
          <w:rPr>
            <w:noProof/>
            <w:webHidden/>
          </w:rPr>
        </w:r>
        <w:r w:rsidR="00107024">
          <w:rPr>
            <w:noProof/>
            <w:webHidden/>
          </w:rPr>
          <w:fldChar w:fldCharType="separate"/>
        </w:r>
        <w:r w:rsidR="00107024">
          <w:rPr>
            <w:noProof/>
            <w:webHidden/>
          </w:rPr>
          <w:t>32</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487" w:history="1">
        <w:r w:rsidR="00107024" w:rsidRPr="000D5CD5">
          <w:rPr>
            <w:rStyle w:val="Hyperlink"/>
            <w:noProof/>
            <w:lang w:val="fr-CA"/>
          </w:rPr>
          <w:t>System Center Server Management Suite Datacenter</w:t>
        </w:r>
        <w:r w:rsidR="00107024">
          <w:rPr>
            <w:noProof/>
            <w:webHidden/>
          </w:rPr>
          <w:tab/>
        </w:r>
        <w:r w:rsidR="00107024">
          <w:rPr>
            <w:noProof/>
            <w:webHidden/>
          </w:rPr>
          <w:fldChar w:fldCharType="begin"/>
        </w:r>
        <w:r w:rsidR="00107024">
          <w:rPr>
            <w:noProof/>
            <w:webHidden/>
          </w:rPr>
          <w:instrText xml:space="preserve"> PAGEREF _Toc386625487 \h </w:instrText>
        </w:r>
        <w:r w:rsidR="00107024">
          <w:rPr>
            <w:noProof/>
            <w:webHidden/>
          </w:rPr>
        </w:r>
        <w:r w:rsidR="00107024">
          <w:rPr>
            <w:noProof/>
            <w:webHidden/>
          </w:rPr>
          <w:fldChar w:fldCharType="separate"/>
        </w:r>
        <w:r w:rsidR="00107024">
          <w:rPr>
            <w:noProof/>
            <w:webHidden/>
          </w:rPr>
          <w:t>32</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488" w:history="1">
        <w:r w:rsidR="00107024" w:rsidRPr="000D5CD5">
          <w:rPr>
            <w:rStyle w:val="Hyperlink"/>
            <w:noProof/>
            <w:lang w:val="fr-CA"/>
          </w:rPr>
          <w:t>System Center Server Management Suite Enterprise</w:t>
        </w:r>
        <w:r w:rsidR="00107024">
          <w:rPr>
            <w:noProof/>
            <w:webHidden/>
          </w:rPr>
          <w:tab/>
        </w:r>
        <w:r w:rsidR="00107024">
          <w:rPr>
            <w:noProof/>
            <w:webHidden/>
          </w:rPr>
          <w:fldChar w:fldCharType="begin"/>
        </w:r>
        <w:r w:rsidR="00107024">
          <w:rPr>
            <w:noProof/>
            <w:webHidden/>
          </w:rPr>
          <w:instrText xml:space="preserve"> PAGEREF _Toc386625488 \h </w:instrText>
        </w:r>
        <w:r w:rsidR="00107024">
          <w:rPr>
            <w:noProof/>
            <w:webHidden/>
          </w:rPr>
        </w:r>
        <w:r w:rsidR="00107024">
          <w:rPr>
            <w:noProof/>
            <w:webHidden/>
          </w:rPr>
          <w:fldChar w:fldCharType="separate"/>
        </w:r>
        <w:r w:rsidR="00107024">
          <w:rPr>
            <w:noProof/>
            <w:webHidden/>
          </w:rPr>
          <w:t>32</w:t>
        </w:r>
        <w:r w:rsidR="00107024">
          <w:rPr>
            <w:noProof/>
            <w:webHidden/>
          </w:rPr>
          <w:fldChar w:fldCharType="end"/>
        </w:r>
      </w:hyperlink>
    </w:p>
    <w:p w:rsidR="00107024" w:rsidRDefault="00A04325">
      <w:pPr>
        <w:pStyle w:val="TOC4"/>
        <w:tabs>
          <w:tab w:val="right" w:leader="dot" w:pos="5030"/>
        </w:tabs>
        <w:rPr>
          <w:rFonts w:eastAsiaTheme="minorEastAsia"/>
          <w:smallCaps w:val="0"/>
          <w:noProof/>
          <w:sz w:val="22"/>
        </w:rPr>
      </w:pPr>
      <w:hyperlink w:anchor="_Toc386625489" w:history="1">
        <w:r w:rsidR="00107024" w:rsidRPr="000D5CD5">
          <w:rPr>
            <w:rStyle w:val="Hyperlink"/>
            <w:noProof/>
          </w:rPr>
          <w:t>System Center Service Manager</w:t>
        </w:r>
        <w:r w:rsidR="00107024">
          <w:rPr>
            <w:noProof/>
            <w:webHidden/>
          </w:rPr>
          <w:tab/>
        </w:r>
        <w:r w:rsidR="00107024">
          <w:rPr>
            <w:noProof/>
            <w:webHidden/>
          </w:rPr>
          <w:fldChar w:fldCharType="begin"/>
        </w:r>
        <w:r w:rsidR="00107024">
          <w:rPr>
            <w:noProof/>
            <w:webHidden/>
          </w:rPr>
          <w:instrText xml:space="preserve"> PAGEREF _Toc386625489 \h </w:instrText>
        </w:r>
        <w:r w:rsidR="00107024">
          <w:rPr>
            <w:noProof/>
            <w:webHidden/>
          </w:rPr>
        </w:r>
        <w:r w:rsidR="00107024">
          <w:rPr>
            <w:noProof/>
            <w:webHidden/>
          </w:rPr>
          <w:fldChar w:fldCharType="separate"/>
        </w:r>
        <w:r w:rsidR="00107024">
          <w:rPr>
            <w:noProof/>
            <w:webHidden/>
          </w:rPr>
          <w:t>32</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490" w:history="1">
        <w:r w:rsidR="00107024" w:rsidRPr="000D5CD5">
          <w:rPr>
            <w:rStyle w:val="Hyperlink"/>
            <w:noProof/>
            <w:lang w:val="fr-CA"/>
          </w:rPr>
          <w:t>System Center Service Manager 2010 Client Management License (Client ML) par OSE</w:t>
        </w:r>
        <w:r w:rsidR="00107024">
          <w:rPr>
            <w:noProof/>
            <w:webHidden/>
          </w:rPr>
          <w:tab/>
        </w:r>
        <w:r w:rsidR="00107024">
          <w:rPr>
            <w:noProof/>
            <w:webHidden/>
          </w:rPr>
          <w:fldChar w:fldCharType="begin"/>
        </w:r>
        <w:r w:rsidR="00107024">
          <w:rPr>
            <w:noProof/>
            <w:webHidden/>
          </w:rPr>
          <w:instrText xml:space="preserve"> PAGEREF _Toc386625490 \h </w:instrText>
        </w:r>
        <w:r w:rsidR="00107024">
          <w:rPr>
            <w:noProof/>
            <w:webHidden/>
          </w:rPr>
        </w:r>
        <w:r w:rsidR="00107024">
          <w:rPr>
            <w:noProof/>
            <w:webHidden/>
          </w:rPr>
          <w:fldChar w:fldCharType="separate"/>
        </w:r>
        <w:r w:rsidR="00107024">
          <w:rPr>
            <w:noProof/>
            <w:webHidden/>
          </w:rPr>
          <w:t>32</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491" w:history="1">
        <w:r w:rsidR="00107024" w:rsidRPr="000D5CD5">
          <w:rPr>
            <w:rStyle w:val="Hyperlink"/>
            <w:noProof/>
            <w:lang w:val="fr-CA"/>
          </w:rPr>
          <w:t>System Center Service Manager 2010 Client Management License (Client ML) par Utilisateur</w:t>
        </w:r>
        <w:r w:rsidR="00107024">
          <w:rPr>
            <w:noProof/>
            <w:webHidden/>
          </w:rPr>
          <w:tab/>
        </w:r>
        <w:r w:rsidR="00107024">
          <w:rPr>
            <w:noProof/>
            <w:webHidden/>
          </w:rPr>
          <w:fldChar w:fldCharType="begin"/>
        </w:r>
        <w:r w:rsidR="00107024">
          <w:rPr>
            <w:noProof/>
            <w:webHidden/>
          </w:rPr>
          <w:instrText xml:space="preserve"> PAGEREF _Toc386625491 \h </w:instrText>
        </w:r>
        <w:r w:rsidR="00107024">
          <w:rPr>
            <w:noProof/>
            <w:webHidden/>
          </w:rPr>
        </w:r>
        <w:r w:rsidR="00107024">
          <w:rPr>
            <w:noProof/>
            <w:webHidden/>
          </w:rPr>
          <w:fldChar w:fldCharType="separate"/>
        </w:r>
        <w:r w:rsidR="00107024">
          <w:rPr>
            <w:noProof/>
            <w:webHidden/>
          </w:rPr>
          <w:t>32</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492" w:history="1">
        <w:r w:rsidR="00107024" w:rsidRPr="000D5CD5">
          <w:rPr>
            <w:rStyle w:val="Hyperlink"/>
            <w:noProof/>
          </w:rPr>
          <w:t>System Center Service Manager 2010 Server Management License (Server ML) par OSE</w:t>
        </w:r>
        <w:r w:rsidR="00107024">
          <w:rPr>
            <w:noProof/>
            <w:webHidden/>
          </w:rPr>
          <w:tab/>
        </w:r>
        <w:r w:rsidR="00107024">
          <w:rPr>
            <w:noProof/>
            <w:webHidden/>
          </w:rPr>
          <w:fldChar w:fldCharType="begin"/>
        </w:r>
        <w:r w:rsidR="00107024">
          <w:rPr>
            <w:noProof/>
            <w:webHidden/>
          </w:rPr>
          <w:instrText xml:space="preserve"> PAGEREF _Toc386625492 \h </w:instrText>
        </w:r>
        <w:r w:rsidR="00107024">
          <w:rPr>
            <w:noProof/>
            <w:webHidden/>
          </w:rPr>
        </w:r>
        <w:r w:rsidR="00107024">
          <w:rPr>
            <w:noProof/>
            <w:webHidden/>
          </w:rPr>
          <w:fldChar w:fldCharType="separate"/>
        </w:r>
        <w:r w:rsidR="00107024">
          <w:rPr>
            <w:noProof/>
            <w:webHidden/>
          </w:rPr>
          <w:t>33</w:t>
        </w:r>
        <w:r w:rsidR="00107024">
          <w:rPr>
            <w:noProof/>
            <w:webHidden/>
          </w:rPr>
          <w:fldChar w:fldCharType="end"/>
        </w:r>
      </w:hyperlink>
    </w:p>
    <w:p w:rsidR="00107024" w:rsidRDefault="00A04325">
      <w:pPr>
        <w:pStyle w:val="TOC3"/>
        <w:tabs>
          <w:tab w:val="right" w:leader="dot" w:pos="5030"/>
        </w:tabs>
        <w:rPr>
          <w:rFonts w:eastAsiaTheme="minorEastAsia"/>
          <w:smallCaps w:val="0"/>
          <w:noProof/>
          <w:sz w:val="22"/>
        </w:rPr>
      </w:pPr>
      <w:hyperlink w:anchor="_Toc386625493" w:history="1">
        <w:r w:rsidR="00107024" w:rsidRPr="000D5CD5">
          <w:rPr>
            <w:rStyle w:val="Hyperlink"/>
            <w:noProof/>
          </w:rPr>
          <w:t>VDI Suite</w:t>
        </w:r>
        <w:r w:rsidR="00107024">
          <w:rPr>
            <w:noProof/>
            <w:webHidden/>
          </w:rPr>
          <w:tab/>
        </w:r>
        <w:r w:rsidR="00107024">
          <w:rPr>
            <w:noProof/>
            <w:webHidden/>
          </w:rPr>
          <w:fldChar w:fldCharType="begin"/>
        </w:r>
        <w:r w:rsidR="00107024">
          <w:rPr>
            <w:noProof/>
            <w:webHidden/>
          </w:rPr>
          <w:instrText xml:space="preserve"> PAGEREF _Toc386625493 \h </w:instrText>
        </w:r>
        <w:r w:rsidR="00107024">
          <w:rPr>
            <w:noProof/>
            <w:webHidden/>
          </w:rPr>
        </w:r>
        <w:r w:rsidR="00107024">
          <w:rPr>
            <w:noProof/>
            <w:webHidden/>
          </w:rPr>
          <w:fldChar w:fldCharType="separate"/>
        </w:r>
        <w:r w:rsidR="00107024">
          <w:rPr>
            <w:noProof/>
            <w:webHidden/>
          </w:rPr>
          <w:t>33</w:t>
        </w:r>
        <w:r w:rsidR="00107024">
          <w:rPr>
            <w:noProof/>
            <w:webHidden/>
          </w:rPr>
          <w:fldChar w:fldCharType="end"/>
        </w:r>
      </w:hyperlink>
    </w:p>
    <w:p w:rsidR="00107024" w:rsidRDefault="00A04325">
      <w:pPr>
        <w:pStyle w:val="TOC5"/>
        <w:tabs>
          <w:tab w:val="right" w:leader="dot" w:pos="5030"/>
        </w:tabs>
        <w:rPr>
          <w:rFonts w:eastAsiaTheme="minorEastAsia"/>
          <w:noProof/>
          <w:sz w:val="22"/>
        </w:rPr>
      </w:pPr>
      <w:hyperlink w:anchor="_Toc386625494" w:history="1">
        <w:r w:rsidR="00107024" w:rsidRPr="000D5CD5">
          <w:rPr>
            <w:rStyle w:val="Hyperlink"/>
            <w:noProof/>
          </w:rPr>
          <w:t>VDI Suite</w:t>
        </w:r>
        <w:r w:rsidR="00107024">
          <w:rPr>
            <w:noProof/>
            <w:webHidden/>
          </w:rPr>
          <w:tab/>
        </w:r>
        <w:r w:rsidR="00107024">
          <w:rPr>
            <w:noProof/>
            <w:webHidden/>
          </w:rPr>
          <w:fldChar w:fldCharType="begin"/>
        </w:r>
        <w:r w:rsidR="00107024">
          <w:rPr>
            <w:noProof/>
            <w:webHidden/>
          </w:rPr>
          <w:instrText xml:space="preserve"> PAGEREF _Toc386625494 \h </w:instrText>
        </w:r>
        <w:r w:rsidR="00107024">
          <w:rPr>
            <w:noProof/>
            <w:webHidden/>
          </w:rPr>
        </w:r>
        <w:r w:rsidR="00107024">
          <w:rPr>
            <w:noProof/>
            <w:webHidden/>
          </w:rPr>
          <w:fldChar w:fldCharType="separate"/>
        </w:r>
        <w:r w:rsidR="00107024">
          <w:rPr>
            <w:noProof/>
            <w:webHidden/>
          </w:rPr>
          <w:t>33</w:t>
        </w:r>
        <w:r w:rsidR="00107024">
          <w:rPr>
            <w:noProof/>
            <w:webHidden/>
          </w:rPr>
          <w:fldChar w:fldCharType="end"/>
        </w:r>
      </w:hyperlink>
    </w:p>
    <w:p w:rsidR="00107024" w:rsidRDefault="00A04325">
      <w:pPr>
        <w:pStyle w:val="TOC5"/>
        <w:tabs>
          <w:tab w:val="right" w:leader="dot" w:pos="5030"/>
        </w:tabs>
        <w:rPr>
          <w:rFonts w:eastAsiaTheme="minorEastAsia"/>
          <w:noProof/>
          <w:sz w:val="22"/>
        </w:rPr>
      </w:pPr>
      <w:hyperlink w:anchor="_Toc386625495" w:history="1">
        <w:r w:rsidR="00107024" w:rsidRPr="000D5CD5">
          <w:rPr>
            <w:rStyle w:val="Hyperlink"/>
            <w:noProof/>
          </w:rPr>
          <w:t>VDI Suite avec MDOP</w:t>
        </w:r>
        <w:r w:rsidR="00107024">
          <w:rPr>
            <w:noProof/>
            <w:webHidden/>
          </w:rPr>
          <w:tab/>
        </w:r>
        <w:r w:rsidR="00107024">
          <w:rPr>
            <w:noProof/>
            <w:webHidden/>
          </w:rPr>
          <w:fldChar w:fldCharType="begin"/>
        </w:r>
        <w:r w:rsidR="00107024">
          <w:rPr>
            <w:noProof/>
            <w:webHidden/>
          </w:rPr>
          <w:instrText xml:space="preserve"> PAGEREF _Toc386625495 \h </w:instrText>
        </w:r>
        <w:r w:rsidR="00107024">
          <w:rPr>
            <w:noProof/>
            <w:webHidden/>
          </w:rPr>
        </w:r>
        <w:r w:rsidR="00107024">
          <w:rPr>
            <w:noProof/>
            <w:webHidden/>
          </w:rPr>
          <w:fldChar w:fldCharType="separate"/>
        </w:r>
        <w:r w:rsidR="00107024">
          <w:rPr>
            <w:noProof/>
            <w:webHidden/>
          </w:rPr>
          <w:t>33</w:t>
        </w:r>
        <w:r w:rsidR="00107024">
          <w:rPr>
            <w:noProof/>
            <w:webHidden/>
          </w:rPr>
          <w:fldChar w:fldCharType="end"/>
        </w:r>
      </w:hyperlink>
    </w:p>
    <w:p w:rsidR="00107024" w:rsidRDefault="00A04325">
      <w:pPr>
        <w:pStyle w:val="TOC2"/>
        <w:tabs>
          <w:tab w:val="right" w:leader="dot" w:pos="5030"/>
        </w:tabs>
        <w:rPr>
          <w:rFonts w:eastAsiaTheme="minorEastAsia"/>
          <w:b w:val="0"/>
          <w:smallCaps w:val="0"/>
          <w:noProof/>
          <w:sz w:val="22"/>
        </w:rPr>
      </w:pPr>
      <w:hyperlink w:anchor="_Toc386625496" w:history="1">
        <w:r w:rsidR="00107024" w:rsidRPr="000D5CD5">
          <w:rPr>
            <w:rStyle w:val="Hyperlink"/>
            <w:noProof/>
          </w:rPr>
          <w:t>Visual Studio</w:t>
        </w:r>
        <w:r w:rsidR="00107024">
          <w:rPr>
            <w:noProof/>
            <w:webHidden/>
          </w:rPr>
          <w:tab/>
        </w:r>
        <w:r w:rsidR="00107024">
          <w:rPr>
            <w:noProof/>
            <w:webHidden/>
          </w:rPr>
          <w:fldChar w:fldCharType="begin"/>
        </w:r>
        <w:r w:rsidR="00107024">
          <w:rPr>
            <w:noProof/>
            <w:webHidden/>
          </w:rPr>
          <w:instrText xml:space="preserve"> PAGEREF _Toc386625496 \h </w:instrText>
        </w:r>
        <w:r w:rsidR="00107024">
          <w:rPr>
            <w:noProof/>
            <w:webHidden/>
          </w:rPr>
        </w:r>
        <w:r w:rsidR="00107024">
          <w:rPr>
            <w:noProof/>
            <w:webHidden/>
          </w:rPr>
          <w:fldChar w:fldCharType="separate"/>
        </w:r>
        <w:r w:rsidR="00107024">
          <w:rPr>
            <w:noProof/>
            <w:webHidden/>
          </w:rPr>
          <w:t>33</w:t>
        </w:r>
        <w:r w:rsidR="00107024">
          <w:rPr>
            <w:noProof/>
            <w:webHidden/>
          </w:rPr>
          <w:fldChar w:fldCharType="end"/>
        </w:r>
      </w:hyperlink>
    </w:p>
    <w:p w:rsidR="00107024" w:rsidRDefault="00A04325">
      <w:pPr>
        <w:pStyle w:val="TOC4"/>
        <w:tabs>
          <w:tab w:val="right" w:leader="dot" w:pos="5030"/>
        </w:tabs>
        <w:rPr>
          <w:rFonts w:eastAsiaTheme="minorEastAsia"/>
          <w:smallCaps w:val="0"/>
          <w:noProof/>
          <w:sz w:val="22"/>
        </w:rPr>
      </w:pPr>
      <w:hyperlink w:anchor="_Toc386625497" w:history="1">
        <w:r w:rsidR="00107024" w:rsidRPr="000D5CD5">
          <w:rPr>
            <w:rStyle w:val="Hyperlink"/>
            <w:noProof/>
          </w:rPr>
          <w:t>Visual Studio</w:t>
        </w:r>
        <w:r w:rsidR="00107024">
          <w:rPr>
            <w:noProof/>
            <w:webHidden/>
          </w:rPr>
          <w:tab/>
        </w:r>
        <w:r w:rsidR="00107024">
          <w:rPr>
            <w:noProof/>
            <w:webHidden/>
          </w:rPr>
          <w:fldChar w:fldCharType="begin"/>
        </w:r>
        <w:r w:rsidR="00107024">
          <w:rPr>
            <w:noProof/>
            <w:webHidden/>
          </w:rPr>
          <w:instrText xml:space="preserve"> PAGEREF _Toc386625497 \h </w:instrText>
        </w:r>
        <w:r w:rsidR="00107024">
          <w:rPr>
            <w:noProof/>
            <w:webHidden/>
          </w:rPr>
        </w:r>
        <w:r w:rsidR="00107024">
          <w:rPr>
            <w:noProof/>
            <w:webHidden/>
          </w:rPr>
          <w:fldChar w:fldCharType="separate"/>
        </w:r>
        <w:r w:rsidR="00107024">
          <w:rPr>
            <w:noProof/>
            <w:webHidden/>
          </w:rPr>
          <w:t>33</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498" w:history="1">
        <w:r w:rsidR="00107024" w:rsidRPr="000D5CD5">
          <w:rPr>
            <w:rStyle w:val="Hyperlink"/>
            <w:noProof/>
          </w:rPr>
          <w:t>Systèmes d’Exploitation MSDN</w:t>
        </w:r>
        <w:r w:rsidR="00107024">
          <w:rPr>
            <w:noProof/>
            <w:webHidden/>
          </w:rPr>
          <w:tab/>
        </w:r>
        <w:r w:rsidR="00107024">
          <w:rPr>
            <w:noProof/>
            <w:webHidden/>
          </w:rPr>
          <w:fldChar w:fldCharType="begin"/>
        </w:r>
        <w:r w:rsidR="00107024">
          <w:rPr>
            <w:noProof/>
            <w:webHidden/>
          </w:rPr>
          <w:instrText xml:space="preserve"> PAGEREF _Toc386625498 \h </w:instrText>
        </w:r>
        <w:r w:rsidR="00107024">
          <w:rPr>
            <w:noProof/>
            <w:webHidden/>
          </w:rPr>
        </w:r>
        <w:r w:rsidR="00107024">
          <w:rPr>
            <w:noProof/>
            <w:webHidden/>
          </w:rPr>
          <w:fldChar w:fldCharType="separate"/>
        </w:r>
        <w:r w:rsidR="00107024">
          <w:rPr>
            <w:noProof/>
            <w:webHidden/>
          </w:rPr>
          <w:t>33</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499" w:history="1">
        <w:r w:rsidR="00107024" w:rsidRPr="000D5CD5">
          <w:rPr>
            <w:rStyle w:val="Hyperlink"/>
            <w:noProof/>
          </w:rPr>
          <w:t>Plate-formes MSDN</w:t>
        </w:r>
        <w:r w:rsidR="00107024">
          <w:rPr>
            <w:noProof/>
            <w:webHidden/>
          </w:rPr>
          <w:tab/>
        </w:r>
        <w:r w:rsidR="00107024">
          <w:rPr>
            <w:noProof/>
            <w:webHidden/>
          </w:rPr>
          <w:fldChar w:fldCharType="begin"/>
        </w:r>
        <w:r w:rsidR="00107024">
          <w:rPr>
            <w:noProof/>
            <w:webHidden/>
          </w:rPr>
          <w:instrText xml:space="preserve"> PAGEREF _Toc386625499 \h </w:instrText>
        </w:r>
        <w:r w:rsidR="00107024">
          <w:rPr>
            <w:noProof/>
            <w:webHidden/>
          </w:rPr>
        </w:r>
        <w:r w:rsidR="00107024">
          <w:rPr>
            <w:noProof/>
            <w:webHidden/>
          </w:rPr>
          <w:fldChar w:fldCharType="separate"/>
        </w:r>
        <w:r w:rsidR="00107024">
          <w:rPr>
            <w:noProof/>
            <w:webHidden/>
          </w:rPr>
          <w:t>33</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500" w:history="1">
        <w:r w:rsidR="00107024" w:rsidRPr="000D5CD5">
          <w:rPr>
            <w:rStyle w:val="Hyperlink"/>
            <w:noProof/>
          </w:rPr>
          <w:t>Visual Studio Professional 2013</w:t>
        </w:r>
        <w:r w:rsidR="00107024">
          <w:rPr>
            <w:noProof/>
            <w:webHidden/>
          </w:rPr>
          <w:tab/>
        </w:r>
        <w:r w:rsidR="00107024">
          <w:rPr>
            <w:noProof/>
            <w:webHidden/>
          </w:rPr>
          <w:fldChar w:fldCharType="begin"/>
        </w:r>
        <w:r w:rsidR="00107024">
          <w:rPr>
            <w:noProof/>
            <w:webHidden/>
          </w:rPr>
          <w:instrText xml:space="preserve"> PAGEREF _Toc386625500 \h </w:instrText>
        </w:r>
        <w:r w:rsidR="00107024">
          <w:rPr>
            <w:noProof/>
            <w:webHidden/>
          </w:rPr>
        </w:r>
        <w:r w:rsidR="00107024">
          <w:rPr>
            <w:noProof/>
            <w:webHidden/>
          </w:rPr>
          <w:fldChar w:fldCharType="separate"/>
        </w:r>
        <w:r w:rsidR="00107024">
          <w:rPr>
            <w:noProof/>
            <w:webHidden/>
          </w:rPr>
          <w:t>33</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501" w:history="1">
        <w:r w:rsidR="00107024" w:rsidRPr="000D5CD5">
          <w:rPr>
            <w:rStyle w:val="Hyperlink"/>
            <w:noProof/>
            <w:lang w:val="pt-BR"/>
          </w:rPr>
          <w:t>Visual Studio Premium 2013 avec MSDN</w:t>
        </w:r>
        <w:r w:rsidR="00107024">
          <w:rPr>
            <w:noProof/>
            <w:webHidden/>
          </w:rPr>
          <w:tab/>
        </w:r>
        <w:r w:rsidR="00107024">
          <w:rPr>
            <w:noProof/>
            <w:webHidden/>
          </w:rPr>
          <w:fldChar w:fldCharType="begin"/>
        </w:r>
        <w:r w:rsidR="00107024">
          <w:rPr>
            <w:noProof/>
            <w:webHidden/>
          </w:rPr>
          <w:instrText xml:space="preserve"> PAGEREF _Toc386625501 \h </w:instrText>
        </w:r>
        <w:r w:rsidR="00107024">
          <w:rPr>
            <w:noProof/>
            <w:webHidden/>
          </w:rPr>
        </w:r>
        <w:r w:rsidR="00107024">
          <w:rPr>
            <w:noProof/>
            <w:webHidden/>
          </w:rPr>
          <w:fldChar w:fldCharType="separate"/>
        </w:r>
        <w:r w:rsidR="00107024">
          <w:rPr>
            <w:noProof/>
            <w:webHidden/>
          </w:rPr>
          <w:t>33</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502" w:history="1">
        <w:r w:rsidR="00107024" w:rsidRPr="000D5CD5">
          <w:rPr>
            <w:rStyle w:val="Hyperlink"/>
            <w:noProof/>
          </w:rPr>
          <w:t>Visual Studio Professional 2013 avec MSDN</w:t>
        </w:r>
        <w:r w:rsidR="00107024">
          <w:rPr>
            <w:noProof/>
            <w:webHidden/>
          </w:rPr>
          <w:tab/>
        </w:r>
        <w:r w:rsidR="00107024">
          <w:rPr>
            <w:noProof/>
            <w:webHidden/>
          </w:rPr>
          <w:fldChar w:fldCharType="begin"/>
        </w:r>
        <w:r w:rsidR="00107024">
          <w:rPr>
            <w:noProof/>
            <w:webHidden/>
          </w:rPr>
          <w:instrText xml:space="preserve"> PAGEREF _Toc386625502 \h </w:instrText>
        </w:r>
        <w:r w:rsidR="00107024">
          <w:rPr>
            <w:noProof/>
            <w:webHidden/>
          </w:rPr>
        </w:r>
        <w:r w:rsidR="00107024">
          <w:rPr>
            <w:noProof/>
            <w:webHidden/>
          </w:rPr>
          <w:fldChar w:fldCharType="separate"/>
        </w:r>
        <w:r w:rsidR="00107024">
          <w:rPr>
            <w:noProof/>
            <w:webHidden/>
          </w:rPr>
          <w:t>33</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503" w:history="1">
        <w:r w:rsidR="00107024" w:rsidRPr="000D5CD5">
          <w:rPr>
            <w:rStyle w:val="Hyperlink"/>
            <w:noProof/>
          </w:rPr>
          <w:t>Visual Studio Test Professional 2013 avec MSDN</w:t>
        </w:r>
        <w:r w:rsidR="00107024">
          <w:rPr>
            <w:noProof/>
            <w:webHidden/>
          </w:rPr>
          <w:tab/>
        </w:r>
        <w:r w:rsidR="00107024">
          <w:rPr>
            <w:noProof/>
            <w:webHidden/>
          </w:rPr>
          <w:fldChar w:fldCharType="begin"/>
        </w:r>
        <w:r w:rsidR="00107024">
          <w:rPr>
            <w:noProof/>
            <w:webHidden/>
          </w:rPr>
          <w:instrText xml:space="preserve"> PAGEREF _Toc386625503 \h </w:instrText>
        </w:r>
        <w:r w:rsidR="00107024">
          <w:rPr>
            <w:noProof/>
            <w:webHidden/>
          </w:rPr>
        </w:r>
        <w:r w:rsidR="00107024">
          <w:rPr>
            <w:noProof/>
            <w:webHidden/>
          </w:rPr>
          <w:fldChar w:fldCharType="separate"/>
        </w:r>
        <w:r w:rsidR="00107024">
          <w:rPr>
            <w:noProof/>
            <w:webHidden/>
          </w:rPr>
          <w:t>33</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504" w:history="1">
        <w:r w:rsidR="00107024" w:rsidRPr="000D5CD5">
          <w:rPr>
            <w:rStyle w:val="Hyperlink"/>
            <w:noProof/>
          </w:rPr>
          <w:t>Visual Studio Ultimate 2013 avec MSDN</w:t>
        </w:r>
        <w:r w:rsidR="00107024">
          <w:rPr>
            <w:noProof/>
            <w:webHidden/>
          </w:rPr>
          <w:tab/>
        </w:r>
        <w:r w:rsidR="00107024">
          <w:rPr>
            <w:noProof/>
            <w:webHidden/>
          </w:rPr>
          <w:fldChar w:fldCharType="begin"/>
        </w:r>
        <w:r w:rsidR="00107024">
          <w:rPr>
            <w:noProof/>
            <w:webHidden/>
          </w:rPr>
          <w:instrText xml:space="preserve"> PAGEREF _Toc386625504 \h </w:instrText>
        </w:r>
        <w:r w:rsidR="00107024">
          <w:rPr>
            <w:noProof/>
            <w:webHidden/>
          </w:rPr>
        </w:r>
        <w:r w:rsidR="00107024">
          <w:rPr>
            <w:noProof/>
            <w:webHidden/>
          </w:rPr>
          <w:fldChar w:fldCharType="separate"/>
        </w:r>
        <w:r w:rsidR="00107024">
          <w:rPr>
            <w:noProof/>
            <w:webHidden/>
          </w:rPr>
          <w:t>33</w:t>
        </w:r>
        <w:r w:rsidR="00107024">
          <w:rPr>
            <w:noProof/>
            <w:webHidden/>
          </w:rPr>
          <w:fldChar w:fldCharType="end"/>
        </w:r>
      </w:hyperlink>
    </w:p>
    <w:p w:rsidR="00107024" w:rsidRDefault="00A04325">
      <w:pPr>
        <w:pStyle w:val="TOC4"/>
        <w:tabs>
          <w:tab w:val="right" w:leader="dot" w:pos="5030"/>
        </w:tabs>
        <w:rPr>
          <w:rFonts w:eastAsiaTheme="minorEastAsia"/>
          <w:smallCaps w:val="0"/>
          <w:noProof/>
          <w:sz w:val="22"/>
        </w:rPr>
      </w:pPr>
      <w:hyperlink w:anchor="_Toc386625505" w:history="1">
        <w:r w:rsidR="00107024" w:rsidRPr="000D5CD5">
          <w:rPr>
            <w:rStyle w:val="Hyperlink"/>
            <w:noProof/>
          </w:rPr>
          <w:t>Visual Studio Deployment</w:t>
        </w:r>
        <w:r w:rsidR="00107024">
          <w:rPr>
            <w:noProof/>
            <w:webHidden/>
          </w:rPr>
          <w:tab/>
        </w:r>
        <w:r w:rsidR="00107024">
          <w:rPr>
            <w:noProof/>
            <w:webHidden/>
          </w:rPr>
          <w:fldChar w:fldCharType="begin"/>
        </w:r>
        <w:r w:rsidR="00107024">
          <w:rPr>
            <w:noProof/>
            <w:webHidden/>
          </w:rPr>
          <w:instrText xml:space="preserve"> PAGEREF _Toc386625505 \h </w:instrText>
        </w:r>
        <w:r w:rsidR="00107024">
          <w:rPr>
            <w:noProof/>
            <w:webHidden/>
          </w:rPr>
        </w:r>
        <w:r w:rsidR="00107024">
          <w:rPr>
            <w:noProof/>
            <w:webHidden/>
          </w:rPr>
          <w:fldChar w:fldCharType="separate"/>
        </w:r>
        <w:r w:rsidR="00107024">
          <w:rPr>
            <w:noProof/>
            <w:webHidden/>
          </w:rPr>
          <w:t>34</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506" w:history="1">
        <w:r w:rsidR="00107024" w:rsidRPr="000D5CD5">
          <w:rPr>
            <w:rStyle w:val="Hyperlink"/>
            <w:noProof/>
          </w:rPr>
          <w:t>Visual Studio Deployment 2013 Datacenter</w:t>
        </w:r>
        <w:r w:rsidR="00107024">
          <w:rPr>
            <w:noProof/>
            <w:webHidden/>
          </w:rPr>
          <w:tab/>
        </w:r>
        <w:r w:rsidR="00107024">
          <w:rPr>
            <w:noProof/>
            <w:webHidden/>
          </w:rPr>
          <w:fldChar w:fldCharType="begin"/>
        </w:r>
        <w:r w:rsidR="00107024">
          <w:rPr>
            <w:noProof/>
            <w:webHidden/>
          </w:rPr>
          <w:instrText xml:space="preserve"> PAGEREF _Toc386625506 \h </w:instrText>
        </w:r>
        <w:r w:rsidR="00107024">
          <w:rPr>
            <w:noProof/>
            <w:webHidden/>
          </w:rPr>
        </w:r>
        <w:r w:rsidR="00107024">
          <w:rPr>
            <w:noProof/>
            <w:webHidden/>
          </w:rPr>
          <w:fldChar w:fldCharType="separate"/>
        </w:r>
        <w:r w:rsidR="00107024">
          <w:rPr>
            <w:noProof/>
            <w:webHidden/>
          </w:rPr>
          <w:t>34</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507" w:history="1">
        <w:r w:rsidR="00107024" w:rsidRPr="000D5CD5">
          <w:rPr>
            <w:rStyle w:val="Hyperlink"/>
            <w:noProof/>
          </w:rPr>
          <w:t>Visual Studio Deployment 2013 Standard</w:t>
        </w:r>
        <w:r w:rsidR="00107024">
          <w:rPr>
            <w:noProof/>
            <w:webHidden/>
          </w:rPr>
          <w:tab/>
        </w:r>
        <w:r w:rsidR="00107024">
          <w:rPr>
            <w:noProof/>
            <w:webHidden/>
          </w:rPr>
          <w:fldChar w:fldCharType="begin"/>
        </w:r>
        <w:r w:rsidR="00107024">
          <w:rPr>
            <w:noProof/>
            <w:webHidden/>
          </w:rPr>
          <w:instrText xml:space="preserve"> PAGEREF _Toc386625507 \h </w:instrText>
        </w:r>
        <w:r w:rsidR="00107024">
          <w:rPr>
            <w:noProof/>
            <w:webHidden/>
          </w:rPr>
        </w:r>
        <w:r w:rsidR="00107024">
          <w:rPr>
            <w:noProof/>
            <w:webHidden/>
          </w:rPr>
          <w:fldChar w:fldCharType="separate"/>
        </w:r>
        <w:r w:rsidR="00107024">
          <w:rPr>
            <w:noProof/>
            <w:webHidden/>
          </w:rPr>
          <w:t>34</w:t>
        </w:r>
        <w:r w:rsidR="00107024">
          <w:rPr>
            <w:noProof/>
            <w:webHidden/>
          </w:rPr>
          <w:fldChar w:fldCharType="end"/>
        </w:r>
      </w:hyperlink>
    </w:p>
    <w:p w:rsidR="00107024" w:rsidRDefault="00A04325">
      <w:pPr>
        <w:pStyle w:val="TOC4"/>
        <w:tabs>
          <w:tab w:val="right" w:leader="dot" w:pos="5030"/>
        </w:tabs>
        <w:rPr>
          <w:rFonts w:eastAsiaTheme="minorEastAsia"/>
          <w:smallCaps w:val="0"/>
          <w:noProof/>
          <w:sz w:val="22"/>
        </w:rPr>
      </w:pPr>
      <w:hyperlink w:anchor="_Toc386625508" w:history="1">
        <w:r w:rsidR="00107024" w:rsidRPr="000D5CD5">
          <w:rPr>
            <w:rStyle w:val="Hyperlink"/>
            <w:noProof/>
          </w:rPr>
          <w:t>Visual Studio Team Foundation Server</w:t>
        </w:r>
        <w:r w:rsidR="00107024">
          <w:rPr>
            <w:noProof/>
            <w:webHidden/>
          </w:rPr>
          <w:tab/>
        </w:r>
        <w:r w:rsidR="00107024">
          <w:rPr>
            <w:noProof/>
            <w:webHidden/>
          </w:rPr>
          <w:fldChar w:fldCharType="begin"/>
        </w:r>
        <w:r w:rsidR="00107024">
          <w:rPr>
            <w:noProof/>
            <w:webHidden/>
          </w:rPr>
          <w:instrText xml:space="preserve"> PAGEREF _Toc386625508 \h </w:instrText>
        </w:r>
        <w:r w:rsidR="00107024">
          <w:rPr>
            <w:noProof/>
            <w:webHidden/>
          </w:rPr>
        </w:r>
        <w:r w:rsidR="00107024">
          <w:rPr>
            <w:noProof/>
            <w:webHidden/>
          </w:rPr>
          <w:fldChar w:fldCharType="separate"/>
        </w:r>
        <w:r w:rsidR="00107024">
          <w:rPr>
            <w:noProof/>
            <w:webHidden/>
          </w:rPr>
          <w:t>34</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509" w:history="1">
        <w:r w:rsidR="00107024" w:rsidRPr="000D5CD5">
          <w:rPr>
            <w:rStyle w:val="Hyperlink"/>
            <w:noProof/>
          </w:rPr>
          <w:t>Visual Studio Team Foundation Server 2013 avec technologie SQL Server 2010</w:t>
        </w:r>
        <w:r w:rsidR="00107024">
          <w:rPr>
            <w:noProof/>
            <w:webHidden/>
          </w:rPr>
          <w:tab/>
        </w:r>
        <w:r w:rsidR="00107024">
          <w:rPr>
            <w:noProof/>
            <w:webHidden/>
          </w:rPr>
          <w:fldChar w:fldCharType="begin"/>
        </w:r>
        <w:r w:rsidR="00107024">
          <w:rPr>
            <w:noProof/>
            <w:webHidden/>
          </w:rPr>
          <w:instrText xml:space="preserve"> PAGEREF _Toc386625509 \h </w:instrText>
        </w:r>
        <w:r w:rsidR="00107024">
          <w:rPr>
            <w:noProof/>
            <w:webHidden/>
          </w:rPr>
        </w:r>
        <w:r w:rsidR="00107024">
          <w:rPr>
            <w:noProof/>
            <w:webHidden/>
          </w:rPr>
          <w:fldChar w:fldCharType="separate"/>
        </w:r>
        <w:r w:rsidR="00107024">
          <w:rPr>
            <w:noProof/>
            <w:webHidden/>
          </w:rPr>
          <w:t>34</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510" w:history="1">
        <w:r w:rsidR="00107024" w:rsidRPr="000D5CD5">
          <w:rPr>
            <w:rStyle w:val="Hyperlink"/>
            <w:noProof/>
            <w:lang w:val="fr-FR"/>
          </w:rPr>
          <w:t>CAL Visual Studio Team Foundation Server 2013 (Dispositif et Utilisateur)</w:t>
        </w:r>
        <w:r w:rsidR="00107024">
          <w:rPr>
            <w:noProof/>
            <w:webHidden/>
          </w:rPr>
          <w:tab/>
        </w:r>
        <w:r w:rsidR="00107024">
          <w:rPr>
            <w:noProof/>
            <w:webHidden/>
          </w:rPr>
          <w:fldChar w:fldCharType="begin"/>
        </w:r>
        <w:r w:rsidR="00107024">
          <w:rPr>
            <w:noProof/>
            <w:webHidden/>
          </w:rPr>
          <w:instrText xml:space="preserve"> PAGEREF _Toc386625510 \h </w:instrText>
        </w:r>
        <w:r w:rsidR="00107024">
          <w:rPr>
            <w:noProof/>
            <w:webHidden/>
          </w:rPr>
        </w:r>
        <w:r w:rsidR="00107024">
          <w:rPr>
            <w:noProof/>
            <w:webHidden/>
          </w:rPr>
          <w:fldChar w:fldCharType="separate"/>
        </w:r>
        <w:r w:rsidR="00107024">
          <w:rPr>
            <w:noProof/>
            <w:webHidden/>
          </w:rPr>
          <w:t>34</w:t>
        </w:r>
        <w:r w:rsidR="00107024">
          <w:rPr>
            <w:noProof/>
            <w:webHidden/>
          </w:rPr>
          <w:fldChar w:fldCharType="end"/>
        </w:r>
      </w:hyperlink>
    </w:p>
    <w:p w:rsidR="00107024" w:rsidRDefault="00A04325">
      <w:pPr>
        <w:pStyle w:val="TOC2"/>
        <w:tabs>
          <w:tab w:val="right" w:leader="dot" w:pos="5030"/>
        </w:tabs>
        <w:rPr>
          <w:rFonts w:eastAsiaTheme="minorEastAsia"/>
          <w:b w:val="0"/>
          <w:smallCaps w:val="0"/>
          <w:noProof/>
          <w:sz w:val="22"/>
        </w:rPr>
      </w:pPr>
      <w:hyperlink w:anchor="_Toc386625511" w:history="1">
        <w:r w:rsidR="00107024" w:rsidRPr="000D5CD5">
          <w:rPr>
            <w:rStyle w:val="Hyperlink"/>
            <w:noProof/>
          </w:rPr>
          <w:t>Windows</w:t>
        </w:r>
        <w:r w:rsidR="00107024">
          <w:rPr>
            <w:noProof/>
            <w:webHidden/>
          </w:rPr>
          <w:tab/>
        </w:r>
        <w:r w:rsidR="00107024">
          <w:rPr>
            <w:noProof/>
            <w:webHidden/>
          </w:rPr>
          <w:fldChar w:fldCharType="begin"/>
        </w:r>
        <w:r w:rsidR="00107024">
          <w:rPr>
            <w:noProof/>
            <w:webHidden/>
          </w:rPr>
          <w:instrText xml:space="preserve"> PAGEREF _Toc386625511 \h </w:instrText>
        </w:r>
        <w:r w:rsidR="00107024">
          <w:rPr>
            <w:noProof/>
            <w:webHidden/>
          </w:rPr>
        </w:r>
        <w:r w:rsidR="00107024">
          <w:rPr>
            <w:noProof/>
            <w:webHidden/>
          </w:rPr>
          <w:fldChar w:fldCharType="separate"/>
        </w:r>
        <w:r w:rsidR="00107024">
          <w:rPr>
            <w:noProof/>
            <w:webHidden/>
          </w:rPr>
          <w:t>34</w:t>
        </w:r>
        <w:r w:rsidR="00107024">
          <w:rPr>
            <w:noProof/>
            <w:webHidden/>
          </w:rPr>
          <w:fldChar w:fldCharType="end"/>
        </w:r>
      </w:hyperlink>
    </w:p>
    <w:p w:rsidR="00107024" w:rsidRDefault="00A04325">
      <w:pPr>
        <w:pStyle w:val="TOC4"/>
        <w:tabs>
          <w:tab w:val="right" w:leader="dot" w:pos="5030"/>
        </w:tabs>
        <w:rPr>
          <w:rFonts w:eastAsiaTheme="minorEastAsia"/>
          <w:smallCaps w:val="0"/>
          <w:noProof/>
          <w:sz w:val="22"/>
        </w:rPr>
      </w:pPr>
      <w:hyperlink w:anchor="_Toc386625512" w:history="1">
        <w:r w:rsidR="00107024" w:rsidRPr="000D5CD5">
          <w:rPr>
            <w:rStyle w:val="Hyperlink"/>
            <w:noProof/>
          </w:rPr>
          <w:t>Système d’exploitation d’ordinateur Windows</w:t>
        </w:r>
        <w:r w:rsidR="00107024">
          <w:rPr>
            <w:noProof/>
            <w:webHidden/>
          </w:rPr>
          <w:tab/>
        </w:r>
        <w:r w:rsidR="00107024">
          <w:rPr>
            <w:noProof/>
            <w:webHidden/>
          </w:rPr>
          <w:fldChar w:fldCharType="begin"/>
        </w:r>
        <w:r w:rsidR="00107024">
          <w:rPr>
            <w:noProof/>
            <w:webHidden/>
          </w:rPr>
          <w:instrText xml:space="preserve"> PAGEREF _Toc386625512 \h </w:instrText>
        </w:r>
        <w:r w:rsidR="00107024">
          <w:rPr>
            <w:noProof/>
            <w:webHidden/>
          </w:rPr>
        </w:r>
        <w:r w:rsidR="00107024">
          <w:rPr>
            <w:noProof/>
            <w:webHidden/>
          </w:rPr>
          <w:fldChar w:fldCharType="separate"/>
        </w:r>
        <w:r w:rsidR="00107024">
          <w:rPr>
            <w:noProof/>
            <w:webHidden/>
          </w:rPr>
          <w:t>34</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513" w:history="1">
        <w:r w:rsidR="00107024" w:rsidRPr="000D5CD5">
          <w:rPr>
            <w:rStyle w:val="Hyperlink"/>
            <w:noProof/>
          </w:rPr>
          <w:t>Abonnement à l’Assistant Windows</w:t>
        </w:r>
        <w:r w:rsidR="00107024">
          <w:rPr>
            <w:noProof/>
            <w:webHidden/>
          </w:rPr>
          <w:tab/>
        </w:r>
        <w:r w:rsidR="00107024">
          <w:rPr>
            <w:noProof/>
            <w:webHidden/>
          </w:rPr>
          <w:fldChar w:fldCharType="begin"/>
        </w:r>
        <w:r w:rsidR="00107024">
          <w:rPr>
            <w:noProof/>
            <w:webHidden/>
          </w:rPr>
          <w:instrText xml:space="preserve"> PAGEREF _Toc386625513 \h </w:instrText>
        </w:r>
        <w:r w:rsidR="00107024">
          <w:rPr>
            <w:noProof/>
            <w:webHidden/>
          </w:rPr>
        </w:r>
        <w:r w:rsidR="00107024">
          <w:rPr>
            <w:noProof/>
            <w:webHidden/>
          </w:rPr>
          <w:fldChar w:fldCharType="separate"/>
        </w:r>
        <w:r w:rsidR="00107024">
          <w:rPr>
            <w:noProof/>
            <w:webHidden/>
          </w:rPr>
          <w:t>34</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514" w:history="1">
        <w:r w:rsidR="00107024" w:rsidRPr="000D5CD5">
          <w:rPr>
            <w:rStyle w:val="Hyperlink"/>
            <w:noProof/>
            <w:lang w:val="fr-CA"/>
          </w:rPr>
          <w:t>Mise à Jour et SA Windows Entreprise pour Partners in Learning</w:t>
        </w:r>
        <w:r w:rsidR="00107024">
          <w:rPr>
            <w:noProof/>
            <w:webHidden/>
          </w:rPr>
          <w:tab/>
        </w:r>
        <w:r w:rsidR="00107024">
          <w:rPr>
            <w:noProof/>
            <w:webHidden/>
          </w:rPr>
          <w:fldChar w:fldCharType="begin"/>
        </w:r>
        <w:r w:rsidR="00107024">
          <w:rPr>
            <w:noProof/>
            <w:webHidden/>
          </w:rPr>
          <w:instrText xml:space="preserve"> PAGEREF _Toc386625514 \h </w:instrText>
        </w:r>
        <w:r w:rsidR="00107024">
          <w:rPr>
            <w:noProof/>
            <w:webHidden/>
          </w:rPr>
        </w:r>
        <w:r w:rsidR="00107024">
          <w:rPr>
            <w:noProof/>
            <w:webHidden/>
          </w:rPr>
          <w:fldChar w:fldCharType="separate"/>
        </w:r>
        <w:r w:rsidR="00107024">
          <w:rPr>
            <w:noProof/>
            <w:webHidden/>
          </w:rPr>
          <w:t>34</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515" w:history="1">
        <w:r w:rsidR="00107024" w:rsidRPr="000D5CD5">
          <w:rPr>
            <w:rStyle w:val="Hyperlink"/>
            <w:noProof/>
            <w:lang w:val="fr-CA"/>
          </w:rPr>
          <w:t>Chargement de version test pour Windows 8.1 Enterprise</w:t>
        </w:r>
        <w:r w:rsidR="00107024">
          <w:rPr>
            <w:noProof/>
            <w:webHidden/>
          </w:rPr>
          <w:tab/>
        </w:r>
        <w:r w:rsidR="00107024">
          <w:rPr>
            <w:noProof/>
            <w:webHidden/>
          </w:rPr>
          <w:fldChar w:fldCharType="begin"/>
        </w:r>
        <w:r w:rsidR="00107024">
          <w:rPr>
            <w:noProof/>
            <w:webHidden/>
          </w:rPr>
          <w:instrText xml:space="preserve"> PAGEREF _Toc386625515 \h </w:instrText>
        </w:r>
        <w:r w:rsidR="00107024">
          <w:rPr>
            <w:noProof/>
            <w:webHidden/>
          </w:rPr>
        </w:r>
        <w:r w:rsidR="00107024">
          <w:rPr>
            <w:noProof/>
            <w:webHidden/>
          </w:rPr>
          <w:fldChar w:fldCharType="separate"/>
        </w:r>
        <w:r w:rsidR="00107024">
          <w:rPr>
            <w:noProof/>
            <w:webHidden/>
          </w:rPr>
          <w:t>34</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516" w:history="1">
        <w:r w:rsidR="00107024" w:rsidRPr="000D5CD5">
          <w:rPr>
            <w:rStyle w:val="Hyperlink"/>
            <w:noProof/>
            <w:lang w:val="fr-CA"/>
          </w:rPr>
          <w:t>Mise à jour Windows 8.1 Entreprise</w:t>
        </w:r>
        <w:r w:rsidR="00107024">
          <w:rPr>
            <w:noProof/>
            <w:webHidden/>
          </w:rPr>
          <w:tab/>
        </w:r>
        <w:r w:rsidR="00107024">
          <w:rPr>
            <w:noProof/>
            <w:webHidden/>
          </w:rPr>
          <w:fldChar w:fldCharType="begin"/>
        </w:r>
        <w:r w:rsidR="00107024">
          <w:rPr>
            <w:noProof/>
            <w:webHidden/>
          </w:rPr>
          <w:instrText xml:space="preserve"> PAGEREF _Toc386625516 \h </w:instrText>
        </w:r>
        <w:r w:rsidR="00107024">
          <w:rPr>
            <w:noProof/>
            <w:webHidden/>
          </w:rPr>
        </w:r>
        <w:r w:rsidR="00107024">
          <w:rPr>
            <w:noProof/>
            <w:webHidden/>
          </w:rPr>
          <w:fldChar w:fldCharType="separate"/>
        </w:r>
        <w:r w:rsidR="00107024">
          <w:rPr>
            <w:noProof/>
            <w:webHidden/>
          </w:rPr>
          <w:t>34</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517" w:history="1">
        <w:r w:rsidR="00107024" w:rsidRPr="000D5CD5">
          <w:rPr>
            <w:rStyle w:val="Hyperlink"/>
            <w:noProof/>
            <w:lang w:val="fr-CA"/>
          </w:rPr>
          <w:t>Mise à Jour et SA Windows 8.1 Entreprise</w:t>
        </w:r>
        <w:r w:rsidR="00107024">
          <w:rPr>
            <w:noProof/>
            <w:webHidden/>
          </w:rPr>
          <w:tab/>
        </w:r>
        <w:r w:rsidR="00107024">
          <w:rPr>
            <w:noProof/>
            <w:webHidden/>
          </w:rPr>
          <w:fldChar w:fldCharType="begin"/>
        </w:r>
        <w:r w:rsidR="00107024">
          <w:rPr>
            <w:noProof/>
            <w:webHidden/>
          </w:rPr>
          <w:instrText xml:space="preserve"> PAGEREF _Toc386625517 \h </w:instrText>
        </w:r>
        <w:r w:rsidR="00107024">
          <w:rPr>
            <w:noProof/>
            <w:webHidden/>
          </w:rPr>
        </w:r>
        <w:r w:rsidR="00107024">
          <w:rPr>
            <w:noProof/>
            <w:webHidden/>
          </w:rPr>
          <w:fldChar w:fldCharType="separate"/>
        </w:r>
        <w:r w:rsidR="00107024">
          <w:rPr>
            <w:noProof/>
            <w:webHidden/>
          </w:rPr>
          <w:t>34</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518" w:history="1">
        <w:r w:rsidR="00107024" w:rsidRPr="000D5CD5">
          <w:rPr>
            <w:rStyle w:val="Hyperlink"/>
            <w:noProof/>
            <w:lang w:val="fr-CA"/>
          </w:rPr>
          <w:t>Mise à Jour et SA Windows 8.1 Entreprise avec MDOP</w:t>
        </w:r>
        <w:r w:rsidR="00107024">
          <w:rPr>
            <w:noProof/>
            <w:webHidden/>
          </w:rPr>
          <w:tab/>
        </w:r>
        <w:r w:rsidR="00107024">
          <w:rPr>
            <w:noProof/>
            <w:webHidden/>
          </w:rPr>
          <w:fldChar w:fldCharType="begin"/>
        </w:r>
        <w:r w:rsidR="00107024">
          <w:rPr>
            <w:noProof/>
            <w:webHidden/>
          </w:rPr>
          <w:instrText xml:space="preserve"> PAGEREF _Toc386625518 \h </w:instrText>
        </w:r>
        <w:r w:rsidR="00107024">
          <w:rPr>
            <w:noProof/>
            <w:webHidden/>
          </w:rPr>
        </w:r>
        <w:r w:rsidR="00107024">
          <w:rPr>
            <w:noProof/>
            <w:webHidden/>
          </w:rPr>
          <w:fldChar w:fldCharType="separate"/>
        </w:r>
        <w:r w:rsidR="00107024">
          <w:rPr>
            <w:noProof/>
            <w:webHidden/>
          </w:rPr>
          <w:t>35</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519" w:history="1">
        <w:r w:rsidR="00107024" w:rsidRPr="000D5CD5">
          <w:rPr>
            <w:rStyle w:val="Hyperlink"/>
            <w:noProof/>
            <w:lang w:val="fr-CA"/>
          </w:rPr>
          <w:t>Mise à Jour de Windows 8.1 Pro</w:t>
        </w:r>
        <w:r w:rsidR="00107024">
          <w:rPr>
            <w:noProof/>
            <w:webHidden/>
          </w:rPr>
          <w:tab/>
        </w:r>
        <w:r w:rsidR="00107024">
          <w:rPr>
            <w:noProof/>
            <w:webHidden/>
          </w:rPr>
          <w:fldChar w:fldCharType="begin"/>
        </w:r>
        <w:r w:rsidR="00107024">
          <w:rPr>
            <w:noProof/>
            <w:webHidden/>
          </w:rPr>
          <w:instrText xml:space="preserve"> PAGEREF _Toc386625519 \h </w:instrText>
        </w:r>
        <w:r w:rsidR="00107024">
          <w:rPr>
            <w:noProof/>
            <w:webHidden/>
          </w:rPr>
        </w:r>
        <w:r w:rsidR="00107024">
          <w:rPr>
            <w:noProof/>
            <w:webHidden/>
          </w:rPr>
          <w:fldChar w:fldCharType="separate"/>
        </w:r>
        <w:r w:rsidR="00107024">
          <w:rPr>
            <w:noProof/>
            <w:webHidden/>
          </w:rPr>
          <w:t>35</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520" w:history="1">
        <w:r w:rsidR="00107024" w:rsidRPr="000D5CD5">
          <w:rPr>
            <w:rStyle w:val="Hyperlink"/>
            <w:noProof/>
          </w:rPr>
          <w:t>Windows Virtual Desktop Access</w:t>
        </w:r>
        <w:r w:rsidR="00107024">
          <w:rPr>
            <w:noProof/>
            <w:webHidden/>
          </w:rPr>
          <w:tab/>
        </w:r>
        <w:r w:rsidR="00107024">
          <w:rPr>
            <w:noProof/>
            <w:webHidden/>
          </w:rPr>
          <w:fldChar w:fldCharType="begin"/>
        </w:r>
        <w:r w:rsidR="00107024">
          <w:rPr>
            <w:noProof/>
            <w:webHidden/>
          </w:rPr>
          <w:instrText xml:space="preserve"> PAGEREF _Toc386625520 \h </w:instrText>
        </w:r>
        <w:r w:rsidR="00107024">
          <w:rPr>
            <w:noProof/>
            <w:webHidden/>
          </w:rPr>
        </w:r>
        <w:r w:rsidR="00107024">
          <w:rPr>
            <w:noProof/>
            <w:webHidden/>
          </w:rPr>
          <w:fldChar w:fldCharType="separate"/>
        </w:r>
        <w:r w:rsidR="00107024">
          <w:rPr>
            <w:noProof/>
            <w:webHidden/>
          </w:rPr>
          <w:t>35</w:t>
        </w:r>
        <w:r w:rsidR="00107024">
          <w:rPr>
            <w:noProof/>
            <w:webHidden/>
          </w:rPr>
          <w:fldChar w:fldCharType="end"/>
        </w:r>
      </w:hyperlink>
    </w:p>
    <w:p w:rsidR="00107024" w:rsidRDefault="00A04325">
      <w:pPr>
        <w:pStyle w:val="TOC4"/>
        <w:tabs>
          <w:tab w:val="right" w:leader="dot" w:pos="5030"/>
        </w:tabs>
        <w:rPr>
          <w:rFonts w:eastAsiaTheme="minorEastAsia"/>
          <w:smallCaps w:val="0"/>
          <w:noProof/>
          <w:sz w:val="22"/>
        </w:rPr>
      </w:pPr>
      <w:hyperlink w:anchor="_Toc386625521" w:history="1">
        <w:r w:rsidR="00107024" w:rsidRPr="000D5CD5">
          <w:rPr>
            <w:rStyle w:val="Hyperlink"/>
            <w:noProof/>
          </w:rPr>
          <w:t>Windows Embedded Industry</w:t>
        </w:r>
        <w:r w:rsidR="00107024">
          <w:rPr>
            <w:noProof/>
            <w:webHidden/>
          </w:rPr>
          <w:tab/>
        </w:r>
        <w:r w:rsidR="00107024">
          <w:rPr>
            <w:noProof/>
            <w:webHidden/>
          </w:rPr>
          <w:fldChar w:fldCharType="begin"/>
        </w:r>
        <w:r w:rsidR="00107024">
          <w:rPr>
            <w:noProof/>
            <w:webHidden/>
          </w:rPr>
          <w:instrText xml:space="preserve"> PAGEREF _Toc386625521 \h </w:instrText>
        </w:r>
        <w:r w:rsidR="00107024">
          <w:rPr>
            <w:noProof/>
            <w:webHidden/>
          </w:rPr>
        </w:r>
        <w:r w:rsidR="00107024">
          <w:rPr>
            <w:noProof/>
            <w:webHidden/>
          </w:rPr>
          <w:fldChar w:fldCharType="separate"/>
        </w:r>
        <w:r w:rsidR="00107024">
          <w:rPr>
            <w:noProof/>
            <w:webHidden/>
          </w:rPr>
          <w:t>39</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522" w:history="1">
        <w:r w:rsidR="00107024" w:rsidRPr="000D5CD5">
          <w:rPr>
            <w:rStyle w:val="Hyperlink"/>
            <w:noProof/>
          </w:rPr>
          <w:t>Kit Entreprise Windows Embedded 8 Standard (pack de 100)</w:t>
        </w:r>
        <w:r w:rsidR="00107024">
          <w:rPr>
            <w:noProof/>
            <w:webHidden/>
          </w:rPr>
          <w:tab/>
        </w:r>
        <w:r w:rsidR="00107024">
          <w:rPr>
            <w:noProof/>
            <w:webHidden/>
          </w:rPr>
          <w:fldChar w:fldCharType="begin"/>
        </w:r>
        <w:r w:rsidR="00107024">
          <w:rPr>
            <w:noProof/>
            <w:webHidden/>
          </w:rPr>
          <w:instrText xml:space="preserve"> PAGEREF _Toc386625522 \h </w:instrText>
        </w:r>
        <w:r w:rsidR="00107024">
          <w:rPr>
            <w:noProof/>
            <w:webHidden/>
          </w:rPr>
        </w:r>
        <w:r w:rsidR="00107024">
          <w:rPr>
            <w:noProof/>
            <w:webHidden/>
          </w:rPr>
          <w:fldChar w:fldCharType="separate"/>
        </w:r>
        <w:r w:rsidR="00107024">
          <w:rPr>
            <w:noProof/>
            <w:webHidden/>
          </w:rPr>
          <w:t>39</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523" w:history="1">
        <w:r w:rsidR="00107024" w:rsidRPr="000D5CD5">
          <w:rPr>
            <w:rStyle w:val="Hyperlink"/>
            <w:noProof/>
          </w:rPr>
          <w:t>Windows Embedded 8.1 Industry Pro</w:t>
        </w:r>
        <w:r w:rsidR="00107024">
          <w:rPr>
            <w:noProof/>
            <w:webHidden/>
          </w:rPr>
          <w:tab/>
        </w:r>
        <w:r w:rsidR="00107024">
          <w:rPr>
            <w:noProof/>
            <w:webHidden/>
          </w:rPr>
          <w:fldChar w:fldCharType="begin"/>
        </w:r>
        <w:r w:rsidR="00107024">
          <w:rPr>
            <w:noProof/>
            <w:webHidden/>
          </w:rPr>
          <w:instrText xml:space="preserve"> PAGEREF _Toc386625523 \h </w:instrText>
        </w:r>
        <w:r w:rsidR="00107024">
          <w:rPr>
            <w:noProof/>
            <w:webHidden/>
          </w:rPr>
        </w:r>
        <w:r w:rsidR="00107024">
          <w:rPr>
            <w:noProof/>
            <w:webHidden/>
          </w:rPr>
          <w:fldChar w:fldCharType="separate"/>
        </w:r>
        <w:r w:rsidR="00107024">
          <w:rPr>
            <w:noProof/>
            <w:webHidden/>
          </w:rPr>
          <w:t>39</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524" w:history="1">
        <w:r w:rsidR="00107024" w:rsidRPr="000D5CD5">
          <w:rPr>
            <w:rStyle w:val="Hyperlink"/>
            <w:noProof/>
            <w:lang w:val="fr-CA"/>
          </w:rPr>
          <w:t>Mise à jour Windows Embedded 8.1 Industry Enterprise</w:t>
        </w:r>
        <w:r w:rsidR="00107024">
          <w:rPr>
            <w:noProof/>
            <w:webHidden/>
          </w:rPr>
          <w:tab/>
        </w:r>
        <w:r w:rsidR="00107024">
          <w:rPr>
            <w:noProof/>
            <w:webHidden/>
          </w:rPr>
          <w:fldChar w:fldCharType="begin"/>
        </w:r>
        <w:r w:rsidR="00107024">
          <w:rPr>
            <w:noProof/>
            <w:webHidden/>
          </w:rPr>
          <w:instrText xml:space="preserve"> PAGEREF _Toc386625524 \h </w:instrText>
        </w:r>
        <w:r w:rsidR="00107024">
          <w:rPr>
            <w:noProof/>
            <w:webHidden/>
          </w:rPr>
        </w:r>
        <w:r w:rsidR="00107024">
          <w:rPr>
            <w:noProof/>
            <w:webHidden/>
          </w:rPr>
          <w:fldChar w:fldCharType="separate"/>
        </w:r>
        <w:r w:rsidR="00107024">
          <w:rPr>
            <w:noProof/>
            <w:webHidden/>
          </w:rPr>
          <w:t>39</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525" w:history="1">
        <w:r w:rsidR="00107024" w:rsidRPr="000D5CD5">
          <w:rPr>
            <w:rStyle w:val="Hyperlink"/>
            <w:noProof/>
          </w:rPr>
          <w:t>Mise à jour Windows Embedded 8.1 Industry Enterprise (Std, POSR, Ind Retail)</w:t>
        </w:r>
        <w:r w:rsidR="00107024">
          <w:rPr>
            <w:noProof/>
            <w:webHidden/>
          </w:rPr>
          <w:tab/>
        </w:r>
        <w:r w:rsidR="00107024">
          <w:rPr>
            <w:noProof/>
            <w:webHidden/>
          </w:rPr>
          <w:fldChar w:fldCharType="begin"/>
        </w:r>
        <w:r w:rsidR="00107024">
          <w:rPr>
            <w:noProof/>
            <w:webHidden/>
          </w:rPr>
          <w:instrText xml:space="preserve"> PAGEREF _Toc386625525 \h </w:instrText>
        </w:r>
        <w:r w:rsidR="00107024">
          <w:rPr>
            <w:noProof/>
            <w:webHidden/>
          </w:rPr>
        </w:r>
        <w:r w:rsidR="00107024">
          <w:rPr>
            <w:noProof/>
            <w:webHidden/>
          </w:rPr>
          <w:fldChar w:fldCharType="separate"/>
        </w:r>
        <w:r w:rsidR="00107024">
          <w:rPr>
            <w:noProof/>
            <w:webHidden/>
          </w:rPr>
          <w:t>39</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526" w:history="1">
        <w:r w:rsidR="00107024" w:rsidRPr="000D5CD5">
          <w:rPr>
            <w:rStyle w:val="Hyperlink"/>
            <w:noProof/>
            <w:lang w:val="fr-FR"/>
          </w:rPr>
          <w:t>Windows Embedded 8.1 Industry Enterprise pour SA</w:t>
        </w:r>
        <w:r w:rsidR="00107024">
          <w:rPr>
            <w:noProof/>
            <w:webHidden/>
          </w:rPr>
          <w:tab/>
        </w:r>
        <w:r w:rsidR="00107024">
          <w:rPr>
            <w:noProof/>
            <w:webHidden/>
          </w:rPr>
          <w:fldChar w:fldCharType="begin"/>
        </w:r>
        <w:r w:rsidR="00107024">
          <w:rPr>
            <w:noProof/>
            <w:webHidden/>
          </w:rPr>
          <w:instrText xml:space="preserve"> PAGEREF _Toc386625526 \h </w:instrText>
        </w:r>
        <w:r w:rsidR="00107024">
          <w:rPr>
            <w:noProof/>
            <w:webHidden/>
          </w:rPr>
        </w:r>
        <w:r w:rsidR="00107024">
          <w:rPr>
            <w:noProof/>
            <w:webHidden/>
          </w:rPr>
          <w:fldChar w:fldCharType="separate"/>
        </w:r>
        <w:r w:rsidR="00107024">
          <w:rPr>
            <w:noProof/>
            <w:webHidden/>
          </w:rPr>
          <w:t>39</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527" w:history="1">
        <w:r w:rsidR="00107024" w:rsidRPr="000D5CD5">
          <w:rPr>
            <w:rStyle w:val="Hyperlink"/>
            <w:noProof/>
          </w:rPr>
          <w:t>Windows Embedded 8.1 Industry Enterprise pour SA (Std, POSR, Ind Retail)</w:t>
        </w:r>
        <w:r w:rsidR="00107024">
          <w:rPr>
            <w:noProof/>
            <w:webHidden/>
          </w:rPr>
          <w:tab/>
        </w:r>
        <w:r w:rsidR="00107024">
          <w:rPr>
            <w:noProof/>
            <w:webHidden/>
          </w:rPr>
          <w:fldChar w:fldCharType="begin"/>
        </w:r>
        <w:r w:rsidR="00107024">
          <w:rPr>
            <w:noProof/>
            <w:webHidden/>
          </w:rPr>
          <w:instrText xml:space="preserve"> PAGEREF _Toc386625527 \h </w:instrText>
        </w:r>
        <w:r w:rsidR="00107024">
          <w:rPr>
            <w:noProof/>
            <w:webHidden/>
          </w:rPr>
        </w:r>
        <w:r w:rsidR="00107024">
          <w:rPr>
            <w:noProof/>
            <w:webHidden/>
          </w:rPr>
          <w:fldChar w:fldCharType="separate"/>
        </w:r>
        <w:r w:rsidR="00107024">
          <w:rPr>
            <w:noProof/>
            <w:webHidden/>
          </w:rPr>
          <w:t>39</w:t>
        </w:r>
        <w:r w:rsidR="00107024">
          <w:rPr>
            <w:noProof/>
            <w:webHidden/>
          </w:rPr>
          <w:fldChar w:fldCharType="end"/>
        </w:r>
      </w:hyperlink>
    </w:p>
    <w:p w:rsidR="00107024" w:rsidRDefault="00A04325">
      <w:pPr>
        <w:pStyle w:val="TOC2"/>
        <w:tabs>
          <w:tab w:val="right" w:leader="dot" w:pos="5030"/>
        </w:tabs>
        <w:rPr>
          <w:rFonts w:eastAsiaTheme="minorEastAsia"/>
          <w:b w:val="0"/>
          <w:smallCaps w:val="0"/>
          <w:noProof/>
          <w:sz w:val="22"/>
        </w:rPr>
      </w:pPr>
      <w:hyperlink w:anchor="_Toc386625528" w:history="1">
        <w:r w:rsidR="00107024" w:rsidRPr="000D5CD5">
          <w:rPr>
            <w:rStyle w:val="Hyperlink"/>
            <w:noProof/>
          </w:rPr>
          <w:t>Serveur Windows</w:t>
        </w:r>
        <w:r w:rsidR="00107024">
          <w:rPr>
            <w:noProof/>
            <w:webHidden/>
          </w:rPr>
          <w:tab/>
        </w:r>
        <w:r w:rsidR="00107024">
          <w:rPr>
            <w:noProof/>
            <w:webHidden/>
          </w:rPr>
          <w:fldChar w:fldCharType="begin"/>
        </w:r>
        <w:r w:rsidR="00107024">
          <w:rPr>
            <w:noProof/>
            <w:webHidden/>
          </w:rPr>
          <w:instrText xml:space="preserve"> PAGEREF _Toc386625528 \h </w:instrText>
        </w:r>
        <w:r w:rsidR="00107024">
          <w:rPr>
            <w:noProof/>
            <w:webHidden/>
          </w:rPr>
        </w:r>
        <w:r w:rsidR="00107024">
          <w:rPr>
            <w:noProof/>
            <w:webHidden/>
          </w:rPr>
          <w:fldChar w:fldCharType="separate"/>
        </w:r>
        <w:r w:rsidR="00107024">
          <w:rPr>
            <w:noProof/>
            <w:webHidden/>
          </w:rPr>
          <w:t>42</w:t>
        </w:r>
        <w:r w:rsidR="00107024">
          <w:rPr>
            <w:noProof/>
            <w:webHidden/>
          </w:rPr>
          <w:fldChar w:fldCharType="end"/>
        </w:r>
      </w:hyperlink>
    </w:p>
    <w:p w:rsidR="00107024" w:rsidRDefault="00A04325">
      <w:pPr>
        <w:pStyle w:val="TOC4"/>
        <w:tabs>
          <w:tab w:val="right" w:leader="dot" w:pos="5030"/>
        </w:tabs>
        <w:rPr>
          <w:rFonts w:eastAsiaTheme="minorEastAsia"/>
          <w:smallCaps w:val="0"/>
          <w:noProof/>
          <w:sz w:val="22"/>
        </w:rPr>
      </w:pPr>
      <w:hyperlink w:anchor="_Toc386625529" w:history="1">
        <w:r w:rsidR="00107024" w:rsidRPr="000D5CD5">
          <w:rPr>
            <w:rStyle w:val="Hyperlink"/>
            <w:noProof/>
          </w:rPr>
          <w:t>Windows MultiPoint Server</w:t>
        </w:r>
        <w:r w:rsidR="00107024">
          <w:rPr>
            <w:noProof/>
            <w:webHidden/>
          </w:rPr>
          <w:tab/>
        </w:r>
        <w:r w:rsidR="00107024">
          <w:rPr>
            <w:noProof/>
            <w:webHidden/>
          </w:rPr>
          <w:fldChar w:fldCharType="begin"/>
        </w:r>
        <w:r w:rsidR="00107024">
          <w:rPr>
            <w:noProof/>
            <w:webHidden/>
          </w:rPr>
          <w:instrText xml:space="preserve"> PAGEREF _Toc386625529 \h </w:instrText>
        </w:r>
        <w:r w:rsidR="00107024">
          <w:rPr>
            <w:noProof/>
            <w:webHidden/>
          </w:rPr>
        </w:r>
        <w:r w:rsidR="00107024">
          <w:rPr>
            <w:noProof/>
            <w:webHidden/>
          </w:rPr>
          <w:fldChar w:fldCharType="separate"/>
        </w:r>
        <w:r w:rsidR="00107024">
          <w:rPr>
            <w:noProof/>
            <w:webHidden/>
          </w:rPr>
          <w:t>42</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530" w:history="1">
        <w:r w:rsidR="00107024" w:rsidRPr="000D5CD5">
          <w:rPr>
            <w:rStyle w:val="Hyperlink"/>
            <w:noProof/>
            <w:lang w:val="fr-CA"/>
          </w:rPr>
          <w:t>CAL Windows MultiPoint Server 2012 (Utilisateur et Dispositif)</w:t>
        </w:r>
        <w:r w:rsidR="00107024">
          <w:rPr>
            <w:noProof/>
            <w:webHidden/>
          </w:rPr>
          <w:tab/>
        </w:r>
        <w:r w:rsidR="00107024">
          <w:rPr>
            <w:noProof/>
            <w:webHidden/>
          </w:rPr>
          <w:fldChar w:fldCharType="begin"/>
        </w:r>
        <w:r w:rsidR="00107024">
          <w:rPr>
            <w:noProof/>
            <w:webHidden/>
          </w:rPr>
          <w:instrText xml:space="preserve"> PAGEREF _Toc386625530 \h </w:instrText>
        </w:r>
        <w:r w:rsidR="00107024">
          <w:rPr>
            <w:noProof/>
            <w:webHidden/>
          </w:rPr>
        </w:r>
        <w:r w:rsidR="00107024">
          <w:rPr>
            <w:noProof/>
            <w:webHidden/>
          </w:rPr>
          <w:fldChar w:fldCharType="separate"/>
        </w:r>
        <w:r w:rsidR="00107024">
          <w:rPr>
            <w:noProof/>
            <w:webHidden/>
          </w:rPr>
          <w:t>42</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531" w:history="1">
        <w:r w:rsidR="00107024" w:rsidRPr="000D5CD5">
          <w:rPr>
            <w:rStyle w:val="Hyperlink"/>
            <w:noProof/>
            <w:lang w:val="fr-CA"/>
          </w:rPr>
          <w:t>CAL Windows MultiPoint Server 2012 avec CAL Windows Server 2012 (Utilisateur et Dispositif)</w:t>
        </w:r>
        <w:r w:rsidR="00107024">
          <w:rPr>
            <w:noProof/>
            <w:webHidden/>
          </w:rPr>
          <w:tab/>
        </w:r>
        <w:r w:rsidR="00107024">
          <w:rPr>
            <w:noProof/>
            <w:webHidden/>
          </w:rPr>
          <w:fldChar w:fldCharType="begin"/>
        </w:r>
        <w:r w:rsidR="00107024">
          <w:rPr>
            <w:noProof/>
            <w:webHidden/>
          </w:rPr>
          <w:instrText xml:space="preserve"> PAGEREF _Toc386625531 \h </w:instrText>
        </w:r>
        <w:r w:rsidR="00107024">
          <w:rPr>
            <w:noProof/>
            <w:webHidden/>
          </w:rPr>
        </w:r>
        <w:r w:rsidR="00107024">
          <w:rPr>
            <w:noProof/>
            <w:webHidden/>
          </w:rPr>
          <w:fldChar w:fldCharType="separate"/>
        </w:r>
        <w:r w:rsidR="00107024">
          <w:rPr>
            <w:noProof/>
            <w:webHidden/>
          </w:rPr>
          <w:t>42</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532" w:history="1">
        <w:r w:rsidR="00107024" w:rsidRPr="000D5CD5">
          <w:rPr>
            <w:rStyle w:val="Hyperlink"/>
            <w:noProof/>
          </w:rPr>
          <w:t>Windows MultiPoint Server 2012 Premium</w:t>
        </w:r>
        <w:r w:rsidR="00107024">
          <w:rPr>
            <w:noProof/>
            <w:webHidden/>
          </w:rPr>
          <w:tab/>
        </w:r>
        <w:r w:rsidR="00107024">
          <w:rPr>
            <w:noProof/>
            <w:webHidden/>
          </w:rPr>
          <w:fldChar w:fldCharType="begin"/>
        </w:r>
        <w:r w:rsidR="00107024">
          <w:rPr>
            <w:noProof/>
            <w:webHidden/>
          </w:rPr>
          <w:instrText xml:space="preserve"> PAGEREF _Toc386625532 \h </w:instrText>
        </w:r>
        <w:r w:rsidR="00107024">
          <w:rPr>
            <w:noProof/>
            <w:webHidden/>
          </w:rPr>
        </w:r>
        <w:r w:rsidR="00107024">
          <w:rPr>
            <w:noProof/>
            <w:webHidden/>
          </w:rPr>
          <w:fldChar w:fldCharType="separate"/>
        </w:r>
        <w:r w:rsidR="00107024">
          <w:rPr>
            <w:noProof/>
            <w:webHidden/>
          </w:rPr>
          <w:t>42</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533" w:history="1">
        <w:r w:rsidR="00107024" w:rsidRPr="000D5CD5">
          <w:rPr>
            <w:rStyle w:val="Hyperlink"/>
            <w:noProof/>
            <w:lang w:val="fr-CA"/>
          </w:rPr>
          <w:t>Windows MultiPoint Server 2012 Premium avec CAL Windows MultiPoint Server (5 clients) (Utilisateur et Dispositif)</w:t>
        </w:r>
        <w:r w:rsidR="00107024">
          <w:rPr>
            <w:noProof/>
            <w:webHidden/>
          </w:rPr>
          <w:tab/>
        </w:r>
        <w:r w:rsidR="00107024">
          <w:rPr>
            <w:noProof/>
            <w:webHidden/>
          </w:rPr>
          <w:fldChar w:fldCharType="begin"/>
        </w:r>
        <w:r w:rsidR="00107024">
          <w:rPr>
            <w:noProof/>
            <w:webHidden/>
          </w:rPr>
          <w:instrText xml:space="preserve"> PAGEREF _Toc386625533 \h </w:instrText>
        </w:r>
        <w:r w:rsidR="00107024">
          <w:rPr>
            <w:noProof/>
            <w:webHidden/>
          </w:rPr>
        </w:r>
        <w:r w:rsidR="00107024">
          <w:rPr>
            <w:noProof/>
            <w:webHidden/>
          </w:rPr>
          <w:fldChar w:fldCharType="separate"/>
        </w:r>
        <w:r w:rsidR="00107024">
          <w:rPr>
            <w:noProof/>
            <w:webHidden/>
          </w:rPr>
          <w:t>42</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534" w:history="1">
        <w:r w:rsidR="00107024" w:rsidRPr="000D5CD5">
          <w:rPr>
            <w:rStyle w:val="Hyperlink"/>
            <w:noProof/>
            <w:lang w:val="fr-CA"/>
          </w:rPr>
          <w:t>Windows MultiPoint Server 2012 Premium avec CAL Windows MultiPoint Server (5 clients) et CAL Windows Server 2010 (5 clients) (Utilisateur et Dispositif)</w:t>
        </w:r>
        <w:r w:rsidR="00107024">
          <w:rPr>
            <w:noProof/>
            <w:webHidden/>
          </w:rPr>
          <w:tab/>
        </w:r>
        <w:r w:rsidR="00107024">
          <w:rPr>
            <w:noProof/>
            <w:webHidden/>
          </w:rPr>
          <w:fldChar w:fldCharType="begin"/>
        </w:r>
        <w:r w:rsidR="00107024">
          <w:rPr>
            <w:noProof/>
            <w:webHidden/>
          </w:rPr>
          <w:instrText xml:space="preserve"> PAGEREF _Toc386625534 \h </w:instrText>
        </w:r>
        <w:r w:rsidR="00107024">
          <w:rPr>
            <w:noProof/>
            <w:webHidden/>
          </w:rPr>
        </w:r>
        <w:r w:rsidR="00107024">
          <w:rPr>
            <w:noProof/>
            <w:webHidden/>
          </w:rPr>
          <w:fldChar w:fldCharType="separate"/>
        </w:r>
        <w:r w:rsidR="00107024">
          <w:rPr>
            <w:noProof/>
            <w:webHidden/>
          </w:rPr>
          <w:t>42</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535" w:history="1">
        <w:r w:rsidR="00107024" w:rsidRPr="000D5CD5">
          <w:rPr>
            <w:rStyle w:val="Hyperlink"/>
            <w:noProof/>
          </w:rPr>
          <w:t>Windows MultiPoint Server 2012 Standard</w:t>
        </w:r>
        <w:r w:rsidR="00107024">
          <w:rPr>
            <w:noProof/>
            <w:webHidden/>
          </w:rPr>
          <w:tab/>
        </w:r>
        <w:r w:rsidR="00107024">
          <w:rPr>
            <w:noProof/>
            <w:webHidden/>
          </w:rPr>
          <w:fldChar w:fldCharType="begin"/>
        </w:r>
        <w:r w:rsidR="00107024">
          <w:rPr>
            <w:noProof/>
            <w:webHidden/>
          </w:rPr>
          <w:instrText xml:space="preserve"> PAGEREF _Toc386625535 \h </w:instrText>
        </w:r>
        <w:r w:rsidR="00107024">
          <w:rPr>
            <w:noProof/>
            <w:webHidden/>
          </w:rPr>
        </w:r>
        <w:r w:rsidR="00107024">
          <w:rPr>
            <w:noProof/>
            <w:webHidden/>
          </w:rPr>
          <w:fldChar w:fldCharType="separate"/>
        </w:r>
        <w:r w:rsidR="00107024">
          <w:rPr>
            <w:noProof/>
            <w:webHidden/>
          </w:rPr>
          <w:t>42</w:t>
        </w:r>
        <w:r w:rsidR="00107024">
          <w:rPr>
            <w:noProof/>
            <w:webHidden/>
          </w:rPr>
          <w:fldChar w:fldCharType="end"/>
        </w:r>
      </w:hyperlink>
    </w:p>
    <w:p w:rsidR="00107024" w:rsidRDefault="00A04325">
      <w:pPr>
        <w:pStyle w:val="TOC4"/>
        <w:tabs>
          <w:tab w:val="right" w:leader="dot" w:pos="5030"/>
        </w:tabs>
        <w:rPr>
          <w:rFonts w:eastAsiaTheme="minorEastAsia"/>
          <w:smallCaps w:val="0"/>
          <w:noProof/>
          <w:sz w:val="22"/>
        </w:rPr>
      </w:pPr>
      <w:hyperlink w:anchor="_Toc386625536" w:history="1">
        <w:r w:rsidR="00107024" w:rsidRPr="000D5CD5">
          <w:rPr>
            <w:rStyle w:val="Hyperlink"/>
            <w:noProof/>
          </w:rPr>
          <w:t>Serveur Windows</w:t>
        </w:r>
        <w:r w:rsidR="00107024">
          <w:rPr>
            <w:noProof/>
            <w:webHidden/>
          </w:rPr>
          <w:tab/>
        </w:r>
        <w:r w:rsidR="00107024">
          <w:rPr>
            <w:noProof/>
            <w:webHidden/>
          </w:rPr>
          <w:fldChar w:fldCharType="begin"/>
        </w:r>
        <w:r w:rsidR="00107024">
          <w:rPr>
            <w:noProof/>
            <w:webHidden/>
          </w:rPr>
          <w:instrText xml:space="preserve"> PAGEREF _Toc386625536 \h </w:instrText>
        </w:r>
        <w:r w:rsidR="00107024">
          <w:rPr>
            <w:noProof/>
            <w:webHidden/>
          </w:rPr>
        </w:r>
        <w:r w:rsidR="00107024">
          <w:rPr>
            <w:noProof/>
            <w:webHidden/>
          </w:rPr>
          <w:fldChar w:fldCharType="separate"/>
        </w:r>
        <w:r w:rsidR="00107024">
          <w:rPr>
            <w:noProof/>
            <w:webHidden/>
          </w:rPr>
          <w:t>42</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537" w:history="1">
        <w:r w:rsidR="00107024" w:rsidRPr="000D5CD5">
          <w:rPr>
            <w:rStyle w:val="Hyperlink"/>
            <w:noProof/>
          </w:rPr>
          <w:t>CAL Active Directory Rights Management Services Windows Server 2012 (Utilisateur et Dispositif)</w:t>
        </w:r>
        <w:r w:rsidR="00107024">
          <w:rPr>
            <w:noProof/>
            <w:webHidden/>
          </w:rPr>
          <w:tab/>
        </w:r>
        <w:r w:rsidR="00107024">
          <w:rPr>
            <w:noProof/>
            <w:webHidden/>
          </w:rPr>
          <w:fldChar w:fldCharType="begin"/>
        </w:r>
        <w:r w:rsidR="00107024">
          <w:rPr>
            <w:noProof/>
            <w:webHidden/>
          </w:rPr>
          <w:instrText xml:space="preserve"> PAGEREF _Toc386625537 \h </w:instrText>
        </w:r>
        <w:r w:rsidR="00107024">
          <w:rPr>
            <w:noProof/>
            <w:webHidden/>
          </w:rPr>
        </w:r>
        <w:r w:rsidR="00107024">
          <w:rPr>
            <w:noProof/>
            <w:webHidden/>
          </w:rPr>
          <w:fldChar w:fldCharType="separate"/>
        </w:r>
        <w:r w:rsidR="00107024">
          <w:rPr>
            <w:noProof/>
            <w:webHidden/>
          </w:rPr>
          <w:t>42</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538" w:history="1">
        <w:r w:rsidR="00107024" w:rsidRPr="000D5CD5">
          <w:rPr>
            <w:rStyle w:val="Hyperlink"/>
            <w:noProof/>
            <w:lang w:val="fr-CA"/>
          </w:rPr>
          <w:t>CAL Windows Server 2012 (Utilisateur et Dispositif)</w:t>
        </w:r>
        <w:r w:rsidR="00107024">
          <w:rPr>
            <w:noProof/>
            <w:webHidden/>
          </w:rPr>
          <w:tab/>
        </w:r>
        <w:r w:rsidR="00107024">
          <w:rPr>
            <w:noProof/>
            <w:webHidden/>
          </w:rPr>
          <w:fldChar w:fldCharType="begin"/>
        </w:r>
        <w:r w:rsidR="00107024">
          <w:rPr>
            <w:noProof/>
            <w:webHidden/>
          </w:rPr>
          <w:instrText xml:space="preserve"> PAGEREF _Toc386625538 \h </w:instrText>
        </w:r>
        <w:r w:rsidR="00107024">
          <w:rPr>
            <w:noProof/>
            <w:webHidden/>
          </w:rPr>
        </w:r>
        <w:r w:rsidR="00107024">
          <w:rPr>
            <w:noProof/>
            <w:webHidden/>
          </w:rPr>
          <w:fldChar w:fldCharType="separate"/>
        </w:r>
        <w:r w:rsidR="00107024">
          <w:rPr>
            <w:noProof/>
            <w:webHidden/>
          </w:rPr>
          <w:t>42</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539" w:history="1">
        <w:r w:rsidR="00107024" w:rsidRPr="000D5CD5">
          <w:rPr>
            <w:rStyle w:val="Hyperlink"/>
            <w:noProof/>
            <w:lang w:val="fr-CA"/>
          </w:rPr>
          <w:t>CAL Services Bureau à Distance pour Windows Server 2012 (Utilisateur et Dispositif)</w:t>
        </w:r>
        <w:r w:rsidR="00107024">
          <w:rPr>
            <w:noProof/>
            <w:webHidden/>
          </w:rPr>
          <w:tab/>
        </w:r>
        <w:r w:rsidR="00107024">
          <w:rPr>
            <w:noProof/>
            <w:webHidden/>
          </w:rPr>
          <w:fldChar w:fldCharType="begin"/>
        </w:r>
        <w:r w:rsidR="00107024">
          <w:rPr>
            <w:noProof/>
            <w:webHidden/>
          </w:rPr>
          <w:instrText xml:space="preserve"> PAGEREF _Toc386625539 \h </w:instrText>
        </w:r>
        <w:r w:rsidR="00107024">
          <w:rPr>
            <w:noProof/>
            <w:webHidden/>
          </w:rPr>
        </w:r>
        <w:r w:rsidR="00107024">
          <w:rPr>
            <w:noProof/>
            <w:webHidden/>
          </w:rPr>
          <w:fldChar w:fldCharType="separate"/>
        </w:r>
        <w:r w:rsidR="00107024">
          <w:rPr>
            <w:noProof/>
            <w:webHidden/>
          </w:rPr>
          <w:t>42</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540" w:history="1">
        <w:r w:rsidR="00107024" w:rsidRPr="000D5CD5">
          <w:rPr>
            <w:rStyle w:val="Hyperlink"/>
            <w:noProof/>
            <w:lang w:val="fr-CA"/>
          </w:rPr>
          <w:t>Connecteur Externe Services Bureau à Distance pour Windows Server 2012</w:t>
        </w:r>
        <w:r w:rsidR="00107024">
          <w:rPr>
            <w:noProof/>
            <w:webHidden/>
          </w:rPr>
          <w:tab/>
        </w:r>
        <w:r w:rsidR="00107024">
          <w:rPr>
            <w:noProof/>
            <w:webHidden/>
          </w:rPr>
          <w:fldChar w:fldCharType="begin"/>
        </w:r>
        <w:r w:rsidR="00107024">
          <w:rPr>
            <w:noProof/>
            <w:webHidden/>
          </w:rPr>
          <w:instrText xml:space="preserve"> PAGEREF _Toc386625540 \h </w:instrText>
        </w:r>
        <w:r w:rsidR="00107024">
          <w:rPr>
            <w:noProof/>
            <w:webHidden/>
          </w:rPr>
        </w:r>
        <w:r w:rsidR="00107024">
          <w:rPr>
            <w:noProof/>
            <w:webHidden/>
          </w:rPr>
          <w:fldChar w:fldCharType="separate"/>
        </w:r>
        <w:r w:rsidR="00107024">
          <w:rPr>
            <w:noProof/>
            <w:webHidden/>
          </w:rPr>
          <w:t>42</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541" w:history="1">
        <w:r w:rsidR="00107024" w:rsidRPr="000D5CD5">
          <w:rPr>
            <w:rStyle w:val="Hyperlink"/>
            <w:noProof/>
          </w:rPr>
          <w:t>Windows Server 2012 R2 Datacenter</w:t>
        </w:r>
        <w:r w:rsidR="00107024">
          <w:rPr>
            <w:noProof/>
            <w:webHidden/>
          </w:rPr>
          <w:tab/>
        </w:r>
        <w:r w:rsidR="00107024">
          <w:rPr>
            <w:noProof/>
            <w:webHidden/>
          </w:rPr>
          <w:fldChar w:fldCharType="begin"/>
        </w:r>
        <w:r w:rsidR="00107024">
          <w:rPr>
            <w:noProof/>
            <w:webHidden/>
          </w:rPr>
          <w:instrText xml:space="preserve"> PAGEREF _Toc386625541 \h </w:instrText>
        </w:r>
        <w:r w:rsidR="00107024">
          <w:rPr>
            <w:noProof/>
            <w:webHidden/>
          </w:rPr>
        </w:r>
        <w:r w:rsidR="00107024">
          <w:rPr>
            <w:noProof/>
            <w:webHidden/>
          </w:rPr>
          <w:fldChar w:fldCharType="separate"/>
        </w:r>
        <w:r w:rsidR="00107024">
          <w:rPr>
            <w:noProof/>
            <w:webHidden/>
          </w:rPr>
          <w:t>42</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542" w:history="1">
        <w:r w:rsidR="00107024" w:rsidRPr="000D5CD5">
          <w:rPr>
            <w:rStyle w:val="Hyperlink"/>
            <w:noProof/>
          </w:rPr>
          <w:t>Windows Server 2012 R2 Essentials</w:t>
        </w:r>
        <w:r w:rsidR="00107024">
          <w:rPr>
            <w:noProof/>
            <w:webHidden/>
          </w:rPr>
          <w:tab/>
        </w:r>
        <w:r w:rsidR="00107024">
          <w:rPr>
            <w:noProof/>
            <w:webHidden/>
          </w:rPr>
          <w:fldChar w:fldCharType="begin"/>
        </w:r>
        <w:r w:rsidR="00107024">
          <w:rPr>
            <w:noProof/>
            <w:webHidden/>
          </w:rPr>
          <w:instrText xml:space="preserve"> PAGEREF _Toc386625542 \h </w:instrText>
        </w:r>
        <w:r w:rsidR="00107024">
          <w:rPr>
            <w:noProof/>
            <w:webHidden/>
          </w:rPr>
        </w:r>
        <w:r w:rsidR="00107024">
          <w:rPr>
            <w:noProof/>
            <w:webHidden/>
          </w:rPr>
          <w:fldChar w:fldCharType="separate"/>
        </w:r>
        <w:r w:rsidR="00107024">
          <w:rPr>
            <w:noProof/>
            <w:webHidden/>
          </w:rPr>
          <w:t>42</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543" w:history="1">
        <w:r w:rsidR="00107024" w:rsidRPr="000D5CD5">
          <w:rPr>
            <w:rStyle w:val="Hyperlink"/>
            <w:noProof/>
          </w:rPr>
          <w:t>Windows Server 2012 R2 Standard</w:t>
        </w:r>
        <w:r w:rsidR="00107024">
          <w:rPr>
            <w:noProof/>
            <w:webHidden/>
          </w:rPr>
          <w:tab/>
        </w:r>
        <w:r w:rsidR="00107024">
          <w:rPr>
            <w:noProof/>
            <w:webHidden/>
          </w:rPr>
          <w:fldChar w:fldCharType="begin"/>
        </w:r>
        <w:r w:rsidR="00107024">
          <w:rPr>
            <w:noProof/>
            <w:webHidden/>
          </w:rPr>
          <w:instrText xml:space="preserve"> PAGEREF _Toc386625543 \h </w:instrText>
        </w:r>
        <w:r w:rsidR="00107024">
          <w:rPr>
            <w:noProof/>
            <w:webHidden/>
          </w:rPr>
        </w:r>
        <w:r w:rsidR="00107024">
          <w:rPr>
            <w:noProof/>
            <w:webHidden/>
          </w:rPr>
          <w:fldChar w:fldCharType="separate"/>
        </w:r>
        <w:r w:rsidR="00107024">
          <w:rPr>
            <w:noProof/>
            <w:webHidden/>
          </w:rPr>
          <w:t>42</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544" w:history="1">
        <w:r w:rsidR="00107024" w:rsidRPr="000D5CD5">
          <w:rPr>
            <w:rStyle w:val="Hyperlink"/>
            <w:noProof/>
          </w:rPr>
          <w:t>Connecteur Externe Active Directory Rights Management Services Windows Server 2012</w:t>
        </w:r>
        <w:r w:rsidR="00107024">
          <w:rPr>
            <w:noProof/>
            <w:webHidden/>
          </w:rPr>
          <w:tab/>
        </w:r>
        <w:r w:rsidR="00107024">
          <w:rPr>
            <w:noProof/>
            <w:webHidden/>
          </w:rPr>
          <w:fldChar w:fldCharType="begin"/>
        </w:r>
        <w:r w:rsidR="00107024">
          <w:rPr>
            <w:noProof/>
            <w:webHidden/>
          </w:rPr>
          <w:instrText xml:space="preserve"> PAGEREF _Toc386625544 \h </w:instrText>
        </w:r>
        <w:r w:rsidR="00107024">
          <w:rPr>
            <w:noProof/>
            <w:webHidden/>
          </w:rPr>
        </w:r>
        <w:r w:rsidR="00107024">
          <w:rPr>
            <w:noProof/>
            <w:webHidden/>
          </w:rPr>
          <w:fldChar w:fldCharType="separate"/>
        </w:r>
        <w:r w:rsidR="00107024">
          <w:rPr>
            <w:noProof/>
            <w:webHidden/>
          </w:rPr>
          <w:t>42</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545" w:history="1">
        <w:r w:rsidR="00107024" w:rsidRPr="000D5CD5">
          <w:rPr>
            <w:rStyle w:val="Hyperlink"/>
            <w:noProof/>
          </w:rPr>
          <w:t>Connecteur Externe Windows Server 2012</w:t>
        </w:r>
        <w:r w:rsidR="00107024">
          <w:rPr>
            <w:noProof/>
            <w:webHidden/>
          </w:rPr>
          <w:tab/>
        </w:r>
        <w:r w:rsidR="00107024">
          <w:rPr>
            <w:noProof/>
            <w:webHidden/>
          </w:rPr>
          <w:fldChar w:fldCharType="begin"/>
        </w:r>
        <w:r w:rsidR="00107024">
          <w:rPr>
            <w:noProof/>
            <w:webHidden/>
          </w:rPr>
          <w:instrText xml:space="preserve"> PAGEREF _Toc386625545 \h </w:instrText>
        </w:r>
        <w:r w:rsidR="00107024">
          <w:rPr>
            <w:noProof/>
            <w:webHidden/>
          </w:rPr>
        </w:r>
        <w:r w:rsidR="00107024">
          <w:rPr>
            <w:noProof/>
            <w:webHidden/>
          </w:rPr>
          <w:fldChar w:fldCharType="separate"/>
        </w:r>
        <w:r w:rsidR="00107024">
          <w:rPr>
            <w:noProof/>
            <w:webHidden/>
          </w:rPr>
          <w:t>42</w:t>
        </w:r>
        <w:r w:rsidR="00107024">
          <w:rPr>
            <w:noProof/>
            <w:webHidden/>
          </w:rPr>
          <w:fldChar w:fldCharType="end"/>
        </w:r>
      </w:hyperlink>
    </w:p>
    <w:p w:rsidR="00107024" w:rsidRDefault="00A04325">
      <w:pPr>
        <w:pStyle w:val="TOC4"/>
        <w:tabs>
          <w:tab w:val="right" w:leader="dot" w:pos="5030"/>
        </w:tabs>
        <w:rPr>
          <w:rFonts w:eastAsiaTheme="minorEastAsia"/>
          <w:smallCaps w:val="0"/>
          <w:noProof/>
          <w:sz w:val="22"/>
        </w:rPr>
      </w:pPr>
      <w:hyperlink w:anchor="_Toc386625546" w:history="1">
        <w:r w:rsidR="00107024" w:rsidRPr="000D5CD5">
          <w:rPr>
            <w:rStyle w:val="Hyperlink"/>
            <w:noProof/>
          </w:rPr>
          <w:t>Windows Small Business Server</w:t>
        </w:r>
        <w:r w:rsidR="00107024">
          <w:rPr>
            <w:noProof/>
            <w:webHidden/>
          </w:rPr>
          <w:tab/>
        </w:r>
        <w:r w:rsidR="00107024">
          <w:rPr>
            <w:noProof/>
            <w:webHidden/>
          </w:rPr>
          <w:fldChar w:fldCharType="begin"/>
        </w:r>
        <w:r w:rsidR="00107024">
          <w:rPr>
            <w:noProof/>
            <w:webHidden/>
          </w:rPr>
          <w:instrText xml:space="preserve"> PAGEREF _Toc386625546 \h </w:instrText>
        </w:r>
        <w:r w:rsidR="00107024">
          <w:rPr>
            <w:noProof/>
            <w:webHidden/>
          </w:rPr>
        </w:r>
        <w:r w:rsidR="00107024">
          <w:rPr>
            <w:noProof/>
            <w:webHidden/>
          </w:rPr>
          <w:fldChar w:fldCharType="separate"/>
        </w:r>
        <w:r w:rsidR="00107024">
          <w:rPr>
            <w:noProof/>
            <w:webHidden/>
          </w:rPr>
          <w:t>43</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547" w:history="1">
        <w:r w:rsidR="00107024" w:rsidRPr="000D5CD5">
          <w:rPr>
            <w:rStyle w:val="Hyperlink"/>
            <w:noProof/>
          </w:rPr>
          <w:t>Windows Small Business Server 2011 CAL Suite (1 client)</w:t>
        </w:r>
        <w:r w:rsidR="00107024">
          <w:rPr>
            <w:noProof/>
            <w:webHidden/>
          </w:rPr>
          <w:tab/>
        </w:r>
        <w:r w:rsidR="00107024">
          <w:rPr>
            <w:noProof/>
            <w:webHidden/>
          </w:rPr>
          <w:fldChar w:fldCharType="begin"/>
        </w:r>
        <w:r w:rsidR="00107024">
          <w:rPr>
            <w:noProof/>
            <w:webHidden/>
          </w:rPr>
          <w:instrText xml:space="preserve"> PAGEREF _Toc386625547 \h </w:instrText>
        </w:r>
        <w:r w:rsidR="00107024">
          <w:rPr>
            <w:noProof/>
            <w:webHidden/>
          </w:rPr>
        </w:r>
        <w:r w:rsidR="00107024">
          <w:rPr>
            <w:noProof/>
            <w:webHidden/>
          </w:rPr>
          <w:fldChar w:fldCharType="separate"/>
        </w:r>
        <w:r w:rsidR="00107024">
          <w:rPr>
            <w:noProof/>
            <w:webHidden/>
          </w:rPr>
          <w:t>43</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548" w:history="1">
        <w:r w:rsidR="00107024" w:rsidRPr="000D5CD5">
          <w:rPr>
            <w:rStyle w:val="Hyperlink"/>
            <w:noProof/>
          </w:rPr>
          <w:t>Windows Small Business Server 2011 CAL Suite (5 client)</w:t>
        </w:r>
        <w:r w:rsidR="00107024">
          <w:rPr>
            <w:noProof/>
            <w:webHidden/>
          </w:rPr>
          <w:tab/>
        </w:r>
        <w:r w:rsidR="00107024">
          <w:rPr>
            <w:noProof/>
            <w:webHidden/>
          </w:rPr>
          <w:fldChar w:fldCharType="begin"/>
        </w:r>
        <w:r w:rsidR="00107024">
          <w:rPr>
            <w:noProof/>
            <w:webHidden/>
          </w:rPr>
          <w:instrText xml:space="preserve"> PAGEREF _Toc386625548 \h </w:instrText>
        </w:r>
        <w:r w:rsidR="00107024">
          <w:rPr>
            <w:noProof/>
            <w:webHidden/>
          </w:rPr>
        </w:r>
        <w:r w:rsidR="00107024">
          <w:rPr>
            <w:noProof/>
            <w:webHidden/>
          </w:rPr>
          <w:fldChar w:fldCharType="separate"/>
        </w:r>
        <w:r w:rsidR="00107024">
          <w:rPr>
            <w:noProof/>
            <w:webHidden/>
          </w:rPr>
          <w:t>43</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549" w:history="1">
        <w:r w:rsidR="00107024" w:rsidRPr="000D5CD5">
          <w:rPr>
            <w:rStyle w:val="Hyperlink"/>
            <w:noProof/>
          </w:rPr>
          <w:t>Windows Small Business Server 2011 CAL Suite (20 client)</w:t>
        </w:r>
        <w:r w:rsidR="00107024">
          <w:rPr>
            <w:noProof/>
            <w:webHidden/>
          </w:rPr>
          <w:tab/>
        </w:r>
        <w:r w:rsidR="00107024">
          <w:rPr>
            <w:noProof/>
            <w:webHidden/>
          </w:rPr>
          <w:fldChar w:fldCharType="begin"/>
        </w:r>
        <w:r w:rsidR="00107024">
          <w:rPr>
            <w:noProof/>
            <w:webHidden/>
          </w:rPr>
          <w:instrText xml:space="preserve"> PAGEREF _Toc386625549 \h </w:instrText>
        </w:r>
        <w:r w:rsidR="00107024">
          <w:rPr>
            <w:noProof/>
            <w:webHidden/>
          </w:rPr>
        </w:r>
        <w:r w:rsidR="00107024">
          <w:rPr>
            <w:noProof/>
            <w:webHidden/>
          </w:rPr>
          <w:fldChar w:fldCharType="separate"/>
        </w:r>
        <w:r w:rsidR="00107024">
          <w:rPr>
            <w:noProof/>
            <w:webHidden/>
          </w:rPr>
          <w:t>43</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550" w:history="1">
        <w:r w:rsidR="00107024" w:rsidRPr="000D5CD5">
          <w:rPr>
            <w:rStyle w:val="Hyperlink"/>
            <w:noProof/>
          </w:rPr>
          <w:t>Module complémentaire Windows Small Business Server 2011 Premium CAL Suite (1 client)</w:t>
        </w:r>
        <w:r w:rsidR="00107024">
          <w:rPr>
            <w:noProof/>
            <w:webHidden/>
          </w:rPr>
          <w:tab/>
        </w:r>
        <w:r w:rsidR="00107024">
          <w:rPr>
            <w:noProof/>
            <w:webHidden/>
          </w:rPr>
          <w:fldChar w:fldCharType="begin"/>
        </w:r>
        <w:r w:rsidR="00107024">
          <w:rPr>
            <w:noProof/>
            <w:webHidden/>
          </w:rPr>
          <w:instrText xml:space="preserve"> PAGEREF _Toc386625550 \h </w:instrText>
        </w:r>
        <w:r w:rsidR="00107024">
          <w:rPr>
            <w:noProof/>
            <w:webHidden/>
          </w:rPr>
        </w:r>
        <w:r w:rsidR="00107024">
          <w:rPr>
            <w:noProof/>
            <w:webHidden/>
          </w:rPr>
          <w:fldChar w:fldCharType="separate"/>
        </w:r>
        <w:r w:rsidR="00107024">
          <w:rPr>
            <w:noProof/>
            <w:webHidden/>
          </w:rPr>
          <w:t>43</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551" w:history="1">
        <w:r w:rsidR="00107024" w:rsidRPr="000D5CD5">
          <w:rPr>
            <w:rStyle w:val="Hyperlink"/>
            <w:noProof/>
          </w:rPr>
          <w:t>Module complémentaire Windows Small Business Server 2011 Premium CAL Suite (5 client)</w:t>
        </w:r>
        <w:r w:rsidR="00107024">
          <w:rPr>
            <w:noProof/>
            <w:webHidden/>
          </w:rPr>
          <w:tab/>
        </w:r>
        <w:r w:rsidR="00107024">
          <w:rPr>
            <w:noProof/>
            <w:webHidden/>
          </w:rPr>
          <w:fldChar w:fldCharType="begin"/>
        </w:r>
        <w:r w:rsidR="00107024">
          <w:rPr>
            <w:noProof/>
            <w:webHidden/>
          </w:rPr>
          <w:instrText xml:space="preserve"> PAGEREF _Toc386625551 \h </w:instrText>
        </w:r>
        <w:r w:rsidR="00107024">
          <w:rPr>
            <w:noProof/>
            <w:webHidden/>
          </w:rPr>
        </w:r>
        <w:r w:rsidR="00107024">
          <w:rPr>
            <w:noProof/>
            <w:webHidden/>
          </w:rPr>
          <w:fldChar w:fldCharType="separate"/>
        </w:r>
        <w:r w:rsidR="00107024">
          <w:rPr>
            <w:noProof/>
            <w:webHidden/>
          </w:rPr>
          <w:t>43</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552" w:history="1">
        <w:r w:rsidR="00107024" w:rsidRPr="000D5CD5">
          <w:rPr>
            <w:rStyle w:val="Hyperlink"/>
            <w:noProof/>
          </w:rPr>
          <w:t>Module complémentaire Windows Small Business Server 2011 Premium CAL Suite (20 client)</w:t>
        </w:r>
        <w:r w:rsidR="00107024">
          <w:rPr>
            <w:noProof/>
            <w:webHidden/>
          </w:rPr>
          <w:tab/>
        </w:r>
        <w:r w:rsidR="00107024">
          <w:rPr>
            <w:noProof/>
            <w:webHidden/>
          </w:rPr>
          <w:fldChar w:fldCharType="begin"/>
        </w:r>
        <w:r w:rsidR="00107024">
          <w:rPr>
            <w:noProof/>
            <w:webHidden/>
          </w:rPr>
          <w:instrText xml:space="preserve"> PAGEREF _Toc386625552 \h </w:instrText>
        </w:r>
        <w:r w:rsidR="00107024">
          <w:rPr>
            <w:noProof/>
            <w:webHidden/>
          </w:rPr>
        </w:r>
        <w:r w:rsidR="00107024">
          <w:rPr>
            <w:noProof/>
            <w:webHidden/>
          </w:rPr>
          <w:fldChar w:fldCharType="separate"/>
        </w:r>
        <w:r w:rsidR="00107024">
          <w:rPr>
            <w:noProof/>
            <w:webHidden/>
          </w:rPr>
          <w:t>43</w:t>
        </w:r>
        <w:r w:rsidR="00107024">
          <w:rPr>
            <w:noProof/>
            <w:webHidden/>
          </w:rPr>
          <w:fldChar w:fldCharType="end"/>
        </w:r>
      </w:hyperlink>
    </w:p>
    <w:p w:rsidR="00107024" w:rsidRDefault="00A04325">
      <w:pPr>
        <w:pStyle w:val="TOC1"/>
        <w:tabs>
          <w:tab w:val="right" w:leader="dot" w:pos="5030"/>
        </w:tabs>
        <w:rPr>
          <w:rFonts w:eastAsiaTheme="minorEastAsia"/>
          <w:b w:val="0"/>
          <w:caps w:val="0"/>
          <w:noProof/>
          <w:sz w:val="22"/>
        </w:rPr>
      </w:pPr>
      <w:hyperlink w:anchor="_Toc386625553" w:history="1">
        <w:r w:rsidR="00107024" w:rsidRPr="000D5CD5">
          <w:rPr>
            <w:rStyle w:val="Hyperlink"/>
            <w:noProof/>
            <w:lang w:val="fr-CA"/>
          </w:rPr>
          <w:t>Services en Ligne</w:t>
        </w:r>
        <w:r w:rsidR="00107024">
          <w:rPr>
            <w:noProof/>
            <w:webHidden/>
          </w:rPr>
          <w:tab/>
        </w:r>
        <w:r w:rsidR="00107024">
          <w:rPr>
            <w:noProof/>
            <w:webHidden/>
          </w:rPr>
          <w:fldChar w:fldCharType="begin"/>
        </w:r>
        <w:r w:rsidR="00107024">
          <w:rPr>
            <w:noProof/>
            <w:webHidden/>
          </w:rPr>
          <w:instrText xml:space="preserve"> PAGEREF _Toc386625553 \h </w:instrText>
        </w:r>
        <w:r w:rsidR="00107024">
          <w:rPr>
            <w:noProof/>
            <w:webHidden/>
          </w:rPr>
        </w:r>
        <w:r w:rsidR="00107024">
          <w:rPr>
            <w:noProof/>
            <w:webHidden/>
          </w:rPr>
          <w:fldChar w:fldCharType="separate"/>
        </w:r>
        <w:r w:rsidR="00107024">
          <w:rPr>
            <w:noProof/>
            <w:webHidden/>
          </w:rPr>
          <w:t>44</w:t>
        </w:r>
        <w:r w:rsidR="00107024">
          <w:rPr>
            <w:noProof/>
            <w:webHidden/>
          </w:rPr>
          <w:fldChar w:fldCharType="end"/>
        </w:r>
      </w:hyperlink>
    </w:p>
    <w:p w:rsidR="00107024" w:rsidRDefault="00A04325">
      <w:pPr>
        <w:pStyle w:val="TOC2"/>
        <w:tabs>
          <w:tab w:val="right" w:leader="dot" w:pos="5030"/>
        </w:tabs>
        <w:rPr>
          <w:rFonts w:eastAsiaTheme="minorEastAsia"/>
          <w:b w:val="0"/>
          <w:smallCaps w:val="0"/>
          <w:noProof/>
          <w:sz w:val="22"/>
        </w:rPr>
      </w:pPr>
      <w:hyperlink w:anchor="_Toc386625554" w:history="1">
        <w:r w:rsidR="00107024" w:rsidRPr="000D5CD5">
          <w:rPr>
            <w:rStyle w:val="Hyperlink"/>
            <w:noProof/>
            <w:lang w:val="fr-CA"/>
          </w:rPr>
          <w:t>Conditions générales</w:t>
        </w:r>
        <w:r w:rsidR="00107024">
          <w:rPr>
            <w:noProof/>
            <w:webHidden/>
          </w:rPr>
          <w:tab/>
        </w:r>
        <w:r w:rsidR="00107024">
          <w:rPr>
            <w:noProof/>
            <w:webHidden/>
          </w:rPr>
          <w:fldChar w:fldCharType="begin"/>
        </w:r>
        <w:r w:rsidR="00107024">
          <w:rPr>
            <w:noProof/>
            <w:webHidden/>
          </w:rPr>
          <w:instrText xml:space="preserve"> PAGEREF _Toc386625554 \h </w:instrText>
        </w:r>
        <w:r w:rsidR="00107024">
          <w:rPr>
            <w:noProof/>
            <w:webHidden/>
          </w:rPr>
        </w:r>
        <w:r w:rsidR="00107024">
          <w:rPr>
            <w:noProof/>
            <w:webHidden/>
          </w:rPr>
          <w:fldChar w:fldCharType="separate"/>
        </w:r>
        <w:r w:rsidR="00107024">
          <w:rPr>
            <w:noProof/>
            <w:webHidden/>
          </w:rPr>
          <w:t>44</w:t>
        </w:r>
        <w:r w:rsidR="00107024">
          <w:rPr>
            <w:noProof/>
            <w:webHidden/>
          </w:rPr>
          <w:fldChar w:fldCharType="end"/>
        </w:r>
      </w:hyperlink>
    </w:p>
    <w:p w:rsidR="00107024" w:rsidRDefault="00A04325">
      <w:pPr>
        <w:pStyle w:val="TOC4"/>
        <w:tabs>
          <w:tab w:val="right" w:leader="dot" w:pos="5030"/>
        </w:tabs>
        <w:rPr>
          <w:rFonts w:eastAsiaTheme="minorEastAsia"/>
          <w:smallCaps w:val="0"/>
          <w:noProof/>
          <w:sz w:val="22"/>
        </w:rPr>
      </w:pPr>
      <w:hyperlink w:anchor="_Toc386625555" w:history="1">
        <w:r w:rsidR="00107024" w:rsidRPr="000D5CD5">
          <w:rPr>
            <w:rStyle w:val="Hyperlink"/>
            <w:noProof/>
            <w:lang w:val="fr-CA"/>
          </w:rPr>
          <w:t>Disponibilité des Services en Ligne</w:t>
        </w:r>
        <w:r w:rsidR="00107024">
          <w:rPr>
            <w:noProof/>
            <w:webHidden/>
          </w:rPr>
          <w:tab/>
        </w:r>
        <w:r w:rsidR="00107024">
          <w:rPr>
            <w:noProof/>
            <w:webHidden/>
          </w:rPr>
          <w:fldChar w:fldCharType="begin"/>
        </w:r>
        <w:r w:rsidR="00107024">
          <w:rPr>
            <w:noProof/>
            <w:webHidden/>
          </w:rPr>
          <w:instrText xml:space="preserve"> PAGEREF _Toc386625555 \h </w:instrText>
        </w:r>
        <w:r w:rsidR="00107024">
          <w:rPr>
            <w:noProof/>
            <w:webHidden/>
          </w:rPr>
        </w:r>
        <w:r w:rsidR="00107024">
          <w:rPr>
            <w:noProof/>
            <w:webHidden/>
          </w:rPr>
          <w:fldChar w:fldCharType="separate"/>
        </w:r>
        <w:r w:rsidR="00107024">
          <w:rPr>
            <w:noProof/>
            <w:webHidden/>
          </w:rPr>
          <w:t>44</w:t>
        </w:r>
        <w:r w:rsidR="00107024">
          <w:rPr>
            <w:noProof/>
            <w:webHidden/>
          </w:rPr>
          <w:fldChar w:fldCharType="end"/>
        </w:r>
      </w:hyperlink>
    </w:p>
    <w:p w:rsidR="00107024" w:rsidRDefault="00A04325">
      <w:pPr>
        <w:pStyle w:val="TOC4"/>
        <w:tabs>
          <w:tab w:val="right" w:leader="dot" w:pos="5030"/>
        </w:tabs>
        <w:rPr>
          <w:rFonts w:eastAsiaTheme="minorEastAsia"/>
          <w:smallCaps w:val="0"/>
          <w:noProof/>
          <w:sz w:val="22"/>
        </w:rPr>
      </w:pPr>
      <w:hyperlink w:anchor="_Toc386625556" w:history="1">
        <w:r w:rsidR="00107024" w:rsidRPr="000D5CD5">
          <w:rPr>
            <w:rStyle w:val="Hyperlink"/>
            <w:noProof/>
            <w:lang w:val="fr-CA"/>
          </w:rPr>
          <w:t>Conditions d’achat des Services en Ligne</w:t>
        </w:r>
        <w:r w:rsidR="00107024">
          <w:rPr>
            <w:noProof/>
            <w:webHidden/>
          </w:rPr>
          <w:tab/>
        </w:r>
        <w:r w:rsidR="00107024">
          <w:rPr>
            <w:noProof/>
            <w:webHidden/>
          </w:rPr>
          <w:fldChar w:fldCharType="begin"/>
        </w:r>
        <w:r w:rsidR="00107024">
          <w:rPr>
            <w:noProof/>
            <w:webHidden/>
          </w:rPr>
          <w:instrText xml:space="preserve"> PAGEREF _Toc386625556 \h </w:instrText>
        </w:r>
        <w:r w:rsidR="00107024">
          <w:rPr>
            <w:noProof/>
            <w:webHidden/>
          </w:rPr>
        </w:r>
        <w:r w:rsidR="00107024">
          <w:rPr>
            <w:noProof/>
            <w:webHidden/>
          </w:rPr>
          <w:fldChar w:fldCharType="separate"/>
        </w:r>
        <w:r w:rsidR="00107024">
          <w:rPr>
            <w:noProof/>
            <w:webHidden/>
          </w:rPr>
          <w:t>44</w:t>
        </w:r>
        <w:r w:rsidR="00107024">
          <w:rPr>
            <w:noProof/>
            <w:webHidden/>
          </w:rPr>
          <w:fldChar w:fldCharType="end"/>
        </w:r>
      </w:hyperlink>
    </w:p>
    <w:p w:rsidR="00107024" w:rsidRDefault="00A04325">
      <w:pPr>
        <w:pStyle w:val="TOC4"/>
        <w:tabs>
          <w:tab w:val="right" w:leader="dot" w:pos="5030"/>
        </w:tabs>
        <w:rPr>
          <w:rFonts w:eastAsiaTheme="minorEastAsia"/>
          <w:smallCaps w:val="0"/>
          <w:noProof/>
          <w:sz w:val="22"/>
        </w:rPr>
      </w:pPr>
      <w:hyperlink w:anchor="_Toc386625557" w:history="1">
        <w:r w:rsidR="00107024" w:rsidRPr="000D5CD5">
          <w:rPr>
            <w:rStyle w:val="Hyperlink"/>
            <w:noProof/>
            <w:lang w:val="fr-CA"/>
          </w:rPr>
          <w:t>Options de durée d’abonnement et modalités de paiement des Services en Ligne</w:t>
        </w:r>
        <w:r w:rsidR="00107024">
          <w:rPr>
            <w:noProof/>
            <w:webHidden/>
          </w:rPr>
          <w:tab/>
        </w:r>
        <w:r w:rsidR="00107024">
          <w:rPr>
            <w:noProof/>
            <w:webHidden/>
          </w:rPr>
          <w:fldChar w:fldCharType="begin"/>
        </w:r>
        <w:r w:rsidR="00107024">
          <w:rPr>
            <w:noProof/>
            <w:webHidden/>
          </w:rPr>
          <w:instrText xml:space="preserve"> PAGEREF _Toc386625557 \h </w:instrText>
        </w:r>
        <w:r w:rsidR="00107024">
          <w:rPr>
            <w:noProof/>
            <w:webHidden/>
          </w:rPr>
        </w:r>
        <w:r w:rsidR="00107024">
          <w:rPr>
            <w:noProof/>
            <w:webHidden/>
          </w:rPr>
          <w:fldChar w:fldCharType="separate"/>
        </w:r>
        <w:r w:rsidR="00107024">
          <w:rPr>
            <w:noProof/>
            <w:webHidden/>
          </w:rPr>
          <w:t>44</w:t>
        </w:r>
        <w:r w:rsidR="00107024">
          <w:rPr>
            <w:noProof/>
            <w:webHidden/>
          </w:rPr>
          <w:fldChar w:fldCharType="end"/>
        </w:r>
      </w:hyperlink>
    </w:p>
    <w:p w:rsidR="00107024" w:rsidRDefault="00A04325">
      <w:pPr>
        <w:pStyle w:val="TOC4"/>
        <w:tabs>
          <w:tab w:val="right" w:leader="dot" w:pos="5030"/>
        </w:tabs>
        <w:rPr>
          <w:rFonts w:eastAsiaTheme="minorEastAsia"/>
          <w:smallCaps w:val="0"/>
          <w:noProof/>
          <w:sz w:val="22"/>
        </w:rPr>
      </w:pPr>
      <w:hyperlink w:anchor="_Toc386625558" w:history="1">
        <w:r w:rsidR="00107024" w:rsidRPr="000D5CD5">
          <w:rPr>
            <w:rStyle w:val="Hyperlink"/>
            <w:noProof/>
            <w:lang w:val="fr-CA"/>
          </w:rPr>
          <w:t>Renouvellement des Services en Ligne</w:t>
        </w:r>
        <w:r w:rsidR="00107024">
          <w:rPr>
            <w:noProof/>
            <w:webHidden/>
          </w:rPr>
          <w:tab/>
        </w:r>
        <w:r w:rsidR="00107024">
          <w:rPr>
            <w:noProof/>
            <w:webHidden/>
          </w:rPr>
          <w:fldChar w:fldCharType="begin"/>
        </w:r>
        <w:r w:rsidR="00107024">
          <w:rPr>
            <w:noProof/>
            <w:webHidden/>
          </w:rPr>
          <w:instrText xml:space="preserve"> PAGEREF _Toc386625558 \h </w:instrText>
        </w:r>
        <w:r w:rsidR="00107024">
          <w:rPr>
            <w:noProof/>
            <w:webHidden/>
          </w:rPr>
        </w:r>
        <w:r w:rsidR="00107024">
          <w:rPr>
            <w:noProof/>
            <w:webHidden/>
          </w:rPr>
          <w:fldChar w:fldCharType="separate"/>
        </w:r>
        <w:r w:rsidR="00107024">
          <w:rPr>
            <w:noProof/>
            <w:webHidden/>
          </w:rPr>
          <w:t>45</w:t>
        </w:r>
        <w:r w:rsidR="00107024">
          <w:rPr>
            <w:noProof/>
            <w:webHidden/>
          </w:rPr>
          <w:fldChar w:fldCharType="end"/>
        </w:r>
      </w:hyperlink>
    </w:p>
    <w:p w:rsidR="00107024" w:rsidRDefault="00A04325">
      <w:pPr>
        <w:pStyle w:val="TOC2"/>
        <w:tabs>
          <w:tab w:val="right" w:leader="dot" w:pos="5030"/>
        </w:tabs>
        <w:rPr>
          <w:rFonts w:eastAsiaTheme="minorEastAsia"/>
          <w:b w:val="0"/>
          <w:smallCaps w:val="0"/>
          <w:noProof/>
          <w:sz w:val="22"/>
        </w:rPr>
      </w:pPr>
      <w:hyperlink w:anchor="_Toc386625559" w:history="1">
        <w:r w:rsidR="00107024" w:rsidRPr="000D5CD5">
          <w:rPr>
            <w:rStyle w:val="Hyperlink"/>
            <w:noProof/>
            <w:lang w:val="fr-CA"/>
          </w:rPr>
          <w:t>Microsoft Dynamics Online</w:t>
        </w:r>
        <w:r w:rsidR="00107024">
          <w:rPr>
            <w:noProof/>
            <w:webHidden/>
          </w:rPr>
          <w:tab/>
        </w:r>
        <w:r w:rsidR="00107024">
          <w:rPr>
            <w:noProof/>
            <w:webHidden/>
          </w:rPr>
          <w:fldChar w:fldCharType="begin"/>
        </w:r>
        <w:r w:rsidR="00107024">
          <w:rPr>
            <w:noProof/>
            <w:webHidden/>
          </w:rPr>
          <w:instrText xml:space="preserve"> PAGEREF _Toc386625559 \h </w:instrText>
        </w:r>
        <w:r w:rsidR="00107024">
          <w:rPr>
            <w:noProof/>
            <w:webHidden/>
          </w:rPr>
        </w:r>
        <w:r w:rsidR="00107024">
          <w:rPr>
            <w:noProof/>
            <w:webHidden/>
          </w:rPr>
          <w:fldChar w:fldCharType="separate"/>
        </w:r>
        <w:r w:rsidR="00107024">
          <w:rPr>
            <w:noProof/>
            <w:webHidden/>
          </w:rPr>
          <w:t>45</w:t>
        </w:r>
        <w:r w:rsidR="00107024">
          <w:rPr>
            <w:noProof/>
            <w:webHidden/>
          </w:rPr>
          <w:fldChar w:fldCharType="end"/>
        </w:r>
      </w:hyperlink>
    </w:p>
    <w:p w:rsidR="00107024" w:rsidRDefault="00A04325">
      <w:pPr>
        <w:pStyle w:val="TOC4"/>
        <w:tabs>
          <w:tab w:val="right" w:leader="dot" w:pos="5030"/>
        </w:tabs>
        <w:rPr>
          <w:rFonts w:eastAsiaTheme="minorEastAsia"/>
          <w:smallCaps w:val="0"/>
          <w:noProof/>
          <w:sz w:val="22"/>
        </w:rPr>
      </w:pPr>
      <w:hyperlink w:anchor="_Toc386625560" w:history="1">
        <w:r w:rsidR="00107024" w:rsidRPr="000D5CD5">
          <w:rPr>
            <w:rStyle w:val="Hyperlink"/>
            <w:noProof/>
          </w:rPr>
          <w:t>Microsoft Dynamics CRM Online</w:t>
        </w:r>
        <w:r w:rsidR="00107024">
          <w:rPr>
            <w:noProof/>
            <w:webHidden/>
          </w:rPr>
          <w:tab/>
        </w:r>
        <w:r w:rsidR="00107024">
          <w:rPr>
            <w:noProof/>
            <w:webHidden/>
          </w:rPr>
          <w:fldChar w:fldCharType="begin"/>
        </w:r>
        <w:r w:rsidR="00107024">
          <w:rPr>
            <w:noProof/>
            <w:webHidden/>
          </w:rPr>
          <w:instrText xml:space="preserve"> PAGEREF _Toc386625560 \h </w:instrText>
        </w:r>
        <w:r w:rsidR="00107024">
          <w:rPr>
            <w:noProof/>
            <w:webHidden/>
          </w:rPr>
        </w:r>
        <w:r w:rsidR="00107024">
          <w:rPr>
            <w:noProof/>
            <w:webHidden/>
          </w:rPr>
          <w:fldChar w:fldCharType="separate"/>
        </w:r>
        <w:r w:rsidR="00107024">
          <w:rPr>
            <w:noProof/>
            <w:webHidden/>
          </w:rPr>
          <w:t>45</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561" w:history="1">
        <w:r w:rsidR="00107024" w:rsidRPr="000D5CD5">
          <w:rPr>
            <w:rStyle w:val="Hyperlink"/>
            <w:noProof/>
          </w:rPr>
          <w:t>Microsoft Dynamics CRM Online Basic (SL Utilisateur)</w:t>
        </w:r>
        <w:r w:rsidR="00107024">
          <w:rPr>
            <w:noProof/>
            <w:webHidden/>
          </w:rPr>
          <w:tab/>
        </w:r>
        <w:r w:rsidR="00107024">
          <w:rPr>
            <w:noProof/>
            <w:webHidden/>
          </w:rPr>
          <w:fldChar w:fldCharType="begin"/>
        </w:r>
        <w:r w:rsidR="00107024">
          <w:rPr>
            <w:noProof/>
            <w:webHidden/>
          </w:rPr>
          <w:instrText xml:space="preserve"> PAGEREF _Toc386625561 \h </w:instrText>
        </w:r>
        <w:r w:rsidR="00107024">
          <w:rPr>
            <w:noProof/>
            <w:webHidden/>
          </w:rPr>
        </w:r>
        <w:r w:rsidR="00107024">
          <w:rPr>
            <w:noProof/>
            <w:webHidden/>
          </w:rPr>
          <w:fldChar w:fldCharType="separate"/>
        </w:r>
        <w:r w:rsidR="00107024">
          <w:rPr>
            <w:noProof/>
            <w:webHidden/>
          </w:rPr>
          <w:t>45</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562" w:history="1">
        <w:r w:rsidR="00107024" w:rsidRPr="000D5CD5">
          <w:rPr>
            <w:rStyle w:val="Hyperlink"/>
            <w:noProof/>
            <w:lang w:val="fr-CA"/>
          </w:rPr>
          <w:t>Microsoft Dynamics CRM Online Basic pour SA (SL Utilisateur)</w:t>
        </w:r>
        <w:r w:rsidR="00107024">
          <w:rPr>
            <w:noProof/>
            <w:webHidden/>
          </w:rPr>
          <w:tab/>
        </w:r>
        <w:r w:rsidR="00107024">
          <w:rPr>
            <w:noProof/>
            <w:webHidden/>
          </w:rPr>
          <w:fldChar w:fldCharType="begin"/>
        </w:r>
        <w:r w:rsidR="00107024">
          <w:rPr>
            <w:noProof/>
            <w:webHidden/>
          </w:rPr>
          <w:instrText xml:space="preserve"> PAGEREF _Toc386625562 \h </w:instrText>
        </w:r>
        <w:r w:rsidR="00107024">
          <w:rPr>
            <w:noProof/>
            <w:webHidden/>
          </w:rPr>
        </w:r>
        <w:r w:rsidR="00107024">
          <w:rPr>
            <w:noProof/>
            <w:webHidden/>
          </w:rPr>
          <w:fldChar w:fldCharType="separate"/>
        </w:r>
        <w:r w:rsidR="00107024">
          <w:rPr>
            <w:noProof/>
            <w:webHidden/>
          </w:rPr>
          <w:t>45</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563" w:history="1">
        <w:r w:rsidR="00107024" w:rsidRPr="000D5CD5">
          <w:rPr>
            <w:rStyle w:val="Hyperlink"/>
            <w:noProof/>
            <w:lang w:val="fr-CA"/>
          </w:rPr>
          <w:t>Microsoft Dynamics CRM Online, support avancé</w:t>
        </w:r>
        <w:r w:rsidR="00107024">
          <w:rPr>
            <w:noProof/>
            <w:webHidden/>
          </w:rPr>
          <w:tab/>
        </w:r>
        <w:r w:rsidR="00107024">
          <w:rPr>
            <w:noProof/>
            <w:webHidden/>
          </w:rPr>
          <w:fldChar w:fldCharType="begin"/>
        </w:r>
        <w:r w:rsidR="00107024">
          <w:rPr>
            <w:noProof/>
            <w:webHidden/>
          </w:rPr>
          <w:instrText xml:space="preserve"> PAGEREF _Toc386625563 \h </w:instrText>
        </w:r>
        <w:r w:rsidR="00107024">
          <w:rPr>
            <w:noProof/>
            <w:webHidden/>
          </w:rPr>
        </w:r>
        <w:r w:rsidR="00107024">
          <w:rPr>
            <w:noProof/>
            <w:webHidden/>
          </w:rPr>
          <w:fldChar w:fldCharType="separate"/>
        </w:r>
        <w:r w:rsidR="00107024">
          <w:rPr>
            <w:noProof/>
            <w:webHidden/>
          </w:rPr>
          <w:t>45</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564" w:history="1">
        <w:r w:rsidR="00107024" w:rsidRPr="000D5CD5">
          <w:rPr>
            <w:rStyle w:val="Hyperlink"/>
            <w:noProof/>
            <w:lang w:val="fr-CA"/>
          </w:rPr>
          <w:t>Microsoft Dynamics CRM Online Enterprise (SL Utilisateur)</w:t>
        </w:r>
        <w:r w:rsidR="00107024">
          <w:rPr>
            <w:noProof/>
            <w:webHidden/>
          </w:rPr>
          <w:tab/>
        </w:r>
        <w:r w:rsidR="00107024">
          <w:rPr>
            <w:noProof/>
            <w:webHidden/>
          </w:rPr>
          <w:fldChar w:fldCharType="begin"/>
        </w:r>
        <w:r w:rsidR="00107024">
          <w:rPr>
            <w:noProof/>
            <w:webHidden/>
          </w:rPr>
          <w:instrText xml:space="preserve"> PAGEREF _Toc386625564 \h </w:instrText>
        </w:r>
        <w:r w:rsidR="00107024">
          <w:rPr>
            <w:noProof/>
            <w:webHidden/>
          </w:rPr>
        </w:r>
        <w:r w:rsidR="00107024">
          <w:rPr>
            <w:noProof/>
            <w:webHidden/>
          </w:rPr>
          <w:fldChar w:fldCharType="separate"/>
        </w:r>
        <w:r w:rsidR="00107024">
          <w:rPr>
            <w:noProof/>
            <w:webHidden/>
          </w:rPr>
          <w:t>45</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565" w:history="1">
        <w:r w:rsidR="00107024" w:rsidRPr="000D5CD5">
          <w:rPr>
            <w:rStyle w:val="Hyperlink"/>
            <w:noProof/>
            <w:lang w:val="fr-CA"/>
          </w:rPr>
          <w:t>Microsoft Dynamics CRM Online Enterprise Education (SL Utilisateur)</w:t>
        </w:r>
        <w:r w:rsidR="00107024">
          <w:rPr>
            <w:noProof/>
            <w:webHidden/>
          </w:rPr>
          <w:tab/>
        </w:r>
        <w:r w:rsidR="00107024">
          <w:rPr>
            <w:noProof/>
            <w:webHidden/>
          </w:rPr>
          <w:fldChar w:fldCharType="begin"/>
        </w:r>
        <w:r w:rsidR="00107024">
          <w:rPr>
            <w:noProof/>
            <w:webHidden/>
          </w:rPr>
          <w:instrText xml:space="preserve"> PAGEREF _Toc386625565 \h </w:instrText>
        </w:r>
        <w:r w:rsidR="00107024">
          <w:rPr>
            <w:noProof/>
            <w:webHidden/>
          </w:rPr>
        </w:r>
        <w:r w:rsidR="00107024">
          <w:rPr>
            <w:noProof/>
            <w:webHidden/>
          </w:rPr>
          <w:fldChar w:fldCharType="separate"/>
        </w:r>
        <w:r w:rsidR="00107024">
          <w:rPr>
            <w:noProof/>
            <w:webHidden/>
          </w:rPr>
          <w:t>45</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566" w:history="1">
        <w:r w:rsidR="00107024" w:rsidRPr="000D5CD5">
          <w:rPr>
            <w:rStyle w:val="Hyperlink"/>
            <w:noProof/>
            <w:lang w:val="fr-CA"/>
          </w:rPr>
          <w:t>Microsoft Dynamics CRM Online Essential (SL Utilisateur)</w:t>
        </w:r>
        <w:r w:rsidR="00107024">
          <w:rPr>
            <w:noProof/>
            <w:webHidden/>
          </w:rPr>
          <w:tab/>
        </w:r>
        <w:r w:rsidR="00107024">
          <w:rPr>
            <w:noProof/>
            <w:webHidden/>
          </w:rPr>
          <w:fldChar w:fldCharType="begin"/>
        </w:r>
        <w:r w:rsidR="00107024">
          <w:rPr>
            <w:noProof/>
            <w:webHidden/>
          </w:rPr>
          <w:instrText xml:space="preserve"> PAGEREF _Toc386625566 \h </w:instrText>
        </w:r>
        <w:r w:rsidR="00107024">
          <w:rPr>
            <w:noProof/>
            <w:webHidden/>
          </w:rPr>
        </w:r>
        <w:r w:rsidR="00107024">
          <w:rPr>
            <w:noProof/>
            <w:webHidden/>
          </w:rPr>
          <w:fldChar w:fldCharType="separate"/>
        </w:r>
        <w:r w:rsidR="00107024">
          <w:rPr>
            <w:noProof/>
            <w:webHidden/>
          </w:rPr>
          <w:t>46</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567" w:history="1">
        <w:r w:rsidR="00107024" w:rsidRPr="000D5CD5">
          <w:rPr>
            <w:rStyle w:val="Hyperlink"/>
            <w:noProof/>
            <w:lang w:val="fr-CA"/>
          </w:rPr>
          <w:t>Microsoft Dynamics CRM Online Essential pour SA (SL Utilisateur)</w:t>
        </w:r>
        <w:r w:rsidR="00107024">
          <w:rPr>
            <w:noProof/>
            <w:webHidden/>
          </w:rPr>
          <w:tab/>
        </w:r>
        <w:r w:rsidR="00107024">
          <w:rPr>
            <w:noProof/>
            <w:webHidden/>
          </w:rPr>
          <w:fldChar w:fldCharType="begin"/>
        </w:r>
        <w:r w:rsidR="00107024">
          <w:rPr>
            <w:noProof/>
            <w:webHidden/>
          </w:rPr>
          <w:instrText xml:space="preserve"> PAGEREF _Toc386625567 \h </w:instrText>
        </w:r>
        <w:r w:rsidR="00107024">
          <w:rPr>
            <w:noProof/>
            <w:webHidden/>
          </w:rPr>
        </w:r>
        <w:r w:rsidR="00107024">
          <w:rPr>
            <w:noProof/>
            <w:webHidden/>
          </w:rPr>
          <w:fldChar w:fldCharType="separate"/>
        </w:r>
        <w:r w:rsidR="00107024">
          <w:rPr>
            <w:noProof/>
            <w:webHidden/>
          </w:rPr>
          <w:t>46</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568" w:history="1">
        <w:r w:rsidR="00107024" w:rsidRPr="000D5CD5">
          <w:rPr>
            <w:rStyle w:val="Hyperlink"/>
            <w:noProof/>
            <w:lang w:val="fr-CA"/>
          </w:rPr>
          <w:t>Microsoft Dynamics CRM Online, instance de non-production (SL Module Complémentaire)</w:t>
        </w:r>
        <w:r w:rsidR="00107024">
          <w:rPr>
            <w:noProof/>
            <w:webHidden/>
          </w:rPr>
          <w:tab/>
        </w:r>
        <w:r w:rsidR="00107024">
          <w:rPr>
            <w:noProof/>
            <w:webHidden/>
          </w:rPr>
          <w:fldChar w:fldCharType="begin"/>
        </w:r>
        <w:r w:rsidR="00107024">
          <w:rPr>
            <w:noProof/>
            <w:webHidden/>
          </w:rPr>
          <w:instrText xml:space="preserve"> PAGEREF _Toc386625568 \h </w:instrText>
        </w:r>
        <w:r w:rsidR="00107024">
          <w:rPr>
            <w:noProof/>
            <w:webHidden/>
          </w:rPr>
        </w:r>
        <w:r w:rsidR="00107024">
          <w:rPr>
            <w:noProof/>
            <w:webHidden/>
          </w:rPr>
          <w:fldChar w:fldCharType="separate"/>
        </w:r>
        <w:r w:rsidR="00107024">
          <w:rPr>
            <w:noProof/>
            <w:webHidden/>
          </w:rPr>
          <w:t>46</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569" w:history="1">
        <w:r w:rsidR="00107024" w:rsidRPr="000D5CD5">
          <w:rPr>
            <w:rStyle w:val="Hyperlink"/>
            <w:noProof/>
            <w:lang w:val="fr-CA"/>
          </w:rPr>
          <w:t>Microsoft Dynamics CRM Online, extra instance de production (SL Module Complémentaire)</w:t>
        </w:r>
        <w:r w:rsidR="00107024">
          <w:rPr>
            <w:noProof/>
            <w:webHidden/>
          </w:rPr>
          <w:tab/>
        </w:r>
        <w:r w:rsidR="00107024">
          <w:rPr>
            <w:noProof/>
            <w:webHidden/>
          </w:rPr>
          <w:fldChar w:fldCharType="begin"/>
        </w:r>
        <w:r w:rsidR="00107024">
          <w:rPr>
            <w:noProof/>
            <w:webHidden/>
          </w:rPr>
          <w:instrText xml:space="preserve"> PAGEREF _Toc386625569 \h </w:instrText>
        </w:r>
        <w:r w:rsidR="00107024">
          <w:rPr>
            <w:noProof/>
            <w:webHidden/>
          </w:rPr>
        </w:r>
        <w:r w:rsidR="00107024">
          <w:rPr>
            <w:noProof/>
            <w:webHidden/>
          </w:rPr>
          <w:fldChar w:fldCharType="separate"/>
        </w:r>
        <w:r w:rsidR="00107024">
          <w:rPr>
            <w:noProof/>
            <w:webHidden/>
          </w:rPr>
          <w:t>46</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570" w:history="1">
        <w:r w:rsidR="00107024" w:rsidRPr="000D5CD5">
          <w:rPr>
            <w:rStyle w:val="Hyperlink"/>
            <w:noProof/>
            <w:lang w:val="fr-CA"/>
          </w:rPr>
          <w:t>Microsoft Dynamics CRM Online Professional (SL Utilisateur)</w:t>
        </w:r>
        <w:r w:rsidR="00107024">
          <w:rPr>
            <w:noProof/>
            <w:webHidden/>
          </w:rPr>
          <w:tab/>
        </w:r>
        <w:r w:rsidR="00107024">
          <w:rPr>
            <w:noProof/>
            <w:webHidden/>
          </w:rPr>
          <w:fldChar w:fldCharType="begin"/>
        </w:r>
        <w:r w:rsidR="00107024">
          <w:rPr>
            <w:noProof/>
            <w:webHidden/>
          </w:rPr>
          <w:instrText xml:space="preserve"> PAGEREF _Toc386625570 \h </w:instrText>
        </w:r>
        <w:r w:rsidR="00107024">
          <w:rPr>
            <w:noProof/>
            <w:webHidden/>
          </w:rPr>
        </w:r>
        <w:r w:rsidR="00107024">
          <w:rPr>
            <w:noProof/>
            <w:webHidden/>
          </w:rPr>
          <w:fldChar w:fldCharType="separate"/>
        </w:r>
        <w:r w:rsidR="00107024">
          <w:rPr>
            <w:noProof/>
            <w:webHidden/>
          </w:rPr>
          <w:t>46</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571" w:history="1">
        <w:r w:rsidR="00107024" w:rsidRPr="000D5CD5">
          <w:rPr>
            <w:rStyle w:val="Hyperlink"/>
            <w:noProof/>
            <w:lang w:val="fr-CA"/>
          </w:rPr>
          <w:t>Microsoft Dynamics CRM Online Professional pour SA (SL Utilisateur)</w:t>
        </w:r>
        <w:r w:rsidR="00107024">
          <w:rPr>
            <w:noProof/>
            <w:webHidden/>
          </w:rPr>
          <w:tab/>
        </w:r>
        <w:r w:rsidR="00107024">
          <w:rPr>
            <w:noProof/>
            <w:webHidden/>
          </w:rPr>
          <w:fldChar w:fldCharType="begin"/>
        </w:r>
        <w:r w:rsidR="00107024">
          <w:rPr>
            <w:noProof/>
            <w:webHidden/>
          </w:rPr>
          <w:instrText xml:space="preserve"> PAGEREF _Toc386625571 \h </w:instrText>
        </w:r>
        <w:r w:rsidR="00107024">
          <w:rPr>
            <w:noProof/>
            <w:webHidden/>
          </w:rPr>
        </w:r>
        <w:r w:rsidR="00107024">
          <w:rPr>
            <w:noProof/>
            <w:webHidden/>
          </w:rPr>
          <w:fldChar w:fldCharType="separate"/>
        </w:r>
        <w:r w:rsidR="00107024">
          <w:rPr>
            <w:noProof/>
            <w:webHidden/>
          </w:rPr>
          <w:t>46</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572" w:history="1">
        <w:r w:rsidR="00107024" w:rsidRPr="000D5CD5">
          <w:rPr>
            <w:rStyle w:val="Hyperlink"/>
            <w:noProof/>
            <w:lang w:val="fr-CA"/>
          </w:rPr>
          <w:t>Microsoft Dynamics CRM Online, support professionnel direct</w:t>
        </w:r>
        <w:r w:rsidR="00107024">
          <w:rPr>
            <w:noProof/>
            <w:webHidden/>
          </w:rPr>
          <w:tab/>
        </w:r>
        <w:r w:rsidR="00107024">
          <w:rPr>
            <w:noProof/>
            <w:webHidden/>
          </w:rPr>
          <w:fldChar w:fldCharType="begin"/>
        </w:r>
        <w:r w:rsidR="00107024">
          <w:rPr>
            <w:noProof/>
            <w:webHidden/>
          </w:rPr>
          <w:instrText xml:space="preserve"> PAGEREF _Toc386625572 \h </w:instrText>
        </w:r>
        <w:r w:rsidR="00107024">
          <w:rPr>
            <w:noProof/>
            <w:webHidden/>
          </w:rPr>
        </w:r>
        <w:r w:rsidR="00107024">
          <w:rPr>
            <w:noProof/>
            <w:webHidden/>
          </w:rPr>
          <w:fldChar w:fldCharType="separate"/>
        </w:r>
        <w:r w:rsidR="00107024">
          <w:rPr>
            <w:noProof/>
            <w:webHidden/>
          </w:rPr>
          <w:t>46</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573" w:history="1">
        <w:r w:rsidR="00107024" w:rsidRPr="000D5CD5">
          <w:rPr>
            <w:rStyle w:val="Hyperlink"/>
            <w:noProof/>
          </w:rPr>
          <w:t>Module Complémentaire Extra Storage Microsoft Dynamics CRM Online (SL Module Complémentaire)</w:t>
        </w:r>
        <w:r w:rsidR="00107024">
          <w:rPr>
            <w:noProof/>
            <w:webHidden/>
          </w:rPr>
          <w:tab/>
        </w:r>
        <w:r w:rsidR="00107024">
          <w:rPr>
            <w:noProof/>
            <w:webHidden/>
          </w:rPr>
          <w:fldChar w:fldCharType="begin"/>
        </w:r>
        <w:r w:rsidR="00107024">
          <w:rPr>
            <w:noProof/>
            <w:webHidden/>
          </w:rPr>
          <w:instrText xml:space="preserve"> PAGEREF _Toc386625573 \h </w:instrText>
        </w:r>
        <w:r w:rsidR="00107024">
          <w:rPr>
            <w:noProof/>
            <w:webHidden/>
          </w:rPr>
        </w:r>
        <w:r w:rsidR="00107024">
          <w:rPr>
            <w:noProof/>
            <w:webHidden/>
          </w:rPr>
          <w:fldChar w:fldCharType="separate"/>
        </w:r>
        <w:r w:rsidR="00107024">
          <w:rPr>
            <w:noProof/>
            <w:webHidden/>
          </w:rPr>
          <w:t>46</w:t>
        </w:r>
        <w:r w:rsidR="00107024">
          <w:rPr>
            <w:noProof/>
            <w:webHidden/>
          </w:rPr>
          <w:fldChar w:fldCharType="end"/>
        </w:r>
      </w:hyperlink>
    </w:p>
    <w:p w:rsidR="00107024" w:rsidRDefault="00A04325">
      <w:pPr>
        <w:pStyle w:val="TOC4"/>
        <w:tabs>
          <w:tab w:val="right" w:leader="dot" w:pos="5030"/>
        </w:tabs>
        <w:rPr>
          <w:rFonts w:eastAsiaTheme="minorEastAsia"/>
          <w:smallCaps w:val="0"/>
          <w:noProof/>
          <w:sz w:val="22"/>
        </w:rPr>
      </w:pPr>
      <w:hyperlink w:anchor="_Toc386625574" w:history="1">
        <w:r w:rsidR="00107024" w:rsidRPr="000D5CD5">
          <w:rPr>
            <w:rStyle w:val="Hyperlink"/>
            <w:noProof/>
          </w:rPr>
          <w:t>Microsoft Dynamics Marketing</w:t>
        </w:r>
        <w:r w:rsidR="00107024">
          <w:rPr>
            <w:noProof/>
            <w:webHidden/>
          </w:rPr>
          <w:tab/>
        </w:r>
        <w:r w:rsidR="00107024">
          <w:rPr>
            <w:noProof/>
            <w:webHidden/>
          </w:rPr>
          <w:fldChar w:fldCharType="begin"/>
        </w:r>
        <w:r w:rsidR="00107024">
          <w:rPr>
            <w:noProof/>
            <w:webHidden/>
          </w:rPr>
          <w:instrText xml:space="preserve"> PAGEREF _Toc386625574 \h </w:instrText>
        </w:r>
        <w:r w:rsidR="00107024">
          <w:rPr>
            <w:noProof/>
            <w:webHidden/>
          </w:rPr>
        </w:r>
        <w:r w:rsidR="00107024">
          <w:rPr>
            <w:noProof/>
            <w:webHidden/>
          </w:rPr>
          <w:fldChar w:fldCharType="separate"/>
        </w:r>
        <w:r w:rsidR="00107024">
          <w:rPr>
            <w:noProof/>
            <w:webHidden/>
          </w:rPr>
          <w:t>47</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575" w:history="1">
        <w:r w:rsidR="00107024" w:rsidRPr="000D5CD5">
          <w:rPr>
            <w:rStyle w:val="Hyperlink"/>
            <w:noProof/>
            <w:lang w:val="fr-CA"/>
          </w:rPr>
          <w:t>Microsoft Dynamics Marketing Enterprise (SL Utilisateur)</w:t>
        </w:r>
        <w:r w:rsidR="00107024">
          <w:rPr>
            <w:noProof/>
            <w:webHidden/>
          </w:rPr>
          <w:tab/>
        </w:r>
        <w:r w:rsidR="00107024">
          <w:rPr>
            <w:noProof/>
            <w:webHidden/>
          </w:rPr>
          <w:fldChar w:fldCharType="begin"/>
        </w:r>
        <w:r w:rsidR="00107024">
          <w:rPr>
            <w:noProof/>
            <w:webHidden/>
          </w:rPr>
          <w:instrText xml:space="preserve"> PAGEREF _Toc386625575 \h </w:instrText>
        </w:r>
        <w:r w:rsidR="00107024">
          <w:rPr>
            <w:noProof/>
            <w:webHidden/>
          </w:rPr>
        </w:r>
        <w:r w:rsidR="00107024">
          <w:rPr>
            <w:noProof/>
            <w:webHidden/>
          </w:rPr>
          <w:fldChar w:fldCharType="separate"/>
        </w:r>
        <w:r w:rsidR="00107024">
          <w:rPr>
            <w:noProof/>
            <w:webHidden/>
          </w:rPr>
          <w:t>47</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576" w:history="1">
        <w:r w:rsidR="00107024" w:rsidRPr="000D5CD5">
          <w:rPr>
            <w:rStyle w:val="Hyperlink"/>
            <w:noProof/>
            <w:lang w:val="fr-CA"/>
          </w:rPr>
          <w:t>Microsoft Dynamics Marketing Enterprise Extra Messages (SL Module Complémentaire)</w:t>
        </w:r>
        <w:r w:rsidR="00107024">
          <w:rPr>
            <w:noProof/>
            <w:webHidden/>
          </w:rPr>
          <w:tab/>
        </w:r>
        <w:r w:rsidR="00107024">
          <w:rPr>
            <w:noProof/>
            <w:webHidden/>
          </w:rPr>
          <w:fldChar w:fldCharType="begin"/>
        </w:r>
        <w:r w:rsidR="00107024">
          <w:rPr>
            <w:noProof/>
            <w:webHidden/>
          </w:rPr>
          <w:instrText xml:space="preserve"> PAGEREF _Toc386625576 \h </w:instrText>
        </w:r>
        <w:r w:rsidR="00107024">
          <w:rPr>
            <w:noProof/>
            <w:webHidden/>
          </w:rPr>
        </w:r>
        <w:r w:rsidR="00107024">
          <w:rPr>
            <w:noProof/>
            <w:webHidden/>
          </w:rPr>
          <w:fldChar w:fldCharType="separate"/>
        </w:r>
        <w:r w:rsidR="00107024">
          <w:rPr>
            <w:noProof/>
            <w:webHidden/>
          </w:rPr>
          <w:t>47</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577" w:history="1">
        <w:r w:rsidR="00107024" w:rsidRPr="000D5CD5">
          <w:rPr>
            <w:rStyle w:val="Hyperlink"/>
            <w:noProof/>
            <w:lang w:val="fr-CA"/>
          </w:rPr>
          <w:t>Microsoft Dynamics Marketing Enterprise Extra Non-Production Instance (SL Module Complémentaire)</w:t>
        </w:r>
        <w:r w:rsidR="00107024">
          <w:rPr>
            <w:noProof/>
            <w:webHidden/>
          </w:rPr>
          <w:tab/>
        </w:r>
        <w:r w:rsidR="00107024">
          <w:rPr>
            <w:noProof/>
            <w:webHidden/>
          </w:rPr>
          <w:fldChar w:fldCharType="begin"/>
        </w:r>
        <w:r w:rsidR="00107024">
          <w:rPr>
            <w:noProof/>
            <w:webHidden/>
          </w:rPr>
          <w:instrText xml:space="preserve"> PAGEREF _Toc386625577 \h </w:instrText>
        </w:r>
        <w:r w:rsidR="00107024">
          <w:rPr>
            <w:noProof/>
            <w:webHidden/>
          </w:rPr>
        </w:r>
        <w:r w:rsidR="00107024">
          <w:rPr>
            <w:noProof/>
            <w:webHidden/>
          </w:rPr>
          <w:fldChar w:fldCharType="separate"/>
        </w:r>
        <w:r w:rsidR="00107024">
          <w:rPr>
            <w:noProof/>
            <w:webHidden/>
          </w:rPr>
          <w:t>47</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578" w:history="1">
        <w:r w:rsidR="00107024" w:rsidRPr="000D5CD5">
          <w:rPr>
            <w:rStyle w:val="Hyperlink"/>
            <w:noProof/>
            <w:lang w:val="fr-FR"/>
          </w:rPr>
          <w:t>Microsoft Dynamics Marketing Enterprise Extra Production Instance (SL Module Complémentaire)</w:t>
        </w:r>
        <w:r w:rsidR="00107024">
          <w:rPr>
            <w:noProof/>
            <w:webHidden/>
          </w:rPr>
          <w:tab/>
        </w:r>
        <w:r w:rsidR="00107024">
          <w:rPr>
            <w:noProof/>
            <w:webHidden/>
          </w:rPr>
          <w:fldChar w:fldCharType="begin"/>
        </w:r>
        <w:r w:rsidR="00107024">
          <w:rPr>
            <w:noProof/>
            <w:webHidden/>
          </w:rPr>
          <w:instrText xml:space="preserve"> PAGEREF _Toc386625578 \h </w:instrText>
        </w:r>
        <w:r w:rsidR="00107024">
          <w:rPr>
            <w:noProof/>
            <w:webHidden/>
          </w:rPr>
        </w:r>
        <w:r w:rsidR="00107024">
          <w:rPr>
            <w:noProof/>
            <w:webHidden/>
          </w:rPr>
          <w:fldChar w:fldCharType="separate"/>
        </w:r>
        <w:r w:rsidR="00107024">
          <w:rPr>
            <w:noProof/>
            <w:webHidden/>
          </w:rPr>
          <w:t>47</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579" w:history="1">
        <w:r w:rsidR="00107024" w:rsidRPr="000D5CD5">
          <w:rPr>
            <w:rStyle w:val="Hyperlink"/>
            <w:noProof/>
          </w:rPr>
          <w:t>Microsoft Dynamics Marketing Enterprise Extra Storage (SL Module Complémentaire)</w:t>
        </w:r>
        <w:r w:rsidR="00107024">
          <w:rPr>
            <w:noProof/>
            <w:webHidden/>
          </w:rPr>
          <w:tab/>
        </w:r>
        <w:r w:rsidR="00107024">
          <w:rPr>
            <w:noProof/>
            <w:webHidden/>
          </w:rPr>
          <w:fldChar w:fldCharType="begin"/>
        </w:r>
        <w:r w:rsidR="00107024">
          <w:rPr>
            <w:noProof/>
            <w:webHidden/>
          </w:rPr>
          <w:instrText xml:space="preserve"> PAGEREF _Toc386625579 \h </w:instrText>
        </w:r>
        <w:r w:rsidR="00107024">
          <w:rPr>
            <w:noProof/>
            <w:webHidden/>
          </w:rPr>
        </w:r>
        <w:r w:rsidR="00107024">
          <w:rPr>
            <w:noProof/>
            <w:webHidden/>
          </w:rPr>
          <w:fldChar w:fldCharType="separate"/>
        </w:r>
        <w:r w:rsidR="00107024">
          <w:rPr>
            <w:noProof/>
            <w:webHidden/>
          </w:rPr>
          <w:t>47</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580" w:history="1">
        <w:r w:rsidR="00107024" w:rsidRPr="000D5CD5">
          <w:rPr>
            <w:rStyle w:val="Hyperlink"/>
            <w:noProof/>
            <w:lang w:val="fr-CA"/>
          </w:rPr>
          <w:t>Microsoft Dynamics Marketing Enterprise Education (SL Utilisateur)</w:t>
        </w:r>
        <w:r w:rsidR="00107024">
          <w:rPr>
            <w:noProof/>
            <w:webHidden/>
          </w:rPr>
          <w:tab/>
        </w:r>
        <w:r w:rsidR="00107024">
          <w:rPr>
            <w:noProof/>
            <w:webHidden/>
          </w:rPr>
          <w:fldChar w:fldCharType="begin"/>
        </w:r>
        <w:r w:rsidR="00107024">
          <w:rPr>
            <w:noProof/>
            <w:webHidden/>
          </w:rPr>
          <w:instrText xml:space="preserve"> PAGEREF _Toc386625580 \h </w:instrText>
        </w:r>
        <w:r w:rsidR="00107024">
          <w:rPr>
            <w:noProof/>
            <w:webHidden/>
          </w:rPr>
        </w:r>
        <w:r w:rsidR="00107024">
          <w:rPr>
            <w:noProof/>
            <w:webHidden/>
          </w:rPr>
          <w:fldChar w:fldCharType="separate"/>
        </w:r>
        <w:r w:rsidR="00107024">
          <w:rPr>
            <w:noProof/>
            <w:webHidden/>
          </w:rPr>
          <w:t>47</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581" w:history="1">
        <w:r w:rsidR="00107024" w:rsidRPr="000D5CD5">
          <w:rPr>
            <w:rStyle w:val="Hyperlink"/>
            <w:noProof/>
          </w:rPr>
          <w:t>Microsoft Dynamics Marketing Enterprise Education Extra Messages (SL Module Complémentaire)</w:t>
        </w:r>
        <w:r w:rsidR="00107024">
          <w:rPr>
            <w:noProof/>
            <w:webHidden/>
          </w:rPr>
          <w:tab/>
        </w:r>
        <w:r w:rsidR="00107024">
          <w:rPr>
            <w:noProof/>
            <w:webHidden/>
          </w:rPr>
          <w:fldChar w:fldCharType="begin"/>
        </w:r>
        <w:r w:rsidR="00107024">
          <w:rPr>
            <w:noProof/>
            <w:webHidden/>
          </w:rPr>
          <w:instrText xml:space="preserve"> PAGEREF _Toc386625581 \h </w:instrText>
        </w:r>
        <w:r w:rsidR="00107024">
          <w:rPr>
            <w:noProof/>
            <w:webHidden/>
          </w:rPr>
        </w:r>
        <w:r w:rsidR="00107024">
          <w:rPr>
            <w:noProof/>
            <w:webHidden/>
          </w:rPr>
          <w:fldChar w:fldCharType="separate"/>
        </w:r>
        <w:r w:rsidR="00107024">
          <w:rPr>
            <w:noProof/>
            <w:webHidden/>
          </w:rPr>
          <w:t>47</w:t>
        </w:r>
        <w:r w:rsidR="00107024">
          <w:rPr>
            <w:noProof/>
            <w:webHidden/>
          </w:rPr>
          <w:fldChar w:fldCharType="end"/>
        </w:r>
      </w:hyperlink>
    </w:p>
    <w:p w:rsidR="00107024" w:rsidRDefault="00A04325">
      <w:pPr>
        <w:pStyle w:val="TOC4"/>
        <w:tabs>
          <w:tab w:val="right" w:leader="dot" w:pos="5030"/>
        </w:tabs>
        <w:rPr>
          <w:rFonts w:eastAsiaTheme="minorEastAsia"/>
          <w:smallCaps w:val="0"/>
          <w:noProof/>
          <w:sz w:val="22"/>
        </w:rPr>
      </w:pPr>
      <w:hyperlink w:anchor="_Toc386625582" w:history="1">
        <w:r w:rsidR="00107024" w:rsidRPr="000D5CD5">
          <w:rPr>
            <w:rStyle w:val="Hyperlink"/>
            <w:noProof/>
          </w:rPr>
          <w:t>Microsoft Social Listening</w:t>
        </w:r>
        <w:r w:rsidR="00107024">
          <w:rPr>
            <w:noProof/>
            <w:webHidden/>
          </w:rPr>
          <w:tab/>
        </w:r>
        <w:r w:rsidR="00107024">
          <w:rPr>
            <w:noProof/>
            <w:webHidden/>
          </w:rPr>
          <w:fldChar w:fldCharType="begin"/>
        </w:r>
        <w:r w:rsidR="00107024">
          <w:rPr>
            <w:noProof/>
            <w:webHidden/>
          </w:rPr>
          <w:instrText xml:space="preserve"> PAGEREF _Toc386625582 \h </w:instrText>
        </w:r>
        <w:r w:rsidR="00107024">
          <w:rPr>
            <w:noProof/>
            <w:webHidden/>
          </w:rPr>
        </w:r>
        <w:r w:rsidR="00107024">
          <w:rPr>
            <w:noProof/>
            <w:webHidden/>
          </w:rPr>
          <w:fldChar w:fldCharType="separate"/>
        </w:r>
        <w:r w:rsidR="00107024">
          <w:rPr>
            <w:noProof/>
            <w:webHidden/>
          </w:rPr>
          <w:t>47</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583" w:history="1">
        <w:r w:rsidR="00107024" w:rsidRPr="000D5CD5">
          <w:rPr>
            <w:rStyle w:val="Hyperlink"/>
            <w:noProof/>
            <w:lang w:val="fr-CA"/>
          </w:rPr>
          <w:t>Microsoft Social Listening Professional (SL Utilisateur)</w:t>
        </w:r>
        <w:r w:rsidR="00107024">
          <w:rPr>
            <w:noProof/>
            <w:webHidden/>
          </w:rPr>
          <w:tab/>
        </w:r>
        <w:r w:rsidR="00107024">
          <w:rPr>
            <w:noProof/>
            <w:webHidden/>
          </w:rPr>
          <w:fldChar w:fldCharType="begin"/>
        </w:r>
        <w:r w:rsidR="00107024">
          <w:rPr>
            <w:noProof/>
            <w:webHidden/>
          </w:rPr>
          <w:instrText xml:space="preserve"> PAGEREF _Toc386625583 \h </w:instrText>
        </w:r>
        <w:r w:rsidR="00107024">
          <w:rPr>
            <w:noProof/>
            <w:webHidden/>
          </w:rPr>
        </w:r>
        <w:r w:rsidR="00107024">
          <w:rPr>
            <w:noProof/>
            <w:webHidden/>
          </w:rPr>
          <w:fldChar w:fldCharType="separate"/>
        </w:r>
        <w:r w:rsidR="00107024">
          <w:rPr>
            <w:noProof/>
            <w:webHidden/>
          </w:rPr>
          <w:t>48</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584" w:history="1">
        <w:r w:rsidR="00107024" w:rsidRPr="000D5CD5">
          <w:rPr>
            <w:rStyle w:val="Hyperlink"/>
            <w:noProof/>
            <w:lang w:val="fr-CA"/>
          </w:rPr>
          <w:t>Module Complémentaire Microsoft Social Listening Professional (SL Utilisateur)</w:t>
        </w:r>
        <w:r w:rsidR="00107024">
          <w:rPr>
            <w:noProof/>
            <w:webHidden/>
          </w:rPr>
          <w:tab/>
        </w:r>
        <w:r w:rsidR="00107024">
          <w:rPr>
            <w:noProof/>
            <w:webHidden/>
          </w:rPr>
          <w:fldChar w:fldCharType="begin"/>
        </w:r>
        <w:r w:rsidR="00107024">
          <w:rPr>
            <w:noProof/>
            <w:webHidden/>
          </w:rPr>
          <w:instrText xml:space="preserve"> PAGEREF _Toc386625584 \h </w:instrText>
        </w:r>
        <w:r w:rsidR="00107024">
          <w:rPr>
            <w:noProof/>
            <w:webHidden/>
          </w:rPr>
        </w:r>
        <w:r w:rsidR="00107024">
          <w:rPr>
            <w:noProof/>
            <w:webHidden/>
          </w:rPr>
          <w:fldChar w:fldCharType="separate"/>
        </w:r>
        <w:r w:rsidR="00107024">
          <w:rPr>
            <w:noProof/>
            <w:webHidden/>
          </w:rPr>
          <w:t>48</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585" w:history="1">
        <w:r w:rsidR="00107024" w:rsidRPr="000D5CD5">
          <w:rPr>
            <w:rStyle w:val="Hyperlink"/>
            <w:noProof/>
            <w:lang w:val="fr-CA"/>
          </w:rPr>
          <w:t>CAL Utilisation Professionnelle de Microsoft Social Listening Professional avec Microsoft Dynamics CRM (Dispositif et Utilisateur)</w:t>
        </w:r>
        <w:r w:rsidR="00107024">
          <w:rPr>
            <w:noProof/>
            <w:webHidden/>
          </w:rPr>
          <w:tab/>
        </w:r>
        <w:r w:rsidR="00107024">
          <w:rPr>
            <w:noProof/>
            <w:webHidden/>
          </w:rPr>
          <w:fldChar w:fldCharType="begin"/>
        </w:r>
        <w:r w:rsidR="00107024">
          <w:rPr>
            <w:noProof/>
            <w:webHidden/>
          </w:rPr>
          <w:instrText xml:space="preserve"> PAGEREF _Toc386625585 \h </w:instrText>
        </w:r>
        <w:r w:rsidR="00107024">
          <w:rPr>
            <w:noProof/>
            <w:webHidden/>
          </w:rPr>
        </w:r>
        <w:r w:rsidR="00107024">
          <w:rPr>
            <w:noProof/>
            <w:webHidden/>
          </w:rPr>
          <w:fldChar w:fldCharType="separate"/>
        </w:r>
        <w:r w:rsidR="00107024">
          <w:rPr>
            <w:noProof/>
            <w:webHidden/>
          </w:rPr>
          <w:t>48</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586" w:history="1">
        <w:r w:rsidR="00107024" w:rsidRPr="000D5CD5">
          <w:rPr>
            <w:rStyle w:val="Hyperlink"/>
            <w:noProof/>
          </w:rPr>
          <w:t>Microsoft Social Listening Professional Additional Posts (SL Module Complémentaire)</w:t>
        </w:r>
        <w:r w:rsidR="00107024">
          <w:rPr>
            <w:noProof/>
            <w:webHidden/>
          </w:rPr>
          <w:tab/>
        </w:r>
        <w:r w:rsidR="00107024">
          <w:rPr>
            <w:noProof/>
            <w:webHidden/>
          </w:rPr>
          <w:fldChar w:fldCharType="begin"/>
        </w:r>
        <w:r w:rsidR="00107024">
          <w:rPr>
            <w:noProof/>
            <w:webHidden/>
          </w:rPr>
          <w:instrText xml:space="preserve"> PAGEREF _Toc386625586 \h </w:instrText>
        </w:r>
        <w:r w:rsidR="00107024">
          <w:rPr>
            <w:noProof/>
            <w:webHidden/>
          </w:rPr>
        </w:r>
        <w:r w:rsidR="00107024">
          <w:rPr>
            <w:noProof/>
            <w:webHidden/>
          </w:rPr>
          <w:fldChar w:fldCharType="separate"/>
        </w:r>
        <w:r w:rsidR="00107024">
          <w:rPr>
            <w:noProof/>
            <w:webHidden/>
          </w:rPr>
          <w:t>48</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587" w:history="1">
        <w:r w:rsidR="00107024" w:rsidRPr="000D5CD5">
          <w:rPr>
            <w:rStyle w:val="Hyperlink"/>
            <w:noProof/>
            <w:lang w:val="fr-CA"/>
          </w:rPr>
          <w:t>Microsoft Social Listening Professional Education (SL Utilisateur)</w:t>
        </w:r>
        <w:r w:rsidR="00107024">
          <w:rPr>
            <w:noProof/>
            <w:webHidden/>
          </w:rPr>
          <w:tab/>
        </w:r>
        <w:r w:rsidR="00107024">
          <w:rPr>
            <w:noProof/>
            <w:webHidden/>
          </w:rPr>
          <w:fldChar w:fldCharType="begin"/>
        </w:r>
        <w:r w:rsidR="00107024">
          <w:rPr>
            <w:noProof/>
            <w:webHidden/>
          </w:rPr>
          <w:instrText xml:space="preserve"> PAGEREF _Toc386625587 \h </w:instrText>
        </w:r>
        <w:r w:rsidR="00107024">
          <w:rPr>
            <w:noProof/>
            <w:webHidden/>
          </w:rPr>
        </w:r>
        <w:r w:rsidR="00107024">
          <w:rPr>
            <w:noProof/>
            <w:webHidden/>
          </w:rPr>
          <w:fldChar w:fldCharType="separate"/>
        </w:r>
        <w:r w:rsidR="00107024">
          <w:rPr>
            <w:noProof/>
            <w:webHidden/>
          </w:rPr>
          <w:t>48</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588" w:history="1">
        <w:r w:rsidR="00107024" w:rsidRPr="000D5CD5">
          <w:rPr>
            <w:rStyle w:val="Hyperlink"/>
            <w:noProof/>
            <w:lang w:val="fr-CA"/>
          </w:rPr>
          <w:t>CAL Utilisation Professionnelle de Microsoft Social Listening Professional Education avec Microsoft Dynamics CRM (Dispositif et Utilisateur)</w:t>
        </w:r>
        <w:r w:rsidR="00107024">
          <w:rPr>
            <w:noProof/>
            <w:webHidden/>
          </w:rPr>
          <w:tab/>
        </w:r>
        <w:r w:rsidR="00107024">
          <w:rPr>
            <w:noProof/>
            <w:webHidden/>
          </w:rPr>
          <w:fldChar w:fldCharType="begin"/>
        </w:r>
        <w:r w:rsidR="00107024">
          <w:rPr>
            <w:noProof/>
            <w:webHidden/>
          </w:rPr>
          <w:instrText xml:space="preserve"> PAGEREF _Toc386625588 \h </w:instrText>
        </w:r>
        <w:r w:rsidR="00107024">
          <w:rPr>
            <w:noProof/>
            <w:webHidden/>
          </w:rPr>
        </w:r>
        <w:r w:rsidR="00107024">
          <w:rPr>
            <w:noProof/>
            <w:webHidden/>
          </w:rPr>
          <w:fldChar w:fldCharType="separate"/>
        </w:r>
        <w:r w:rsidR="00107024">
          <w:rPr>
            <w:noProof/>
            <w:webHidden/>
          </w:rPr>
          <w:t>48</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589" w:history="1">
        <w:r w:rsidR="00107024" w:rsidRPr="000D5CD5">
          <w:rPr>
            <w:rStyle w:val="Hyperlink"/>
            <w:noProof/>
          </w:rPr>
          <w:t>Microsoft Social Listening Professional Education Additional Posts (SL Module Complémentaire)</w:t>
        </w:r>
        <w:r w:rsidR="00107024">
          <w:rPr>
            <w:noProof/>
            <w:webHidden/>
          </w:rPr>
          <w:tab/>
        </w:r>
        <w:r w:rsidR="00107024">
          <w:rPr>
            <w:noProof/>
            <w:webHidden/>
          </w:rPr>
          <w:fldChar w:fldCharType="begin"/>
        </w:r>
        <w:r w:rsidR="00107024">
          <w:rPr>
            <w:noProof/>
            <w:webHidden/>
          </w:rPr>
          <w:instrText xml:space="preserve"> PAGEREF _Toc386625589 \h </w:instrText>
        </w:r>
        <w:r w:rsidR="00107024">
          <w:rPr>
            <w:noProof/>
            <w:webHidden/>
          </w:rPr>
        </w:r>
        <w:r w:rsidR="00107024">
          <w:rPr>
            <w:noProof/>
            <w:webHidden/>
          </w:rPr>
          <w:fldChar w:fldCharType="separate"/>
        </w:r>
        <w:r w:rsidR="00107024">
          <w:rPr>
            <w:noProof/>
            <w:webHidden/>
          </w:rPr>
          <w:t>48</w:t>
        </w:r>
        <w:r w:rsidR="00107024">
          <w:rPr>
            <w:noProof/>
            <w:webHidden/>
          </w:rPr>
          <w:fldChar w:fldCharType="end"/>
        </w:r>
      </w:hyperlink>
    </w:p>
    <w:p w:rsidR="00107024" w:rsidRDefault="00A04325">
      <w:pPr>
        <w:pStyle w:val="TOC2"/>
        <w:tabs>
          <w:tab w:val="right" w:leader="dot" w:pos="5030"/>
        </w:tabs>
        <w:rPr>
          <w:rFonts w:eastAsiaTheme="minorEastAsia"/>
          <w:b w:val="0"/>
          <w:smallCaps w:val="0"/>
          <w:noProof/>
          <w:sz w:val="22"/>
        </w:rPr>
      </w:pPr>
      <w:hyperlink w:anchor="_Toc386625590" w:history="1">
        <w:r w:rsidR="00107024" w:rsidRPr="000D5CD5">
          <w:rPr>
            <w:rStyle w:val="Hyperlink"/>
            <w:noProof/>
          </w:rPr>
          <w:t>Services Office 365</w:t>
        </w:r>
        <w:r w:rsidR="00107024">
          <w:rPr>
            <w:noProof/>
            <w:webHidden/>
          </w:rPr>
          <w:tab/>
        </w:r>
        <w:r w:rsidR="00107024">
          <w:rPr>
            <w:noProof/>
            <w:webHidden/>
          </w:rPr>
          <w:fldChar w:fldCharType="begin"/>
        </w:r>
        <w:r w:rsidR="00107024">
          <w:rPr>
            <w:noProof/>
            <w:webHidden/>
          </w:rPr>
          <w:instrText xml:space="preserve"> PAGEREF _Toc386625590 \h </w:instrText>
        </w:r>
        <w:r w:rsidR="00107024">
          <w:rPr>
            <w:noProof/>
            <w:webHidden/>
          </w:rPr>
        </w:r>
        <w:r w:rsidR="00107024">
          <w:rPr>
            <w:noProof/>
            <w:webHidden/>
          </w:rPr>
          <w:fldChar w:fldCharType="separate"/>
        </w:r>
        <w:r w:rsidR="00107024">
          <w:rPr>
            <w:noProof/>
            <w:webHidden/>
          </w:rPr>
          <w:t>48</w:t>
        </w:r>
        <w:r w:rsidR="00107024">
          <w:rPr>
            <w:noProof/>
            <w:webHidden/>
          </w:rPr>
          <w:fldChar w:fldCharType="end"/>
        </w:r>
      </w:hyperlink>
    </w:p>
    <w:p w:rsidR="00107024" w:rsidRDefault="00A04325">
      <w:pPr>
        <w:pStyle w:val="TOC4"/>
        <w:tabs>
          <w:tab w:val="right" w:leader="dot" w:pos="5030"/>
        </w:tabs>
        <w:rPr>
          <w:rFonts w:eastAsiaTheme="minorEastAsia"/>
          <w:smallCaps w:val="0"/>
          <w:noProof/>
          <w:sz w:val="22"/>
        </w:rPr>
      </w:pPr>
      <w:hyperlink w:anchor="_Toc386625591" w:history="1">
        <w:r w:rsidR="00107024" w:rsidRPr="000D5CD5">
          <w:rPr>
            <w:rStyle w:val="Hyperlink"/>
            <w:noProof/>
          </w:rPr>
          <w:t>Exchange Online</w:t>
        </w:r>
        <w:r w:rsidR="00107024">
          <w:rPr>
            <w:noProof/>
            <w:webHidden/>
          </w:rPr>
          <w:tab/>
        </w:r>
        <w:r w:rsidR="00107024">
          <w:rPr>
            <w:noProof/>
            <w:webHidden/>
          </w:rPr>
          <w:fldChar w:fldCharType="begin"/>
        </w:r>
        <w:r w:rsidR="00107024">
          <w:rPr>
            <w:noProof/>
            <w:webHidden/>
          </w:rPr>
          <w:instrText xml:space="preserve"> PAGEREF _Toc386625591 \h </w:instrText>
        </w:r>
        <w:r w:rsidR="00107024">
          <w:rPr>
            <w:noProof/>
            <w:webHidden/>
          </w:rPr>
        </w:r>
        <w:r w:rsidR="00107024">
          <w:rPr>
            <w:noProof/>
            <w:webHidden/>
          </w:rPr>
          <w:fldChar w:fldCharType="separate"/>
        </w:r>
        <w:r w:rsidR="00107024">
          <w:rPr>
            <w:noProof/>
            <w:webHidden/>
          </w:rPr>
          <w:t>49</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592" w:history="1">
        <w:r w:rsidR="00107024" w:rsidRPr="000D5CD5">
          <w:rPr>
            <w:rStyle w:val="Hyperlink"/>
            <w:noProof/>
            <w:lang w:val="fr-CA"/>
          </w:rPr>
          <w:t>Exchange Hosted Encryption (SL Utilisateur)</w:t>
        </w:r>
        <w:r w:rsidR="00107024">
          <w:rPr>
            <w:noProof/>
            <w:webHidden/>
          </w:rPr>
          <w:tab/>
        </w:r>
        <w:r w:rsidR="00107024">
          <w:rPr>
            <w:noProof/>
            <w:webHidden/>
          </w:rPr>
          <w:fldChar w:fldCharType="begin"/>
        </w:r>
        <w:r w:rsidR="00107024">
          <w:rPr>
            <w:noProof/>
            <w:webHidden/>
          </w:rPr>
          <w:instrText xml:space="preserve"> PAGEREF _Toc386625592 \h </w:instrText>
        </w:r>
        <w:r w:rsidR="00107024">
          <w:rPr>
            <w:noProof/>
            <w:webHidden/>
          </w:rPr>
        </w:r>
        <w:r w:rsidR="00107024">
          <w:rPr>
            <w:noProof/>
            <w:webHidden/>
          </w:rPr>
          <w:fldChar w:fldCharType="separate"/>
        </w:r>
        <w:r w:rsidR="00107024">
          <w:rPr>
            <w:noProof/>
            <w:webHidden/>
          </w:rPr>
          <w:t>49</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593" w:history="1">
        <w:r w:rsidR="00107024" w:rsidRPr="000D5CD5">
          <w:rPr>
            <w:rStyle w:val="Hyperlink"/>
            <w:noProof/>
            <w:lang w:val="fr-CA"/>
          </w:rPr>
          <w:t>Exchange Online Archiving pour Exchange Online (SL Utilisateur)</w:t>
        </w:r>
        <w:r w:rsidR="00107024">
          <w:rPr>
            <w:noProof/>
            <w:webHidden/>
          </w:rPr>
          <w:tab/>
        </w:r>
        <w:r w:rsidR="00107024">
          <w:rPr>
            <w:noProof/>
            <w:webHidden/>
          </w:rPr>
          <w:fldChar w:fldCharType="begin"/>
        </w:r>
        <w:r w:rsidR="00107024">
          <w:rPr>
            <w:noProof/>
            <w:webHidden/>
          </w:rPr>
          <w:instrText xml:space="preserve"> PAGEREF _Toc386625593 \h </w:instrText>
        </w:r>
        <w:r w:rsidR="00107024">
          <w:rPr>
            <w:noProof/>
            <w:webHidden/>
          </w:rPr>
        </w:r>
        <w:r w:rsidR="00107024">
          <w:rPr>
            <w:noProof/>
            <w:webHidden/>
          </w:rPr>
          <w:fldChar w:fldCharType="separate"/>
        </w:r>
        <w:r w:rsidR="00107024">
          <w:rPr>
            <w:noProof/>
            <w:webHidden/>
          </w:rPr>
          <w:t>49</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594" w:history="1">
        <w:r w:rsidR="00107024" w:rsidRPr="000D5CD5">
          <w:rPr>
            <w:rStyle w:val="Hyperlink"/>
            <w:noProof/>
            <w:lang w:val="fr-CA"/>
          </w:rPr>
          <w:t>Exchange Online Archiving pour Exchange Online A (SL Utilisateur)</w:t>
        </w:r>
        <w:r w:rsidR="00107024">
          <w:rPr>
            <w:noProof/>
            <w:webHidden/>
          </w:rPr>
          <w:tab/>
        </w:r>
        <w:r w:rsidR="00107024">
          <w:rPr>
            <w:noProof/>
            <w:webHidden/>
          </w:rPr>
          <w:fldChar w:fldCharType="begin"/>
        </w:r>
        <w:r w:rsidR="00107024">
          <w:rPr>
            <w:noProof/>
            <w:webHidden/>
          </w:rPr>
          <w:instrText xml:space="preserve"> PAGEREF _Toc386625594 \h </w:instrText>
        </w:r>
        <w:r w:rsidR="00107024">
          <w:rPr>
            <w:noProof/>
            <w:webHidden/>
          </w:rPr>
        </w:r>
        <w:r w:rsidR="00107024">
          <w:rPr>
            <w:noProof/>
            <w:webHidden/>
          </w:rPr>
          <w:fldChar w:fldCharType="separate"/>
        </w:r>
        <w:r w:rsidR="00107024">
          <w:rPr>
            <w:noProof/>
            <w:webHidden/>
          </w:rPr>
          <w:t>49</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595" w:history="1">
        <w:r w:rsidR="00107024" w:rsidRPr="000D5CD5">
          <w:rPr>
            <w:rStyle w:val="Hyperlink"/>
            <w:noProof/>
            <w:lang w:val="fr-CA"/>
          </w:rPr>
          <w:t>Exchange Online Archiving pour Exchange Online G (SL Utilisateur)</w:t>
        </w:r>
        <w:r w:rsidR="00107024">
          <w:rPr>
            <w:noProof/>
            <w:webHidden/>
          </w:rPr>
          <w:tab/>
        </w:r>
        <w:r w:rsidR="00107024">
          <w:rPr>
            <w:noProof/>
            <w:webHidden/>
          </w:rPr>
          <w:fldChar w:fldCharType="begin"/>
        </w:r>
        <w:r w:rsidR="00107024">
          <w:rPr>
            <w:noProof/>
            <w:webHidden/>
          </w:rPr>
          <w:instrText xml:space="preserve"> PAGEREF _Toc386625595 \h </w:instrText>
        </w:r>
        <w:r w:rsidR="00107024">
          <w:rPr>
            <w:noProof/>
            <w:webHidden/>
          </w:rPr>
        </w:r>
        <w:r w:rsidR="00107024">
          <w:rPr>
            <w:noProof/>
            <w:webHidden/>
          </w:rPr>
          <w:fldChar w:fldCharType="separate"/>
        </w:r>
        <w:r w:rsidR="00107024">
          <w:rPr>
            <w:noProof/>
            <w:webHidden/>
          </w:rPr>
          <w:t>49</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596" w:history="1">
        <w:r w:rsidR="00107024" w:rsidRPr="000D5CD5">
          <w:rPr>
            <w:rStyle w:val="Hyperlink"/>
            <w:noProof/>
            <w:lang w:val="fr-CA"/>
          </w:rPr>
          <w:t>Exchange Online Archiving pour Exchange Server (SL Utilisateur)</w:t>
        </w:r>
        <w:r w:rsidR="00107024">
          <w:rPr>
            <w:noProof/>
            <w:webHidden/>
          </w:rPr>
          <w:tab/>
        </w:r>
        <w:r w:rsidR="00107024">
          <w:rPr>
            <w:noProof/>
            <w:webHidden/>
          </w:rPr>
          <w:fldChar w:fldCharType="begin"/>
        </w:r>
        <w:r w:rsidR="00107024">
          <w:rPr>
            <w:noProof/>
            <w:webHidden/>
          </w:rPr>
          <w:instrText xml:space="preserve"> PAGEREF _Toc386625596 \h </w:instrText>
        </w:r>
        <w:r w:rsidR="00107024">
          <w:rPr>
            <w:noProof/>
            <w:webHidden/>
          </w:rPr>
        </w:r>
        <w:r w:rsidR="00107024">
          <w:rPr>
            <w:noProof/>
            <w:webHidden/>
          </w:rPr>
          <w:fldChar w:fldCharType="separate"/>
        </w:r>
        <w:r w:rsidR="00107024">
          <w:rPr>
            <w:noProof/>
            <w:webHidden/>
          </w:rPr>
          <w:t>49</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597" w:history="1">
        <w:r w:rsidR="00107024" w:rsidRPr="000D5CD5">
          <w:rPr>
            <w:rStyle w:val="Hyperlink"/>
            <w:noProof/>
            <w:lang w:val="fr-CA"/>
          </w:rPr>
          <w:t>Exchange Online Archiving pour Exchange Server A (SL Utilisateur)</w:t>
        </w:r>
        <w:r w:rsidR="00107024">
          <w:rPr>
            <w:noProof/>
            <w:webHidden/>
          </w:rPr>
          <w:tab/>
        </w:r>
        <w:r w:rsidR="00107024">
          <w:rPr>
            <w:noProof/>
            <w:webHidden/>
          </w:rPr>
          <w:fldChar w:fldCharType="begin"/>
        </w:r>
        <w:r w:rsidR="00107024">
          <w:rPr>
            <w:noProof/>
            <w:webHidden/>
          </w:rPr>
          <w:instrText xml:space="preserve"> PAGEREF _Toc386625597 \h </w:instrText>
        </w:r>
        <w:r w:rsidR="00107024">
          <w:rPr>
            <w:noProof/>
            <w:webHidden/>
          </w:rPr>
        </w:r>
        <w:r w:rsidR="00107024">
          <w:rPr>
            <w:noProof/>
            <w:webHidden/>
          </w:rPr>
          <w:fldChar w:fldCharType="separate"/>
        </w:r>
        <w:r w:rsidR="00107024">
          <w:rPr>
            <w:noProof/>
            <w:webHidden/>
          </w:rPr>
          <w:t>49</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598" w:history="1">
        <w:r w:rsidR="00107024" w:rsidRPr="000D5CD5">
          <w:rPr>
            <w:rStyle w:val="Hyperlink"/>
            <w:noProof/>
            <w:lang w:val="fr-CA"/>
          </w:rPr>
          <w:t>Exchange Online Archiving pour Exchange Server G (SL Utilisateur)</w:t>
        </w:r>
        <w:r w:rsidR="00107024">
          <w:rPr>
            <w:noProof/>
            <w:webHidden/>
          </w:rPr>
          <w:tab/>
        </w:r>
        <w:r w:rsidR="00107024">
          <w:rPr>
            <w:noProof/>
            <w:webHidden/>
          </w:rPr>
          <w:fldChar w:fldCharType="begin"/>
        </w:r>
        <w:r w:rsidR="00107024">
          <w:rPr>
            <w:noProof/>
            <w:webHidden/>
          </w:rPr>
          <w:instrText xml:space="preserve"> PAGEREF _Toc386625598 \h </w:instrText>
        </w:r>
        <w:r w:rsidR="00107024">
          <w:rPr>
            <w:noProof/>
            <w:webHidden/>
          </w:rPr>
        </w:r>
        <w:r w:rsidR="00107024">
          <w:rPr>
            <w:noProof/>
            <w:webHidden/>
          </w:rPr>
          <w:fldChar w:fldCharType="separate"/>
        </w:r>
        <w:r w:rsidR="00107024">
          <w:rPr>
            <w:noProof/>
            <w:webHidden/>
          </w:rPr>
          <w:t>49</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599" w:history="1">
        <w:r w:rsidR="00107024" w:rsidRPr="000D5CD5">
          <w:rPr>
            <w:rStyle w:val="Hyperlink"/>
            <w:noProof/>
            <w:lang w:val="fr-CA"/>
          </w:rPr>
          <w:t>Exchange Online Kiosk (SL Utilisateur)</w:t>
        </w:r>
        <w:r w:rsidR="00107024">
          <w:rPr>
            <w:noProof/>
            <w:webHidden/>
          </w:rPr>
          <w:tab/>
        </w:r>
        <w:r w:rsidR="00107024">
          <w:rPr>
            <w:noProof/>
            <w:webHidden/>
          </w:rPr>
          <w:fldChar w:fldCharType="begin"/>
        </w:r>
        <w:r w:rsidR="00107024">
          <w:rPr>
            <w:noProof/>
            <w:webHidden/>
          </w:rPr>
          <w:instrText xml:space="preserve"> PAGEREF _Toc386625599 \h </w:instrText>
        </w:r>
        <w:r w:rsidR="00107024">
          <w:rPr>
            <w:noProof/>
            <w:webHidden/>
          </w:rPr>
        </w:r>
        <w:r w:rsidR="00107024">
          <w:rPr>
            <w:noProof/>
            <w:webHidden/>
          </w:rPr>
          <w:fldChar w:fldCharType="separate"/>
        </w:r>
        <w:r w:rsidR="00107024">
          <w:rPr>
            <w:noProof/>
            <w:webHidden/>
          </w:rPr>
          <w:t>49</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600" w:history="1">
        <w:r w:rsidR="00107024" w:rsidRPr="000D5CD5">
          <w:rPr>
            <w:rStyle w:val="Hyperlink"/>
            <w:noProof/>
            <w:lang w:val="fr-CA"/>
          </w:rPr>
          <w:t>Exchange Online Kiosk G (SL Utilisateur)</w:t>
        </w:r>
        <w:r w:rsidR="00107024">
          <w:rPr>
            <w:noProof/>
            <w:webHidden/>
          </w:rPr>
          <w:tab/>
        </w:r>
        <w:r w:rsidR="00107024">
          <w:rPr>
            <w:noProof/>
            <w:webHidden/>
          </w:rPr>
          <w:fldChar w:fldCharType="begin"/>
        </w:r>
        <w:r w:rsidR="00107024">
          <w:rPr>
            <w:noProof/>
            <w:webHidden/>
          </w:rPr>
          <w:instrText xml:space="preserve"> PAGEREF _Toc386625600 \h </w:instrText>
        </w:r>
        <w:r w:rsidR="00107024">
          <w:rPr>
            <w:noProof/>
            <w:webHidden/>
          </w:rPr>
        </w:r>
        <w:r w:rsidR="00107024">
          <w:rPr>
            <w:noProof/>
            <w:webHidden/>
          </w:rPr>
          <w:fldChar w:fldCharType="separate"/>
        </w:r>
        <w:r w:rsidR="00107024">
          <w:rPr>
            <w:noProof/>
            <w:webHidden/>
          </w:rPr>
          <w:t>49</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601" w:history="1">
        <w:r w:rsidR="00107024" w:rsidRPr="000D5CD5">
          <w:rPr>
            <w:rStyle w:val="Hyperlink"/>
            <w:noProof/>
            <w:lang w:val="fr-CA"/>
          </w:rPr>
          <w:t>Exchange Online Plan 1 (SL Utilisateur)</w:t>
        </w:r>
        <w:r w:rsidR="00107024">
          <w:rPr>
            <w:noProof/>
            <w:webHidden/>
          </w:rPr>
          <w:tab/>
        </w:r>
        <w:r w:rsidR="00107024">
          <w:rPr>
            <w:noProof/>
            <w:webHidden/>
          </w:rPr>
          <w:fldChar w:fldCharType="begin"/>
        </w:r>
        <w:r w:rsidR="00107024">
          <w:rPr>
            <w:noProof/>
            <w:webHidden/>
          </w:rPr>
          <w:instrText xml:space="preserve"> PAGEREF _Toc386625601 \h </w:instrText>
        </w:r>
        <w:r w:rsidR="00107024">
          <w:rPr>
            <w:noProof/>
            <w:webHidden/>
          </w:rPr>
        </w:r>
        <w:r w:rsidR="00107024">
          <w:rPr>
            <w:noProof/>
            <w:webHidden/>
          </w:rPr>
          <w:fldChar w:fldCharType="separate"/>
        </w:r>
        <w:r w:rsidR="00107024">
          <w:rPr>
            <w:noProof/>
            <w:webHidden/>
          </w:rPr>
          <w:t>49</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602" w:history="1">
        <w:r w:rsidR="00107024" w:rsidRPr="000D5CD5">
          <w:rPr>
            <w:rStyle w:val="Hyperlink"/>
            <w:noProof/>
            <w:lang w:val="fr-CA"/>
          </w:rPr>
          <w:t>Module Complémentaire Exchange Online Plan 1 (SL Utilisateur)</w:t>
        </w:r>
        <w:r w:rsidR="00107024">
          <w:rPr>
            <w:noProof/>
            <w:webHidden/>
          </w:rPr>
          <w:tab/>
        </w:r>
        <w:r w:rsidR="00107024">
          <w:rPr>
            <w:noProof/>
            <w:webHidden/>
          </w:rPr>
          <w:fldChar w:fldCharType="begin"/>
        </w:r>
        <w:r w:rsidR="00107024">
          <w:rPr>
            <w:noProof/>
            <w:webHidden/>
          </w:rPr>
          <w:instrText xml:space="preserve"> PAGEREF _Toc386625602 \h </w:instrText>
        </w:r>
        <w:r w:rsidR="00107024">
          <w:rPr>
            <w:noProof/>
            <w:webHidden/>
          </w:rPr>
        </w:r>
        <w:r w:rsidR="00107024">
          <w:rPr>
            <w:noProof/>
            <w:webHidden/>
          </w:rPr>
          <w:fldChar w:fldCharType="separate"/>
        </w:r>
        <w:r w:rsidR="00107024">
          <w:rPr>
            <w:noProof/>
            <w:webHidden/>
          </w:rPr>
          <w:t>49</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603" w:history="1">
        <w:r w:rsidR="00107024" w:rsidRPr="000D5CD5">
          <w:rPr>
            <w:rStyle w:val="Hyperlink"/>
            <w:noProof/>
            <w:lang w:val="fr-CA"/>
          </w:rPr>
          <w:t>Exchange Online Plan 1 A pour Anciens Étudiants (SL Utilisateur)</w:t>
        </w:r>
        <w:r w:rsidR="00107024">
          <w:rPr>
            <w:noProof/>
            <w:webHidden/>
          </w:rPr>
          <w:tab/>
        </w:r>
        <w:r w:rsidR="00107024">
          <w:rPr>
            <w:noProof/>
            <w:webHidden/>
          </w:rPr>
          <w:fldChar w:fldCharType="begin"/>
        </w:r>
        <w:r w:rsidR="00107024">
          <w:rPr>
            <w:noProof/>
            <w:webHidden/>
          </w:rPr>
          <w:instrText xml:space="preserve"> PAGEREF _Toc386625603 \h </w:instrText>
        </w:r>
        <w:r w:rsidR="00107024">
          <w:rPr>
            <w:noProof/>
            <w:webHidden/>
          </w:rPr>
        </w:r>
        <w:r w:rsidR="00107024">
          <w:rPr>
            <w:noProof/>
            <w:webHidden/>
          </w:rPr>
          <w:fldChar w:fldCharType="separate"/>
        </w:r>
        <w:r w:rsidR="00107024">
          <w:rPr>
            <w:noProof/>
            <w:webHidden/>
          </w:rPr>
          <w:t>49</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604" w:history="1">
        <w:r w:rsidR="00107024" w:rsidRPr="000D5CD5">
          <w:rPr>
            <w:rStyle w:val="Hyperlink"/>
            <w:noProof/>
            <w:lang w:val="fr-CA"/>
          </w:rPr>
          <w:t>Exchange Online Plan 1G (SL Utilisateur)</w:t>
        </w:r>
        <w:r w:rsidR="00107024">
          <w:rPr>
            <w:noProof/>
            <w:webHidden/>
          </w:rPr>
          <w:tab/>
        </w:r>
        <w:r w:rsidR="00107024">
          <w:rPr>
            <w:noProof/>
            <w:webHidden/>
          </w:rPr>
          <w:fldChar w:fldCharType="begin"/>
        </w:r>
        <w:r w:rsidR="00107024">
          <w:rPr>
            <w:noProof/>
            <w:webHidden/>
          </w:rPr>
          <w:instrText xml:space="preserve"> PAGEREF _Toc386625604 \h </w:instrText>
        </w:r>
        <w:r w:rsidR="00107024">
          <w:rPr>
            <w:noProof/>
            <w:webHidden/>
          </w:rPr>
        </w:r>
        <w:r w:rsidR="00107024">
          <w:rPr>
            <w:noProof/>
            <w:webHidden/>
          </w:rPr>
          <w:fldChar w:fldCharType="separate"/>
        </w:r>
        <w:r w:rsidR="00107024">
          <w:rPr>
            <w:noProof/>
            <w:webHidden/>
          </w:rPr>
          <w:t>49</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605" w:history="1">
        <w:r w:rsidR="00107024" w:rsidRPr="000D5CD5">
          <w:rPr>
            <w:rStyle w:val="Hyperlink"/>
            <w:noProof/>
            <w:lang w:val="fr-CA"/>
          </w:rPr>
          <w:t>Exchange Online Plan 2 (SL Utilisateur)</w:t>
        </w:r>
        <w:r w:rsidR="00107024">
          <w:rPr>
            <w:noProof/>
            <w:webHidden/>
          </w:rPr>
          <w:tab/>
        </w:r>
        <w:r w:rsidR="00107024">
          <w:rPr>
            <w:noProof/>
            <w:webHidden/>
          </w:rPr>
          <w:fldChar w:fldCharType="begin"/>
        </w:r>
        <w:r w:rsidR="00107024">
          <w:rPr>
            <w:noProof/>
            <w:webHidden/>
          </w:rPr>
          <w:instrText xml:space="preserve"> PAGEREF _Toc386625605 \h </w:instrText>
        </w:r>
        <w:r w:rsidR="00107024">
          <w:rPr>
            <w:noProof/>
            <w:webHidden/>
          </w:rPr>
        </w:r>
        <w:r w:rsidR="00107024">
          <w:rPr>
            <w:noProof/>
            <w:webHidden/>
          </w:rPr>
          <w:fldChar w:fldCharType="separate"/>
        </w:r>
        <w:r w:rsidR="00107024">
          <w:rPr>
            <w:noProof/>
            <w:webHidden/>
          </w:rPr>
          <w:t>49</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606" w:history="1">
        <w:r w:rsidR="00107024" w:rsidRPr="000D5CD5">
          <w:rPr>
            <w:rStyle w:val="Hyperlink"/>
            <w:noProof/>
            <w:lang w:val="fr-CA"/>
          </w:rPr>
          <w:t>Exchange Online Plan 2A (SL Utilisateur)</w:t>
        </w:r>
        <w:r w:rsidR="00107024">
          <w:rPr>
            <w:noProof/>
            <w:webHidden/>
          </w:rPr>
          <w:tab/>
        </w:r>
        <w:r w:rsidR="00107024">
          <w:rPr>
            <w:noProof/>
            <w:webHidden/>
          </w:rPr>
          <w:fldChar w:fldCharType="begin"/>
        </w:r>
        <w:r w:rsidR="00107024">
          <w:rPr>
            <w:noProof/>
            <w:webHidden/>
          </w:rPr>
          <w:instrText xml:space="preserve"> PAGEREF _Toc386625606 \h </w:instrText>
        </w:r>
        <w:r w:rsidR="00107024">
          <w:rPr>
            <w:noProof/>
            <w:webHidden/>
          </w:rPr>
        </w:r>
        <w:r w:rsidR="00107024">
          <w:rPr>
            <w:noProof/>
            <w:webHidden/>
          </w:rPr>
          <w:fldChar w:fldCharType="separate"/>
        </w:r>
        <w:r w:rsidR="00107024">
          <w:rPr>
            <w:noProof/>
            <w:webHidden/>
          </w:rPr>
          <w:t>49</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607" w:history="1">
        <w:r w:rsidR="00107024" w:rsidRPr="000D5CD5">
          <w:rPr>
            <w:rStyle w:val="Hyperlink"/>
            <w:noProof/>
            <w:lang w:val="fr-CA"/>
          </w:rPr>
          <w:t>Exchange Online Plan 2G (SL Utilisateur)</w:t>
        </w:r>
        <w:r w:rsidR="00107024">
          <w:rPr>
            <w:noProof/>
            <w:webHidden/>
          </w:rPr>
          <w:tab/>
        </w:r>
        <w:r w:rsidR="00107024">
          <w:rPr>
            <w:noProof/>
            <w:webHidden/>
          </w:rPr>
          <w:fldChar w:fldCharType="begin"/>
        </w:r>
        <w:r w:rsidR="00107024">
          <w:rPr>
            <w:noProof/>
            <w:webHidden/>
          </w:rPr>
          <w:instrText xml:space="preserve"> PAGEREF _Toc386625607 \h </w:instrText>
        </w:r>
        <w:r w:rsidR="00107024">
          <w:rPr>
            <w:noProof/>
            <w:webHidden/>
          </w:rPr>
        </w:r>
        <w:r w:rsidR="00107024">
          <w:rPr>
            <w:noProof/>
            <w:webHidden/>
          </w:rPr>
          <w:fldChar w:fldCharType="separate"/>
        </w:r>
        <w:r w:rsidR="00107024">
          <w:rPr>
            <w:noProof/>
            <w:webHidden/>
          </w:rPr>
          <w:t>49</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608" w:history="1">
        <w:r w:rsidR="00107024" w:rsidRPr="000D5CD5">
          <w:rPr>
            <w:rStyle w:val="Hyperlink"/>
            <w:noProof/>
            <w:lang w:val="fr-CA"/>
          </w:rPr>
          <w:t>Exchange Online Protection (SL Utilisateur)</w:t>
        </w:r>
        <w:r w:rsidR="00107024">
          <w:rPr>
            <w:noProof/>
            <w:webHidden/>
          </w:rPr>
          <w:tab/>
        </w:r>
        <w:r w:rsidR="00107024">
          <w:rPr>
            <w:noProof/>
            <w:webHidden/>
          </w:rPr>
          <w:fldChar w:fldCharType="begin"/>
        </w:r>
        <w:r w:rsidR="00107024">
          <w:rPr>
            <w:noProof/>
            <w:webHidden/>
          </w:rPr>
          <w:instrText xml:space="preserve"> PAGEREF _Toc386625608 \h </w:instrText>
        </w:r>
        <w:r w:rsidR="00107024">
          <w:rPr>
            <w:noProof/>
            <w:webHidden/>
          </w:rPr>
        </w:r>
        <w:r w:rsidR="00107024">
          <w:rPr>
            <w:noProof/>
            <w:webHidden/>
          </w:rPr>
          <w:fldChar w:fldCharType="separate"/>
        </w:r>
        <w:r w:rsidR="00107024">
          <w:rPr>
            <w:noProof/>
            <w:webHidden/>
          </w:rPr>
          <w:t>49</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609" w:history="1">
        <w:r w:rsidR="00107024" w:rsidRPr="000D5CD5">
          <w:rPr>
            <w:rStyle w:val="Hyperlink"/>
            <w:noProof/>
            <w:lang w:val="fr-CA"/>
          </w:rPr>
          <w:t>Exchange Online Protection A (SL Utilisateur)</w:t>
        </w:r>
        <w:r w:rsidR="00107024">
          <w:rPr>
            <w:noProof/>
            <w:webHidden/>
          </w:rPr>
          <w:tab/>
        </w:r>
        <w:r w:rsidR="00107024">
          <w:rPr>
            <w:noProof/>
            <w:webHidden/>
          </w:rPr>
          <w:fldChar w:fldCharType="begin"/>
        </w:r>
        <w:r w:rsidR="00107024">
          <w:rPr>
            <w:noProof/>
            <w:webHidden/>
          </w:rPr>
          <w:instrText xml:space="preserve"> PAGEREF _Toc386625609 \h </w:instrText>
        </w:r>
        <w:r w:rsidR="00107024">
          <w:rPr>
            <w:noProof/>
            <w:webHidden/>
          </w:rPr>
        </w:r>
        <w:r w:rsidR="00107024">
          <w:rPr>
            <w:noProof/>
            <w:webHidden/>
          </w:rPr>
          <w:fldChar w:fldCharType="separate"/>
        </w:r>
        <w:r w:rsidR="00107024">
          <w:rPr>
            <w:noProof/>
            <w:webHidden/>
          </w:rPr>
          <w:t>49</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610" w:history="1">
        <w:r w:rsidR="00107024" w:rsidRPr="000D5CD5">
          <w:rPr>
            <w:rStyle w:val="Hyperlink"/>
            <w:noProof/>
            <w:lang w:val="fr-CA"/>
          </w:rPr>
          <w:t>Exchange Online Protection G (SL Utilisateur)</w:t>
        </w:r>
        <w:r w:rsidR="00107024">
          <w:rPr>
            <w:noProof/>
            <w:webHidden/>
          </w:rPr>
          <w:tab/>
        </w:r>
        <w:r w:rsidR="00107024">
          <w:rPr>
            <w:noProof/>
            <w:webHidden/>
          </w:rPr>
          <w:fldChar w:fldCharType="begin"/>
        </w:r>
        <w:r w:rsidR="00107024">
          <w:rPr>
            <w:noProof/>
            <w:webHidden/>
          </w:rPr>
          <w:instrText xml:space="preserve"> PAGEREF _Toc386625610 \h </w:instrText>
        </w:r>
        <w:r w:rsidR="00107024">
          <w:rPr>
            <w:noProof/>
            <w:webHidden/>
          </w:rPr>
        </w:r>
        <w:r w:rsidR="00107024">
          <w:rPr>
            <w:noProof/>
            <w:webHidden/>
          </w:rPr>
          <w:fldChar w:fldCharType="separate"/>
        </w:r>
        <w:r w:rsidR="00107024">
          <w:rPr>
            <w:noProof/>
            <w:webHidden/>
          </w:rPr>
          <w:t>49</w:t>
        </w:r>
        <w:r w:rsidR="00107024">
          <w:rPr>
            <w:noProof/>
            <w:webHidden/>
          </w:rPr>
          <w:fldChar w:fldCharType="end"/>
        </w:r>
      </w:hyperlink>
    </w:p>
    <w:p w:rsidR="00107024" w:rsidRDefault="00A04325">
      <w:pPr>
        <w:pStyle w:val="TOC4"/>
        <w:tabs>
          <w:tab w:val="right" w:leader="dot" w:pos="5030"/>
        </w:tabs>
        <w:rPr>
          <w:rFonts w:eastAsiaTheme="minorEastAsia"/>
          <w:smallCaps w:val="0"/>
          <w:noProof/>
          <w:sz w:val="22"/>
        </w:rPr>
      </w:pPr>
      <w:hyperlink w:anchor="_Toc386625611" w:history="1">
        <w:r w:rsidR="00107024" w:rsidRPr="000D5CD5">
          <w:rPr>
            <w:rStyle w:val="Hyperlink"/>
            <w:noProof/>
          </w:rPr>
          <w:t>Lync Online</w:t>
        </w:r>
        <w:r w:rsidR="00107024">
          <w:rPr>
            <w:noProof/>
            <w:webHidden/>
          </w:rPr>
          <w:tab/>
        </w:r>
        <w:r w:rsidR="00107024">
          <w:rPr>
            <w:noProof/>
            <w:webHidden/>
          </w:rPr>
          <w:fldChar w:fldCharType="begin"/>
        </w:r>
        <w:r w:rsidR="00107024">
          <w:rPr>
            <w:noProof/>
            <w:webHidden/>
          </w:rPr>
          <w:instrText xml:space="preserve"> PAGEREF _Toc386625611 \h </w:instrText>
        </w:r>
        <w:r w:rsidR="00107024">
          <w:rPr>
            <w:noProof/>
            <w:webHidden/>
          </w:rPr>
        </w:r>
        <w:r w:rsidR="00107024">
          <w:rPr>
            <w:noProof/>
            <w:webHidden/>
          </w:rPr>
          <w:fldChar w:fldCharType="separate"/>
        </w:r>
        <w:r w:rsidR="00107024">
          <w:rPr>
            <w:noProof/>
            <w:webHidden/>
          </w:rPr>
          <w:t>50</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612" w:history="1">
        <w:r w:rsidR="00107024" w:rsidRPr="000D5CD5">
          <w:rPr>
            <w:rStyle w:val="Hyperlink"/>
            <w:noProof/>
            <w:lang w:val="fr-CA"/>
          </w:rPr>
          <w:t>Lync Online Plan 1 (SL Utilisateur)</w:t>
        </w:r>
        <w:r w:rsidR="00107024">
          <w:rPr>
            <w:noProof/>
            <w:webHidden/>
          </w:rPr>
          <w:tab/>
        </w:r>
        <w:r w:rsidR="00107024">
          <w:rPr>
            <w:noProof/>
            <w:webHidden/>
          </w:rPr>
          <w:fldChar w:fldCharType="begin"/>
        </w:r>
        <w:r w:rsidR="00107024">
          <w:rPr>
            <w:noProof/>
            <w:webHidden/>
          </w:rPr>
          <w:instrText xml:space="preserve"> PAGEREF _Toc386625612 \h </w:instrText>
        </w:r>
        <w:r w:rsidR="00107024">
          <w:rPr>
            <w:noProof/>
            <w:webHidden/>
          </w:rPr>
        </w:r>
        <w:r w:rsidR="00107024">
          <w:rPr>
            <w:noProof/>
            <w:webHidden/>
          </w:rPr>
          <w:fldChar w:fldCharType="separate"/>
        </w:r>
        <w:r w:rsidR="00107024">
          <w:rPr>
            <w:noProof/>
            <w:webHidden/>
          </w:rPr>
          <w:t>50</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613" w:history="1">
        <w:r w:rsidR="00107024" w:rsidRPr="000D5CD5">
          <w:rPr>
            <w:rStyle w:val="Hyperlink"/>
            <w:noProof/>
            <w:lang w:val="fr-CA"/>
          </w:rPr>
          <w:t>Module Complémentaire Lync Online Plan 1  (SL Utilisateur)</w:t>
        </w:r>
        <w:r w:rsidR="00107024">
          <w:rPr>
            <w:noProof/>
            <w:webHidden/>
          </w:rPr>
          <w:tab/>
        </w:r>
        <w:r w:rsidR="00107024">
          <w:rPr>
            <w:noProof/>
            <w:webHidden/>
          </w:rPr>
          <w:fldChar w:fldCharType="begin"/>
        </w:r>
        <w:r w:rsidR="00107024">
          <w:rPr>
            <w:noProof/>
            <w:webHidden/>
          </w:rPr>
          <w:instrText xml:space="preserve"> PAGEREF _Toc386625613 \h </w:instrText>
        </w:r>
        <w:r w:rsidR="00107024">
          <w:rPr>
            <w:noProof/>
            <w:webHidden/>
          </w:rPr>
        </w:r>
        <w:r w:rsidR="00107024">
          <w:rPr>
            <w:noProof/>
            <w:webHidden/>
          </w:rPr>
          <w:fldChar w:fldCharType="separate"/>
        </w:r>
        <w:r w:rsidR="00107024">
          <w:rPr>
            <w:noProof/>
            <w:webHidden/>
          </w:rPr>
          <w:t>50</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614" w:history="1">
        <w:r w:rsidR="00107024" w:rsidRPr="000D5CD5">
          <w:rPr>
            <w:rStyle w:val="Hyperlink"/>
            <w:noProof/>
            <w:lang w:val="fr-CA"/>
          </w:rPr>
          <w:t>Lync Online Plan 1G (SL Utilisateur)</w:t>
        </w:r>
        <w:r w:rsidR="00107024">
          <w:rPr>
            <w:noProof/>
            <w:webHidden/>
          </w:rPr>
          <w:tab/>
        </w:r>
        <w:r w:rsidR="00107024">
          <w:rPr>
            <w:noProof/>
            <w:webHidden/>
          </w:rPr>
          <w:fldChar w:fldCharType="begin"/>
        </w:r>
        <w:r w:rsidR="00107024">
          <w:rPr>
            <w:noProof/>
            <w:webHidden/>
          </w:rPr>
          <w:instrText xml:space="preserve"> PAGEREF _Toc386625614 \h </w:instrText>
        </w:r>
        <w:r w:rsidR="00107024">
          <w:rPr>
            <w:noProof/>
            <w:webHidden/>
          </w:rPr>
        </w:r>
        <w:r w:rsidR="00107024">
          <w:rPr>
            <w:noProof/>
            <w:webHidden/>
          </w:rPr>
          <w:fldChar w:fldCharType="separate"/>
        </w:r>
        <w:r w:rsidR="00107024">
          <w:rPr>
            <w:noProof/>
            <w:webHidden/>
          </w:rPr>
          <w:t>50</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615" w:history="1">
        <w:r w:rsidR="00107024" w:rsidRPr="000D5CD5">
          <w:rPr>
            <w:rStyle w:val="Hyperlink"/>
            <w:noProof/>
            <w:lang w:val="fr-CA"/>
          </w:rPr>
          <w:t>Lync Online Plan 2 (SL Utilisateur)</w:t>
        </w:r>
        <w:r w:rsidR="00107024">
          <w:rPr>
            <w:noProof/>
            <w:webHidden/>
          </w:rPr>
          <w:tab/>
        </w:r>
        <w:r w:rsidR="00107024">
          <w:rPr>
            <w:noProof/>
            <w:webHidden/>
          </w:rPr>
          <w:fldChar w:fldCharType="begin"/>
        </w:r>
        <w:r w:rsidR="00107024">
          <w:rPr>
            <w:noProof/>
            <w:webHidden/>
          </w:rPr>
          <w:instrText xml:space="preserve"> PAGEREF _Toc386625615 \h </w:instrText>
        </w:r>
        <w:r w:rsidR="00107024">
          <w:rPr>
            <w:noProof/>
            <w:webHidden/>
          </w:rPr>
        </w:r>
        <w:r w:rsidR="00107024">
          <w:rPr>
            <w:noProof/>
            <w:webHidden/>
          </w:rPr>
          <w:fldChar w:fldCharType="separate"/>
        </w:r>
        <w:r w:rsidR="00107024">
          <w:rPr>
            <w:noProof/>
            <w:webHidden/>
          </w:rPr>
          <w:t>50</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616" w:history="1">
        <w:r w:rsidR="00107024" w:rsidRPr="000D5CD5">
          <w:rPr>
            <w:rStyle w:val="Hyperlink"/>
            <w:noProof/>
            <w:lang w:val="fr-CA"/>
          </w:rPr>
          <w:t>Lync Online Plan 2G (SL Utilisateur)</w:t>
        </w:r>
        <w:r w:rsidR="00107024">
          <w:rPr>
            <w:noProof/>
            <w:webHidden/>
          </w:rPr>
          <w:tab/>
        </w:r>
        <w:r w:rsidR="00107024">
          <w:rPr>
            <w:noProof/>
            <w:webHidden/>
          </w:rPr>
          <w:fldChar w:fldCharType="begin"/>
        </w:r>
        <w:r w:rsidR="00107024">
          <w:rPr>
            <w:noProof/>
            <w:webHidden/>
          </w:rPr>
          <w:instrText xml:space="preserve"> PAGEREF _Toc386625616 \h </w:instrText>
        </w:r>
        <w:r w:rsidR="00107024">
          <w:rPr>
            <w:noProof/>
            <w:webHidden/>
          </w:rPr>
        </w:r>
        <w:r w:rsidR="00107024">
          <w:rPr>
            <w:noProof/>
            <w:webHidden/>
          </w:rPr>
          <w:fldChar w:fldCharType="separate"/>
        </w:r>
        <w:r w:rsidR="00107024">
          <w:rPr>
            <w:noProof/>
            <w:webHidden/>
          </w:rPr>
          <w:t>50</w:t>
        </w:r>
        <w:r w:rsidR="00107024">
          <w:rPr>
            <w:noProof/>
            <w:webHidden/>
          </w:rPr>
          <w:fldChar w:fldCharType="end"/>
        </w:r>
      </w:hyperlink>
    </w:p>
    <w:p w:rsidR="00107024" w:rsidRDefault="00A04325">
      <w:pPr>
        <w:pStyle w:val="TOC4"/>
        <w:tabs>
          <w:tab w:val="right" w:leader="dot" w:pos="5030"/>
        </w:tabs>
        <w:rPr>
          <w:rFonts w:eastAsiaTheme="minorEastAsia"/>
          <w:smallCaps w:val="0"/>
          <w:noProof/>
          <w:sz w:val="22"/>
        </w:rPr>
      </w:pPr>
      <w:hyperlink w:anchor="_Toc386625617" w:history="1">
        <w:r w:rsidR="00107024" w:rsidRPr="000D5CD5">
          <w:rPr>
            <w:rStyle w:val="Hyperlink"/>
            <w:noProof/>
          </w:rPr>
          <w:t>Applications Office 365</w:t>
        </w:r>
        <w:r w:rsidR="00107024">
          <w:rPr>
            <w:noProof/>
            <w:webHidden/>
          </w:rPr>
          <w:tab/>
        </w:r>
        <w:r w:rsidR="00107024">
          <w:rPr>
            <w:noProof/>
            <w:webHidden/>
          </w:rPr>
          <w:fldChar w:fldCharType="begin"/>
        </w:r>
        <w:r w:rsidR="00107024">
          <w:rPr>
            <w:noProof/>
            <w:webHidden/>
          </w:rPr>
          <w:instrText xml:space="preserve"> PAGEREF _Toc386625617 \h </w:instrText>
        </w:r>
        <w:r w:rsidR="00107024">
          <w:rPr>
            <w:noProof/>
            <w:webHidden/>
          </w:rPr>
        </w:r>
        <w:r w:rsidR="00107024">
          <w:rPr>
            <w:noProof/>
            <w:webHidden/>
          </w:rPr>
          <w:fldChar w:fldCharType="separate"/>
        </w:r>
        <w:r w:rsidR="00107024">
          <w:rPr>
            <w:noProof/>
            <w:webHidden/>
          </w:rPr>
          <w:t>50</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618" w:history="1">
        <w:r w:rsidR="00107024" w:rsidRPr="000D5CD5">
          <w:rPr>
            <w:rStyle w:val="Hyperlink"/>
            <w:noProof/>
          </w:rPr>
          <w:t>Office 365 ProPlus (SL Utilisateur)</w:t>
        </w:r>
        <w:r w:rsidR="00107024">
          <w:rPr>
            <w:noProof/>
            <w:webHidden/>
          </w:rPr>
          <w:tab/>
        </w:r>
        <w:r w:rsidR="00107024">
          <w:rPr>
            <w:noProof/>
            <w:webHidden/>
          </w:rPr>
          <w:fldChar w:fldCharType="begin"/>
        </w:r>
        <w:r w:rsidR="00107024">
          <w:rPr>
            <w:noProof/>
            <w:webHidden/>
          </w:rPr>
          <w:instrText xml:space="preserve"> PAGEREF _Toc386625618 \h </w:instrText>
        </w:r>
        <w:r w:rsidR="00107024">
          <w:rPr>
            <w:noProof/>
            <w:webHidden/>
          </w:rPr>
        </w:r>
        <w:r w:rsidR="00107024">
          <w:rPr>
            <w:noProof/>
            <w:webHidden/>
          </w:rPr>
          <w:fldChar w:fldCharType="separate"/>
        </w:r>
        <w:r w:rsidR="00107024">
          <w:rPr>
            <w:noProof/>
            <w:webHidden/>
          </w:rPr>
          <w:t>51</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619" w:history="1">
        <w:r w:rsidR="00107024" w:rsidRPr="000D5CD5">
          <w:rPr>
            <w:rStyle w:val="Hyperlink"/>
            <w:noProof/>
            <w:lang w:val="fr-CA"/>
          </w:rPr>
          <w:t>Office 365 ProPlus A (SL Utilisateur)</w:t>
        </w:r>
        <w:r w:rsidR="00107024">
          <w:rPr>
            <w:noProof/>
            <w:webHidden/>
          </w:rPr>
          <w:tab/>
        </w:r>
        <w:r w:rsidR="00107024">
          <w:rPr>
            <w:noProof/>
            <w:webHidden/>
          </w:rPr>
          <w:fldChar w:fldCharType="begin"/>
        </w:r>
        <w:r w:rsidR="00107024">
          <w:rPr>
            <w:noProof/>
            <w:webHidden/>
          </w:rPr>
          <w:instrText xml:space="preserve"> PAGEREF _Toc386625619 \h </w:instrText>
        </w:r>
        <w:r w:rsidR="00107024">
          <w:rPr>
            <w:noProof/>
            <w:webHidden/>
          </w:rPr>
        </w:r>
        <w:r w:rsidR="00107024">
          <w:rPr>
            <w:noProof/>
            <w:webHidden/>
          </w:rPr>
          <w:fldChar w:fldCharType="separate"/>
        </w:r>
        <w:r w:rsidR="00107024">
          <w:rPr>
            <w:noProof/>
            <w:webHidden/>
          </w:rPr>
          <w:t>51</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620" w:history="1">
        <w:r w:rsidR="00107024" w:rsidRPr="000D5CD5">
          <w:rPr>
            <w:rStyle w:val="Hyperlink"/>
            <w:noProof/>
            <w:lang w:val="fr-CA"/>
          </w:rPr>
          <w:t>Office 365 ProPlus Secteur Public G (SL Utilisateur)</w:t>
        </w:r>
        <w:r w:rsidR="00107024">
          <w:rPr>
            <w:noProof/>
            <w:webHidden/>
          </w:rPr>
          <w:tab/>
        </w:r>
        <w:r w:rsidR="00107024">
          <w:rPr>
            <w:noProof/>
            <w:webHidden/>
          </w:rPr>
          <w:fldChar w:fldCharType="begin"/>
        </w:r>
        <w:r w:rsidR="00107024">
          <w:rPr>
            <w:noProof/>
            <w:webHidden/>
          </w:rPr>
          <w:instrText xml:space="preserve"> PAGEREF _Toc386625620 \h </w:instrText>
        </w:r>
        <w:r w:rsidR="00107024">
          <w:rPr>
            <w:noProof/>
            <w:webHidden/>
          </w:rPr>
        </w:r>
        <w:r w:rsidR="00107024">
          <w:rPr>
            <w:noProof/>
            <w:webHidden/>
          </w:rPr>
          <w:fldChar w:fldCharType="separate"/>
        </w:r>
        <w:r w:rsidR="00107024">
          <w:rPr>
            <w:noProof/>
            <w:webHidden/>
          </w:rPr>
          <w:t>51</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621" w:history="1">
        <w:r w:rsidR="00107024" w:rsidRPr="000D5CD5">
          <w:rPr>
            <w:rStyle w:val="Hyperlink"/>
            <w:noProof/>
            <w:lang w:val="fr-CA"/>
          </w:rPr>
          <w:t>Transition d’Office 365 ProPlus au titre de la SA (SL Utilisateur)</w:t>
        </w:r>
        <w:r w:rsidR="00107024">
          <w:rPr>
            <w:noProof/>
            <w:webHidden/>
          </w:rPr>
          <w:tab/>
        </w:r>
        <w:r w:rsidR="00107024">
          <w:rPr>
            <w:noProof/>
            <w:webHidden/>
          </w:rPr>
          <w:fldChar w:fldCharType="begin"/>
        </w:r>
        <w:r w:rsidR="00107024">
          <w:rPr>
            <w:noProof/>
            <w:webHidden/>
          </w:rPr>
          <w:instrText xml:space="preserve"> PAGEREF _Toc386625621 \h </w:instrText>
        </w:r>
        <w:r w:rsidR="00107024">
          <w:rPr>
            <w:noProof/>
            <w:webHidden/>
          </w:rPr>
        </w:r>
        <w:r w:rsidR="00107024">
          <w:rPr>
            <w:noProof/>
            <w:webHidden/>
          </w:rPr>
          <w:fldChar w:fldCharType="separate"/>
        </w:r>
        <w:r w:rsidR="00107024">
          <w:rPr>
            <w:noProof/>
            <w:webHidden/>
          </w:rPr>
          <w:t>51</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622" w:history="1">
        <w:r w:rsidR="00107024" w:rsidRPr="000D5CD5">
          <w:rPr>
            <w:rStyle w:val="Hyperlink"/>
            <w:noProof/>
            <w:lang w:val="fr-CA"/>
          </w:rPr>
          <w:t>Project Online avec Project Pro pour Office 365 (SL Utilisateur)</w:t>
        </w:r>
        <w:r w:rsidR="00107024">
          <w:rPr>
            <w:noProof/>
            <w:webHidden/>
          </w:rPr>
          <w:tab/>
        </w:r>
        <w:r w:rsidR="00107024">
          <w:rPr>
            <w:noProof/>
            <w:webHidden/>
          </w:rPr>
          <w:fldChar w:fldCharType="begin"/>
        </w:r>
        <w:r w:rsidR="00107024">
          <w:rPr>
            <w:noProof/>
            <w:webHidden/>
          </w:rPr>
          <w:instrText xml:space="preserve"> PAGEREF _Toc386625622 \h </w:instrText>
        </w:r>
        <w:r w:rsidR="00107024">
          <w:rPr>
            <w:noProof/>
            <w:webHidden/>
          </w:rPr>
        </w:r>
        <w:r w:rsidR="00107024">
          <w:rPr>
            <w:noProof/>
            <w:webHidden/>
          </w:rPr>
          <w:fldChar w:fldCharType="separate"/>
        </w:r>
        <w:r w:rsidR="00107024">
          <w:rPr>
            <w:noProof/>
            <w:webHidden/>
          </w:rPr>
          <w:t>51</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623" w:history="1">
        <w:r w:rsidR="00107024" w:rsidRPr="000D5CD5">
          <w:rPr>
            <w:rStyle w:val="Hyperlink"/>
            <w:noProof/>
          </w:rPr>
          <w:t>Project Pro pour Office 365</w:t>
        </w:r>
        <w:r w:rsidR="00107024">
          <w:rPr>
            <w:noProof/>
            <w:webHidden/>
          </w:rPr>
          <w:tab/>
        </w:r>
        <w:r w:rsidR="00107024">
          <w:rPr>
            <w:noProof/>
            <w:webHidden/>
          </w:rPr>
          <w:fldChar w:fldCharType="begin"/>
        </w:r>
        <w:r w:rsidR="00107024">
          <w:rPr>
            <w:noProof/>
            <w:webHidden/>
          </w:rPr>
          <w:instrText xml:space="preserve"> PAGEREF _Toc386625623 \h </w:instrText>
        </w:r>
        <w:r w:rsidR="00107024">
          <w:rPr>
            <w:noProof/>
            <w:webHidden/>
          </w:rPr>
        </w:r>
        <w:r w:rsidR="00107024">
          <w:rPr>
            <w:noProof/>
            <w:webHidden/>
          </w:rPr>
          <w:fldChar w:fldCharType="separate"/>
        </w:r>
        <w:r w:rsidR="00107024">
          <w:rPr>
            <w:noProof/>
            <w:webHidden/>
          </w:rPr>
          <w:t>51</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624" w:history="1">
        <w:r w:rsidR="00107024" w:rsidRPr="000D5CD5">
          <w:rPr>
            <w:rStyle w:val="Hyperlink"/>
            <w:noProof/>
          </w:rPr>
          <w:t>Project Pro pour Office 365 A</w:t>
        </w:r>
        <w:r w:rsidR="00107024">
          <w:rPr>
            <w:noProof/>
            <w:webHidden/>
          </w:rPr>
          <w:tab/>
        </w:r>
        <w:r w:rsidR="00107024">
          <w:rPr>
            <w:noProof/>
            <w:webHidden/>
          </w:rPr>
          <w:fldChar w:fldCharType="begin"/>
        </w:r>
        <w:r w:rsidR="00107024">
          <w:rPr>
            <w:noProof/>
            <w:webHidden/>
          </w:rPr>
          <w:instrText xml:space="preserve"> PAGEREF _Toc386625624 \h </w:instrText>
        </w:r>
        <w:r w:rsidR="00107024">
          <w:rPr>
            <w:noProof/>
            <w:webHidden/>
          </w:rPr>
        </w:r>
        <w:r w:rsidR="00107024">
          <w:rPr>
            <w:noProof/>
            <w:webHidden/>
          </w:rPr>
          <w:fldChar w:fldCharType="separate"/>
        </w:r>
        <w:r w:rsidR="00107024">
          <w:rPr>
            <w:noProof/>
            <w:webHidden/>
          </w:rPr>
          <w:t>51</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625" w:history="1">
        <w:r w:rsidR="00107024" w:rsidRPr="000D5CD5">
          <w:rPr>
            <w:rStyle w:val="Hyperlink"/>
            <w:noProof/>
          </w:rPr>
          <w:t>Visio Pro pour Office 365</w:t>
        </w:r>
        <w:r w:rsidR="00107024">
          <w:rPr>
            <w:noProof/>
            <w:webHidden/>
          </w:rPr>
          <w:tab/>
        </w:r>
        <w:r w:rsidR="00107024">
          <w:rPr>
            <w:noProof/>
            <w:webHidden/>
          </w:rPr>
          <w:fldChar w:fldCharType="begin"/>
        </w:r>
        <w:r w:rsidR="00107024">
          <w:rPr>
            <w:noProof/>
            <w:webHidden/>
          </w:rPr>
          <w:instrText xml:space="preserve"> PAGEREF _Toc386625625 \h </w:instrText>
        </w:r>
        <w:r w:rsidR="00107024">
          <w:rPr>
            <w:noProof/>
            <w:webHidden/>
          </w:rPr>
        </w:r>
        <w:r w:rsidR="00107024">
          <w:rPr>
            <w:noProof/>
            <w:webHidden/>
          </w:rPr>
          <w:fldChar w:fldCharType="separate"/>
        </w:r>
        <w:r w:rsidR="00107024">
          <w:rPr>
            <w:noProof/>
            <w:webHidden/>
          </w:rPr>
          <w:t>51</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626" w:history="1">
        <w:r w:rsidR="00107024" w:rsidRPr="000D5CD5">
          <w:rPr>
            <w:rStyle w:val="Hyperlink"/>
            <w:noProof/>
          </w:rPr>
          <w:t>Visio Pro pour Office 365 A</w:t>
        </w:r>
        <w:r w:rsidR="00107024">
          <w:rPr>
            <w:noProof/>
            <w:webHidden/>
          </w:rPr>
          <w:tab/>
        </w:r>
        <w:r w:rsidR="00107024">
          <w:rPr>
            <w:noProof/>
            <w:webHidden/>
          </w:rPr>
          <w:fldChar w:fldCharType="begin"/>
        </w:r>
        <w:r w:rsidR="00107024">
          <w:rPr>
            <w:noProof/>
            <w:webHidden/>
          </w:rPr>
          <w:instrText xml:space="preserve"> PAGEREF _Toc386625626 \h </w:instrText>
        </w:r>
        <w:r w:rsidR="00107024">
          <w:rPr>
            <w:noProof/>
            <w:webHidden/>
          </w:rPr>
        </w:r>
        <w:r w:rsidR="00107024">
          <w:rPr>
            <w:noProof/>
            <w:webHidden/>
          </w:rPr>
          <w:fldChar w:fldCharType="separate"/>
        </w:r>
        <w:r w:rsidR="00107024">
          <w:rPr>
            <w:noProof/>
            <w:webHidden/>
          </w:rPr>
          <w:t>51</w:t>
        </w:r>
        <w:r w:rsidR="00107024">
          <w:rPr>
            <w:noProof/>
            <w:webHidden/>
          </w:rPr>
          <w:fldChar w:fldCharType="end"/>
        </w:r>
      </w:hyperlink>
    </w:p>
    <w:p w:rsidR="00107024" w:rsidRDefault="00A04325">
      <w:pPr>
        <w:pStyle w:val="TOC4"/>
        <w:tabs>
          <w:tab w:val="right" w:leader="dot" w:pos="5030"/>
        </w:tabs>
        <w:rPr>
          <w:rFonts w:eastAsiaTheme="minorEastAsia"/>
          <w:smallCaps w:val="0"/>
          <w:noProof/>
          <w:sz w:val="22"/>
        </w:rPr>
      </w:pPr>
      <w:hyperlink w:anchor="_Toc386625627" w:history="1">
        <w:r w:rsidR="00107024" w:rsidRPr="000D5CD5">
          <w:rPr>
            <w:rStyle w:val="Hyperlink"/>
            <w:noProof/>
          </w:rPr>
          <w:t>Office 365 Suites</w:t>
        </w:r>
        <w:r w:rsidR="00107024">
          <w:rPr>
            <w:noProof/>
            <w:webHidden/>
          </w:rPr>
          <w:tab/>
        </w:r>
        <w:r w:rsidR="00107024">
          <w:rPr>
            <w:noProof/>
            <w:webHidden/>
          </w:rPr>
          <w:fldChar w:fldCharType="begin"/>
        </w:r>
        <w:r w:rsidR="00107024">
          <w:rPr>
            <w:noProof/>
            <w:webHidden/>
          </w:rPr>
          <w:instrText xml:space="preserve"> PAGEREF _Toc386625627 \h </w:instrText>
        </w:r>
        <w:r w:rsidR="00107024">
          <w:rPr>
            <w:noProof/>
            <w:webHidden/>
          </w:rPr>
        </w:r>
        <w:r w:rsidR="00107024">
          <w:rPr>
            <w:noProof/>
            <w:webHidden/>
          </w:rPr>
          <w:fldChar w:fldCharType="separate"/>
        </w:r>
        <w:r w:rsidR="00107024">
          <w:rPr>
            <w:noProof/>
            <w:webHidden/>
          </w:rPr>
          <w:t>52</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628" w:history="1">
        <w:r w:rsidR="00107024" w:rsidRPr="000D5CD5">
          <w:rPr>
            <w:rStyle w:val="Hyperlink"/>
            <w:noProof/>
            <w:lang w:val="fr-CA"/>
          </w:rPr>
          <w:t>Office 365 Éducation A2 (SL Utilisateur)</w:t>
        </w:r>
        <w:r w:rsidR="00107024">
          <w:rPr>
            <w:noProof/>
            <w:webHidden/>
          </w:rPr>
          <w:tab/>
        </w:r>
        <w:r w:rsidR="00107024">
          <w:rPr>
            <w:noProof/>
            <w:webHidden/>
          </w:rPr>
          <w:fldChar w:fldCharType="begin"/>
        </w:r>
        <w:r w:rsidR="00107024">
          <w:rPr>
            <w:noProof/>
            <w:webHidden/>
          </w:rPr>
          <w:instrText xml:space="preserve"> PAGEREF _Toc386625628 \h </w:instrText>
        </w:r>
        <w:r w:rsidR="00107024">
          <w:rPr>
            <w:noProof/>
            <w:webHidden/>
          </w:rPr>
        </w:r>
        <w:r w:rsidR="00107024">
          <w:rPr>
            <w:noProof/>
            <w:webHidden/>
          </w:rPr>
          <w:fldChar w:fldCharType="separate"/>
        </w:r>
        <w:r w:rsidR="00107024">
          <w:rPr>
            <w:noProof/>
            <w:webHidden/>
          </w:rPr>
          <w:t>53</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629" w:history="1">
        <w:r w:rsidR="00107024" w:rsidRPr="000D5CD5">
          <w:rPr>
            <w:rStyle w:val="Hyperlink"/>
            <w:noProof/>
            <w:lang w:val="fr-CA"/>
          </w:rPr>
          <w:t>Office 365 Éducation A3 (SL Utilisateur)</w:t>
        </w:r>
        <w:r w:rsidR="00107024">
          <w:rPr>
            <w:noProof/>
            <w:webHidden/>
          </w:rPr>
          <w:tab/>
        </w:r>
        <w:r w:rsidR="00107024">
          <w:rPr>
            <w:noProof/>
            <w:webHidden/>
          </w:rPr>
          <w:fldChar w:fldCharType="begin"/>
        </w:r>
        <w:r w:rsidR="00107024">
          <w:rPr>
            <w:noProof/>
            <w:webHidden/>
          </w:rPr>
          <w:instrText xml:space="preserve"> PAGEREF _Toc386625629 \h </w:instrText>
        </w:r>
        <w:r w:rsidR="00107024">
          <w:rPr>
            <w:noProof/>
            <w:webHidden/>
          </w:rPr>
        </w:r>
        <w:r w:rsidR="00107024">
          <w:rPr>
            <w:noProof/>
            <w:webHidden/>
          </w:rPr>
          <w:fldChar w:fldCharType="separate"/>
        </w:r>
        <w:r w:rsidR="00107024">
          <w:rPr>
            <w:noProof/>
            <w:webHidden/>
          </w:rPr>
          <w:t>53</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630" w:history="1">
        <w:r w:rsidR="00107024" w:rsidRPr="000D5CD5">
          <w:rPr>
            <w:rStyle w:val="Hyperlink"/>
            <w:noProof/>
            <w:lang w:val="fr-CA"/>
          </w:rPr>
          <w:t>Office 365 Éducation A4 (SL Utilisateur)</w:t>
        </w:r>
        <w:r w:rsidR="00107024">
          <w:rPr>
            <w:noProof/>
            <w:webHidden/>
          </w:rPr>
          <w:tab/>
        </w:r>
        <w:r w:rsidR="00107024">
          <w:rPr>
            <w:noProof/>
            <w:webHidden/>
          </w:rPr>
          <w:fldChar w:fldCharType="begin"/>
        </w:r>
        <w:r w:rsidR="00107024">
          <w:rPr>
            <w:noProof/>
            <w:webHidden/>
          </w:rPr>
          <w:instrText xml:space="preserve"> PAGEREF _Toc386625630 \h </w:instrText>
        </w:r>
        <w:r w:rsidR="00107024">
          <w:rPr>
            <w:noProof/>
            <w:webHidden/>
          </w:rPr>
        </w:r>
        <w:r w:rsidR="00107024">
          <w:rPr>
            <w:noProof/>
            <w:webHidden/>
          </w:rPr>
          <w:fldChar w:fldCharType="separate"/>
        </w:r>
        <w:r w:rsidR="00107024">
          <w:rPr>
            <w:noProof/>
            <w:webHidden/>
          </w:rPr>
          <w:t>53</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631" w:history="1">
        <w:r w:rsidR="00107024" w:rsidRPr="000D5CD5">
          <w:rPr>
            <w:rStyle w:val="Hyperlink"/>
            <w:noProof/>
            <w:lang w:val="fr-CA"/>
          </w:rPr>
          <w:t>Module Complémentaire Office 365 Éducation A3, A4 (SL Utilisateur)</w:t>
        </w:r>
        <w:r w:rsidR="00107024">
          <w:rPr>
            <w:noProof/>
            <w:webHidden/>
          </w:rPr>
          <w:tab/>
        </w:r>
        <w:r w:rsidR="00107024">
          <w:rPr>
            <w:noProof/>
            <w:webHidden/>
          </w:rPr>
          <w:fldChar w:fldCharType="begin"/>
        </w:r>
        <w:r w:rsidR="00107024">
          <w:rPr>
            <w:noProof/>
            <w:webHidden/>
          </w:rPr>
          <w:instrText xml:space="preserve"> PAGEREF _Toc386625631 \h </w:instrText>
        </w:r>
        <w:r w:rsidR="00107024">
          <w:rPr>
            <w:noProof/>
            <w:webHidden/>
          </w:rPr>
        </w:r>
        <w:r w:rsidR="00107024">
          <w:rPr>
            <w:noProof/>
            <w:webHidden/>
          </w:rPr>
          <w:fldChar w:fldCharType="separate"/>
        </w:r>
        <w:r w:rsidR="00107024">
          <w:rPr>
            <w:noProof/>
            <w:webHidden/>
          </w:rPr>
          <w:t>53</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632" w:history="1">
        <w:r w:rsidR="00107024" w:rsidRPr="000D5CD5">
          <w:rPr>
            <w:rStyle w:val="Hyperlink"/>
            <w:noProof/>
            <w:lang w:val="fr-CA"/>
          </w:rPr>
          <w:t>Module Complémentaire Office 365 Éducation A3 et A4 sans ProPlus (SL Utilisateur)</w:t>
        </w:r>
        <w:r w:rsidR="00107024">
          <w:rPr>
            <w:noProof/>
            <w:webHidden/>
          </w:rPr>
          <w:tab/>
        </w:r>
        <w:r w:rsidR="00107024">
          <w:rPr>
            <w:noProof/>
            <w:webHidden/>
          </w:rPr>
          <w:fldChar w:fldCharType="begin"/>
        </w:r>
        <w:r w:rsidR="00107024">
          <w:rPr>
            <w:noProof/>
            <w:webHidden/>
          </w:rPr>
          <w:instrText xml:space="preserve"> PAGEREF _Toc386625632 \h </w:instrText>
        </w:r>
        <w:r w:rsidR="00107024">
          <w:rPr>
            <w:noProof/>
            <w:webHidden/>
          </w:rPr>
        </w:r>
        <w:r w:rsidR="00107024">
          <w:rPr>
            <w:noProof/>
            <w:webHidden/>
          </w:rPr>
          <w:fldChar w:fldCharType="separate"/>
        </w:r>
        <w:r w:rsidR="00107024">
          <w:rPr>
            <w:noProof/>
            <w:webHidden/>
          </w:rPr>
          <w:t>53</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633" w:history="1">
        <w:r w:rsidR="00107024" w:rsidRPr="000D5CD5">
          <w:rPr>
            <w:rStyle w:val="Hyperlink"/>
            <w:noProof/>
            <w:lang w:val="fr-CA"/>
          </w:rPr>
          <w:t>Office 365 Entreprise E1 (SL Utilisateur)</w:t>
        </w:r>
        <w:r w:rsidR="00107024">
          <w:rPr>
            <w:noProof/>
            <w:webHidden/>
          </w:rPr>
          <w:tab/>
        </w:r>
        <w:r w:rsidR="00107024">
          <w:rPr>
            <w:noProof/>
            <w:webHidden/>
          </w:rPr>
          <w:fldChar w:fldCharType="begin"/>
        </w:r>
        <w:r w:rsidR="00107024">
          <w:rPr>
            <w:noProof/>
            <w:webHidden/>
          </w:rPr>
          <w:instrText xml:space="preserve"> PAGEREF _Toc386625633 \h </w:instrText>
        </w:r>
        <w:r w:rsidR="00107024">
          <w:rPr>
            <w:noProof/>
            <w:webHidden/>
          </w:rPr>
        </w:r>
        <w:r w:rsidR="00107024">
          <w:rPr>
            <w:noProof/>
            <w:webHidden/>
          </w:rPr>
          <w:fldChar w:fldCharType="separate"/>
        </w:r>
        <w:r w:rsidR="00107024">
          <w:rPr>
            <w:noProof/>
            <w:webHidden/>
          </w:rPr>
          <w:t>53</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634" w:history="1">
        <w:r w:rsidR="00107024" w:rsidRPr="000D5CD5">
          <w:rPr>
            <w:rStyle w:val="Hyperlink"/>
            <w:noProof/>
            <w:lang w:val="fr-CA"/>
          </w:rPr>
          <w:t>Office 365 Entreprise E3 (SL Utilisateur)</w:t>
        </w:r>
        <w:r w:rsidR="00107024">
          <w:rPr>
            <w:noProof/>
            <w:webHidden/>
          </w:rPr>
          <w:tab/>
        </w:r>
        <w:r w:rsidR="00107024">
          <w:rPr>
            <w:noProof/>
            <w:webHidden/>
          </w:rPr>
          <w:fldChar w:fldCharType="begin"/>
        </w:r>
        <w:r w:rsidR="00107024">
          <w:rPr>
            <w:noProof/>
            <w:webHidden/>
          </w:rPr>
          <w:instrText xml:space="preserve"> PAGEREF _Toc386625634 \h </w:instrText>
        </w:r>
        <w:r w:rsidR="00107024">
          <w:rPr>
            <w:noProof/>
            <w:webHidden/>
          </w:rPr>
        </w:r>
        <w:r w:rsidR="00107024">
          <w:rPr>
            <w:noProof/>
            <w:webHidden/>
          </w:rPr>
          <w:fldChar w:fldCharType="separate"/>
        </w:r>
        <w:r w:rsidR="00107024">
          <w:rPr>
            <w:noProof/>
            <w:webHidden/>
          </w:rPr>
          <w:t>53</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635" w:history="1">
        <w:r w:rsidR="00107024" w:rsidRPr="000D5CD5">
          <w:rPr>
            <w:rStyle w:val="Hyperlink"/>
            <w:noProof/>
            <w:lang w:val="fr-CA"/>
          </w:rPr>
          <w:t>Office 365 Entreprise E4 (SL Utilisateur)</w:t>
        </w:r>
        <w:r w:rsidR="00107024">
          <w:rPr>
            <w:noProof/>
            <w:webHidden/>
          </w:rPr>
          <w:tab/>
        </w:r>
        <w:r w:rsidR="00107024">
          <w:rPr>
            <w:noProof/>
            <w:webHidden/>
          </w:rPr>
          <w:fldChar w:fldCharType="begin"/>
        </w:r>
        <w:r w:rsidR="00107024">
          <w:rPr>
            <w:noProof/>
            <w:webHidden/>
          </w:rPr>
          <w:instrText xml:space="preserve"> PAGEREF _Toc386625635 \h </w:instrText>
        </w:r>
        <w:r w:rsidR="00107024">
          <w:rPr>
            <w:noProof/>
            <w:webHidden/>
          </w:rPr>
        </w:r>
        <w:r w:rsidR="00107024">
          <w:rPr>
            <w:noProof/>
            <w:webHidden/>
          </w:rPr>
          <w:fldChar w:fldCharType="separate"/>
        </w:r>
        <w:r w:rsidR="00107024">
          <w:rPr>
            <w:noProof/>
            <w:webHidden/>
          </w:rPr>
          <w:t>53</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636" w:history="1">
        <w:r w:rsidR="00107024" w:rsidRPr="000D5CD5">
          <w:rPr>
            <w:rStyle w:val="Hyperlink"/>
            <w:noProof/>
            <w:lang w:val="fr-CA"/>
          </w:rPr>
          <w:t>Module Complémentaire Office 365 Entreprise E1 et E3 (SL Utilisateur)</w:t>
        </w:r>
        <w:r w:rsidR="00107024">
          <w:rPr>
            <w:noProof/>
            <w:webHidden/>
          </w:rPr>
          <w:tab/>
        </w:r>
        <w:r w:rsidR="00107024">
          <w:rPr>
            <w:noProof/>
            <w:webHidden/>
          </w:rPr>
          <w:fldChar w:fldCharType="begin"/>
        </w:r>
        <w:r w:rsidR="00107024">
          <w:rPr>
            <w:noProof/>
            <w:webHidden/>
          </w:rPr>
          <w:instrText xml:space="preserve"> PAGEREF _Toc386625636 \h </w:instrText>
        </w:r>
        <w:r w:rsidR="00107024">
          <w:rPr>
            <w:noProof/>
            <w:webHidden/>
          </w:rPr>
        </w:r>
        <w:r w:rsidR="00107024">
          <w:rPr>
            <w:noProof/>
            <w:webHidden/>
          </w:rPr>
          <w:fldChar w:fldCharType="separate"/>
        </w:r>
        <w:r w:rsidR="00107024">
          <w:rPr>
            <w:noProof/>
            <w:webHidden/>
          </w:rPr>
          <w:t>53</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637" w:history="1">
        <w:r w:rsidR="00107024" w:rsidRPr="000D5CD5">
          <w:rPr>
            <w:rStyle w:val="Hyperlink"/>
            <w:noProof/>
            <w:lang w:val="fr-CA"/>
          </w:rPr>
          <w:t>Module Complémentaire Office 365 Entreprise E4 (SL Utilisateur)</w:t>
        </w:r>
        <w:r w:rsidR="00107024">
          <w:rPr>
            <w:noProof/>
            <w:webHidden/>
          </w:rPr>
          <w:tab/>
        </w:r>
        <w:r w:rsidR="00107024">
          <w:rPr>
            <w:noProof/>
            <w:webHidden/>
          </w:rPr>
          <w:fldChar w:fldCharType="begin"/>
        </w:r>
        <w:r w:rsidR="00107024">
          <w:rPr>
            <w:noProof/>
            <w:webHidden/>
          </w:rPr>
          <w:instrText xml:space="preserve"> PAGEREF _Toc386625637 \h </w:instrText>
        </w:r>
        <w:r w:rsidR="00107024">
          <w:rPr>
            <w:noProof/>
            <w:webHidden/>
          </w:rPr>
        </w:r>
        <w:r w:rsidR="00107024">
          <w:rPr>
            <w:noProof/>
            <w:webHidden/>
          </w:rPr>
          <w:fldChar w:fldCharType="separate"/>
        </w:r>
        <w:r w:rsidR="00107024">
          <w:rPr>
            <w:noProof/>
            <w:webHidden/>
          </w:rPr>
          <w:t>53</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638" w:history="1">
        <w:r w:rsidR="00107024" w:rsidRPr="000D5CD5">
          <w:rPr>
            <w:rStyle w:val="Hyperlink"/>
            <w:noProof/>
            <w:lang w:val="fr-CA"/>
          </w:rPr>
          <w:t>Module Complémentaire Office 365 Entreprise E3 et E4 sans ProPlus (SL Utilisateur)</w:t>
        </w:r>
        <w:r w:rsidR="00107024">
          <w:rPr>
            <w:noProof/>
            <w:webHidden/>
          </w:rPr>
          <w:tab/>
        </w:r>
        <w:r w:rsidR="00107024">
          <w:rPr>
            <w:noProof/>
            <w:webHidden/>
          </w:rPr>
          <w:fldChar w:fldCharType="begin"/>
        </w:r>
        <w:r w:rsidR="00107024">
          <w:rPr>
            <w:noProof/>
            <w:webHidden/>
          </w:rPr>
          <w:instrText xml:space="preserve"> PAGEREF _Toc386625638 \h </w:instrText>
        </w:r>
        <w:r w:rsidR="00107024">
          <w:rPr>
            <w:noProof/>
            <w:webHidden/>
          </w:rPr>
        </w:r>
        <w:r w:rsidR="00107024">
          <w:rPr>
            <w:noProof/>
            <w:webHidden/>
          </w:rPr>
          <w:fldChar w:fldCharType="separate"/>
        </w:r>
        <w:r w:rsidR="00107024">
          <w:rPr>
            <w:noProof/>
            <w:webHidden/>
          </w:rPr>
          <w:t>53</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639" w:history="1">
        <w:r w:rsidR="00107024" w:rsidRPr="000D5CD5">
          <w:rPr>
            <w:rStyle w:val="Hyperlink"/>
            <w:noProof/>
            <w:lang w:val="fr-CA"/>
          </w:rPr>
          <w:t>Office 365 Entreprise K1 (SL Utilisateur)</w:t>
        </w:r>
        <w:r w:rsidR="00107024">
          <w:rPr>
            <w:noProof/>
            <w:webHidden/>
          </w:rPr>
          <w:tab/>
        </w:r>
        <w:r w:rsidR="00107024">
          <w:rPr>
            <w:noProof/>
            <w:webHidden/>
          </w:rPr>
          <w:fldChar w:fldCharType="begin"/>
        </w:r>
        <w:r w:rsidR="00107024">
          <w:rPr>
            <w:noProof/>
            <w:webHidden/>
          </w:rPr>
          <w:instrText xml:space="preserve"> PAGEREF _Toc386625639 \h </w:instrText>
        </w:r>
        <w:r w:rsidR="00107024">
          <w:rPr>
            <w:noProof/>
            <w:webHidden/>
          </w:rPr>
        </w:r>
        <w:r w:rsidR="00107024">
          <w:rPr>
            <w:noProof/>
            <w:webHidden/>
          </w:rPr>
          <w:fldChar w:fldCharType="separate"/>
        </w:r>
        <w:r w:rsidR="00107024">
          <w:rPr>
            <w:noProof/>
            <w:webHidden/>
          </w:rPr>
          <w:t>53</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640" w:history="1">
        <w:r w:rsidR="00107024" w:rsidRPr="000D5CD5">
          <w:rPr>
            <w:rStyle w:val="Hyperlink"/>
            <w:noProof/>
            <w:lang w:val="fr-CA"/>
          </w:rPr>
          <w:t>Office 365 Secteur Public G1, G3, G4 (SL Utilisateur)</w:t>
        </w:r>
        <w:r w:rsidR="00107024">
          <w:rPr>
            <w:noProof/>
            <w:webHidden/>
          </w:rPr>
          <w:tab/>
        </w:r>
        <w:r w:rsidR="00107024">
          <w:rPr>
            <w:noProof/>
            <w:webHidden/>
          </w:rPr>
          <w:fldChar w:fldCharType="begin"/>
        </w:r>
        <w:r w:rsidR="00107024">
          <w:rPr>
            <w:noProof/>
            <w:webHidden/>
          </w:rPr>
          <w:instrText xml:space="preserve"> PAGEREF _Toc386625640 \h </w:instrText>
        </w:r>
        <w:r w:rsidR="00107024">
          <w:rPr>
            <w:noProof/>
            <w:webHidden/>
          </w:rPr>
        </w:r>
        <w:r w:rsidR="00107024">
          <w:rPr>
            <w:noProof/>
            <w:webHidden/>
          </w:rPr>
          <w:fldChar w:fldCharType="separate"/>
        </w:r>
        <w:r w:rsidR="00107024">
          <w:rPr>
            <w:noProof/>
            <w:webHidden/>
          </w:rPr>
          <w:t>53</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641" w:history="1">
        <w:r w:rsidR="00107024" w:rsidRPr="000D5CD5">
          <w:rPr>
            <w:rStyle w:val="Hyperlink"/>
            <w:noProof/>
            <w:lang w:val="fr-CA"/>
          </w:rPr>
          <w:t>Module Complémentaire Office 365 Secteur Public G1, G3, G4 (SL Utilisateur)</w:t>
        </w:r>
        <w:r w:rsidR="00107024">
          <w:rPr>
            <w:noProof/>
            <w:webHidden/>
          </w:rPr>
          <w:tab/>
        </w:r>
        <w:r w:rsidR="00107024">
          <w:rPr>
            <w:noProof/>
            <w:webHidden/>
          </w:rPr>
          <w:fldChar w:fldCharType="begin"/>
        </w:r>
        <w:r w:rsidR="00107024">
          <w:rPr>
            <w:noProof/>
            <w:webHidden/>
          </w:rPr>
          <w:instrText xml:space="preserve"> PAGEREF _Toc386625641 \h </w:instrText>
        </w:r>
        <w:r w:rsidR="00107024">
          <w:rPr>
            <w:noProof/>
            <w:webHidden/>
          </w:rPr>
        </w:r>
        <w:r w:rsidR="00107024">
          <w:rPr>
            <w:noProof/>
            <w:webHidden/>
          </w:rPr>
          <w:fldChar w:fldCharType="separate"/>
        </w:r>
        <w:r w:rsidR="00107024">
          <w:rPr>
            <w:noProof/>
            <w:webHidden/>
          </w:rPr>
          <w:t>53</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642" w:history="1">
        <w:r w:rsidR="00107024" w:rsidRPr="000D5CD5">
          <w:rPr>
            <w:rStyle w:val="Hyperlink"/>
            <w:noProof/>
            <w:lang w:val="fr-CA"/>
          </w:rPr>
          <w:t>Module Complémentaire Office 365 Secteur Public G3 et G4 sans ProPlus (SL Utilisateur)</w:t>
        </w:r>
        <w:r w:rsidR="00107024">
          <w:rPr>
            <w:noProof/>
            <w:webHidden/>
          </w:rPr>
          <w:tab/>
        </w:r>
        <w:r w:rsidR="00107024">
          <w:rPr>
            <w:noProof/>
            <w:webHidden/>
          </w:rPr>
          <w:fldChar w:fldCharType="begin"/>
        </w:r>
        <w:r w:rsidR="00107024">
          <w:rPr>
            <w:noProof/>
            <w:webHidden/>
          </w:rPr>
          <w:instrText xml:space="preserve"> PAGEREF _Toc386625642 \h </w:instrText>
        </w:r>
        <w:r w:rsidR="00107024">
          <w:rPr>
            <w:noProof/>
            <w:webHidden/>
          </w:rPr>
        </w:r>
        <w:r w:rsidR="00107024">
          <w:rPr>
            <w:noProof/>
            <w:webHidden/>
          </w:rPr>
          <w:fldChar w:fldCharType="separate"/>
        </w:r>
        <w:r w:rsidR="00107024">
          <w:rPr>
            <w:noProof/>
            <w:webHidden/>
          </w:rPr>
          <w:t>53</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643" w:history="1">
        <w:r w:rsidR="00107024" w:rsidRPr="000D5CD5">
          <w:rPr>
            <w:rStyle w:val="Hyperlink"/>
            <w:noProof/>
            <w:lang w:val="fr-CA"/>
          </w:rPr>
          <w:t>Office 365 Moyenne Entreprise (SL Utilisateur)</w:t>
        </w:r>
        <w:r w:rsidR="00107024">
          <w:rPr>
            <w:noProof/>
            <w:webHidden/>
          </w:rPr>
          <w:tab/>
        </w:r>
        <w:r w:rsidR="00107024">
          <w:rPr>
            <w:noProof/>
            <w:webHidden/>
          </w:rPr>
          <w:fldChar w:fldCharType="begin"/>
        </w:r>
        <w:r w:rsidR="00107024">
          <w:rPr>
            <w:noProof/>
            <w:webHidden/>
          </w:rPr>
          <w:instrText xml:space="preserve"> PAGEREF _Toc386625643 \h </w:instrText>
        </w:r>
        <w:r w:rsidR="00107024">
          <w:rPr>
            <w:noProof/>
            <w:webHidden/>
          </w:rPr>
        </w:r>
        <w:r w:rsidR="00107024">
          <w:rPr>
            <w:noProof/>
            <w:webHidden/>
          </w:rPr>
          <w:fldChar w:fldCharType="separate"/>
        </w:r>
        <w:r w:rsidR="00107024">
          <w:rPr>
            <w:noProof/>
            <w:webHidden/>
          </w:rPr>
          <w:t>53</w:t>
        </w:r>
        <w:r w:rsidR="00107024">
          <w:rPr>
            <w:noProof/>
            <w:webHidden/>
          </w:rPr>
          <w:fldChar w:fldCharType="end"/>
        </w:r>
      </w:hyperlink>
    </w:p>
    <w:p w:rsidR="00107024" w:rsidRDefault="00A04325">
      <w:pPr>
        <w:pStyle w:val="TOC4"/>
        <w:tabs>
          <w:tab w:val="right" w:leader="dot" w:pos="5030"/>
        </w:tabs>
        <w:rPr>
          <w:rFonts w:eastAsiaTheme="minorEastAsia"/>
          <w:smallCaps w:val="0"/>
          <w:noProof/>
          <w:sz w:val="22"/>
        </w:rPr>
      </w:pPr>
      <w:hyperlink w:anchor="_Toc386625644" w:history="1">
        <w:r w:rsidR="00107024" w:rsidRPr="000D5CD5">
          <w:rPr>
            <w:rStyle w:val="Hyperlink"/>
            <w:noProof/>
          </w:rPr>
          <w:t>OneDrive Entreprise</w:t>
        </w:r>
        <w:r w:rsidR="00107024">
          <w:rPr>
            <w:noProof/>
            <w:webHidden/>
          </w:rPr>
          <w:tab/>
        </w:r>
        <w:r w:rsidR="00107024">
          <w:rPr>
            <w:noProof/>
            <w:webHidden/>
          </w:rPr>
          <w:fldChar w:fldCharType="begin"/>
        </w:r>
        <w:r w:rsidR="00107024">
          <w:rPr>
            <w:noProof/>
            <w:webHidden/>
          </w:rPr>
          <w:instrText xml:space="preserve"> PAGEREF _Toc386625644 \h </w:instrText>
        </w:r>
        <w:r w:rsidR="00107024">
          <w:rPr>
            <w:noProof/>
            <w:webHidden/>
          </w:rPr>
        </w:r>
        <w:r w:rsidR="00107024">
          <w:rPr>
            <w:noProof/>
            <w:webHidden/>
          </w:rPr>
          <w:fldChar w:fldCharType="separate"/>
        </w:r>
        <w:r w:rsidR="00107024">
          <w:rPr>
            <w:noProof/>
            <w:webHidden/>
          </w:rPr>
          <w:t>56</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645" w:history="1">
        <w:r w:rsidR="00107024" w:rsidRPr="000D5CD5">
          <w:rPr>
            <w:rStyle w:val="Hyperlink"/>
            <w:noProof/>
            <w:lang w:val="fr-CA"/>
          </w:rPr>
          <w:t>OneDrive Entreprise avec Office Online (SL Utilisateur)</w:t>
        </w:r>
        <w:r w:rsidR="00107024">
          <w:rPr>
            <w:noProof/>
            <w:webHidden/>
          </w:rPr>
          <w:tab/>
        </w:r>
        <w:r w:rsidR="00107024">
          <w:rPr>
            <w:noProof/>
            <w:webHidden/>
          </w:rPr>
          <w:fldChar w:fldCharType="begin"/>
        </w:r>
        <w:r w:rsidR="00107024">
          <w:rPr>
            <w:noProof/>
            <w:webHidden/>
          </w:rPr>
          <w:instrText xml:space="preserve"> PAGEREF _Toc386625645 \h </w:instrText>
        </w:r>
        <w:r w:rsidR="00107024">
          <w:rPr>
            <w:noProof/>
            <w:webHidden/>
          </w:rPr>
        </w:r>
        <w:r w:rsidR="00107024">
          <w:rPr>
            <w:noProof/>
            <w:webHidden/>
          </w:rPr>
          <w:fldChar w:fldCharType="separate"/>
        </w:r>
        <w:r w:rsidR="00107024">
          <w:rPr>
            <w:noProof/>
            <w:webHidden/>
          </w:rPr>
          <w:t>56</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646" w:history="1">
        <w:r w:rsidR="00107024" w:rsidRPr="000D5CD5">
          <w:rPr>
            <w:rStyle w:val="Hyperlink"/>
            <w:noProof/>
            <w:lang w:val="fr-CA"/>
          </w:rPr>
          <w:t>OneDrive Entreprise avec Office Online G (SL Utilisateur)</w:t>
        </w:r>
        <w:r w:rsidR="00107024">
          <w:rPr>
            <w:noProof/>
            <w:webHidden/>
          </w:rPr>
          <w:tab/>
        </w:r>
        <w:r w:rsidR="00107024">
          <w:rPr>
            <w:noProof/>
            <w:webHidden/>
          </w:rPr>
          <w:fldChar w:fldCharType="begin"/>
        </w:r>
        <w:r w:rsidR="00107024">
          <w:rPr>
            <w:noProof/>
            <w:webHidden/>
          </w:rPr>
          <w:instrText xml:space="preserve"> PAGEREF _Toc386625646 \h </w:instrText>
        </w:r>
        <w:r w:rsidR="00107024">
          <w:rPr>
            <w:noProof/>
            <w:webHidden/>
          </w:rPr>
        </w:r>
        <w:r w:rsidR="00107024">
          <w:rPr>
            <w:noProof/>
            <w:webHidden/>
          </w:rPr>
          <w:fldChar w:fldCharType="separate"/>
        </w:r>
        <w:r w:rsidR="00107024">
          <w:rPr>
            <w:noProof/>
            <w:webHidden/>
          </w:rPr>
          <w:t>56</w:t>
        </w:r>
        <w:r w:rsidR="00107024">
          <w:rPr>
            <w:noProof/>
            <w:webHidden/>
          </w:rPr>
          <w:fldChar w:fldCharType="end"/>
        </w:r>
      </w:hyperlink>
    </w:p>
    <w:p w:rsidR="00107024" w:rsidRDefault="00A04325">
      <w:pPr>
        <w:pStyle w:val="TOC4"/>
        <w:tabs>
          <w:tab w:val="right" w:leader="dot" w:pos="5030"/>
        </w:tabs>
        <w:rPr>
          <w:rFonts w:eastAsiaTheme="minorEastAsia"/>
          <w:smallCaps w:val="0"/>
          <w:noProof/>
          <w:sz w:val="22"/>
        </w:rPr>
      </w:pPr>
      <w:hyperlink w:anchor="_Toc386625647" w:history="1">
        <w:r w:rsidR="00107024" w:rsidRPr="000D5CD5">
          <w:rPr>
            <w:rStyle w:val="Hyperlink"/>
            <w:noProof/>
          </w:rPr>
          <w:t>Power BI pour Office 365</w:t>
        </w:r>
        <w:r w:rsidR="00107024">
          <w:rPr>
            <w:noProof/>
            <w:webHidden/>
          </w:rPr>
          <w:tab/>
        </w:r>
        <w:r w:rsidR="00107024">
          <w:rPr>
            <w:noProof/>
            <w:webHidden/>
          </w:rPr>
          <w:fldChar w:fldCharType="begin"/>
        </w:r>
        <w:r w:rsidR="00107024">
          <w:rPr>
            <w:noProof/>
            <w:webHidden/>
          </w:rPr>
          <w:instrText xml:space="preserve"> PAGEREF _Toc386625647 \h </w:instrText>
        </w:r>
        <w:r w:rsidR="00107024">
          <w:rPr>
            <w:noProof/>
            <w:webHidden/>
          </w:rPr>
        </w:r>
        <w:r w:rsidR="00107024">
          <w:rPr>
            <w:noProof/>
            <w:webHidden/>
          </w:rPr>
          <w:fldChar w:fldCharType="separate"/>
        </w:r>
        <w:r w:rsidR="00107024">
          <w:rPr>
            <w:noProof/>
            <w:webHidden/>
          </w:rPr>
          <w:t>56</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648" w:history="1">
        <w:r w:rsidR="00107024" w:rsidRPr="000D5CD5">
          <w:rPr>
            <w:rStyle w:val="Hyperlink"/>
            <w:noProof/>
          </w:rPr>
          <w:t>Power BI pour Office 365</w:t>
        </w:r>
        <w:r w:rsidR="00107024">
          <w:rPr>
            <w:noProof/>
            <w:webHidden/>
          </w:rPr>
          <w:tab/>
        </w:r>
        <w:r w:rsidR="00107024">
          <w:rPr>
            <w:noProof/>
            <w:webHidden/>
          </w:rPr>
          <w:fldChar w:fldCharType="begin"/>
        </w:r>
        <w:r w:rsidR="00107024">
          <w:rPr>
            <w:noProof/>
            <w:webHidden/>
          </w:rPr>
          <w:instrText xml:space="preserve"> PAGEREF _Toc386625648 \h </w:instrText>
        </w:r>
        <w:r w:rsidR="00107024">
          <w:rPr>
            <w:noProof/>
            <w:webHidden/>
          </w:rPr>
        </w:r>
        <w:r w:rsidR="00107024">
          <w:rPr>
            <w:noProof/>
            <w:webHidden/>
          </w:rPr>
          <w:fldChar w:fldCharType="separate"/>
        </w:r>
        <w:r w:rsidR="00107024">
          <w:rPr>
            <w:noProof/>
            <w:webHidden/>
          </w:rPr>
          <w:t>56</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649" w:history="1">
        <w:r w:rsidR="00107024" w:rsidRPr="000D5CD5">
          <w:rPr>
            <w:rStyle w:val="Hyperlink"/>
            <w:noProof/>
          </w:rPr>
          <w:t>Power BI pour Office 365 A</w:t>
        </w:r>
        <w:r w:rsidR="00107024">
          <w:rPr>
            <w:noProof/>
            <w:webHidden/>
          </w:rPr>
          <w:tab/>
        </w:r>
        <w:r w:rsidR="00107024">
          <w:rPr>
            <w:noProof/>
            <w:webHidden/>
          </w:rPr>
          <w:fldChar w:fldCharType="begin"/>
        </w:r>
        <w:r w:rsidR="00107024">
          <w:rPr>
            <w:noProof/>
            <w:webHidden/>
          </w:rPr>
          <w:instrText xml:space="preserve"> PAGEREF _Toc386625649 \h </w:instrText>
        </w:r>
        <w:r w:rsidR="00107024">
          <w:rPr>
            <w:noProof/>
            <w:webHidden/>
          </w:rPr>
        </w:r>
        <w:r w:rsidR="00107024">
          <w:rPr>
            <w:noProof/>
            <w:webHidden/>
          </w:rPr>
          <w:fldChar w:fldCharType="separate"/>
        </w:r>
        <w:r w:rsidR="00107024">
          <w:rPr>
            <w:noProof/>
            <w:webHidden/>
          </w:rPr>
          <w:t>56</w:t>
        </w:r>
        <w:r w:rsidR="00107024">
          <w:rPr>
            <w:noProof/>
            <w:webHidden/>
          </w:rPr>
          <w:fldChar w:fldCharType="end"/>
        </w:r>
      </w:hyperlink>
    </w:p>
    <w:p w:rsidR="00107024" w:rsidRDefault="00A04325">
      <w:pPr>
        <w:pStyle w:val="TOC4"/>
        <w:tabs>
          <w:tab w:val="right" w:leader="dot" w:pos="5030"/>
        </w:tabs>
        <w:rPr>
          <w:rFonts w:eastAsiaTheme="minorEastAsia"/>
          <w:smallCaps w:val="0"/>
          <w:noProof/>
          <w:sz w:val="22"/>
        </w:rPr>
      </w:pPr>
      <w:hyperlink w:anchor="_Toc386625650" w:history="1">
        <w:r w:rsidR="00107024" w:rsidRPr="000D5CD5">
          <w:rPr>
            <w:rStyle w:val="Hyperlink"/>
            <w:noProof/>
          </w:rPr>
          <w:t>Project Online</w:t>
        </w:r>
        <w:r w:rsidR="00107024">
          <w:rPr>
            <w:noProof/>
            <w:webHidden/>
          </w:rPr>
          <w:tab/>
        </w:r>
        <w:r w:rsidR="00107024">
          <w:rPr>
            <w:noProof/>
            <w:webHidden/>
          </w:rPr>
          <w:fldChar w:fldCharType="begin"/>
        </w:r>
        <w:r w:rsidR="00107024">
          <w:rPr>
            <w:noProof/>
            <w:webHidden/>
          </w:rPr>
          <w:instrText xml:space="preserve"> PAGEREF _Toc386625650 \h </w:instrText>
        </w:r>
        <w:r w:rsidR="00107024">
          <w:rPr>
            <w:noProof/>
            <w:webHidden/>
          </w:rPr>
        </w:r>
        <w:r w:rsidR="00107024">
          <w:rPr>
            <w:noProof/>
            <w:webHidden/>
          </w:rPr>
          <w:fldChar w:fldCharType="separate"/>
        </w:r>
        <w:r w:rsidR="00107024">
          <w:rPr>
            <w:noProof/>
            <w:webHidden/>
          </w:rPr>
          <w:t>56</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651" w:history="1">
        <w:r w:rsidR="00107024" w:rsidRPr="000D5CD5">
          <w:rPr>
            <w:rStyle w:val="Hyperlink"/>
            <w:noProof/>
          </w:rPr>
          <w:t>Project Online</w:t>
        </w:r>
        <w:r w:rsidR="00107024">
          <w:rPr>
            <w:noProof/>
            <w:webHidden/>
          </w:rPr>
          <w:tab/>
        </w:r>
        <w:r w:rsidR="00107024">
          <w:rPr>
            <w:noProof/>
            <w:webHidden/>
          </w:rPr>
          <w:fldChar w:fldCharType="begin"/>
        </w:r>
        <w:r w:rsidR="00107024">
          <w:rPr>
            <w:noProof/>
            <w:webHidden/>
          </w:rPr>
          <w:instrText xml:space="preserve"> PAGEREF _Toc386625651 \h </w:instrText>
        </w:r>
        <w:r w:rsidR="00107024">
          <w:rPr>
            <w:noProof/>
            <w:webHidden/>
          </w:rPr>
        </w:r>
        <w:r w:rsidR="00107024">
          <w:rPr>
            <w:noProof/>
            <w:webHidden/>
          </w:rPr>
          <w:fldChar w:fldCharType="separate"/>
        </w:r>
        <w:r w:rsidR="00107024">
          <w:rPr>
            <w:noProof/>
            <w:webHidden/>
          </w:rPr>
          <w:t>57</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652" w:history="1">
        <w:r w:rsidR="00107024" w:rsidRPr="000D5CD5">
          <w:rPr>
            <w:rStyle w:val="Hyperlink"/>
            <w:noProof/>
          </w:rPr>
          <w:t>Project Online A</w:t>
        </w:r>
        <w:r w:rsidR="00107024">
          <w:rPr>
            <w:noProof/>
            <w:webHidden/>
          </w:rPr>
          <w:tab/>
        </w:r>
        <w:r w:rsidR="00107024">
          <w:rPr>
            <w:noProof/>
            <w:webHidden/>
          </w:rPr>
          <w:fldChar w:fldCharType="begin"/>
        </w:r>
        <w:r w:rsidR="00107024">
          <w:rPr>
            <w:noProof/>
            <w:webHidden/>
          </w:rPr>
          <w:instrText xml:space="preserve"> PAGEREF _Toc386625652 \h </w:instrText>
        </w:r>
        <w:r w:rsidR="00107024">
          <w:rPr>
            <w:noProof/>
            <w:webHidden/>
          </w:rPr>
        </w:r>
        <w:r w:rsidR="00107024">
          <w:rPr>
            <w:noProof/>
            <w:webHidden/>
          </w:rPr>
          <w:fldChar w:fldCharType="separate"/>
        </w:r>
        <w:r w:rsidR="00107024">
          <w:rPr>
            <w:noProof/>
            <w:webHidden/>
          </w:rPr>
          <w:t>57</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653" w:history="1">
        <w:r w:rsidR="00107024" w:rsidRPr="000D5CD5">
          <w:rPr>
            <w:rStyle w:val="Hyperlink"/>
            <w:noProof/>
          </w:rPr>
          <w:t>Project Lite</w:t>
        </w:r>
        <w:r w:rsidR="00107024">
          <w:rPr>
            <w:noProof/>
            <w:webHidden/>
          </w:rPr>
          <w:tab/>
        </w:r>
        <w:r w:rsidR="00107024">
          <w:rPr>
            <w:noProof/>
            <w:webHidden/>
          </w:rPr>
          <w:fldChar w:fldCharType="begin"/>
        </w:r>
        <w:r w:rsidR="00107024">
          <w:rPr>
            <w:noProof/>
            <w:webHidden/>
          </w:rPr>
          <w:instrText xml:space="preserve"> PAGEREF _Toc386625653 \h </w:instrText>
        </w:r>
        <w:r w:rsidR="00107024">
          <w:rPr>
            <w:noProof/>
            <w:webHidden/>
          </w:rPr>
        </w:r>
        <w:r w:rsidR="00107024">
          <w:rPr>
            <w:noProof/>
            <w:webHidden/>
          </w:rPr>
          <w:fldChar w:fldCharType="separate"/>
        </w:r>
        <w:r w:rsidR="00107024">
          <w:rPr>
            <w:noProof/>
            <w:webHidden/>
          </w:rPr>
          <w:t>57</w:t>
        </w:r>
        <w:r w:rsidR="00107024">
          <w:rPr>
            <w:noProof/>
            <w:webHidden/>
          </w:rPr>
          <w:fldChar w:fldCharType="end"/>
        </w:r>
      </w:hyperlink>
    </w:p>
    <w:p w:rsidR="00107024" w:rsidRDefault="00A04325">
      <w:pPr>
        <w:pStyle w:val="TOC4"/>
        <w:tabs>
          <w:tab w:val="right" w:leader="dot" w:pos="5030"/>
        </w:tabs>
        <w:rPr>
          <w:rFonts w:eastAsiaTheme="minorEastAsia"/>
          <w:smallCaps w:val="0"/>
          <w:noProof/>
          <w:sz w:val="22"/>
        </w:rPr>
      </w:pPr>
      <w:hyperlink w:anchor="_Toc386625654" w:history="1">
        <w:r w:rsidR="00107024" w:rsidRPr="000D5CD5">
          <w:rPr>
            <w:rStyle w:val="Hyperlink"/>
            <w:noProof/>
          </w:rPr>
          <w:t>SharePoint Online</w:t>
        </w:r>
        <w:r w:rsidR="00107024">
          <w:rPr>
            <w:noProof/>
            <w:webHidden/>
          </w:rPr>
          <w:tab/>
        </w:r>
        <w:r w:rsidR="00107024">
          <w:rPr>
            <w:noProof/>
            <w:webHidden/>
          </w:rPr>
          <w:fldChar w:fldCharType="begin"/>
        </w:r>
        <w:r w:rsidR="00107024">
          <w:rPr>
            <w:noProof/>
            <w:webHidden/>
          </w:rPr>
          <w:instrText xml:space="preserve"> PAGEREF _Toc386625654 \h </w:instrText>
        </w:r>
        <w:r w:rsidR="00107024">
          <w:rPr>
            <w:noProof/>
            <w:webHidden/>
          </w:rPr>
        </w:r>
        <w:r w:rsidR="00107024">
          <w:rPr>
            <w:noProof/>
            <w:webHidden/>
          </w:rPr>
          <w:fldChar w:fldCharType="separate"/>
        </w:r>
        <w:r w:rsidR="00107024">
          <w:rPr>
            <w:noProof/>
            <w:webHidden/>
          </w:rPr>
          <w:t>57</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655" w:history="1">
        <w:r w:rsidR="00107024" w:rsidRPr="000D5CD5">
          <w:rPr>
            <w:rStyle w:val="Hyperlink"/>
            <w:noProof/>
          </w:rPr>
          <w:t>Office 365 Extra File Storage (1 Go) (SL Module Complémentaire)</w:t>
        </w:r>
        <w:r w:rsidR="00107024">
          <w:rPr>
            <w:noProof/>
            <w:webHidden/>
          </w:rPr>
          <w:tab/>
        </w:r>
        <w:r w:rsidR="00107024">
          <w:rPr>
            <w:noProof/>
            <w:webHidden/>
          </w:rPr>
          <w:fldChar w:fldCharType="begin"/>
        </w:r>
        <w:r w:rsidR="00107024">
          <w:rPr>
            <w:noProof/>
            <w:webHidden/>
          </w:rPr>
          <w:instrText xml:space="preserve"> PAGEREF _Toc386625655 \h </w:instrText>
        </w:r>
        <w:r w:rsidR="00107024">
          <w:rPr>
            <w:noProof/>
            <w:webHidden/>
          </w:rPr>
        </w:r>
        <w:r w:rsidR="00107024">
          <w:rPr>
            <w:noProof/>
            <w:webHidden/>
          </w:rPr>
          <w:fldChar w:fldCharType="separate"/>
        </w:r>
        <w:r w:rsidR="00107024">
          <w:rPr>
            <w:noProof/>
            <w:webHidden/>
          </w:rPr>
          <w:t>57</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656" w:history="1">
        <w:r w:rsidR="00107024" w:rsidRPr="000D5CD5">
          <w:rPr>
            <w:rStyle w:val="Hyperlink"/>
            <w:noProof/>
          </w:rPr>
          <w:t>Office 365 Extra File Storage (1 Go) A (SL Module Complémentaire)</w:t>
        </w:r>
        <w:r w:rsidR="00107024">
          <w:rPr>
            <w:noProof/>
            <w:webHidden/>
          </w:rPr>
          <w:tab/>
        </w:r>
        <w:r w:rsidR="00107024">
          <w:rPr>
            <w:noProof/>
            <w:webHidden/>
          </w:rPr>
          <w:fldChar w:fldCharType="begin"/>
        </w:r>
        <w:r w:rsidR="00107024">
          <w:rPr>
            <w:noProof/>
            <w:webHidden/>
          </w:rPr>
          <w:instrText xml:space="preserve"> PAGEREF _Toc386625656 \h </w:instrText>
        </w:r>
        <w:r w:rsidR="00107024">
          <w:rPr>
            <w:noProof/>
            <w:webHidden/>
          </w:rPr>
        </w:r>
        <w:r w:rsidR="00107024">
          <w:rPr>
            <w:noProof/>
            <w:webHidden/>
          </w:rPr>
          <w:fldChar w:fldCharType="separate"/>
        </w:r>
        <w:r w:rsidR="00107024">
          <w:rPr>
            <w:noProof/>
            <w:webHidden/>
          </w:rPr>
          <w:t>57</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657" w:history="1">
        <w:r w:rsidR="00107024" w:rsidRPr="000D5CD5">
          <w:rPr>
            <w:rStyle w:val="Hyperlink"/>
            <w:noProof/>
            <w:lang w:val="fr-CA"/>
          </w:rPr>
          <w:t>SharePoint Online Plan 1 (SL Utilisateur)</w:t>
        </w:r>
        <w:r w:rsidR="00107024">
          <w:rPr>
            <w:noProof/>
            <w:webHidden/>
          </w:rPr>
          <w:tab/>
        </w:r>
        <w:r w:rsidR="00107024">
          <w:rPr>
            <w:noProof/>
            <w:webHidden/>
          </w:rPr>
          <w:fldChar w:fldCharType="begin"/>
        </w:r>
        <w:r w:rsidR="00107024">
          <w:rPr>
            <w:noProof/>
            <w:webHidden/>
          </w:rPr>
          <w:instrText xml:space="preserve"> PAGEREF _Toc386625657 \h </w:instrText>
        </w:r>
        <w:r w:rsidR="00107024">
          <w:rPr>
            <w:noProof/>
            <w:webHidden/>
          </w:rPr>
        </w:r>
        <w:r w:rsidR="00107024">
          <w:rPr>
            <w:noProof/>
            <w:webHidden/>
          </w:rPr>
          <w:fldChar w:fldCharType="separate"/>
        </w:r>
        <w:r w:rsidR="00107024">
          <w:rPr>
            <w:noProof/>
            <w:webHidden/>
          </w:rPr>
          <w:t>57</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658" w:history="1">
        <w:r w:rsidR="00107024" w:rsidRPr="000D5CD5">
          <w:rPr>
            <w:rStyle w:val="Hyperlink"/>
            <w:noProof/>
            <w:lang w:val="fr-CA"/>
          </w:rPr>
          <w:t>Module Complémentaire SharePoint Online Plan 1 (SL Utilisateur)</w:t>
        </w:r>
        <w:r w:rsidR="00107024">
          <w:rPr>
            <w:noProof/>
            <w:webHidden/>
          </w:rPr>
          <w:tab/>
        </w:r>
        <w:r w:rsidR="00107024">
          <w:rPr>
            <w:noProof/>
            <w:webHidden/>
          </w:rPr>
          <w:fldChar w:fldCharType="begin"/>
        </w:r>
        <w:r w:rsidR="00107024">
          <w:rPr>
            <w:noProof/>
            <w:webHidden/>
          </w:rPr>
          <w:instrText xml:space="preserve"> PAGEREF _Toc386625658 \h </w:instrText>
        </w:r>
        <w:r w:rsidR="00107024">
          <w:rPr>
            <w:noProof/>
            <w:webHidden/>
          </w:rPr>
        </w:r>
        <w:r w:rsidR="00107024">
          <w:rPr>
            <w:noProof/>
            <w:webHidden/>
          </w:rPr>
          <w:fldChar w:fldCharType="separate"/>
        </w:r>
        <w:r w:rsidR="00107024">
          <w:rPr>
            <w:noProof/>
            <w:webHidden/>
          </w:rPr>
          <w:t>57</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659" w:history="1">
        <w:r w:rsidR="00107024" w:rsidRPr="000D5CD5">
          <w:rPr>
            <w:rStyle w:val="Hyperlink"/>
            <w:noProof/>
            <w:lang w:val="fr-CA"/>
          </w:rPr>
          <w:t>SharePoint Online Plan 1G (SL Utilisateur)</w:t>
        </w:r>
        <w:r w:rsidR="00107024">
          <w:rPr>
            <w:noProof/>
            <w:webHidden/>
          </w:rPr>
          <w:tab/>
        </w:r>
        <w:r w:rsidR="00107024">
          <w:rPr>
            <w:noProof/>
            <w:webHidden/>
          </w:rPr>
          <w:fldChar w:fldCharType="begin"/>
        </w:r>
        <w:r w:rsidR="00107024">
          <w:rPr>
            <w:noProof/>
            <w:webHidden/>
          </w:rPr>
          <w:instrText xml:space="preserve"> PAGEREF _Toc386625659 \h </w:instrText>
        </w:r>
        <w:r w:rsidR="00107024">
          <w:rPr>
            <w:noProof/>
            <w:webHidden/>
          </w:rPr>
        </w:r>
        <w:r w:rsidR="00107024">
          <w:rPr>
            <w:noProof/>
            <w:webHidden/>
          </w:rPr>
          <w:fldChar w:fldCharType="separate"/>
        </w:r>
        <w:r w:rsidR="00107024">
          <w:rPr>
            <w:noProof/>
            <w:webHidden/>
          </w:rPr>
          <w:t>57</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660" w:history="1">
        <w:r w:rsidR="00107024" w:rsidRPr="000D5CD5">
          <w:rPr>
            <w:rStyle w:val="Hyperlink"/>
            <w:noProof/>
            <w:lang w:val="fr-CA"/>
          </w:rPr>
          <w:t>Module Complémentaire SharePoint Online Plan 1 avec Yammer (SL Utilisateur)</w:t>
        </w:r>
        <w:r w:rsidR="00107024">
          <w:rPr>
            <w:noProof/>
            <w:webHidden/>
          </w:rPr>
          <w:tab/>
        </w:r>
        <w:r w:rsidR="00107024">
          <w:rPr>
            <w:noProof/>
            <w:webHidden/>
          </w:rPr>
          <w:fldChar w:fldCharType="begin"/>
        </w:r>
        <w:r w:rsidR="00107024">
          <w:rPr>
            <w:noProof/>
            <w:webHidden/>
          </w:rPr>
          <w:instrText xml:space="preserve"> PAGEREF _Toc386625660 \h </w:instrText>
        </w:r>
        <w:r w:rsidR="00107024">
          <w:rPr>
            <w:noProof/>
            <w:webHidden/>
          </w:rPr>
        </w:r>
        <w:r w:rsidR="00107024">
          <w:rPr>
            <w:noProof/>
            <w:webHidden/>
          </w:rPr>
          <w:fldChar w:fldCharType="separate"/>
        </w:r>
        <w:r w:rsidR="00107024">
          <w:rPr>
            <w:noProof/>
            <w:webHidden/>
          </w:rPr>
          <w:t>57</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661" w:history="1">
        <w:r w:rsidR="00107024" w:rsidRPr="000D5CD5">
          <w:rPr>
            <w:rStyle w:val="Hyperlink"/>
            <w:noProof/>
            <w:lang w:val="fr-CA"/>
          </w:rPr>
          <w:t>SharePoint Online Plan 2 (SL Utilisateur)</w:t>
        </w:r>
        <w:r w:rsidR="00107024">
          <w:rPr>
            <w:noProof/>
            <w:webHidden/>
          </w:rPr>
          <w:tab/>
        </w:r>
        <w:r w:rsidR="00107024">
          <w:rPr>
            <w:noProof/>
            <w:webHidden/>
          </w:rPr>
          <w:fldChar w:fldCharType="begin"/>
        </w:r>
        <w:r w:rsidR="00107024">
          <w:rPr>
            <w:noProof/>
            <w:webHidden/>
          </w:rPr>
          <w:instrText xml:space="preserve"> PAGEREF _Toc386625661 \h </w:instrText>
        </w:r>
        <w:r w:rsidR="00107024">
          <w:rPr>
            <w:noProof/>
            <w:webHidden/>
          </w:rPr>
        </w:r>
        <w:r w:rsidR="00107024">
          <w:rPr>
            <w:noProof/>
            <w:webHidden/>
          </w:rPr>
          <w:fldChar w:fldCharType="separate"/>
        </w:r>
        <w:r w:rsidR="00107024">
          <w:rPr>
            <w:noProof/>
            <w:webHidden/>
          </w:rPr>
          <w:t>57</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662" w:history="1">
        <w:r w:rsidR="00107024" w:rsidRPr="000D5CD5">
          <w:rPr>
            <w:rStyle w:val="Hyperlink"/>
            <w:noProof/>
            <w:lang w:val="fr-CA"/>
          </w:rPr>
          <w:t>SharePoint Online Plan 2G (SL Utilisateur)</w:t>
        </w:r>
        <w:r w:rsidR="00107024">
          <w:rPr>
            <w:noProof/>
            <w:webHidden/>
          </w:rPr>
          <w:tab/>
        </w:r>
        <w:r w:rsidR="00107024">
          <w:rPr>
            <w:noProof/>
            <w:webHidden/>
          </w:rPr>
          <w:fldChar w:fldCharType="begin"/>
        </w:r>
        <w:r w:rsidR="00107024">
          <w:rPr>
            <w:noProof/>
            <w:webHidden/>
          </w:rPr>
          <w:instrText xml:space="preserve"> PAGEREF _Toc386625662 \h </w:instrText>
        </w:r>
        <w:r w:rsidR="00107024">
          <w:rPr>
            <w:noProof/>
            <w:webHidden/>
          </w:rPr>
        </w:r>
        <w:r w:rsidR="00107024">
          <w:rPr>
            <w:noProof/>
            <w:webHidden/>
          </w:rPr>
          <w:fldChar w:fldCharType="separate"/>
        </w:r>
        <w:r w:rsidR="00107024">
          <w:rPr>
            <w:noProof/>
            <w:webHidden/>
          </w:rPr>
          <w:t>57</w:t>
        </w:r>
        <w:r w:rsidR="00107024">
          <w:rPr>
            <w:noProof/>
            <w:webHidden/>
          </w:rPr>
          <w:fldChar w:fldCharType="end"/>
        </w:r>
      </w:hyperlink>
    </w:p>
    <w:p w:rsidR="00107024" w:rsidRDefault="00A04325">
      <w:pPr>
        <w:pStyle w:val="TOC3"/>
        <w:tabs>
          <w:tab w:val="right" w:leader="dot" w:pos="5030"/>
        </w:tabs>
        <w:rPr>
          <w:rFonts w:eastAsiaTheme="minorEastAsia"/>
          <w:smallCaps w:val="0"/>
          <w:noProof/>
          <w:sz w:val="22"/>
        </w:rPr>
      </w:pPr>
      <w:hyperlink w:anchor="_Toc386625663" w:history="1">
        <w:r w:rsidR="00107024" w:rsidRPr="000D5CD5">
          <w:rPr>
            <w:rStyle w:val="Hyperlink"/>
            <w:noProof/>
          </w:rPr>
          <w:t>Windows Azure</w:t>
        </w:r>
        <w:r w:rsidR="00107024">
          <w:rPr>
            <w:noProof/>
            <w:webHidden/>
          </w:rPr>
          <w:tab/>
        </w:r>
        <w:r w:rsidR="00107024">
          <w:rPr>
            <w:noProof/>
            <w:webHidden/>
          </w:rPr>
          <w:fldChar w:fldCharType="begin"/>
        </w:r>
        <w:r w:rsidR="00107024">
          <w:rPr>
            <w:noProof/>
            <w:webHidden/>
          </w:rPr>
          <w:instrText xml:space="preserve"> PAGEREF _Toc386625663 \h </w:instrText>
        </w:r>
        <w:r w:rsidR="00107024">
          <w:rPr>
            <w:noProof/>
            <w:webHidden/>
          </w:rPr>
        </w:r>
        <w:r w:rsidR="00107024">
          <w:rPr>
            <w:noProof/>
            <w:webHidden/>
          </w:rPr>
          <w:fldChar w:fldCharType="separate"/>
        </w:r>
        <w:r w:rsidR="00107024">
          <w:rPr>
            <w:noProof/>
            <w:webHidden/>
          </w:rPr>
          <w:t>57</w:t>
        </w:r>
        <w:r w:rsidR="00107024">
          <w:rPr>
            <w:noProof/>
            <w:webHidden/>
          </w:rPr>
          <w:fldChar w:fldCharType="end"/>
        </w:r>
      </w:hyperlink>
    </w:p>
    <w:p w:rsidR="00107024" w:rsidRDefault="00A04325">
      <w:pPr>
        <w:pStyle w:val="TOC5"/>
        <w:tabs>
          <w:tab w:val="right" w:leader="dot" w:pos="5030"/>
        </w:tabs>
        <w:rPr>
          <w:rFonts w:eastAsiaTheme="minorEastAsia"/>
          <w:noProof/>
          <w:sz w:val="22"/>
        </w:rPr>
      </w:pPr>
      <w:hyperlink w:anchor="_Toc386625664" w:history="1">
        <w:r w:rsidR="00107024" w:rsidRPr="000D5CD5">
          <w:rPr>
            <w:rStyle w:val="Hyperlink"/>
            <w:noProof/>
          </w:rPr>
          <w:t>Services Windows Azure</w:t>
        </w:r>
        <w:r w:rsidR="00107024">
          <w:rPr>
            <w:noProof/>
            <w:webHidden/>
          </w:rPr>
          <w:tab/>
        </w:r>
        <w:r w:rsidR="00107024">
          <w:rPr>
            <w:noProof/>
            <w:webHidden/>
          </w:rPr>
          <w:fldChar w:fldCharType="begin"/>
        </w:r>
        <w:r w:rsidR="00107024">
          <w:rPr>
            <w:noProof/>
            <w:webHidden/>
          </w:rPr>
          <w:instrText xml:space="preserve"> PAGEREF _Toc386625664 \h </w:instrText>
        </w:r>
        <w:r w:rsidR="00107024">
          <w:rPr>
            <w:noProof/>
            <w:webHidden/>
          </w:rPr>
        </w:r>
        <w:r w:rsidR="00107024">
          <w:rPr>
            <w:noProof/>
            <w:webHidden/>
          </w:rPr>
          <w:fldChar w:fldCharType="separate"/>
        </w:r>
        <w:r w:rsidR="00107024">
          <w:rPr>
            <w:noProof/>
            <w:webHidden/>
          </w:rPr>
          <w:t>57</w:t>
        </w:r>
        <w:r w:rsidR="00107024">
          <w:rPr>
            <w:noProof/>
            <w:webHidden/>
          </w:rPr>
          <w:fldChar w:fldCharType="end"/>
        </w:r>
      </w:hyperlink>
    </w:p>
    <w:p w:rsidR="00107024" w:rsidRDefault="00A04325">
      <w:pPr>
        <w:pStyle w:val="TOC5"/>
        <w:tabs>
          <w:tab w:val="right" w:leader="dot" w:pos="5030"/>
        </w:tabs>
        <w:rPr>
          <w:rFonts w:eastAsiaTheme="minorEastAsia"/>
          <w:noProof/>
          <w:sz w:val="22"/>
        </w:rPr>
      </w:pPr>
      <w:hyperlink w:anchor="_Toc386625665" w:history="1">
        <w:r w:rsidR="00107024" w:rsidRPr="000D5CD5">
          <w:rPr>
            <w:rStyle w:val="Hyperlink"/>
            <w:noProof/>
          </w:rPr>
          <w:t>Support Standard pour Windows Azure</w:t>
        </w:r>
        <w:r w:rsidR="00107024">
          <w:rPr>
            <w:noProof/>
            <w:webHidden/>
          </w:rPr>
          <w:tab/>
        </w:r>
        <w:r w:rsidR="00107024">
          <w:rPr>
            <w:noProof/>
            <w:webHidden/>
          </w:rPr>
          <w:fldChar w:fldCharType="begin"/>
        </w:r>
        <w:r w:rsidR="00107024">
          <w:rPr>
            <w:noProof/>
            <w:webHidden/>
          </w:rPr>
          <w:instrText xml:space="preserve"> PAGEREF _Toc386625665 \h </w:instrText>
        </w:r>
        <w:r w:rsidR="00107024">
          <w:rPr>
            <w:noProof/>
            <w:webHidden/>
          </w:rPr>
        </w:r>
        <w:r w:rsidR="00107024">
          <w:rPr>
            <w:noProof/>
            <w:webHidden/>
          </w:rPr>
          <w:fldChar w:fldCharType="separate"/>
        </w:r>
        <w:r w:rsidR="00107024">
          <w:rPr>
            <w:noProof/>
            <w:webHidden/>
          </w:rPr>
          <w:t>57</w:t>
        </w:r>
        <w:r w:rsidR="00107024">
          <w:rPr>
            <w:noProof/>
            <w:webHidden/>
          </w:rPr>
          <w:fldChar w:fldCharType="end"/>
        </w:r>
      </w:hyperlink>
    </w:p>
    <w:p w:rsidR="00107024" w:rsidRDefault="00A04325">
      <w:pPr>
        <w:pStyle w:val="TOC5"/>
        <w:tabs>
          <w:tab w:val="right" w:leader="dot" w:pos="5030"/>
        </w:tabs>
        <w:rPr>
          <w:rFonts w:eastAsiaTheme="minorEastAsia"/>
          <w:noProof/>
          <w:sz w:val="22"/>
        </w:rPr>
      </w:pPr>
      <w:hyperlink w:anchor="_Toc386625666" w:history="1">
        <w:r w:rsidR="00107024" w:rsidRPr="000D5CD5">
          <w:rPr>
            <w:rStyle w:val="Hyperlink"/>
            <w:noProof/>
          </w:rPr>
          <w:t>Support Professional Direct pour Windows Azure</w:t>
        </w:r>
        <w:r w:rsidR="00107024">
          <w:rPr>
            <w:noProof/>
            <w:webHidden/>
          </w:rPr>
          <w:tab/>
        </w:r>
        <w:r w:rsidR="00107024">
          <w:rPr>
            <w:noProof/>
            <w:webHidden/>
          </w:rPr>
          <w:fldChar w:fldCharType="begin"/>
        </w:r>
        <w:r w:rsidR="00107024">
          <w:rPr>
            <w:noProof/>
            <w:webHidden/>
          </w:rPr>
          <w:instrText xml:space="preserve"> PAGEREF _Toc386625666 \h </w:instrText>
        </w:r>
        <w:r w:rsidR="00107024">
          <w:rPr>
            <w:noProof/>
            <w:webHidden/>
          </w:rPr>
        </w:r>
        <w:r w:rsidR="00107024">
          <w:rPr>
            <w:noProof/>
            <w:webHidden/>
          </w:rPr>
          <w:fldChar w:fldCharType="separate"/>
        </w:r>
        <w:r w:rsidR="00107024">
          <w:rPr>
            <w:noProof/>
            <w:webHidden/>
          </w:rPr>
          <w:t>57</w:t>
        </w:r>
        <w:r w:rsidR="00107024">
          <w:rPr>
            <w:noProof/>
            <w:webHidden/>
          </w:rPr>
          <w:fldChar w:fldCharType="end"/>
        </w:r>
      </w:hyperlink>
    </w:p>
    <w:p w:rsidR="00107024" w:rsidRDefault="00A04325">
      <w:pPr>
        <w:pStyle w:val="TOC3"/>
        <w:tabs>
          <w:tab w:val="right" w:leader="dot" w:pos="5030"/>
        </w:tabs>
        <w:rPr>
          <w:rFonts w:eastAsiaTheme="minorEastAsia"/>
          <w:smallCaps w:val="0"/>
          <w:noProof/>
          <w:sz w:val="22"/>
        </w:rPr>
      </w:pPr>
      <w:hyperlink w:anchor="_Toc386625667" w:history="1">
        <w:r w:rsidR="00107024" w:rsidRPr="000D5CD5">
          <w:rPr>
            <w:rStyle w:val="Hyperlink"/>
            <w:noProof/>
          </w:rPr>
          <w:t>Windows Intune</w:t>
        </w:r>
        <w:r w:rsidR="00107024">
          <w:rPr>
            <w:noProof/>
            <w:webHidden/>
          </w:rPr>
          <w:tab/>
        </w:r>
        <w:r w:rsidR="00107024">
          <w:rPr>
            <w:noProof/>
            <w:webHidden/>
          </w:rPr>
          <w:fldChar w:fldCharType="begin"/>
        </w:r>
        <w:r w:rsidR="00107024">
          <w:rPr>
            <w:noProof/>
            <w:webHidden/>
          </w:rPr>
          <w:instrText xml:space="preserve"> PAGEREF _Toc386625667 \h </w:instrText>
        </w:r>
        <w:r w:rsidR="00107024">
          <w:rPr>
            <w:noProof/>
            <w:webHidden/>
          </w:rPr>
        </w:r>
        <w:r w:rsidR="00107024">
          <w:rPr>
            <w:noProof/>
            <w:webHidden/>
          </w:rPr>
          <w:fldChar w:fldCharType="separate"/>
        </w:r>
        <w:r w:rsidR="00107024">
          <w:rPr>
            <w:noProof/>
            <w:webHidden/>
          </w:rPr>
          <w:t>60</w:t>
        </w:r>
        <w:r w:rsidR="00107024">
          <w:rPr>
            <w:noProof/>
            <w:webHidden/>
          </w:rPr>
          <w:fldChar w:fldCharType="end"/>
        </w:r>
      </w:hyperlink>
    </w:p>
    <w:p w:rsidR="00107024" w:rsidRDefault="00A04325">
      <w:pPr>
        <w:pStyle w:val="TOC5"/>
        <w:tabs>
          <w:tab w:val="right" w:leader="dot" w:pos="5030"/>
        </w:tabs>
        <w:rPr>
          <w:rFonts w:eastAsiaTheme="minorEastAsia"/>
          <w:noProof/>
          <w:sz w:val="22"/>
        </w:rPr>
      </w:pPr>
      <w:hyperlink w:anchor="_Toc386625668" w:history="1">
        <w:r w:rsidR="00107024" w:rsidRPr="000D5CD5">
          <w:rPr>
            <w:rStyle w:val="Hyperlink"/>
            <w:noProof/>
          </w:rPr>
          <w:t>Windows Intune (SL Utilisateur)</w:t>
        </w:r>
        <w:r w:rsidR="00107024">
          <w:rPr>
            <w:noProof/>
            <w:webHidden/>
          </w:rPr>
          <w:tab/>
        </w:r>
        <w:r w:rsidR="00107024">
          <w:rPr>
            <w:noProof/>
            <w:webHidden/>
          </w:rPr>
          <w:fldChar w:fldCharType="begin"/>
        </w:r>
        <w:r w:rsidR="00107024">
          <w:rPr>
            <w:noProof/>
            <w:webHidden/>
          </w:rPr>
          <w:instrText xml:space="preserve"> PAGEREF _Toc386625668 \h </w:instrText>
        </w:r>
        <w:r w:rsidR="00107024">
          <w:rPr>
            <w:noProof/>
            <w:webHidden/>
          </w:rPr>
        </w:r>
        <w:r w:rsidR="00107024">
          <w:rPr>
            <w:noProof/>
            <w:webHidden/>
          </w:rPr>
          <w:fldChar w:fldCharType="separate"/>
        </w:r>
        <w:r w:rsidR="00107024">
          <w:rPr>
            <w:noProof/>
            <w:webHidden/>
          </w:rPr>
          <w:t>60</w:t>
        </w:r>
        <w:r w:rsidR="00107024">
          <w:rPr>
            <w:noProof/>
            <w:webHidden/>
          </w:rPr>
          <w:fldChar w:fldCharType="end"/>
        </w:r>
      </w:hyperlink>
    </w:p>
    <w:p w:rsidR="00107024" w:rsidRDefault="00A04325">
      <w:pPr>
        <w:pStyle w:val="TOC5"/>
        <w:tabs>
          <w:tab w:val="right" w:leader="dot" w:pos="5030"/>
        </w:tabs>
        <w:rPr>
          <w:rFonts w:eastAsiaTheme="minorEastAsia"/>
          <w:noProof/>
          <w:sz w:val="22"/>
        </w:rPr>
      </w:pPr>
      <w:hyperlink w:anchor="_Toc386625669" w:history="1">
        <w:r w:rsidR="00107024" w:rsidRPr="000D5CD5">
          <w:rPr>
            <w:rStyle w:val="Hyperlink"/>
            <w:noProof/>
            <w:lang w:val="fr-CA"/>
          </w:rPr>
          <w:t>Module complémentaire Windows Intune (SL Utilisateur)</w:t>
        </w:r>
        <w:r w:rsidR="00107024">
          <w:rPr>
            <w:noProof/>
            <w:webHidden/>
          </w:rPr>
          <w:tab/>
        </w:r>
        <w:r w:rsidR="00107024">
          <w:rPr>
            <w:noProof/>
            <w:webHidden/>
          </w:rPr>
          <w:fldChar w:fldCharType="begin"/>
        </w:r>
        <w:r w:rsidR="00107024">
          <w:rPr>
            <w:noProof/>
            <w:webHidden/>
          </w:rPr>
          <w:instrText xml:space="preserve"> PAGEREF _Toc386625669 \h </w:instrText>
        </w:r>
        <w:r w:rsidR="00107024">
          <w:rPr>
            <w:noProof/>
            <w:webHidden/>
          </w:rPr>
        </w:r>
        <w:r w:rsidR="00107024">
          <w:rPr>
            <w:noProof/>
            <w:webHidden/>
          </w:rPr>
          <w:fldChar w:fldCharType="separate"/>
        </w:r>
        <w:r w:rsidR="00107024">
          <w:rPr>
            <w:noProof/>
            <w:webHidden/>
          </w:rPr>
          <w:t>60</w:t>
        </w:r>
        <w:r w:rsidR="00107024">
          <w:rPr>
            <w:noProof/>
            <w:webHidden/>
          </w:rPr>
          <w:fldChar w:fldCharType="end"/>
        </w:r>
      </w:hyperlink>
    </w:p>
    <w:p w:rsidR="00107024" w:rsidRDefault="00A04325">
      <w:pPr>
        <w:pStyle w:val="TOC5"/>
        <w:tabs>
          <w:tab w:val="right" w:leader="dot" w:pos="5030"/>
        </w:tabs>
        <w:rPr>
          <w:rFonts w:eastAsiaTheme="minorEastAsia"/>
          <w:noProof/>
          <w:sz w:val="22"/>
        </w:rPr>
      </w:pPr>
      <w:hyperlink w:anchor="_Toc386625670" w:history="1">
        <w:r w:rsidR="00107024" w:rsidRPr="000D5CD5">
          <w:rPr>
            <w:rStyle w:val="Hyperlink"/>
            <w:noProof/>
            <w:lang w:val="fr-CA"/>
          </w:rPr>
          <w:t>Module Complémentaire Windows Intune pour System Center Configuration Manager et System Center Endpoint Protection (SL Utilisateur)</w:t>
        </w:r>
        <w:r w:rsidR="00107024">
          <w:rPr>
            <w:noProof/>
            <w:webHidden/>
          </w:rPr>
          <w:tab/>
        </w:r>
        <w:r w:rsidR="00107024">
          <w:rPr>
            <w:noProof/>
            <w:webHidden/>
          </w:rPr>
          <w:fldChar w:fldCharType="begin"/>
        </w:r>
        <w:r w:rsidR="00107024">
          <w:rPr>
            <w:noProof/>
            <w:webHidden/>
          </w:rPr>
          <w:instrText xml:space="preserve"> PAGEREF _Toc386625670 \h </w:instrText>
        </w:r>
        <w:r w:rsidR="00107024">
          <w:rPr>
            <w:noProof/>
            <w:webHidden/>
          </w:rPr>
        </w:r>
        <w:r w:rsidR="00107024">
          <w:rPr>
            <w:noProof/>
            <w:webHidden/>
          </w:rPr>
          <w:fldChar w:fldCharType="separate"/>
        </w:r>
        <w:r w:rsidR="00107024">
          <w:rPr>
            <w:noProof/>
            <w:webHidden/>
          </w:rPr>
          <w:t>60</w:t>
        </w:r>
        <w:r w:rsidR="00107024">
          <w:rPr>
            <w:noProof/>
            <w:webHidden/>
          </w:rPr>
          <w:fldChar w:fldCharType="end"/>
        </w:r>
      </w:hyperlink>
    </w:p>
    <w:p w:rsidR="00107024" w:rsidRDefault="00A04325">
      <w:pPr>
        <w:pStyle w:val="TOC5"/>
        <w:tabs>
          <w:tab w:val="right" w:leader="dot" w:pos="5030"/>
        </w:tabs>
        <w:rPr>
          <w:rFonts w:eastAsiaTheme="minorEastAsia"/>
          <w:noProof/>
          <w:sz w:val="22"/>
        </w:rPr>
      </w:pPr>
      <w:hyperlink w:anchor="_Toc386625671" w:history="1">
        <w:r w:rsidR="00107024" w:rsidRPr="000D5CD5">
          <w:rPr>
            <w:rStyle w:val="Hyperlink"/>
            <w:noProof/>
            <w:lang w:val="fr-FR"/>
          </w:rPr>
          <w:t>SL Utilisateur Module Complémentaire Windows Intune Extra Storage 1 Go</w:t>
        </w:r>
        <w:r w:rsidR="00107024">
          <w:rPr>
            <w:noProof/>
            <w:webHidden/>
          </w:rPr>
          <w:tab/>
        </w:r>
        <w:r w:rsidR="00107024">
          <w:rPr>
            <w:noProof/>
            <w:webHidden/>
          </w:rPr>
          <w:fldChar w:fldCharType="begin"/>
        </w:r>
        <w:r w:rsidR="00107024">
          <w:rPr>
            <w:noProof/>
            <w:webHidden/>
          </w:rPr>
          <w:instrText xml:space="preserve"> PAGEREF _Toc386625671 \h </w:instrText>
        </w:r>
        <w:r w:rsidR="00107024">
          <w:rPr>
            <w:noProof/>
            <w:webHidden/>
          </w:rPr>
        </w:r>
        <w:r w:rsidR="00107024">
          <w:rPr>
            <w:noProof/>
            <w:webHidden/>
          </w:rPr>
          <w:fldChar w:fldCharType="separate"/>
        </w:r>
        <w:r w:rsidR="00107024">
          <w:rPr>
            <w:noProof/>
            <w:webHidden/>
          </w:rPr>
          <w:t>60</w:t>
        </w:r>
        <w:r w:rsidR="00107024">
          <w:rPr>
            <w:noProof/>
            <w:webHidden/>
          </w:rPr>
          <w:fldChar w:fldCharType="end"/>
        </w:r>
      </w:hyperlink>
    </w:p>
    <w:p w:rsidR="00107024" w:rsidRDefault="00A04325">
      <w:pPr>
        <w:pStyle w:val="TOC2"/>
        <w:tabs>
          <w:tab w:val="right" w:leader="dot" w:pos="5030"/>
        </w:tabs>
        <w:rPr>
          <w:rFonts w:eastAsiaTheme="minorEastAsia"/>
          <w:b w:val="0"/>
          <w:smallCaps w:val="0"/>
          <w:noProof/>
          <w:sz w:val="22"/>
        </w:rPr>
      </w:pPr>
      <w:hyperlink w:anchor="_Toc386625672" w:history="1">
        <w:r w:rsidR="00107024" w:rsidRPr="000D5CD5">
          <w:rPr>
            <w:rStyle w:val="Hyperlink"/>
            <w:noProof/>
            <w:lang w:val="fr-CA"/>
          </w:rPr>
          <w:t>Autres Services en Ligne</w:t>
        </w:r>
        <w:r w:rsidR="00107024">
          <w:rPr>
            <w:noProof/>
            <w:webHidden/>
          </w:rPr>
          <w:tab/>
        </w:r>
        <w:r w:rsidR="00107024">
          <w:rPr>
            <w:noProof/>
            <w:webHidden/>
          </w:rPr>
          <w:fldChar w:fldCharType="begin"/>
        </w:r>
        <w:r w:rsidR="00107024">
          <w:rPr>
            <w:noProof/>
            <w:webHidden/>
          </w:rPr>
          <w:instrText xml:space="preserve"> PAGEREF _Toc386625672 \h </w:instrText>
        </w:r>
        <w:r w:rsidR="00107024">
          <w:rPr>
            <w:noProof/>
            <w:webHidden/>
          </w:rPr>
        </w:r>
        <w:r w:rsidR="00107024">
          <w:rPr>
            <w:noProof/>
            <w:webHidden/>
          </w:rPr>
          <w:fldChar w:fldCharType="separate"/>
        </w:r>
        <w:r w:rsidR="00107024">
          <w:rPr>
            <w:noProof/>
            <w:webHidden/>
          </w:rPr>
          <w:t>60</w:t>
        </w:r>
        <w:r w:rsidR="00107024">
          <w:rPr>
            <w:noProof/>
            <w:webHidden/>
          </w:rPr>
          <w:fldChar w:fldCharType="end"/>
        </w:r>
      </w:hyperlink>
    </w:p>
    <w:p w:rsidR="00107024" w:rsidRDefault="00A04325">
      <w:pPr>
        <w:pStyle w:val="TOC4"/>
        <w:tabs>
          <w:tab w:val="right" w:leader="dot" w:pos="5030"/>
        </w:tabs>
        <w:rPr>
          <w:rFonts w:eastAsiaTheme="minorEastAsia"/>
          <w:smallCaps w:val="0"/>
          <w:noProof/>
          <w:sz w:val="22"/>
        </w:rPr>
      </w:pPr>
      <w:hyperlink w:anchor="_Toc386625673" w:history="1">
        <w:r w:rsidR="00107024" w:rsidRPr="000D5CD5">
          <w:rPr>
            <w:rStyle w:val="Hyperlink"/>
            <w:noProof/>
            <w:lang w:val="fr-CA"/>
          </w:rPr>
          <w:t>Azure Rights Management</w:t>
        </w:r>
        <w:r w:rsidR="00107024">
          <w:rPr>
            <w:noProof/>
            <w:webHidden/>
          </w:rPr>
          <w:tab/>
        </w:r>
        <w:r w:rsidR="00107024">
          <w:rPr>
            <w:noProof/>
            <w:webHidden/>
          </w:rPr>
          <w:fldChar w:fldCharType="begin"/>
        </w:r>
        <w:r w:rsidR="00107024">
          <w:rPr>
            <w:noProof/>
            <w:webHidden/>
          </w:rPr>
          <w:instrText xml:space="preserve"> PAGEREF _Toc386625673 \h </w:instrText>
        </w:r>
        <w:r w:rsidR="00107024">
          <w:rPr>
            <w:noProof/>
            <w:webHidden/>
          </w:rPr>
        </w:r>
        <w:r w:rsidR="00107024">
          <w:rPr>
            <w:noProof/>
            <w:webHidden/>
          </w:rPr>
          <w:fldChar w:fldCharType="separate"/>
        </w:r>
        <w:r w:rsidR="00107024">
          <w:rPr>
            <w:noProof/>
            <w:webHidden/>
          </w:rPr>
          <w:t>60</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674" w:history="1">
        <w:r w:rsidR="00107024" w:rsidRPr="000D5CD5">
          <w:rPr>
            <w:rStyle w:val="Hyperlink"/>
            <w:noProof/>
            <w:lang w:val="fr-CA"/>
          </w:rPr>
          <w:t>Azure Rights Management (SL Utilisateur)</w:t>
        </w:r>
        <w:r w:rsidR="00107024">
          <w:rPr>
            <w:noProof/>
            <w:webHidden/>
          </w:rPr>
          <w:tab/>
        </w:r>
        <w:r w:rsidR="00107024">
          <w:rPr>
            <w:noProof/>
            <w:webHidden/>
          </w:rPr>
          <w:fldChar w:fldCharType="begin"/>
        </w:r>
        <w:r w:rsidR="00107024">
          <w:rPr>
            <w:noProof/>
            <w:webHidden/>
          </w:rPr>
          <w:instrText xml:space="preserve"> PAGEREF _Toc386625674 \h </w:instrText>
        </w:r>
        <w:r w:rsidR="00107024">
          <w:rPr>
            <w:noProof/>
            <w:webHidden/>
          </w:rPr>
        </w:r>
        <w:r w:rsidR="00107024">
          <w:rPr>
            <w:noProof/>
            <w:webHidden/>
          </w:rPr>
          <w:fldChar w:fldCharType="separate"/>
        </w:r>
        <w:r w:rsidR="00107024">
          <w:rPr>
            <w:noProof/>
            <w:webHidden/>
          </w:rPr>
          <w:t>60</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675" w:history="1">
        <w:r w:rsidR="00107024" w:rsidRPr="000D5CD5">
          <w:rPr>
            <w:rStyle w:val="Hyperlink"/>
            <w:noProof/>
            <w:lang w:val="fr-CA"/>
          </w:rPr>
          <w:t>Azure Rights Management A (SL Utilisateur)</w:t>
        </w:r>
        <w:r w:rsidR="00107024">
          <w:rPr>
            <w:noProof/>
            <w:webHidden/>
          </w:rPr>
          <w:tab/>
        </w:r>
        <w:r w:rsidR="00107024">
          <w:rPr>
            <w:noProof/>
            <w:webHidden/>
          </w:rPr>
          <w:fldChar w:fldCharType="begin"/>
        </w:r>
        <w:r w:rsidR="00107024">
          <w:rPr>
            <w:noProof/>
            <w:webHidden/>
          </w:rPr>
          <w:instrText xml:space="preserve"> PAGEREF _Toc386625675 \h </w:instrText>
        </w:r>
        <w:r w:rsidR="00107024">
          <w:rPr>
            <w:noProof/>
            <w:webHidden/>
          </w:rPr>
        </w:r>
        <w:r w:rsidR="00107024">
          <w:rPr>
            <w:noProof/>
            <w:webHidden/>
          </w:rPr>
          <w:fldChar w:fldCharType="separate"/>
        </w:r>
        <w:r w:rsidR="00107024">
          <w:rPr>
            <w:noProof/>
            <w:webHidden/>
          </w:rPr>
          <w:t>60</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676" w:history="1">
        <w:r w:rsidR="00107024" w:rsidRPr="000D5CD5">
          <w:rPr>
            <w:rStyle w:val="Hyperlink"/>
            <w:noProof/>
            <w:lang w:val="fr-CA"/>
          </w:rPr>
          <w:t>Module Complémentaire Azure Rights Management (SL Utilisateur)</w:t>
        </w:r>
        <w:r w:rsidR="00107024">
          <w:rPr>
            <w:noProof/>
            <w:webHidden/>
          </w:rPr>
          <w:tab/>
        </w:r>
        <w:r w:rsidR="00107024">
          <w:rPr>
            <w:noProof/>
            <w:webHidden/>
          </w:rPr>
          <w:fldChar w:fldCharType="begin"/>
        </w:r>
        <w:r w:rsidR="00107024">
          <w:rPr>
            <w:noProof/>
            <w:webHidden/>
          </w:rPr>
          <w:instrText xml:space="preserve"> PAGEREF _Toc386625676 \h </w:instrText>
        </w:r>
        <w:r w:rsidR="00107024">
          <w:rPr>
            <w:noProof/>
            <w:webHidden/>
          </w:rPr>
        </w:r>
        <w:r w:rsidR="00107024">
          <w:rPr>
            <w:noProof/>
            <w:webHidden/>
          </w:rPr>
          <w:fldChar w:fldCharType="separate"/>
        </w:r>
        <w:r w:rsidR="00107024">
          <w:rPr>
            <w:noProof/>
            <w:webHidden/>
          </w:rPr>
          <w:t>60</w:t>
        </w:r>
        <w:r w:rsidR="00107024">
          <w:rPr>
            <w:noProof/>
            <w:webHidden/>
          </w:rPr>
          <w:fldChar w:fldCharType="end"/>
        </w:r>
      </w:hyperlink>
    </w:p>
    <w:p w:rsidR="00107024" w:rsidRDefault="00A04325">
      <w:pPr>
        <w:pStyle w:val="TOC4"/>
        <w:tabs>
          <w:tab w:val="right" w:leader="dot" w:pos="5030"/>
        </w:tabs>
        <w:rPr>
          <w:rFonts w:eastAsiaTheme="minorEastAsia"/>
          <w:smallCaps w:val="0"/>
          <w:noProof/>
          <w:sz w:val="22"/>
        </w:rPr>
      </w:pPr>
      <w:hyperlink w:anchor="_Toc386625677" w:history="1">
        <w:r w:rsidR="00107024" w:rsidRPr="000D5CD5">
          <w:rPr>
            <w:rStyle w:val="Hyperlink"/>
            <w:noProof/>
          </w:rPr>
          <w:t>Bing Maps</w:t>
        </w:r>
        <w:r w:rsidR="00107024">
          <w:rPr>
            <w:noProof/>
            <w:webHidden/>
          </w:rPr>
          <w:tab/>
        </w:r>
        <w:r w:rsidR="00107024">
          <w:rPr>
            <w:noProof/>
            <w:webHidden/>
          </w:rPr>
          <w:fldChar w:fldCharType="begin"/>
        </w:r>
        <w:r w:rsidR="00107024">
          <w:rPr>
            <w:noProof/>
            <w:webHidden/>
          </w:rPr>
          <w:instrText xml:space="preserve"> PAGEREF _Toc386625677 \h </w:instrText>
        </w:r>
        <w:r w:rsidR="00107024">
          <w:rPr>
            <w:noProof/>
            <w:webHidden/>
          </w:rPr>
        </w:r>
        <w:r w:rsidR="00107024">
          <w:rPr>
            <w:noProof/>
            <w:webHidden/>
          </w:rPr>
          <w:fldChar w:fldCharType="separate"/>
        </w:r>
        <w:r w:rsidR="00107024">
          <w:rPr>
            <w:noProof/>
            <w:webHidden/>
          </w:rPr>
          <w:t>60</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678" w:history="1">
        <w:r w:rsidR="00107024" w:rsidRPr="000D5CD5">
          <w:rPr>
            <w:rStyle w:val="Hyperlink"/>
            <w:noProof/>
            <w:lang w:val="fr-CA"/>
          </w:rPr>
          <w:t>Abonnement mensuel avec suivi des ressources par consommateur Bing Maps</w:t>
        </w:r>
        <w:r w:rsidR="00107024">
          <w:rPr>
            <w:noProof/>
            <w:webHidden/>
          </w:rPr>
          <w:tab/>
        </w:r>
        <w:r w:rsidR="00107024">
          <w:rPr>
            <w:noProof/>
            <w:webHidden/>
          </w:rPr>
          <w:fldChar w:fldCharType="begin"/>
        </w:r>
        <w:r w:rsidR="00107024">
          <w:rPr>
            <w:noProof/>
            <w:webHidden/>
          </w:rPr>
          <w:instrText xml:space="preserve"> PAGEREF _Toc386625678 \h </w:instrText>
        </w:r>
        <w:r w:rsidR="00107024">
          <w:rPr>
            <w:noProof/>
            <w:webHidden/>
          </w:rPr>
        </w:r>
        <w:r w:rsidR="00107024">
          <w:rPr>
            <w:noProof/>
            <w:webHidden/>
          </w:rPr>
          <w:fldChar w:fldCharType="separate"/>
        </w:r>
        <w:r w:rsidR="00107024">
          <w:rPr>
            <w:noProof/>
            <w:webHidden/>
          </w:rPr>
          <w:t>60</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679" w:history="1">
        <w:r w:rsidR="00107024" w:rsidRPr="000D5CD5">
          <w:rPr>
            <w:rStyle w:val="Hyperlink"/>
            <w:noProof/>
            <w:lang w:val="fr-CA"/>
          </w:rPr>
          <w:t>Abonnement mensuel avec redevance Entreprise pour Bing Maps</w:t>
        </w:r>
        <w:r w:rsidR="00107024">
          <w:rPr>
            <w:noProof/>
            <w:webHidden/>
          </w:rPr>
          <w:tab/>
        </w:r>
        <w:r w:rsidR="00107024">
          <w:rPr>
            <w:noProof/>
            <w:webHidden/>
          </w:rPr>
          <w:fldChar w:fldCharType="begin"/>
        </w:r>
        <w:r w:rsidR="00107024">
          <w:rPr>
            <w:noProof/>
            <w:webHidden/>
          </w:rPr>
          <w:instrText xml:space="preserve"> PAGEREF _Toc386625679 \h </w:instrText>
        </w:r>
        <w:r w:rsidR="00107024">
          <w:rPr>
            <w:noProof/>
            <w:webHidden/>
          </w:rPr>
        </w:r>
        <w:r w:rsidR="00107024">
          <w:rPr>
            <w:noProof/>
            <w:webHidden/>
          </w:rPr>
          <w:fldChar w:fldCharType="separate"/>
        </w:r>
        <w:r w:rsidR="00107024">
          <w:rPr>
            <w:noProof/>
            <w:webHidden/>
          </w:rPr>
          <w:t>60</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680" w:history="1">
        <w:r w:rsidR="00107024" w:rsidRPr="000D5CD5">
          <w:rPr>
            <w:rStyle w:val="Hyperlink"/>
            <w:noProof/>
            <w:lang w:val="fr-CA"/>
          </w:rPr>
          <w:t>Abonnement mensuel pour utilisation de 100 000 transactions sur le site Web interne Bing Maps</w:t>
        </w:r>
        <w:r w:rsidR="00107024">
          <w:rPr>
            <w:noProof/>
            <w:webHidden/>
          </w:rPr>
          <w:tab/>
        </w:r>
        <w:r w:rsidR="00107024">
          <w:rPr>
            <w:noProof/>
            <w:webHidden/>
          </w:rPr>
          <w:fldChar w:fldCharType="begin"/>
        </w:r>
        <w:r w:rsidR="00107024">
          <w:rPr>
            <w:noProof/>
            <w:webHidden/>
          </w:rPr>
          <w:instrText xml:space="preserve"> PAGEREF _Toc386625680 \h </w:instrText>
        </w:r>
        <w:r w:rsidR="00107024">
          <w:rPr>
            <w:noProof/>
            <w:webHidden/>
          </w:rPr>
        </w:r>
        <w:r w:rsidR="00107024">
          <w:rPr>
            <w:noProof/>
            <w:webHidden/>
          </w:rPr>
          <w:fldChar w:fldCharType="separate"/>
        </w:r>
        <w:r w:rsidR="00107024">
          <w:rPr>
            <w:noProof/>
            <w:webHidden/>
          </w:rPr>
          <w:t>60</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681" w:history="1">
        <w:r w:rsidR="00107024" w:rsidRPr="000D5CD5">
          <w:rPr>
            <w:rStyle w:val="Hyperlink"/>
            <w:noProof/>
            <w:lang w:val="fr-CA"/>
          </w:rPr>
          <w:t>Abonnement mensuel pour utilisation de 250 000 transactions (et plus) sur le site Web interne Bing Maps</w:t>
        </w:r>
        <w:r w:rsidR="00107024">
          <w:rPr>
            <w:noProof/>
            <w:webHidden/>
          </w:rPr>
          <w:tab/>
        </w:r>
        <w:r w:rsidR="00107024">
          <w:rPr>
            <w:noProof/>
            <w:webHidden/>
          </w:rPr>
          <w:fldChar w:fldCharType="begin"/>
        </w:r>
        <w:r w:rsidR="00107024">
          <w:rPr>
            <w:noProof/>
            <w:webHidden/>
          </w:rPr>
          <w:instrText xml:space="preserve"> PAGEREF _Toc386625681 \h </w:instrText>
        </w:r>
        <w:r w:rsidR="00107024">
          <w:rPr>
            <w:noProof/>
            <w:webHidden/>
          </w:rPr>
        </w:r>
        <w:r w:rsidR="00107024">
          <w:rPr>
            <w:noProof/>
            <w:webHidden/>
          </w:rPr>
          <w:fldChar w:fldCharType="separate"/>
        </w:r>
        <w:r w:rsidR="00107024">
          <w:rPr>
            <w:noProof/>
            <w:webHidden/>
          </w:rPr>
          <w:t>61</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682" w:history="1">
        <w:r w:rsidR="00107024" w:rsidRPr="000D5CD5">
          <w:rPr>
            <w:rStyle w:val="Hyperlink"/>
            <w:noProof/>
            <w:lang w:val="fr-CA"/>
          </w:rPr>
          <w:t>Abonnement mensuel par utilisateur connu Bing Maps</w:t>
        </w:r>
        <w:r w:rsidR="00107024">
          <w:rPr>
            <w:noProof/>
            <w:webHidden/>
          </w:rPr>
          <w:tab/>
        </w:r>
        <w:r w:rsidR="00107024">
          <w:rPr>
            <w:noProof/>
            <w:webHidden/>
          </w:rPr>
          <w:fldChar w:fldCharType="begin"/>
        </w:r>
        <w:r w:rsidR="00107024">
          <w:rPr>
            <w:noProof/>
            <w:webHidden/>
          </w:rPr>
          <w:instrText xml:space="preserve"> PAGEREF _Toc386625682 \h </w:instrText>
        </w:r>
        <w:r w:rsidR="00107024">
          <w:rPr>
            <w:noProof/>
            <w:webHidden/>
          </w:rPr>
        </w:r>
        <w:r w:rsidR="00107024">
          <w:rPr>
            <w:noProof/>
            <w:webHidden/>
          </w:rPr>
          <w:fldChar w:fldCharType="separate"/>
        </w:r>
        <w:r w:rsidR="00107024">
          <w:rPr>
            <w:noProof/>
            <w:webHidden/>
          </w:rPr>
          <w:t>61</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683" w:history="1">
        <w:r w:rsidR="00107024" w:rsidRPr="000D5CD5">
          <w:rPr>
            <w:rStyle w:val="Hyperlink"/>
            <w:noProof/>
            <w:lang w:val="fr-CA"/>
          </w:rPr>
          <w:t>Abonnement mensuel pour 5 000 utilisateurs connus Bing Maps</w:t>
        </w:r>
        <w:r w:rsidR="00107024">
          <w:rPr>
            <w:noProof/>
            <w:webHidden/>
          </w:rPr>
          <w:tab/>
        </w:r>
        <w:r w:rsidR="00107024">
          <w:rPr>
            <w:noProof/>
            <w:webHidden/>
          </w:rPr>
          <w:fldChar w:fldCharType="begin"/>
        </w:r>
        <w:r w:rsidR="00107024">
          <w:rPr>
            <w:noProof/>
            <w:webHidden/>
          </w:rPr>
          <w:instrText xml:space="preserve"> PAGEREF _Toc386625683 \h </w:instrText>
        </w:r>
        <w:r w:rsidR="00107024">
          <w:rPr>
            <w:noProof/>
            <w:webHidden/>
          </w:rPr>
        </w:r>
        <w:r w:rsidR="00107024">
          <w:rPr>
            <w:noProof/>
            <w:webHidden/>
          </w:rPr>
          <w:fldChar w:fldCharType="separate"/>
        </w:r>
        <w:r w:rsidR="00107024">
          <w:rPr>
            <w:noProof/>
            <w:webHidden/>
          </w:rPr>
          <w:t>61</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684" w:history="1">
        <w:r w:rsidR="00107024" w:rsidRPr="000D5CD5">
          <w:rPr>
            <w:rStyle w:val="Hyperlink"/>
            <w:noProof/>
            <w:lang w:val="fr-CA"/>
          </w:rPr>
          <w:t>Abonnement mensuel par utilisateur connu Bing Maps Light</w:t>
        </w:r>
        <w:r w:rsidR="00107024">
          <w:rPr>
            <w:noProof/>
            <w:webHidden/>
          </w:rPr>
          <w:tab/>
        </w:r>
        <w:r w:rsidR="00107024">
          <w:rPr>
            <w:noProof/>
            <w:webHidden/>
          </w:rPr>
          <w:fldChar w:fldCharType="begin"/>
        </w:r>
        <w:r w:rsidR="00107024">
          <w:rPr>
            <w:noProof/>
            <w:webHidden/>
          </w:rPr>
          <w:instrText xml:space="preserve"> PAGEREF _Toc386625684 \h </w:instrText>
        </w:r>
        <w:r w:rsidR="00107024">
          <w:rPr>
            <w:noProof/>
            <w:webHidden/>
          </w:rPr>
        </w:r>
        <w:r w:rsidR="00107024">
          <w:rPr>
            <w:noProof/>
            <w:webHidden/>
          </w:rPr>
          <w:fldChar w:fldCharType="separate"/>
        </w:r>
        <w:r w:rsidR="00107024">
          <w:rPr>
            <w:noProof/>
            <w:webHidden/>
          </w:rPr>
          <w:t>61</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685" w:history="1">
        <w:r w:rsidR="00107024" w:rsidRPr="000D5CD5">
          <w:rPr>
            <w:rStyle w:val="Hyperlink"/>
            <w:noProof/>
            <w:lang w:val="fr-CA"/>
          </w:rPr>
          <w:t>Abonnement mensuel pour 5 000 utilisateurs connus Bing Maps Light</w:t>
        </w:r>
        <w:r w:rsidR="00107024">
          <w:rPr>
            <w:noProof/>
            <w:webHidden/>
          </w:rPr>
          <w:tab/>
        </w:r>
        <w:r w:rsidR="00107024">
          <w:rPr>
            <w:noProof/>
            <w:webHidden/>
          </w:rPr>
          <w:fldChar w:fldCharType="begin"/>
        </w:r>
        <w:r w:rsidR="00107024">
          <w:rPr>
            <w:noProof/>
            <w:webHidden/>
          </w:rPr>
          <w:instrText xml:space="preserve"> PAGEREF _Toc386625685 \h </w:instrText>
        </w:r>
        <w:r w:rsidR="00107024">
          <w:rPr>
            <w:noProof/>
            <w:webHidden/>
          </w:rPr>
        </w:r>
        <w:r w:rsidR="00107024">
          <w:rPr>
            <w:noProof/>
            <w:webHidden/>
          </w:rPr>
          <w:fldChar w:fldCharType="separate"/>
        </w:r>
        <w:r w:rsidR="00107024">
          <w:rPr>
            <w:noProof/>
            <w:webHidden/>
          </w:rPr>
          <w:t>61</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686" w:history="1">
        <w:r w:rsidR="00107024" w:rsidRPr="000D5CD5">
          <w:rPr>
            <w:rStyle w:val="Hyperlink"/>
            <w:noProof/>
            <w:lang w:val="fr-CA"/>
          </w:rPr>
          <w:t>Gestion des ressources Bing Maps pour Windows en Europe ou en Amérique du Nord</w:t>
        </w:r>
        <w:r w:rsidR="00107024">
          <w:rPr>
            <w:noProof/>
            <w:webHidden/>
          </w:rPr>
          <w:tab/>
        </w:r>
        <w:r w:rsidR="00107024">
          <w:rPr>
            <w:noProof/>
            <w:webHidden/>
          </w:rPr>
          <w:fldChar w:fldCharType="begin"/>
        </w:r>
        <w:r w:rsidR="00107024">
          <w:rPr>
            <w:noProof/>
            <w:webHidden/>
          </w:rPr>
          <w:instrText xml:space="preserve"> PAGEREF _Toc386625686 \h </w:instrText>
        </w:r>
        <w:r w:rsidR="00107024">
          <w:rPr>
            <w:noProof/>
            <w:webHidden/>
          </w:rPr>
        </w:r>
        <w:r w:rsidR="00107024">
          <w:rPr>
            <w:noProof/>
            <w:webHidden/>
          </w:rPr>
          <w:fldChar w:fldCharType="separate"/>
        </w:r>
        <w:r w:rsidR="00107024">
          <w:rPr>
            <w:noProof/>
            <w:webHidden/>
          </w:rPr>
          <w:t>61</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687" w:history="1">
        <w:r w:rsidR="00107024" w:rsidRPr="000D5CD5">
          <w:rPr>
            <w:rStyle w:val="Hyperlink"/>
            <w:noProof/>
            <w:lang w:val="fr-CA"/>
          </w:rPr>
          <w:t>Abonnement mensuel avec redevance pour la plate-forme de gestion des ressources Bing Maps pour Windows</w:t>
        </w:r>
        <w:r w:rsidR="00107024">
          <w:rPr>
            <w:noProof/>
            <w:webHidden/>
          </w:rPr>
          <w:tab/>
        </w:r>
        <w:r w:rsidR="00107024">
          <w:rPr>
            <w:noProof/>
            <w:webHidden/>
          </w:rPr>
          <w:fldChar w:fldCharType="begin"/>
        </w:r>
        <w:r w:rsidR="00107024">
          <w:rPr>
            <w:noProof/>
            <w:webHidden/>
          </w:rPr>
          <w:instrText xml:space="preserve"> PAGEREF _Toc386625687 \h </w:instrText>
        </w:r>
        <w:r w:rsidR="00107024">
          <w:rPr>
            <w:noProof/>
            <w:webHidden/>
          </w:rPr>
        </w:r>
        <w:r w:rsidR="00107024">
          <w:rPr>
            <w:noProof/>
            <w:webHidden/>
          </w:rPr>
          <w:fldChar w:fldCharType="separate"/>
        </w:r>
        <w:r w:rsidR="00107024">
          <w:rPr>
            <w:noProof/>
            <w:webHidden/>
          </w:rPr>
          <w:t>61</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688" w:history="1">
        <w:r w:rsidR="00107024" w:rsidRPr="000D5CD5">
          <w:rPr>
            <w:rStyle w:val="Hyperlink"/>
            <w:noProof/>
            <w:lang w:val="fr-CA"/>
          </w:rPr>
          <w:t>Abonnement mensuel pour utilisation de 100 000 transactions sur le site Web public Bing Maps</w:t>
        </w:r>
        <w:r w:rsidR="00107024">
          <w:rPr>
            <w:noProof/>
            <w:webHidden/>
          </w:rPr>
          <w:tab/>
        </w:r>
        <w:r w:rsidR="00107024">
          <w:rPr>
            <w:noProof/>
            <w:webHidden/>
          </w:rPr>
          <w:fldChar w:fldCharType="begin"/>
        </w:r>
        <w:r w:rsidR="00107024">
          <w:rPr>
            <w:noProof/>
            <w:webHidden/>
          </w:rPr>
          <w:instrText xml:space="preserve"> PAGEREF _Toc386625688 \h </w:instrText>
        </w:r>
        <w:r w:rsidR="00107024">
          <w:rPr>
            <w:noProof/>
            <w:webHidden/>
          </w:rPr>
        </w:r>
        <w:r w:rsidR="00107024">
          <w:rPr>
            <w:noProof/>
            <w:webHidden/>
          </w:rPr>
          <w:fldChar w:fldCharType="separate"/>
        </w:r>
        <w:r w:rsidR="00107024">
          <w:rPr>
            <w:noProof/>
            <w:webHidden/>
          </w:rPr>
          <w:t>61</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689" w:history="1">
        <w:r w:rsidR="00107024" w:rsidRPr="000D5CD5">
          <w:rPr>
            <w:rStyle w:val="Hyperlink"/>
            <w:noProof/>
            <w:lang w:val="fr-CA"/>
          </w:rPr>
          <w:t>Abonnement mensuel pour utilisation de 420 000 transactions (et plus) sur le site Web public Bing Maps</w:t>
        </w:r>
        <w:r w:rsidR="00107024">
          <w:rPr>
            <w:noProof/>
            <w:webHidden/>
          </w:rPr>
          <w:tab/>
        </w:r>
        <w:r w:rsidR="00107024">
          <w:rPr>
            <w:noProof/>
            <w:webHidden/>
          </w:rPr>
          <w:fldChar w:fldCharType="begin"/>
        </w:r>
        <w:r w:rsidR="00107024">
          <w:rPr>
            <w:noProof/>
            <w:webHidden/>
          </w:rPr>
          <w:instrText xml:space="preserve"> PAGEREF _Toc386625689 \h </w:instrText>
        </w:r>
        <w:r w:rsidR="00107024">
          <w:rPr>
            <w:noProof/>
            <w:webHidden/>
          </w:rPr>
        </w:r>
        <w:r w:rsidR="00107024">
          <w:rPr>
            <w:noProof/>
            <w:webHidden/>
          </w:rPr>
          <w:fldChar w:fldCharType="separate"/>
        </w:r>
        <w:r w:rsidR="00107024">
          <w:rPr>
            <w:noProof/>
            <w:webHidden/>
          </w:rPr>
          <w:t>61</w:t>
        </w:r>
        <w:r w:rsidR="00107024">
          <w:rPr>
            <w:noProof/>
            <w:webHidden/>
          </w:rPr>
          <w:fldChar w:fldCharType="end"/>
        </w:r>
      </w:hyperlink>
    </w:p>
    <w:p w:rsidR="00107024" w:rsidRDefault="00A04325">
      <w:pPr>
        <w:pStyle w:val="TOC4"/>
        <w:tabs>
          <w:tab w:val="right" w:leader="dot" w:pos="5030"/>
        </w:tabs>
        <w:rPr>
          <w:rFonts w:eastAsiaTheme="minorEastAsia"/>
          <w:smallCaps w:val="0"/>
          <w:noProof/>
          <w:sz w:val="22"/>
        </w:rPr>
      </w:pPr>
      <w:hyperlink w:anchor="_Toc386625690" w:history="1">
        <w:r w:rsidR="00107024" w:rsidRPr="000D5CD5">
          <w:rPr>
            <w:rStyle w:val="Hyperlink"/>
            <w:noProof/>
          </w:rPr>
          <w:t>Enterprise Mobility Suite</w:t>
        </w:r>
        <w:r w:rsidR="00107024">
          <w:rPr>
            <w:noProof/>
            <w:webHidden/>
          </w:rPr>
          <w:tab/>
        </w:r>
        <w:r w:rsidR="00107024">
          <w:rPr>
            <w:noProof/>
            <w:webHidden/>
          </w:rPr>
          <w:fldChar w:fldCharType="begin"/>
        </w:r>
        <w:r w:rsidR="00107024">
          <w:rPr>
            <w:noProof/>
            <w:webHidden/>
          </w:rPr>
          <w:instrText xml:space="preserve"> PAGEREF _Toc386625690 \h </w:instrText>
        </w:r>
        <w:r w:rsidR="00107024">
          <w:rPr>
            <w:noProof/>
            <w:webHidden/>
          </w:rPr>
        </w:r>
        <w:r w:rsidR="00107024">
          <w:rPr>
            <w:noProof/>
            <w:webHidden/>
          </w:rPr>
          <w:fldChar w:fldCharType="separate"/>
        </w:r>
        <w:r w:rsidR="00107024">
          <w:rPr>
            <w:noProof/>
            <w:webHidden/>
          </w:rPr>
          <w:t>62</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691" w:history="1">
        <w:r w:rsidR="00107024" w:rsidRPr="000D5CD5">
          <w:rPr>
            <w:rStyle w:val="Hyperlink"/>
            <w:noProof/>
          </w:rPr>
          <w:t>Enterprise Mobility Suite</w:t>
        </w:r>
        <w:r w:rsidR="00107024">
          <w:rPr>
            <w:noProof/>
            <w:webHidden/>
          </w:rPr>
          <w:tab/>
        </w:r>
        <w:r w:rsidR="00107024">
          <w:rPr>
            <w:noProof/>
            <w:webHidden/>
          </w:rPr>
          <w:fldChar w:fldCharType="begin"/>
        </w:r>
        <w:r w:rsidR="00107024">
          <w:rPr>
            <w:noProof/>
            <w:webHidden/>
          </w:rPr>
          <w:instrText xml:space="preserve"> PAGEREF _Toc386625691 \h </w:instrText>
        </w:r>
        <w:r w:rsidR="00107024">
          <w:rPr>
            <w:noProof/>
            <w:webHidden/>
          </w:rPr>
        </w:r>
        <w:r w:rsidR="00107024">
          <w:rPr>
            <w:noProof/>
            <w:webHidden/>
          </w:rPr>
          <w:fldChar w:fldCharType="separate"/>
        </w:r>
        <w:r w:rsidR="00107024">
          <w:rPr>
            <w:noProof/>
            <w:webHidden/>
          </w:rPr>
          <w:t>62</w:t>
        </w:r>
        <w:r w:rsidR="00107024">
          <w:rPr>
            <w:noProof/>
            <w:webHidden/>
          </w:rPr>
          <w:fldChar w:fldCharType="end"/>
        </w:r>
      </w:hyperlink>
    </w:p>
    <w:p w:rsidR="00107024" w:rsidRDefault="00A04325">
      <w:pPr>
        <w:pStyle w:val="TOC4"/>
        <w:tabs>
          <w:tab w:val="right" w:leader="dot" w:pos="5030"/>
        </w:tabs>
        <w:rPr>
          <w:rFonts w:eastAsiaTheme="minorEastAsia"/>
          <w:smallCaps w:val="0"/>
          <w:noProof/>
          <w:sz w:val="22"/>
        </w:rPr>
      </w:pPr>
      <w:hyperlink w:anchor="_Toc386625692" w:history="1">
        <w:r w:rsidR="00107024" w:rsidRPr="000D5CD5">
          <w:rPr>
            <w:rStyle w:val="Hyperlink"/>
            <w:noProof/>
          </w:rPr>
          <w:t>Forefront Online</w:t>
        </w:r>
        <w:r w:rsidR="00107024">
          <w:rPr>
            <w:noProof/>
            <w:webHidden/>
          </w:rPr>
          <w:tab/>
        </w:r>
        <w:r w:rsidR="00107024">
          <w:rPr>
            <w:noProof/>
            <w:webHidden/>
          </w:rPr>
          <w:fldChar w:fldCharType="begin"/>
        </w:r>
        <w:r w:rsidR="00107024">
          <w:rPr>
            <w:noProof/>
            <w:webHidden/>
          </w:rPr>
          <w:instrText xml:space="preserve"> PAGEREF _Toc386625692 \h </w:instrText>
        </w:r>
        <w:r w:rsidR="00107024">
          <w:rPr>
            <w:noProof/>
            <w:webHidden/>
          </w:rPr>
        </w:r>
        <w:r w:rsidR="00107024">
          <w:rPr>
            <w:noProof/>
            <w:webHidden/>
          </w:rPr>
          <w:fldChar w:fldCharType="separate"/>
        </w:r>
        <w:r w:rsidR="00107024">
          <w:rPr>
            <w:noProof/>
            <w:webHidden/>
          </w:rPr>
          <w:t>63</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693" w:history="1">
        <w:r w:rsidR="00107024" w:rsidRPr="000D5CD5">
          <w:rPr>
            <w:rStyle w:val="Hyperlink"/>
            <w:noProof/>
            <w:lang w:val="fr-CA"/>
          </w:rPr>
          <w:t>Forefront Online Protection pour Exchange (SL Dispositif et Utilisateur)</w:t>
        </w:r>
        <w:r w:rsidR="00107024">
          <w:rPr>
            <w:noProof/>
            <w:webHidden/>
          </w:rPr>
          <w:tab/>
        </w:r>
        <w:r w:rsidR="00107024">
          <w:rPr>
            <w:noProof/>
            <w:webHidden/>
          </w:rPr>
          <w:fldChar w:fldCharType="begin"/>
        </w:r>
        <w:r w:rsidR="00107024">
          <w:rPr>
            <w:noProof/>
            <w:webHidden/>
          </w:rPr>
          <w:instrText xml:space="preserve"> PAGEREF _Toc386625693 \h </w:instrText>
        </w:r>
        <w:r w:rsidR="00107024">
          <w:rPr>
            <w:noProof/>
            <w:webHidden/>
          </w:rPr>
        </w:r>
        <w:r w:rsidR="00107024">
          <w:rPr>
            <w:noProof/>
            <w:webHidden/>
          </w:rPr>
          <w:fldChar w:fldCharType="separate"/>
        </w:r>
        <w:r w:rsidR="00107024">
          <w:rPr>
            <w:noProof/>
            <w:webHidden/>
          </w:rPr>
          <w:t>63</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694" w:history="1">
        <w:r w:rsidR="00107024" w:rsidRPr="000D5CD5">
          <w:rPr>
            <w:rStyle w:val="Hyperlink"/>
            <w:noProof/>
            <w:lang w:val="fr-CA"/>
          </w:rPr>
          <w:t>Forefront Protection 2010 pour SharePoint pour sites Internet (SL Module Complémentaire)</w:t>
        </w:r>
        <w:r w:rsidR="00107024">
          <w:rPr>
            <w:noProof/>
            <w:webHidden/>
          </w:rPr>
          <w:tab/>
        </w:r>
        <w:r w:rsidR="00107024">
          <w:rPr>
            <w:noProof/>
            <w:webHidden/>
          </w:rPr>
          <w:fldChar w:fldCharType="begin"/>
        </w:r>
        <w:r w:rsidR="00107024">
          <w:rPr>
            <w:noProof/>
            <w:webHidden/>
          </w:rPr>
          <w:instrText xml:space="preserve"> PAGEREF _Toc386625694 \h </w:instrText>
        </w:r>
        <w:r w:rsidR="00107024">
          <w:rPr>
            <w:noProof/>
            <w:webHidden/>
          </w:rPr>
        </w:r>
        <w:r w:rsidR="00107024">
          <w:rPr>
            <w:noProof/>
            <w:webHidden/>
          </w:rPr>
          <w:fldChar w:fldCharType="separate"/>
        </w:r>
        <w:r w:rsidR="00107024">
          <w:rPr>
            <w:noProof/>
            <w:webHidden/>
          </w:rPr>
          <w:t>63</w:t>
        </w:r>
        <w:r w:rsidR="00107024">
          <w:rPr>
            <w:noProof/>
            <w:webHidden/>
          </w:rPr>
          <w:fldChar w:fldCharType="end"/>
        </w:r>
      </w:hyperlink>
    </w:p>
    <w:p w:rsidR="00107024" w:rsidRDefault="00A04325">
      <w:pPr>
        <w:pStyle w:val="TOC4"/>
        <w:tabs>
          <w:tab w:val="right" w:leader="dot" w:pos="5030"/>
        </w:tabs>
        <w:rPr>
          <w:rFonts w:eastAsiaTheme="minorEastAsia"/>
          <w:smallCaps w:val="0"/>
          <w:noProof/>
          <w:sz w:val="22"/>
        </w:rPr>
      </w:pPr>
      <w:hyperlink w:anchor="_Toc386625695" w:history="1">
        <w:r w:rsidR="00107024" w:rsidRPr="000D5CD5">
          <w:rPr>
            <w:rStyle w:val="Hyperlink"/>
            <w:noProof/>
          </w:rPr>
          <w:t>Microsoft Learning</w:t>
        </w:r>
        <w:r w:rsidR="00107024">
          <w:rPr>
            <w:noProof/>
            <w:webHidden/>
          </w:rPr>
          <w:tab/>
        </w:r>
        <w:r w:rsidR="00107024">
          <w:rPr>
            <w:noProof/>
            <w:webHidden/>
          </w:rPr>
          <w:fldChar w:fldCharType="begin"/>
        </w:r>
        <w:r w:rsidR="00107024">
          <w:rPr>
            <w:noProof/>
            <w:webHidden/>
          </w:rPr>
          <w:instrText xml:space="preserve"> PAGEREF _Toc386625695 \h </w:instrText>
        </w:r>
        <w:r w:rsidR="00107024">
          <w:rPr>
            <w:noProof/>
            <w:webHidden/>
          </w:rPr>
        </w:r>
        <w:r w:rsidR="00107024">
          <w:rPr>
            <w:noProof/>
            <w:webHidden/>
          </w:rPr>
          <w:fldChar w:fldCharType="separate"/>
        </w:r>
        <w:r w:rsidR="00107024">
          <w:rPr>
            <w:noProof/>
            <w:webHidden/>
          </w:rPr>
          <w:t>63</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696" w:history="1">
        <w:r w:rsidR="00107024" w:rsidRPr="000D5CD5">
          <w:rPr>
            <w:rStyle w:val="Hyperlink"/>
            <w:noProof/>
          </w:rPr>
          <w:t>Microsoft Learning E-Reference Library (SL Utilisateur)</w:t>
        </w:r>
        <w:r w:rsidR="00107024">
          <w:rPr>
            <w:noProof/>
            <w:webHidden/>
          </w:rPr>
          <w:tab/>
        </w:r>
        <w:r w:rsidR="00107024">
          <w:rPr>
            <w:noProof/>
            <w:webHidden/>
          </w:rPr>
          <w:fldChar w:fldCharType="begin"/>
        </w:r>
        <w:r w:rsidR="00107024">
          <w:rPr>
            <w:noProof/>
            <w:webHidden/>
          </w:rPr>
          <w:instrText xml:space="preserve"> PAGEREF _Toc386625696 \h </w:instrText>
        </w:r>
        <w:r w:rsidR="00107024">
          <w:rPr>
            <w:noProof/>
            <w:webHidden/>
          </w:rPr>
        </w:r>
        <w:r w:rsidR="00107024">
          <w:rPr>
            <w:noProof/>
            <w:webHidden/>
          </w:rPr>
          <w:fldChar w:fldCharType="separate"/>
        </w:r>
        <w:r w:rsidR="00107024">
          <w:rPr>
            <w:noProof/>
            <w:webHidden/>
          </w:rPr>
          <w:t>63</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697" w:history="1">
        <w:r w:rsidR="00107024" w:rsidRPr="000D5CD5">
          <w:rPr>
            <w:rStyle w:val="Hyperlink"/>
            <w:noProof/>
          </w:rPr>
          <w:t>Microsoft Learning IT Academy (SL Utilisateur)</w:t>
        </w:r>
        <w:r w:rsidR="00107024">
          <w:rPr>
            <w:noProof/>
            <w:webHidden/>
          </w:rPr>
          <w:tab/>
        </w:r>
        <w:r w:rsidR="00107024">
          <w:rPr>
            <w:noProof/>
            <w:webHidden/>
          </w:rPr>
          <w:fldChar w:fldCharType="begin"/>
        </w:r>
        <w:r w:rsidR="00107024">
          <w:rPr>
            <w:noProof/>
            <w:webHidden/>
          </w:rPr>
          <w:instrText xml:space="preserve"> PAGEREF _Toc386625697 \h </w:instrText>
        </w:r>
        <w:r w:rsidR="00107024">
          <w:rPr>
            <w:noProof/>
            <w:webHidden/>
          </w:rPr>
        </w:r>
        <w:r w:rsidR="00107024">
          <w:rPr>
            <w:noProof/>
            <w:webHidden/>
          </w:rPr>
          <w:fldChar w:fldCharType="separate"/>
        </w:r>
        <w:r w:rsidR="00107024">
          <w:rPr>
            <w:noProof/>
            <w:webHidden/>
          </w:rPr>
          <w:t>63</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698" w:history="1">
        <w:r w:rsidR="00107024" w:rsidRPr="000D5CD5">
          <w:rPr>
            <w:rStyle w:val="Hyperlink"/>
            <w:noProof/>
          </w:rPr>
          <w:t>1 bon d’examen Microsoft Learning MCP (SL Services)</w:t>
        </w:r>
        <w:r w:rsidR="00107024">
          <w:rPr>
            <w:noProof/>
            <w:webHidden/>
          </w:rPr>
          <w:tab/>
        </w:r>
        <w:r w:rsidR="00107024">
          <w:rPr>
            <w:noProof/>
            <w:webHidden/>
          </w:rPr>
          <w:fldChar w:fldCharType="begin"/>
        </w:r>
        <w:r w:rsidR="00107024">
          <w:rPr>
            <w:noProof/>
            <w:webHidden/>
          </w:rPr>
          <w:instrText xml:space="preserve"> PAGEREF _Toc386625698 \h </w:instrText>
        </w:r>
        <w:r w:rsidR="00107024">
          <w:rPr>
            <w:noProof/>
            <w:webHidden/>
          </w:rPr>
        </w:r>
        <w:r w:rsidR="00107024">
          <w:rPr>
            <w:noProof/>
            <w:webHidden/>
          </w:rPr>
          <w:fldChar w:fldCharType="separate"/>
        </w:r>
        <w:r w:rsidR="00107024">
          <w:rPr>
            <w:noProof/>
            <w:webHidden/>
          </w:rPr>
          <w:t>63</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699" w:history="1">
        <w:r w:rsidR="00107024" w:rsidRPr="000D5CD5">
          <w:rPr>
            <w:rStyle w:val="Hyperlink"/>
            <w:noProof/>
          </w:rPr>
          <w:t>30 bons d’examen Microsoft Learning MCP (SL Utilisateur)</w:t>
        </w:r>
        <w:r w:rsidR="00107024">
          <w:rPr>
            <w:noProof/>
            <w:webHidden/>
          </w:rPr>
          <w:tab/>
        </w:r>
        <w:r w:rsidR="00107024">
          <w:rPr>
            <w:noProof/>
            <w:webHidden/>
          </w:rPr>
          <w:fldChar w:fldCharType="begin"/>
        </w:r>
        <w:r w:rsidR="00107024">
          <w:rPr>
            <w:noProof/>
            <w:webHidden/>
          </w:rPr>
          <w:instrText xml:space="preserve"> PAGEREF _Toc386625699 \h </w:instrText>
        </w:r>
        <w:r w:rsidR="00107024">
          <w:rPr>
            <w:noProof/>
            <w:webHidden/>
          </w:rPr>
        </w:r>
        <w:r w:rsidR="00107024">
          <w:rPr>
            <w:noProof/>
            <w:webHidden/>
          </w:rPr>
          <w:fldChar w:fldCharType="separate"/>
        </w:r>
        <w:r w:rsidR="00107024">
          <w:rPr>
            <w:noProof/>
            <w:webHidden/>
          </w:rPr>
          <w:t>63</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700" w:history="1">
        <w:r w:rsidR="00107024" w:rsidRPr="000D5CD5">
          <w:rPr>
            <w:rStyle w:val="Hyperlink"/>
            <w:noProof/>
          </w:rPr>
          <w:t>500 licences de site d’examen Microsoft Learning MOS (SL Services)</w:t>
        </w:r>
        <w:r w:rsidR="00107024">
          <w:rPr>
            <w:noProof/>
            <w:webHidden/>
          </w:rPr>
          <w:tab/>
        </w:r>
        <w:r w:rsidR="00107024">
          <w:rPr>
            <w:noProof/>
            <w:webHidden/>
          </w:rPr>
          <w:fldChar w:fldCharType="begin"/>
        </w:r>
        <w:r w:rsidR="00107024">
          <w:rPr>
            <w:noProof/>
            <w:webHidden/>
          </w:rPr>
          <w:instrText xml:space="preserve"> PAGEREF _Toc386625700 \h </w:instrText>
        </w:r>
        <w:r w:rsidR="00107024">
          <w:rPr>
            <w:noProof/>
            <w:webHidden/>
          </w:rPr>
        </w:r>
        <w:r w:rsidR="00107024">
          <w:rPr>
            <w:noProof/>
            <w:webHidden/>
          </w:rPr>
          <w:fldChar w:fldCharType="separate"/>
        </w:r>
        <w:r w:rsidR="00107024">
          <w:rPr>
            <w:noProof/>
            <w:webHidden/>
          </w:rPr>
          <w:t>63</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701" w:history="1">
        <w:r w:rsidR="00107024" w:rsidRPr="000D5CD5">
          <w:rPr>
            <w:rStyle w:val="Hyperlink"/>
            <w:noProof/>
            <w:lang w:val="fr-FR"/>
          </w:rPr>
          <w:t>250 licences de site d’examen Microsoft Learning MTA (SL Services)</w:t>
        </w:r>
        <w:r w:rsidR="00107024">
          <w:rPr>
            <w:noProof/>
            <w:webHidden/>
          </w:rPr>
          <w:tab/>
        </w:r>
        <w:r w:rsidR="00107024">
          <w:rPr>
            <w:noProof/>
            <w:webHidden/>
          </w:rPr>
          <w:fldChar w:fldCharType="begin"/>
        </w:r>
        <w:r w:rsidR="00107024">
          <w:rPr>
            <w:noProof/>
            <w:webHidden/>
          </w:rPr>
          <w:instrText xml:space="preserve"> PAGEREF _Toc386625701 \h </w:instrText>
        </w:r>
        <w:r w:rsidR="00107024">
          <w:rPr>
            <w:noProof/>
            <w:webHidden/>
          </w:rPr>
        </w:r>
        <w:r w:rsidR="00107024">
          <w:rPr>
            <w:noProof/>
            <w:webHidden/>
          </w:rPr>
          <w:fldChar w:fldCharType="separate"/>
        </w:r>
        <w:r w:rsidR="00107024">
          <w:rPr>
            <w:noProof/>
            <w:webHidden/>
          </w:rPr>
          <w:t>63</w:t>
        </w:r>
        <w:r w:rsidR="00107024">
          <w:rPr>
            <w:noProof/>
            <w:webHidden/>
          </w:rPr>
          <w:fldChar w:fldCharType="end"/>
        </w:r>
      </w:hyperlink>
    </w:p>
    <w:p w:rsidR="00107024" w:rsidRDefault="00A04325">
      <w:pPr>
        <w:pStyle w:val="TOC4"/>
        <w:tabs>
          <w:tab w:val="right" w:leader="dot" w:pos="5030"/>
        </w:tabs>
        <w:rPr>
          <w:rFonts w:eastAsiaTheme="minorEastAsia"/>
          <w:smallCaps w:val="0"/>
          <w:noProof/>
          <w:sz w:val="22"/>
        </w:rPr>
      </w:pPr>
      <w:hyperlink w:anchor="_Toc386625702" w:history="1">
        <w:r w:rsidR="00107024" w:rsidRPr="000D5CD5">
          <w:rPr>
            <w:rStyle w:val="Hyperlink"/>
            <w:noProof/>
            <w:lang w:val="fr-CA"/>
          </w:rPr>
          <w:t>Microsoft Translator</w:t>
        </w:r>
        <w:r w:rsidR="00107024">
          <w:rPr>
            <w:noProof/>
            <w:webHidden/>
          </w:rPr>
          <w:tab/>
        </w:r>
        <w:r w:rsidR="00107024">
          <w:rPr>
            <w:noProof/>
            <w:webHidden/>
          </w:rPr>
          <w:fldChar w:fldCharType="begin"/>
        </w:r>
        <w:r w:rsidR="00107024">
          <w:rPr>
            <w:noProof/>
            <w:webHidden/>
          </w:rPr>
          <w:instrText xml:space="preserve"> PAGEREF _Toc386625702 \h </w:instrText>
        </w:r>
        <w:r w:rsidR="00107024">
          <w:rPr>
            <w:noProof/>
            <w:webHidden/>
          </w:rPr>
        </w:r>
        <w:r w:rsidR="00107024">
          <w:rPr>
            <w:noProof/>
            <w:webHidden/>
          </w:rPr>
          <w:fldChar w:fldCharType="separate"/>
        </w:r>
        <w:r w:rsidR="00107024">
          <w:rPr>
            <w:noProof/>
            <w:webHidden/>
          </w:rPr>
          <w:t>64</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703" w:history="1">
        <w:r w:rsidR="00107024" w:rsidRPr="000D5CD5">
          <w:rPr>
            <w:rStyle w:val="Hyperlink"/>
            <w:noProof/>
          </w:rPr>
          <w:t>API Microsoft Translator</w:t>
        </w:r>
        <w:r w:rsidR="00107024">
          <w:rPr>
            <w:noProof/>
            <w:webHidden/>
          </w:rPr>
          <w:tab/>
        </w:r>
        <w:r w:rsidR="00107024">
          <w:rPr>
            <w:noProof/>
            <w:webHidden/>
          </w:rPr>
          <w:fldChar w:fldCharType="begin"/>
        </w:r>
        <w:r w:rsidR="00107024">
          <w:rPr>
            <w:noProof/>
            <w:webHidden/>
          </w:rPr>
          <w:instrText xml:space="preserve"> PAGEREF _Toc386625703 \h </w:instrText>
        </w:r>
        <w:r w:rsidR="00107024">
          <w:rPr>
            <w:noProof/>
            <w:webHidden/>
          </w:rPr>
        </w:r>
        <w:r w:rsidR="00107024">
          <w:rPr>
            <w:noProof/>
            <w:webHidden/>
          </w:rPr>
          <w:fldChar w:fldCharType="separate"/>
        </w:r>
        <w:r w:rsidR="00107024">
          <w:rPr>
            <w:noProof/>
            <w:webHidden/>
          </w:rPr>
          <w:t>64</w:t>
        </w:r>
        <w:r w:rsidR="00107024">
          <w:rPr>
            <w:noProof/>
            <w:webHidden/>
          </w:rPr>
          <w:fldChar w:fldCharType="end"/>
        </w:r>
      </w:hyperlink>
    </w:p>
    <w:p w:rsidR="00107024" w:rsidRDefault="00A04325">
      <w:pPr>
        <w:pStyle w:val="TOC4"/>
        <w:tabs>
          <w:tab w:val="right" w:leader="dot" w:pos="5030"/>
        </w:tabs>
        <w:rPr>
          <w:rFonts w:eastAsiaTheme="minorEastAsia"/>
          <w:smallCaps w:val="0"/>
          <w:noProof/>
          <w:sz w:val="22"/>
        </w:rPr>
      </w:pPr>
      <w:hyperlink w:anchor="_Toc386625704" w:history="1">
        <w:r w:rsidR="00107024" w:rsidRPr="000D5CD5">
          <w:rPr>
            <w:rStyle w:val="Hyperlink"/>
            <w:noProof/>
          </w:rPr>
          <w:t>System Center Endpoint Protection</w:t>
        </w:r>
        <w:r w:rsidR="00107024">
          <w:rPr>
            <w:noProof/>
            <w:webHidden/>
          </w:rPr>
          <w:tab/>
        </w:r>
        <w:r w:rsidR="00107024">
          <w:rPr>
            <w:noProof/>
            <w:webHidden/>
          </w:rPr>
          <w:fldChar w:fldCharType="begin"/>
        </w:r>
        <w:r w:rsidR="00107024">
          <w:rPr>
            <w:noProof/>
            <w:webHidden/>
          </w:rPr>
          <w:instrText xml:space="preserve"> PAGEREF _Toc386625704 \h </w:instrText>
        </w:r>
        <w:r w:rsidR="00107024">
          <w:rPr>
            <w:noProof/>
            <w:webHidden/>
          </w:rPr>
        </w:r>
        <w:r w:rsidR="00107024">
          <w:rPr>
            <w:noProof/>
            <w:webHidden/>
          </w:rPr>
          <w:fldChar w:fldCharType="separate"/>
        </w:r>
        <w:r w:rsidR="00107024">
          <w:rPr>
            <w:noProof/>
            <w:webHidden/>
          </w:rPr>
          <w:t>64</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705" w:history="1">
        <w:r w:rsidR="00107024" w:rsidRPr="000D5CD5">
          <w:rPr>
            <w:rStyle w:val="Hyperlink"/>
            <w:noProof/>
            <w:lang w:val="fr-CA"/>
          </w:rPr>
          <w:t>System Center 2012 R2 Endpoint Protection (SL Dispositif ou Utilisateur)</w:t>
        </w:r>
        <w:r w:rsidR="00107024">
          <w:rPr>
            <w:noProof/>
            <w:webHidden/>
          </w:rPr>
          <w:tab/>
        </w:r>
        <w:r w:rsidR="00107024">
          <w:rPr>
            <w:noProof/>
            <w:webHidden/>
          </w:rPr>
          <w:fldChar w:fldCharType="begin"/>
        </w:r>
        <w:r w:rsidR="00107024">
          <w:rPr>
            <w:noProof/>
            <w:webHidden/>
          </w:rPr>
          <w:instrText xml:space="preserve"> PAGEREF _Toc386625705 \h </w:instrText>
        </w:r>
        <w:r w:rsidR="00107024">
          <w:rPr>
            <w:noProof/>
            <w:webHidden/>
          </w:rPr>
        </w:r>
        <w:r w:rsidR="00107024">
          <w:rPr>
            <w:noProof/>
            <w:webHidden/>
          </w:rPr>
          <w:fldChar w:fldCharType="separate"/>
        </w:r>
        <w:r w:rsidR="00107024">
          <w:rPr>
            <w:noProof/>
            <w:webHidden/>
          </w:rPr>
          <w:t>64</w:t>
        </w:r>
        <w:r w:rsidR="00107024">
          <w:rPr>
            <w:noProof/>
            <w:webHidden/>
          </w:rPr>
          <w:fldChar w:fldCharType="end"/>
        </w:r>
      </w:hyperlink>
    </w:p>
    <w:p w:rsidR="00107024" w:rsidRDefault="00A04325">
      <w:pPr>
        <w:pStyle w:val="TOC4"/>
        <w:tabs>
          <w:tab w:val="right" w:leader="dot" w:pos="5030"/>
        </w:tabs>
        <w:rPr>
          <w:rFonts w:eastAsiaTheme="minorEastAsia"/>
          <w:smallCaps w:val="0"/>
          <w:noProof/>
          <w:sz w:val="22"/>
        </w:rPr>
      </w:pPr>
      <w:hyperlink w:anchor="_Toc386625706" w:history="1">
        <w:r w:rsidR="00107024" w:rsidRPr="000D5CD5">
          <w:rPr>
            <w:rStyle w:val="Hyperlink"/>
            <w:noProof/>
          </w:rPr>
          <w:t>Windows Azure Active Directory Premium</w:t>
        </w:r>
        <w:r w:rsidR="00107024">
          <w:rPr>
            <w:noProof/>
            <w:webHidden/>
          </w:rPr>
          <w:tab/>
        </w:r>
        <w:r w:rsidR="00107024">
          <w:rPr>
            <w:noProof/>
            <w:webHidden/>
          </w:rPr>
          <w:fldChar w:fldCharType="begin"/>
        </w:r>
        <w:r w:rsidR="00107024">
          <w:rPr>
            <w:noProof/>
            <w:webHidden/>
          </w:rPr>
          <w:instrText xml:space="preserve"> PAGEREF _Toc386625706 \h </w:instrText>
        </w:r>
        <w:r w:rsidR="00107024">
          <w:rPr>
            <w:noProof/>
            <w:webHidden/>
          </w:rPr>
        </w:r>
        <w:r w:rsidR="00107024">
          <w:rPr>
            <w:noProof/>
            <w:webHidden/>
          </w:rPr>
          <w:fldChar w:fldCharType="separate"/>
        </w:r>
        <w:r w:rsidR="00107024">
          <w:rPr>
            <w:noProof/>
            <w:webHidden/>
          </w:rPr>
          <w:t>64</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707" w:history="1">
        <w:r w:rsidR="00107024" w:rsidRPr="000D5CD5">
          <w:rPr>
            <w:rStyle w:val="Hyperlink"/>
            <w:noProof/>
          </w:rPr>
          <w:t>Windows Azure Active Directory Premium</w:t>
        </w:r>
        <w:r w:rsidR="00107024">
          <w:rPr>
            <w:noProof/>
            <w:webHidden/>
          </w:rPr>
          <w:tab/>
        </w:r>
        <w:r w:rsidR="00107024">
          <w:rPr>
            <w:noProof/>
            <w:webHidden/>
          </w:rPr>
          <w:fldChar w:fldCharType="begin"/>
        </w:r>
        <w:r w:rsidR="00107024">
          <w:rPr>
            <w:noProof/>
            <w:webHidden/>
          </w:rPr>
          <w:instrText xml:space="preserve"> PAGEREF _Toc386625707 \h </w:instrText>
        </w:r>
        <w:r w:rsidR="00107024">
          <w:rPr>
            <w:noProof/>
            <w:webHidden/>
          </w:rPr>
        </w:r>
        <w:r w:rsidR="00107024">
          <w:rPr>
            <w:noProof/>
            <w:webHidden/>
          </w:rPr>
          <w:fldChar w:fldCharType="separate"/>
        </w:r>
        <w:r w:rsidR="00107024">
          <w:rPr>
            <w:noProof/>
            <w:webHidden/>
          </w:rPr>
          <w:t>64</w:t>
        </w:r>
        <w:r w:rsidR="00107024">
          <w:rPr>
            <w:noProof/>
            <w:webHidden/>
          </w:rPr>
          <w:fldChar w:fldCharType="end"/>
        </w:r>
      </w:hyperlink>
    </w:p>
    <w:p w:rsidR="00107024" w:rsidRDefault="00A04325">
      <w:pPr>
        <w:pStyle w:val="TOC4"/>
        <w:tabs>
          <w:tab w:val="right" w:leader="dot" w:pos="5030"/>
        </w:tabs>
        <w:rPr>
          <w:rFonts w:eastAsiaTheme="minorEastAsia"/>
          <w:smallCaps w:val="0"/>
          <w:noProof/>
          <w:sz w:val="22"/>
        </w:rPr>
      </w:pPr>
      <w:hyperlink w:anchor="_Toc386625708" w:history="1">
        <w:r w:rsidR="00107024" w:rsidRPr="000D5CD5">
          <w:rPr>
            <w:rStyle w:val="Hyperlink"/>
            <w:noProof/>
          </w:rPr>
          <w:t>Yammer Enterprise</w:t>
        </w:r>
        <w:r w:rsidR="00107024">
          <w:rPr>
            <w:noProof/>
            <w:webHidden/>
          </w:rPr>
          <w:tab/>
        </w:r>
        <w:r w:rsidR="00107024">
          <w:rPr>
            <w:noProof/>
            <w:webHidden/>
          </w:rPr>
          <w:fldChar w:fldCharType="begin"/>
        </w:r>
        <w:r w:rsidR="00107024">
          <w:rPr>
            <w:noProof/>
            <w:webHidden/>
          </w:rPr>
          <w:instrText xml:space="preserve"> PAGEREF _Toc386625708 \h </w:instrText>
        </w:r>
        <w:r w:rsidR="00107024">
          <w:rPr>
            <w:noProof/>
            <w:webHidden/>
          </w:rPr>
        </w:r>
        <w:r w:rsidR="00107024">
          <w:rPr>
            <w:noProof/>
            <w:webHidden/>
          </w:rPr>
          <w:fldChar w:fldCharType="separate"/>
        </w:r>
        <w:r w:rsidR="00107024">
          <w:rPr>
            <w:noProof/>
            <w:webHidden/>
          </w:rPr>
          <w:t>65</w:t>
        </w:r>
        <w:r w:rsidR="00107024">
          <w:rPr>
            <w:noProof/>
            <w:webHidden/>
          </w:rPr>
          <w:fldChar w:fldCharType="end"/>
        </w:r>
      </w:hyperlink>
    </w:p>
    <w:p w:rsidR="00107024" w:rsidRDefault="00A04325">
      <w:pPr>
        <w:pStyle w:val="TOC6"/>
        <w:tabs>
          <w:tab w:val="right" w:leader="dot" w:pos="5030"/>
        </w:tabs>
        <w:rPr>
          <w:rFonts w:eastAsiaTheme="minorEastAsia"/>
          <w:noProof/>
          <w:sz w:val="22"/>
        </w:rPr>
      </w:pPr>
      <w:hyperlink w:anchor="_Toc386625709" w:history="1">
        <w:r w:rsidR="00107024" w:rsidRPr="000D5CD5">
          <w:rPr>
            <w:rStyle w:val="Hyperlink"/>
            <w:noProof/>
          </w:rPr>
          <w:t>Yammer Enterprise</w:t>
        </w:r>
        <w:r w:rsidR="00107024">
          <w:rPr>
            <w:noProof/>
            <w:webHidden/>
          </w:rPr>
          <w:tab/>
        </w:r>
        <w:r w:rsidR="00107024">
          <w:rPr>
            <w:noProof/>
            <w:webHidden/>
          </w:rPr>
          <w:fldChar w:fldCharType="begin"/>
        </w:r>
        <w:r w:rsidR="00107024">
          <w:rPr>
            <w:noProof/>
            <w:webHidden/>
          </w:rPr>
          <w:instrText xml:space="preserve"> PAGEREF _Toc386625709 \h </w:instrText>
        </w:r>
        <w:r w:rsidR="00107024">
          <w:rPr>
            <w:noProof/>
            <w:webHidden/>
          </w:rPr>
        </w:r>
        <w:r w:rsidR="00107024">
          <w:rPr>
            <w:noProof/>
            <w:webHidden/>
          </w:rPr>
          <w:fldChar w:fldCharType="separate"/>
        </w:r>
        <w:r w:rsidR="00107024">
          <w:rPr>
            <w:noProof/>
            <w:webHidden/>
          </w:rPr>
          <w:t>65</w:t>
        </w:r>
        <w:r w:rsidR="00107024">
          <w:rPr>
            <w:noProof/>
            <w:webHidden/>
          </w:rPr>
          <w:fldChar w:fldCharType="end"/>
        </w:r>
      </w:hyperlink>
    </w:p>
    <w:p w:rsidR="00107024" w:rsidRDefault="00A04325">
      <w:pPr>
        <w:pStyle w:val="TOC1"/>
        <w:tabs>
          <w:tab w:val="right" w:leader="dot" w:pos="5030"/>
        </w:tabs>
        <w:rPr>
          <w:rFonts w:eastAsiaTheme="minorEastAsia"/>
          <w:b w:val="0"/>
          <w:caps w:val="0"/>
          <w:noProof/>
          <w:sz w:val="22"/>
        </w:rPr>
      </w:pPr>
      <w:hyperlink w:anchor="_Toc386625710" w:history="1">
        <w:r w:rsidR="00107024" w:rsidRPr="000D5CD5">
          <w:rPr>
            <w:rStyle w:val="Hyperlink"/>
            <w:noProof/>
            <w:lang w:val="fr-CA"/>
          </w:rPr>
          <w:t>Software Assurance</w:t>
        </w:r>
        <w:r w:rsidR="00107024">
          <w:rPr>
            <w:noProof/>
            <w:webHidden/>
          </w:rPr>
          <w:tab/>
        </w:r>
        <w:r w:rsidR="00107024">
          <w:rPr>
            <w:noProof/>
            <w:webHidden/>
          </w:rPr>
          <w:fldChar w:fldCharType="begin"/>
        </w:r>
        <w:r w:rsidR="00107024">
          <w:rPr>
            <w:noProof/>
            <w:webHidden/>
          </w:rPr>
          <w:instrText xml:space="preserve"> PAGEREF _Toc386625710 \h </w:instrText>
        </w:r>
        <w:r w:rsidR="00107024">
          <w:rPr>
            <w:noProof/>
            <w:webHidden/>
          </w:rPr>
        </w:r>
        <w:r w:rsidR="00107024">
          <w:rPr>
            <w:noProof/>
            <w:webHidden/>
          </w:rPr>
          <w:fldChar w:fldCharType="separate"/>
        </w:r>
        <w:r w:rsidR="00107024">
          <w:rPr>
            <w:noProof/>
            <w:webHidden/>
          </w:rPr>
          <w:t>66</w:t>
        </w:r>
        <w:r w:rsidR="00107024">
          <w:rPr>
            <w:noProof/>
            <w:webHidden/>
          </w:rPr>
          <w:fldChar w:fldCharType="end"/>
        </w:r>
      </w:hyperlink>
    </w:p>
    <w:p w:rsidR="00107024" w:rsidRDefault="00A04325">
      <w:pPr>
        <w:pStyle w:val="TOC3"/>
        <w:tabs>
          <w:tab w:val="right" w:leader="dot" w:pos="5030"/>
        </w:tabs>
        <w:rPr>
          <w:rFonts w:eastAsiaTheme="minorEastAsia"/>
          <w:smallCaps w:val="0"/>
          <w:noProof/>
          <w:sz w:val="22"/>
        </w:rPr>
      </w:pPr>
      <w:hyperlink w:anchor="_Toc386625711" w:history="1">
        <w:r w:rsidR="00107024" w:rsidRPr="000D5CD5">
          <w:rPr>
            <w:rStyle w:val="Hyperlink"/>
            <w:noProof/>
            <w:lang w:val="fr-CA"/>
          </w:rPr>
          <w:t>La Software Assurance Microsoft pour Licences en Volume (SA) inclut des outils et des ressources pour faciliter le déploiement et la gestion des Produits Microsoft.</w:t>
        </w:r>
        <w:r w:rsidR="00107024">
          <w:rPr>
            <w:noProof/>
            <w:webHidden/>
          </w:rPr>
          <w:tab/>
        </w:r>
        <w:r w:rsidR="00107024">
          <w:rPr>
            <w:noProof/>
            <w:webHidden/>
          </w:rPr>
          <w:fldChar w:fldCharType="begin"/>
        </w:r>
        <w:r w:rsidR="00107024">
          <w:rPr>
            <w:noProof/>
            <w:webHidden/>
          </w:rPr>
          <w:instrText xml:space="preserve"> PAGEREF _Toc386625711 \h </w:instrText>
        </w:r>
        <w:r w:rsidR="00107024">
          <w:rPr>
            <w:noProof/>
            <w:webHidden/>
          </w:rPr>
        </w:r>
        <w:r w:rsidR="00107024">
          <w:rPr>
            <w:noProof/>
            <w:webHidden/>
          </w:rPr>
          <w:fldChar w:fldCharType="separate"/>
        </w:r>
        <w:r w:rsidR="00107024">
          <w:rPr>
            <w:noProof/>
            <w:webHidden/>
          </w:rPr>
          <w:t>66</w:t>
        </w:r>
        <w:r w:rsidR="00107024">
          <w:rPr>
            <w:noProof/>
            <w:webHidden/>
          </w:rPr>
          <w:fldChar w:fldCharType="end"/>
        </w:r>
      </w:hyperlink>
    </w:p>
    <w:p w:rsidR="00107024" w:rsidRDefault="00A04325">
      <w:pPr>
        <w:pStyle w:val="TOC3"/>
        <w:tabs>
          <w:tab w:val="right" w:leader="dot" w:pos="5030"/>
        </w:tabs>
        <w:rPr>
          <w:rFonts w:eastAsiaTheme="minorEastAsia"/>
          <w:smallCaps w:val="0"/>
          <w:noProof/>
          <w:sz w:val="22"/>
        </w:rPr>
      </w:pPr>
      <w:hyperlink w:anchor="_Toc386625712" w:history="1">
        <w:r w:rsidR="00107024" w:rsidRPr="000D5CD5">
          <w:rPr>
            <w:rStyle w:val="Hyperlink"/>
            <w:noProof/>
            <w:lang w:val="fr-CA"/>
          </w:rPr>
          <w:t>Achat de la Software Assurance</w:t>
        </w:r>
        <w:r w:rsidR="00107024">
          <w:rPr>
            <w:noProof/>
            <w:webHidden/>
          </w:rPr>
          <w:tab/>
        </w:r>
        <w:r w:rsidR="00107024">
          <w:rPr>
            <w:noProof/>
            <w:webHidden/>
          </w:rPr>
          <w:fldChar w:fldCharType="begin"/>
        </w:r>
        <w:r w:rsidR="00107024">
          <w:rPr>
            <w:noProof/>
            <w:webHidden/>
          </w:rPr>
          <w:instrText xml:space="preserve"> PAGEREF _Toc386625712 \h </w:instrText>
        </w:r>
        <w:r w:rsidR="00107024">
          <w:rPr>
            <w:noProof/>
            <w:webHidden/>
          </w:rPr>
        </w:r>
        <w:r w:rsidR="00107024">
          <w:rPr>
            <w:noProof/>
            <w:webHidden/>
          </w:rPr>
          <w:fldChar w:fldCharType="separate"/>
        </w:r>
        <w:r w:rsidR="00107024">
          <w:rPr>
            <w:noProof/>
            <w:webHidden/>
          </w:rPr>
          <w:t>66</w:t>
        </w:r>
        <w:r w:rsidR="00107024">
          <w:rPr>
            <w:noProof/>
            <w:webHidden/>
          </w:rPr>
          <w:fldChar w:fldCharType="end"/>
        </w:r>
      </w:hyperlink>
    </w:p>
    <w:p w:rsidR="00107024" w:rsidRDefault="00A04325">
      <w:pPr>
        <w:pStyle w:val="TOC3"/>
        <w:tabs>
          <w:tab w:val="right" w:leader="dot" w:pos="5030"/>
        </w:tabs>
        <w:rPr>
          <w:rFonts w:eastAsiaTheme="minorEastAsia"/>
          <w:smallCaps w:val="0"/>
          <w:noProof/>
          <w:sz w:val="22"/>
        </w:rPr>
      </w:pPr>
      <w:hyperlink w:anchor="_Toc386625713" w:history="1">
        <w:r w:rsidR="00107024" w:rsidRPr="000D5CD5">
          <w:rPr>
            <w:rStyle w:val="Hyperlink"/>
            <w:noProof/>
            <w:lang w:val="fr-CA"/>
          </w:rPr>
          <w:t>Renouvellement de la Software Assurance</w:t>
        </w:r>
        <w:r w:rsidR="00107024">
          <w:rPr>
            <w:noProof/>
            <w:webHidden/>
          </w:rPr>
          <w:tab/>
        </w:r>
        <w:r w:rsidR="00107024">
          <w:rPr>
            <w:noProof/>
            <w:webHidden/>
          </w:rPr>
          <w:fldChar w:fldCharType="begin"/>
        </w:r>
        <w:r w:rsidR="00107024">
          <w:rPr>
            <w:noProof/>
            <w:webHidden/>
          </w:rPr>
          <w:instrText xml:space="preserve"> PAGEREF _Toc386625713 \h </w:instrText>
        </w:r>
        <w:r w:rsidR="00107024">
          <w:rPr>
            <w:noProof/>
            <w:webHidden/>
          </w:rPr>
        </w:r>
        <w:r w:rsidR="00107024">
          <w:rPr>
            <w:noProof/>
            <w:webHidden/>
          </w:rPr>
          <w:fldChar w:fldCharType="separate"/>
        </w:r>
        <w:r w:rsidR="00107024">
          <w:rPr>
            <w:noProof/>
            <w:webHidden/>
          </w:rPr>
          <w:t>66</w:t>
        </w:r>
        <w:r w:rsidR="00107024">
          <w:rPr>
            <w:noProof/>
            <w:webHidden/>
          </w:rPr>
          <w:fldChar w:fldCharType="end"/>
        </w:r>
      </w:hyperlink>
    </w:p>
    <w:p w:rsidR="00107024" w:rsidRDefault="00A04325">
      <w:pPr>
        <w:pStyle w:val="TOC3"/>
        <w:tabs>
          <w:tab w:val="right" w:leader="dot" w:pos="5030"/>
        </w:tabs>
        <w:rPr>
          <w:rFonts w:eastAsiaTheme="minorEastAsia"/>
          <w:smallCaps w:val="0"/>
          <w:noProof/>
          <w:sz w:val="22"/>
        </w:rPr>
      </w:pPr>
      <w:hyperlink w:anchor="_Toc386625714" w:history="1">
        <w:r w:rsidR="00107024" w:rsidRPr="000D5CD5">
          <w:rPr>
            <w:rStyle w:val="Hyperlink"/>
            <w:noProof/>
            <w:lang w:val="fr-CA"/>
          </w:rPr>
          <w:t>Licences de migration pour les Produits en fin de série ou de vie</w:t>
        </w:r>
        <w:r w:rsidR="00107024">
          <w:rPr>
            <w:noProof/>
            <w:webHidden/>
          </w:rPr>
          <w:tab/>
        </w:r>
        <w:r w:rsidR="00107024">
          <w:rPr>
            <w:noProof/>
            <w:webHidden/>
          </w:rPr>
          <w:fldChar w:fldCharType="begin"/>
        </w:r>
        <w:r w:rsidR="00107024">
          <w:rPr>
            <w:noProof/>
            <w:webHidden/>
          </w:rPr>
          <w:instrText xml:space="preserve"> PAGEREF _Toc386625714 \h </w:instrText>
        </w:r>
        <w:r w:rsidR="00107024">
          <w:rPr>
            <w:noProof/>
            <w:webHidden/>
          </w:rPr>
        </w:r>
        <w:r w:rsidR="00107024">
          <w:rPr>
            <w:noProof/>
            <w:webHidden/>
          </w:rPr>
          <w:fldChar w:fldCharType="separate"/>
        </w:r>
        <w:r w:rsidR="00107024">
          <w:rPr>
            <w:noProof/>
            <w:webHidden/>
          </w:rPr>
          <w:t>67</w:t>
        </w:r>
        <w:r w:rsidR="00107024">
          <w:rPr>
            <w:noProof/>
            <w:webHidden/>
          </w:rPr>
          <w:fldChar w:fldCharType="end"/>
        </w:r>
      </w:hyperlink>
    </w:p>
    <w:p w:rsidR="00107024" w:rsidRDefault="00A04325">
      <w:pPr>
        <w:pStyle w:val="TOC3"/>
        <w:tabs>
          <w:tab w:val="right" w:leader="dot" w:pos="5030"/>
        </w:tabs>
        <w:rPr>
          <w:rFonts w:eastAsiaTheme="minorEastAsia"/>
          <w:smallCaps w:val="0"/>
          <w:noProof/>
          <w:sz w:val="22"/>
        </w:rPr>
      </w:pPr>
      <w:hyperlink w:anchor="_Toc386625715" w:history="1">
        <w:r w:rsidR="00107024" w:rsidRPr="000D5CD5">
          <w:rPr>
            <w:rStyle w:val="Hyperlink"/>
            <w:noProof/>
            <w:lang w:val="fr-CA"/>
          </w:rPr>
          <w:t>Avantages de la Software Assurance</w:t>
        </w:r>
        <w:r w:rsidR="00107024">
          <w:rPr>
            <w:noProof/>
            <w:webHidden/>
          </w:rPr>
          <w:tab/>
        </w:r>
        <w:r w:rsidR="00107024">
          <w:rPr>
            <w:noProof/>
            <w:webHidden/>
          </w:rPr>
          <w:fldChar w:fldCharType="begin"/>
        </w:r>
        <w:r w:rsidR="00107024">
          <w:rPr>
            <w:noProof/>
            <w:webHidden/>
          </w:rPr>
          <w:instrText xml:space="preserve"> PAGEREF _Toc386625715 \h </w:instrText>
        </w:r>
        <w:r w:rsidR="00107024">
          <w:rPr>
            <w:noProof/>
            <w:webHidden/>
          </w:rPr>
        </w:r>
        <w:r w:rsidR="00107024">
          <w:rPr>
            <w:noProof/>
            <w:webHidden/>
          </w:rPr>
          <w:fldChar w:fldCharType="separate"/>
        </w:r>
        <w:r w:rsidR="00107024">
          <w:rPr>
            <w:noProof/>
            <w:webHidden/>
          </w:rPr>
          <w:t>68</w:t>
        </w:r>
        <w:r w:rsidR="00107024">
          <w:rPr>
            <w:noProof/>
            <w:webHidden/>
          </w:rPr>
          <w:fldChar w:fldCharType="end"/>
        </w:r>
      </w:hyperlink>
    </w:p>
    <w:p w:rsidR="00107024" w:rsidRPr="00DA0C7A" w:rsidRDefault="00A04325">
      <w:pPr>
        <w:pStyle w:val="TOC5"/>
        <w:tabs>
          <w:tab w:val="right" w:leader="dot" w:pos="5030"/>
        </w:tabs>
        <w:rPr>
          <w:rFonts w:eastAsiaTheme="minorEastAsia"/>
          <w:noProof/>
          <w:sz w:val="22"/>
        </w:rPr>
      </w:pPr>
      <w:hyperlink w:anchor="_Toc386625716" w:history="1">
        <w:r w:rsidR="00107024" w:rsidRPr="00DA0C7A">
          <w:rPr>
            <w:rStyle w:val="Hyperlink"/>
            <w:noProof/>
            <w:lang w:val="fr-CA"/>
          </w:rPr>
          <w:t>Droits Relatifs aux Nouvelles Versions</w:t>
        </w:r>
        <w:r w:rsidR="00107024" w:rsidRPr="00DA0C7A">
          <w:rPr>
            <w:noProof/>
            <w:webHidden/>
          </w:rPr>
          <w:tab/>
        </w:r>
        <w:r w:rsidR="00107024" w:rsidRPr="00DA0C7A">
          <w:rPr>
            <w:noProof/>
            <w:webHidden/>
          </w:rPr>
          <w:fldChar w:fldCharType="begin"/>
        </w:r>
        <w:r w:rsidR="00107024" w:rsidRPr="00DA0C7A">
          <w:rPr>
            <w:noProof/>
            <w:webHidden/>
          </w:rPr>
          <w:instrText xml:space="preserve"> PAGEREF _Toc386625716 \h </w:instrText>
        </w:r>
        <w:r w:rsidR="00107024" w:rsidRPr="00DA0C7A">
          <w:rPr>
            <w:noProof/>
            <w:webHidden/>
          </w:rPr>
        </w:r>
        <w:r w:rsidR="00107024" w:rsidRPr="00DA0C7A">
          <w:rPr>
            <w:noProof/>
            <w:webHidden/>
          </w:rPr>
          <w:fldChar w:fldCharType="separate"/>
        </w:r>
        <w:r w:rsidR="00107024" w:rsidRPr="00DA0C7A">
          <w:rPr>
            <w:noProof/>
            <w:webHidden/>
          </w:rPr>
          <w:t>69</w:t>
        </w:r>
        <w:r w:rsidR="00107024" w:rsidRPr="00DA0C7A">
          <w:rPr>
            <w:noProof/>
            <w:webHidden/>
          </w:rPr>
          <w:fldChar w:fldCharType="end"/>
        </w:r>
      </w:hyperlink>
    </w:p>
    <w:p w:rsidR="00107024" w:rsidRPr="00DA0C7A" w:rsidRDefault="00A04325">
      <w:pPr>
        <w:pStyle w:val="TOC5"/>
        <w:tabs>
          <w:tab w:val="right" w:leader="dot" w:pos="5030"/>
        </w:tabs>
        <w:rPr>
          <w:rFonts w:eastAsiaTheme="minorEastAsia"/>
          <w:noProof/>
          <w:sz w:val="22"/>
        </w:rPr>
      </w:pPr>
      <w:hyperlink w:anchor="_Toc386625717" w:history="1">
        <w:r w:rsidR="00107024" w:rsidRPr="00DA0C7A">
          <w:rPr>
            <w:rStyle w:val="Hyperlink"/>
            <w:noProof/>
            <w:lang w:val="fr-CA"/>
          </w:rPr>
          <w:t>Pack Multilingue Office</w:t>
        </w:r>
        <w:r w:rsidR="00107024" w:rsidRPr="00DA0C7A">
          <w:rPr>
            <w:noProof/>
            <w:webHidden/>
          </w:rPr>
          <w:tab/>
        </w:r>
        <w:r w:rsidR="00107024" w:rsidRPr="00DA0C7A">
          <w:rPr>
            <w:noProof/>
            <w:webHidden/>
          </w:rPr>
          <w:fldChar w:fldCharType="begin"/>
        </w:r>
        <w:r w:rsidR="00107024" w:rsidRPr="00DA0C7A">
          <w:rPr>
            <w:noProof/>
            <w:webHidden/>
          </w:rPr>
          <w:instrText xml:space="preserve"> PAGEREF _Toc386625717 \h </w:instrText>
        </w:r>
        <w:r w:rsidR="00107024" w:rsidRPr="00DA0C7A">
          <w:rPr>
            <w:noProof/>
            <w:webHidden/>
          </w:rPr>
        </w:r>
        <w:r w:rsidR="00107024" w:rsidRPr="00DA0C7A">
          <w:rPr>
            <w:noProof/>
            <w:webHidden/>
          </w:rPr>
          <w:fldChar w:fldCharType="separate"/>
        </w:r>
        <w:r w:rsidR="00107024" w:rsidRPr="00DA0C7A">
          <w:rPr>
            <w:noProof/>
            <w:webHidden/>
          </w:rPr>
          <w:t>69</w:t>
        </w:r>
        <w:r w:rsidR="00107024" w:rsidRPr="00DA0C7A">
          <w:rPr>
            <w:noProof/>
            <w:webHidden/>
          </w:rPr>
          <w:fldChar w:fldCharType="end"/>
        </w:r>
      </w:hyperlink>
    </w:p>
    <w:p w:rsidR="00107024" w:rsidRPr="00DA0C7A" w:rsidRDefault="00A04325">
      <w:pPr>
        <w:pStyle w:val="TOC5"/>
        <w:tabs>
          <w:tab w:val="right" w:leader="dot" w:pos="5030"/>
        </w:tabs>
        <w:rPr>
          <w:rFonts w:eastAsiaTheme="minorEastAsia"/>
          <w:noProof/>
          <w:sz w:val="22"/>
        </w:rPr>
      </w:pPr>
      <w:hyperlink w:anchor="_Toc386625718" w:history="1">
        <w:r w:rsidR="00107024" w:rsidRPr="00DA0C7A">
          <w:rPr>
            <w:rStyle w:val="Hyperlink"/>
            <w:noProof/>
            <w:lang w:val="fr-CA"/>
          </w:rPr>
          <w:t>Office Online</w:t>
        </w:r>
        <w:r w:rsidR="00107024" w:rsidRPr="00DA0C7A">
          <w:rPr>
            <w:noProof/>
            <w:webHidden/>
          </w:rPr>
          <w:tab/>
        </w:r>
        <w:r w:rsidR="00107024" w:rsidRPr="00DA0C7A">
          <w:rPr>
            <w:noProof/>
            <w:webHidden/>
          </w:rPr>
          <w:fldChar w:fldCharType="begin"/>
        </w:r>
        <w:r w:rsidR="00107024" w:rsidRPr="00DA0C7A">
          <w:rPr>
            <w:noProof/>
            <w:webHidden/>
          </w:rPr>
          <w:instrText xml:space="preserve"> PAGEREF _Toc386625718 \h </w:instrText>
        </w:r>
        <w:r w:rsidR="00107024" w:rsidRPr="00DA0C7A">
          <w:rPr>
            <w:noProof/>
            <w:webHidden/>
          </w:rPr>
        </w:r>
        <w:r w:rsidR="00107024" w:rsidRPr="00DA0C7A">
          <w:rPr>
            <w:noProof/>
            <w:webHidden/>
          </w:rPr>
          <w:fldChar w:fldCharType="separate"/>
        </w:r>
        <w:r w:rsidR="00107024" w:rsidRPr="00DA0C7A">
          <w:rPr>
            <w:noProof/>
            <w:webHidden/>
          </w:rPr>
          <w:t>69</w:t>
        </w:r>
        <w:r w:rsidR="00107024" w:rsidRPr="00DA0C7A">
          <w:rPr>
            <w:noProof/>
            <w:webHidden/>
          </w:rPr>
          <w:fldChar w:fldCharType="end"/>
        </w:r>
      </w:hyperlink>
    </w:p>
    <w:p w:rsidR="00107024" w:rsidRPr="00DA0C7A" w:rsidRDefault="00A04325">
      <w:pPr>
        <w:pStyle w:val="TOC5"/>
        <w:tabs>
          <w:tab w:val="right" w:leader="dot" w:pos="5030"/>
        </w:tabs>
        <w:rPr>
          <w:rFonts w:eastAsiaTheme="minorEastAsia"/>
          <w:noProof/>
          <w:sz w:val="22"/>
        </w:rPr>
      </w:pPr>
      <w:hyperlink w:anchor="_Toc386625719" w:history="1">
        <w:r w:rsidR="00107024" w:rsidRPr="00DA0C7A">
          <w:rPr>
            <w:rStyle w:val="Hyperlink"/>
            <w:noProof/>
            <w:lang w:val="fr-CA"/>
          </w:rPr>
          <w:t>Services de Planification</w:t>
        </w:r>
        <w:r w:rsidR="00107024" w:rsidRPr="00DA0C7A">
          <w:rPr>
            <w:noProof/>
            <w:webHidden/>
          </w:rPr>
          <w:tab/>
        </w:r>
        <w:r w:rsidR="00107024" w:rsidRPr="00DA0C7A">
          <w:rPr>
            <w:noProof/>
            <w:webHidden/>
          </w:rPr>
          <w:fldChar w:fldCharType="begin"/>
        </w:r>
        <w:r w:rsidR="00107024" w:rsidRPr="00DA0C7A">
          <w:rPr>
            <w:noProof/>
            <w:webHidden/>
          </w:rPr>
          <w:instrText xml:space="preserve"> PAGEREF _Toc386625719 \h </w:instrText>
        </w:r>
        <w:r w:rsidR="00107024" w:rsidRPr="00DA0C7A">
          <w:rPr>
            <w:noProof/>
            <w:webHidden/>
          </w:rPr>
        </w:r>
        <w:r w:rsidR="00107024" w:rsidRPr="00DA0C7A">
          <w:rPr>
            <w:noProof/>
            <w:webHidden/>
          </w:rPr>
          <w:fldChar w:fldCharType="separate"/>
        </w:r>
        <w:r w:rsidR="00107024" w:rsidRPr="00DA0C7A">
          <w:rPr>
            <w:noProof/>
            <w:webHidden/>
          </w:rPr>
          <w:t>69</w:t>
        </w:r>
        <w:r w:rsidR="00107024" w:rsidRPr="00DA0C7A">
          <w:rPr>
            <w:noProof/>
            <w:webHidden/>
          </w:rPr>
          <w:fldChar w:fldCharType="end"/>
        </w:r>
      </w:hyperlink>
    </w:p>
    <w:p w:rsidR="00107024" w:rsidRPr="00DA0C7A" w:rsidRDefault="00A04325">
      <w:pPr>
        <w:pStyle w:val="TOC5"/>
        <w:tabs>
          <w:tab w:val="right" w:leader="dot" w:pos="5030"/>
        </w:tabs>
        <w:rPr>
          <w:rFonts w:eastAsiaTheme="minorEastAsia"/>
          <w:noProof/>
          <w:sz w:val="22"/>
        </w:rPr>
      </w:pPr>
      <w:hyperlink w:anchor="_Toc386625720" w:history="1">
        <w:r w:rsidR="00107024" w:rsidRPr="00DA0C7A">
          <w:rPr>
            <w:rStyle w:val="Hyperlink"/>
            <w:noProof/>
            <w:lang w:val="fr-CA"/>
          </w:rPr>
          <w:t>Avantages de l’Édition Améliorée – Windows et Windows Enbedded</w:t>
        </w:r>
        <w:r w:rsidR="00107024" w:rsidRPr="00DA0C7A">
          <w:rPr>
            <w:noProof/>
            <w:webHidden/>
          </w:rPr>
          <w:tab/>
        </w:r>
        <w:r w:rsidR="00107024" w:rsidRPr="00DA0C7A">
          <w:rPr>
            <w:noProof/>
            <w:webHidden/>
          </w:rPr>
          <w:fldChar w:fldCharType="begin"/>
        </w:r>
        <w:r w:rsidR="00107024" w:rsidRPr="00DA0C7A">
          <w:rPr>
            <w:noProof/>
            <w:webHidden/>
          </w:rPr>
          <w:instrText xml:space="preserve"> PAGEREF _Toc386625720 \h </w:instrText>
        </w:r>
        <w:r w:rsidR="00107024" w:rsidRPr="00DA0C7A">
          <w:rPr>
            <w:noProof/>
            <w:webHidden/>
          </w:rPr>
        </w:r>
        <w:r w:rsidR="00107024" w:rsidRPr="00DA0C7A">
          <w:rPr>
            <w:noProof/>
            <w:webHidden/>
          </w:rPr>
          <w:fldChar w:fldCharType="separate"/>
        </w:r>
        <w:r w:rsidR="00107024" w:rsidRPr="00DA0C7A">
          <w:rPr>
            <w:noProof/>
            <w:webHidden/>
          </w:rPr>
          <w:t>72</w:t>
        </w:r>
        <w:r w:rsidR="00107024" w:rsidRPr="00DA0C7A">
          <w:rPr>
            <w:noProof/>
            <w:webHidden/>
          </w:rPr>
          <w:fldChar w:fldCharType="end"/>
        </w:r>
      </w:hyperlink>
    </w:p>
    <w:p w:rsidR="00107024" w:rsidRPr="00DA0C7A" w:rsidRDefault="00A04325">
      <w:pPr>
        <w:pStyle w:val="TOC5"/>
        <w:tabs>
          <w:tab w:val="right" w:leader="dot" w:pos="5030"/>
        </w:tabs>
        <w:rPr>
          <w:rFonts w:eastAsiaTheme="minorEastAsia"/>
          <w:noProof/>
          <w:sz w:val="22"/>
        </w:rPr>
      </w:pPr>
      <w:hyperlink w:anchor="_Toc386625721" w:history="1">
        <w:r w:rsidR="00107024" w:rsidRPr="00DA0C7A">
          <w:rPr>
            <w:rStyle w:val="Hyperlink"/>
            <w:noProof/>
            <w:lang w:val="fr-CA"/>
          </w:rPr>
          <w:t>Chargement de version test Entreprise</w:t>
        </w:r>
        <w:r w:rsidR="00107024" w:rsidRPr="00DA0C7A">
          <w:rPr>
            <w:noProof/>
            <w:webHidden/>
          </w:rPr>
          <w:tab/>
        </w:r>
        <w:r w:rsidR="00107024" w:rsidRPr="00DA0C7A">
          <w:rPr>
            <w:noProof/>
            <w:webHidden/>
          </w:rPr>
          <w:fldChar w:fldCharType="begin"/>
        </w:r>
        <w:r w:rsidR="00107024" w:rsidRPr="00DA0C7A">
          <w:rPr>
            <w:noProof/>
            <w:webHidden/>
          </w:rPr>
          <w:instrText xml:space="preserve"> PAGEREF _Toc386625721 \h </w:instrText>
        </w:r>
        <w:r w:rsidR="00107024" w:rsidRPr="00DA0C7A">
          <w:rPr>
            <w:noProof/>
            <w:webHidden/>
          </w:rPr>
        </w:r>
        <w:r w:rsidR="00107024" w:rsidRPr="00DA0C7A">
          <w:rPr>
            <w:noProof/>
            <w:webHidden/>
          </w:rPr>
          <w:fldChar w:fldCharType="separate"/>
        </w:r>
        <w:r w:rsidR="00107024" w:rsidRPr="00DA0C7A">
          <w:rPr>
            <w:noProof/>
            <w:webHidden/>
          </w:rPr>
          <w:t>72</w:t>
        </w:r>
        <w:r w:rsidR="00107024" w:rsidRPr="00DA0C7A">
          <w:rPr>
            <w:noProof/>
            <w:webHidden/>
          </w:rPr>
          <w:fldChar w:fldCharType="end"/>
        </w:r>
      </w:hyperlink>
    </w:p>
    <w:p w:rsidR="00107024" w:rsidRPr="00DA0C7A" w:rsidRDefault="00A04325">
      <w:pPr>
        <w:pStyle w:val="TOC5"/>
        <w:tabs>
          <w:tab w:val="right" w:leader="dot" w:pos="5030"/>
        </w:tabs>
        <w:rPr>
          <w:rFonts w:eastAsiaTheme="minorEastAsia"/>
          <w:noProof/>
          <w:sz w:val="22"/>
        </w:rPr>
      </w:pPr>
      <w:hyperlink w:anchor="_Toc386625722" w:history="1">
        <w:r w:rsidR="00107024" w:rsidRPr="00DA0C7A">
          <w:rPr>
            <w:rStyle w:val="Hyperlink"/>
            <w:noProof/>
            <w:lang w:val="fr-CA"/>
          </w:rPr>
          <w:t>Abonnement à l’Assistant Windows</w:t>
        </w:r>
        <w:r w:rsidR="00107024" w:rsidRPr="00DA0C7A">
          <w:rPr>
            <w:noProof/>
            <w:webHidden/>
          </w:rPr>
          <w:tab/>
        </w:r>
        <w:r w:rsidR="00107024" w:rsidRPr="00DA0C7A">
          <w:rPr>
            <w:noProof/>
            <w:webHidden/>
          </w:rPr>
          <w:fldChar w:fldCharType="begin"/>
        </w:r>
        <w:r w:rsidR="00107024" w:rsidRPr="00DA0C7A">
          <w:rPr>
            <w:noProof/>
            <w:webHidden/>
          </w:rPr>
          <w:instrText xml:space="preserve"> PAGEREF _Toc386625722 \h </w:instrText>
        </w:r>
        <w:r w:rsidR="00107024" w:rsidRPr="00DA0C7A">
          <w:rPr>
            <w:noProof/>
            <w:webHidden/>
          </w:rPr>
        </w:r>
        <w:r w:rsidR="00107024" w:rsidRPr="00DA0C7A">
          <w:rPr>
            <w:noProof/>
            <w:webHidden/>
          </w:rPr>
          <w:fldChar w:fldCharType="separate"/>
        </w:r>
        <w:r w:rsidR="00107024" w:rsidRPr="00DA0C7A">
          <w:rPr>
            <w:noProof/>
            <w:webHidden/>
          </w:rPr>
          <w:t>72</w:t>
        </w:r>
        <w:r w:rsidR="00107024" w:rsidRPr="00DA0C7A">
          <w:rPr>
            <w:noProof/>
            <w:webHidden/>
          </w:rPr>
          <w:fldChar w:fldCharType="end"/>
        </w:r>
      </w:hyperlink>
    </w:p>
    <w:p w:rsidR="00107024" w:rsidRPr="00DA0C7A" w:rsidRDefault="00A04325">
      <w:pPr>
        <w:pStyle w:val="TOC5"/>
        <w:tabs>
          <w:tab w:val="right" w:leader="dot" w:pos="5030"/>
        </w:tabs>
        <w:rPr>
          <w:rFonts w:eastAsiaTheme="minorEastAsia"/>
          <w:noProof/>
          <w:sz w:val="22"/>
        </w:rPr>
      </w:pPr>
      <w:hyperlink w:anchor="_Toc386625723" w:history="1">
        <w:r w:rsidR="00107024" w:rsidRPr="00DA0C7A">
          <w:rPr>
            <w:rStyle w:val="Hyperlink"/>
            <w:noProof/>
            <w:lang w:val="fr-CA"/>
          </w:rPr>
          <w:t>Bons de formation</w:t>
        </w:r>
        <w:r w:rsidR="00107024" w:rsidRPr="00DA0C7A">
          <w:rPr>
            <w:noProof/>
            <w:webHidden/>
          </w:rPr>
          <w:tab/>
        </w:r>
        <w:r w:rsidR="00107024" w:rsidRPr="00DA0C7A">
          <w:rPr>
            <w:noProof/>
            <w:webHidden/>
          </w:rPr>
          <w:fldChar w:fldCharType="begin"/>
        </w:r>
        <w:r w:rsidR="00107024" w:rsidRPr="00DA0C7A">
          <w:rPr>
            <w:noProof/>
            <w:webHidden/>
          </w:rPr>
          <w:instrText xml:space="preserve"> PAGEREF _Toc386625723 \h </w:instrText>
        </w:r>
        <w:r w:rsidR="00107024" w:rsidRPr="00DA0C7A">
          <w:rPr>
            <w:noProof/>
            <w:webHidden/>
          </w:rPr>
        </w:r>
        <w:r w:rsidR="00107024" w:rsidRPr="00DA0C7A">
          <w:rPr>
            <w:noProof/>
            <w:webHidden/>
          </w:rPr>
          <w:fldChar w:fldCharType="separate"/>
        </w:r>
        <w:r w:rsidR="00107024" w:rsidRPr="00DA0C7A">
          <w:rPr>
            <w:noProof/>
            <w:webHidden/>
          </w:rPr>
          <w:t>72</w:t>
        </w:r>
        <w:r w:rsidR="00107024" w:rsidRPr="00DA0C7A">
          <w:rPr>
            <w:noProof/>
            <w:webHidden/>
          </w:rPr>
          <w:fldChar w:fldCharType="end"/>
        </w:r>
      </w:hyperlink>
    </w:p>
    <w:p w:rsidR="00107024" w:rsidRPr="00DA0C7A" w:rsidRDefault="00A04325">
      <w:pPr>
        <w:pStyle w:val="TOC5"/>
        <w:tabs>
          <w:tab w:val="right" w:leader="dot" w:pos="5030"/>
        </w:tabs>
        <w:rPr>
          <w:rFonts w:eastAsiaTheme="minorEastAsia"/>
          <w:noProof/>
          <w:sz w:val="22"/>
        </w:rPr>
      </w:pPr>
      <w:hyperlink w:anchor="_Toc386625724" w:history="1">
        <w:r w:rsidR="00107024" w:rsidRPr="00DA0C7A">
          <w:rPr>
            <w:rStyle w:val="Hyperlink"/>
            <w:noProof/>
            <w:lang w:val="fr-CA"/>
          </w:rPr>
          <w:t>E-Learning</w:t>
        </w:r>
        <w:r w:rsidR="00107024" w:rsidRPr="00DA0C7A">
          <w:rPr>
            <w:noProof/>
            <w:webHidden/>
          </w:rPr>
          <w:tab/>
        </w:r>
        <w:r w:rsidR="00107024" w:rsidRPr="00DA0C7A">
          <w:rPr>
            <w:noProof/>
            <w:webHidden/>
          </w:rPr>
          <w:fldChar w:fldCharType="begin"/>
        </w:r>
        <w:r w:rsidR="00107024" w:rsidRPr="00DA0C7A">
          <w:rPr>
            <w:noProof/>
            <w:webHidden/>
          </w:rPr>
          <w:instrText xml:space="preserve"> PAGEREF _Toc386625724 \h </w:instrText>
        </w:r>
        <w:r w:rsidR="00107024" w:rsidRPr="00DA0C7A">
          <w:rPr>
            <w:noProof/>
            <w:webHidden/>
          </w:rPr>
        </w:r>
        <w:r w:rsidR="00107024" w:rsidRPr="00DA0C7A">
          <w:rPr>
            <w:noProof/>
            <w:webHidden/>
          </w:rPr>
          <w:fldChar w:fldCharType="separate"/>
        </w:r>
        <w:r w:rsidR="00107024" w:rsidRPr="00DA0C7A">
          <w:rPr>
            <w:noProof/>
            <w:webHidden/>
          </w:rPr>
          <w:t>73</w:t>
        </w:r>
        <w:r w:rsidR="00107024" w:rsidRPr="00DA0C7A">
          <w:rPr>
            <w:noProof/>
            <w:webHidden/>
          </w:rPr>
          <w:fldChar w:fldCharType="end"/>
        </w:r>
      </w:hyperlink>
    </w:p>
    <w:p w:rsidR="00107024" w:rsidRPr="00DA0C7A" w:rsidRDefault="00A04325">
      <w:pPr>
        <w:pStyle w:val="TOC5"/>
        <w:tabs>
          <w:tab w:val="right" w:leader="dot" w:pos="5030"/>
        </w:tabs>
        <w:rPr>
          <w:rFonts w:eastAsiaTheme="minorEastAsia"/>
          <w:noProof/>
          <w:sz w:val="22"/>
        </w:rPr>
      </w:pPr>
      <w:hyperlink w:anchor="_Toc386625725" w:history="1">
        <w:r w:rsidR="00107024" w:rsidRPr="00DA0C7A">
          <w:rPr>
            <w:rStyle w:val="Hyperlink"/>
            <w:noProof/>
            <w:lang w:val="fr-CA"/>
          </w:rPr>
          <w:t>Home Use Program (Programme d’Utilisation à Domicile)</w:t>
        </w:r>
        <w:r w:rsidR="00107024" w:rsidRPr="00DA0C7A">
          <w:rPr>
            <w:noProof/>
            <w:webHidden/>
          </w:rPr>
          <w:tab/>
        </w:r>
        <w:r w:rsidR="00107024" w:rsidRPr="00DA0C7A">
          <w:rPr>
            <w:noProof/>
            <w:webHidden/>
          </w:rPr>
          <w:fldChar w:fldCharType="begin"/>
        </w:r>
        <w:r w:rsidR="00107024" w:rsidRPr="00DA0C7A">
          <w:rPr>
            <w:noProof/>
            <w:webHidden/>
          </w:rPr>
          <w:instrText xml:space="preserve"> PAGEREF _Toc386625725 \h </w:instrText>
        </w:r>
        <w:r w:rsidR="00107024" w:rsidRPr="00DA0C7A">
          <w:rPr>
            <w:noProof/>
            <w:webHidden/>
          </w:rPr>
        </w:r>
        <w:r w:rsidR="00107024" w:rsidRPr="00DA0C7A">
          <w:rPr>
            <w:noProof/>
            <w:webHidden/>
          </w:rPr>
          <w:fldChar w:fldCharType="separate"/>
        </w:r>
        <w:r w:rsidR="00107024" w:rsidRPr="00DA0C7A">
          <w:rPr>
            <w:noProof/>
            <w:webHidden/>
          </w:rPr>
          <w:t>74</w:t>
        </w:r>
        <w:r w:rsidR="00107024" w:rsidRPr="00DA0C7A">
          <w:rPr>
            <w:noProof/>
            <w:webHidden/>
          </w:rPr>
          <w:fldChar w:fldCharType="end"/>
        </w:r>
      </w:hyperlink>
    </w:p>
    <w:p w:rsidR="00107024" w:rsidRPr="00DA0C7A" w:rsidRDefault="00A04325">
      <w:pPr>
        <w:pStyle w:val="TOC5"/>
        <w:tabs>
          <w:tab w:val="right" w:leader="dot" w:pos="5030"/>
        </w:tabs>
        <w:rPr>
          <w:rFonts w:eastAsiaTheme="minorEastAsia"/>
          <w:noProof/>
          <w:sz w:val="22"/>
        </w:rPr>
      </w:pPr>
      <w:hyperlink w:anchor="_Toc386625726" w:history="1">
        <w:r w:rsidR="00107024" w:rsidRPr="00DA0C7A">
          <w:rPr>
            <w:rStyle w:val="Hyperlink"/>
            <w:noProof/>
            <w:lang w:val="fr-CA"/>
          </w:rPr>
          <w:t>Programme de Licences Sources aux Entreprises (ESLP)</w:t>
        </w:r>
        <w:r w:rsidR="00107024" w:rsidRPr="00DA0C7A">
          <w:rPr>
            <w:noProof/>
            <w:webHidden/>
          </w:rPr>
          <w:tab/>
        </w:r>
        <w:r w:rsidR="00107024" w:rsidRPr="00DA0C7A">
          <w:rPr>
            <w:noProof/>
            <w:webHidden/>
          </w:rPr>
          <w:fldChar w:fldCharType="begin"/>
        </w:r>
        <w:r w:rsidR="00107024" w:rsidRPr="00DA0C7A">
          <w:rPr>
            <w:noProof/>
            <w:webHidden/>
          </w:rPr>
          <w:instrText xml:space="preserve"> PAGEREF _Toc386625726 \h </w:instrText>
        </w:r>
        <w:r w:rsidR="00107024" w:rsidRPr="00DA0C7A">
          <w:rPr>
            <w:noProof/>
            <w:webHidden/>
          </w:rPr>
        </w:r>
        <w:r w:rsidR="00107024" w:rsidRPr="00DA0C7A">
          <w:rPr>
            <w:noProof/>
            <w:webHidden/>
          </w:rPr>
          <w:fldChar w:fldCharType="separate"/>
        </w:r>
        <w:r w:rsidR="00107024" w:rsidRPr="00DA0C7A">
          <w:rPr>
            <w:noProof/>
            <w:webHidden/>
          </w:rPr>
          <w:t>75</w:t>
        </w:r>
        <w:r w:rsidR="00107024" w:rsidRPr="00DA0C7A">
          <w:rPr>
            <w:noProof/>
            <w:webHidden/>
          </w:rPr>
          <w:fldChar w:fldCharType="end"/>
        </w:r>
      </w:hyperlink>
    </w:p>
    <w:p w:rsidR="00107024" w:rsidRPr="00DA0C7A" w:rsidRDefault="00A04325">
      <w:pPr>
        <w:pStyle w:val="TOC5"/>
        <w:tabs>
          <w:tab w:val="right" w:leader="dot" w:pos="5030"/>
        </w:tabs>
        <w:rPr>
          <w:rFonts w:eastAsiaTheme="minorEastAsia"/>
          <w:noProof/>
          <w:sz w:val="22"/>
        </w:rPr>
      </w:pPr>
      <w:hyperlink w:anchor="_Toc386625727" w:history="1">
        <w:r w:rsidR="00107024" w:rsidRPr="00DA0C7A">
          <w:rPr>
            <w:rStyle w:val="Hyperlink"/>
            <w:noProof/>
            <w:lang w:val="fr-CA"/>
          </w:rPr>
          <w:t>Support Technique 24h/24, 7 jours/7</w:t>
        </w:r>
        <w:r w:rsidR="00107024" w:rsidRPr="00DA0C7A">
          <w:rPr>
            <w:noProof/>
            <w:webHidden/>
          </w:rPr>
          <w:tab/>
        </w:r>
        <w:r w:rsidR="00107024" w:rsidRPr="00DA0C7A">
          <w:rPr>
            <w:noProof/>
            <w:webHidden/>
          </w:rPr>
          <w:fldChar w:fldCharType="begin"/>
        </w:r>
        <w:r w:rsidR="00107024" w:rsidRPr="00DA0C7A">
          <w:rPr>
            <w:noProof/>
            <w:webHidden/>
          </w:rPr>
          <w:instrText xml:space="preserve"> PAGEREF _Toc386625727 \h </w:instrText>
        </w:r>
        <w:r w:rsidR="00107024" w:rsidRPr="00DA0C7A">
          <w:rPr>
            <w:noProof/>
            <w:webHidden/>
          </w:rPr>
        </w:r>
        <w:r w:rsidR="00107024" w:rsidRPr="00DA0C7A">
          <w:rPr>
            <w:noProof/>
            <w:webHidden/>
          </w:rPr>
          <w:fldChar w:fldCharType="separate"/>
        </w:r>
        <w:r w:rsidR="00107024" w:rsidRPr="00DA0C7A">
          <w:rPr>
            <w:noProof/>
            <w:webHidden/>
          </w:rPr>
          <w:t>75</w:t>
        </w:r>
        <w:r w:rsidR="00107024" w:rsidRPr="00DA0C7A">
          <w:rPr>
            <w:noProof/>
            <w:webHidden/>
          </w:rPr>
          <w:fldChar w:fldCharType="end"/>
        </w:r>
      </w:hyperlink>
    </w:p>
    <w:p w:rsidR="00107024" w:rsidRPr="00DA0C7A" w:rsidRDefault="00A04325">
      <w:pPr>
        <w:pStyle w:val="TOC5"/>
        <w:tabs>
          <w:tab w:val="right" w:leader="dot" w:pos="5030"/>
        </w:tabs>
        <w:rPr>
          <w:rFonts w:eastAsiaTheme="minorEastAsia"/>
          <w:noProof/>
          <w:sz w:val="22"/>
        </w:rPr>
      </w:pPr>
      <w:hyperlink w:anchor="_Toc386625728" w:history="1">
        <w:r w:rsidR="00107024" w:rsidRPr="00DA0C7A">
          <w:rPr>
            <w:rStyle w:val="Hyperlink"/>
            <w:noProof/>
            <w:lang w:val="fr-CA"/>
          </w:rPr>
          <w:t>System Center Global Service Monitor</w:t>
        </w:r>
        <w:r w:rsidR="00107024" w:rsidRPr="00DA0C7A">
          <w:rPr>
            <w:noProof/>
            <w:webHidden/>
          </w:rPr>
          <w:tab/>
        </w:r>
        <w:r w:rsidR="00107024" w:rsidRPr="00DA0C7A">
          <w:rPr>
            <w:noProof/>
            <w:webHidden/>
          </w:rPr>
          <w:fldChar w:fldCharType="begin"/>
        </w:r>
        <w:r w:rsidR="00107024" w:rsidRPr="00DA0C7A">
          <w:rPr>
            <w:noProof/>
            <w:webHidden/>
          </w:rPr>
          <w:instrText xml:space="preserve"> PAGEREF _Toc386625728 \h </w:instrText>
        </w:r>
        <w:r w:rsidR="00107024" w:rsidRPr="00DA0C7A">
          <w:rPr>
            <w:noProof/>
            <w:webHidden/>
          </w:rPr>
        </w:r>
        <w:r w:rsidR="00107024" w:rsidRPr="00DA0C7A">
          <w:rPr>
            <w:noProof/>
            <w:webHidden/>
          </w:rPr>
          <w:fldChar w:fldCharType="separate"/>
        </w:r>
        <w:r w:rsidR="00107024" w:rsidRPr="00DA0C7A">
          <w:rPr>
            <w:noProof/>
            <w:webHidden/>
          </w:rPr>
          <w:t>80</w:t>
        </w:r>
        <w:r w:rsidR="00107024" w:rsidRPr="00DA0C7A">
          <w:rPr>
            <w:noProof/>
            <w:webHidden/>
          </w:rPr>
          <w:fldChar w:fldCharType="end"/>
        </w:r>
      </w:hyperlink>
    </w:p>
    <w:p w:rsidR="00107024" w:rsidRPr="00DA0C7A" w:rsidRDefault="00A04325">
      <w:pPr>
        <w:pStyle w:val="TOC5"/>
        <w:tabs>
          <w:tab w:val="right" w:leader="dot" w:pos="5030"/>
        </w:tabs>
        <w:rPr>
          <w:rFonts w:eastAsiaTheme="minorEastAsia"/>
          <w:noProof/>
          <w:sz w:val="22"/>
        </w:rPr>
      </w:pPr>
      <w:hyperlink w:anchor="_Toc386625729" w:history="1">
        <w:r w:rsidR="00107024" w:rsidRPr="00DA0C7A">
          <w:rPr>
            <w:rStyle w:val="Hyperlink"/>
            <w:noProof/>
          </w:rPr>
          <w:t>Backup pour la récupération d’urgence</w:t>
        </w:r>
        <w:r w:rsidR="00107024" w:rsidRPr="00DA0C7A">
          <w:rPr>
            <w:noProof/>
            <w:webHidden/>
          </w:rPr>
          <w:tab/>
        </w:r>
        <w:r w:rsidR="00107024" w:rsidRPr="00DA0C7A">
          <w:rPr>
            <w:noProof/>
            <w:webHidden/>
          </w:rPr>
          <w:fldChar w:fldCharType="begin"/>
        </w:r>
        <w:r w:rsidR="00107024" w:rsidRPr="00DA0C7A">
          <w:rPr>
            <w:noProof/>
            <w:webHidden/>
          </w:rPr>
          <w:instrText xml:space="preserve"> PAGEREF _Toc386625729 \h </w:instrText>
        </w:r>
        <w:r w:rsidR="00107024" w:rsidRPr="00DA0C7A">
          <w:rPr>
            <w:noProof/>
            <w:webHidden/>
          </w:rPr>
        </w:r>
        <w:r w:rsidR="00107024" w:rsidRPr="00DA0C7A">
          <w:rPr>
            <w:noProof/>
            <w:webHidden/>
          </w:rPr>
          <w:fldChar w:fldCharType="separate"/>
        </w:r>
        <w:r w:rsidR="00107024" w:rsidRPr="00DA0C7A">
          <w:rPr>
            <w:noProof/>
            <w:webHidden/>
          </w:rPr>
          <w:t>80</w:t>
        </w:r>
        <w:r w:rsidR="00107024" w:rsidRPr="00DA0C7A">
          <w:rPr>
            <w:noProof/>
            <w:webHidden/>
          </w:rPr>
          <w:fldChar w:fldCharType="end"/>
        </w:r>
      </w:hyperlink>
    </w:p>
    <w:p w:rsidR="00107024" w:rsidRPr="00DA0C7A" w:rsidRDefault="00A04325">
      <w:pPr>
        <w:pStyle w:val="TOC5"/>
        <w:tabs>
          <w:tab w:val="right" w:leader="dot" w:pos="5030"/>
        </w:tabs>
        <w:rPr>
          <w:rFonts w:eastAsiaTheme="minorEastAsia"/>
          <w:noProof/>
          <w:sz w:val="22"/>
        </w:rPr>
      </w:pPr>
      <w:hyperlink w:anchor="_Toc386625730" w:history="1">
        <w:r w:rsidR="00107024" w:rsidRPr="00DA0C7A">
          <w:rPr>
            <w:rStyle w:val="Hyperlink"/>
            <w:noProof/>
            <w:lang w:val="fr-CA"/>
          </w:rPr>
          <w:t>Services d’Abonnement TechNet SA</w:t>
        </w:r>
        <w:r w:rsidR="00107024" w:rsidRPr="00DA0C7A">
          <w:rPr>
            <w:noProof/>
            <w:webHidden/>
          </w:rPr>
          <w:tab/>
        </w:r>
        <w:r w:rsidR="00107024" w:rsidRPr="00DA0C7A">
          <w:rPr>
            <w:noProof/>
            <w:webHidden/>
          </w:rPr>
          <w:fldChar w:fldCharType="begin"/>
        </w:r>
        <w:r w:rsidR="00107024" w:rsidRPr="00DA0C7A">
          <w:rPr>
            <w:noProof/>
            <w:webHidden/>
          </w:rPr>
          <w:instrText xml:space="preserve"> PAGEREF _Toc386625730 \h </w:instrText>
        </w:r>
        <w:r w:rsidR="00107024" w:rsidRPr="00DA0C7A">
          <w:rPr>
            <w:noProof/>
            <w:webHidden/>
          </w:rPr>
        </w:r>
        <w:r w:rsidR="00107024" w:rsidRPr="00DA0C7A">
          <w:rPr>
            <w:noProof/>
            <w:webHidden/>
          </w:rPr>
          <w:fldChar w:fldCharType="separate"/>
        </w:r>
        <w:r w:rsidR="00107024" w:rsidRPr="00DA0C7A">
          <w:rPr>
            <w:noProof/>
            <w:webHidden/>
          </w:rPr>
          <w:t>80</w:t>
        </w:r>
        <w:r w:rsidR="00107024" w:rsidRPr="00DA0C7A">
          <w:rPr>
            <w:noProof/>
            <w:webHidden/>
          </w:rPr>
          <w:fldChar w:fldCharType="end"/>
        </w:r>
      </w:hyperlink>
    </w:p>
    <w:p w:rsidR="00107024" w:rsidRPr="00DA0C7A" w:rsidRDefault="00A04325">
      <w:pPr>
        <w:pStyle w:val="TOC5"/>
        <w:tabs>
          <w:tab w:val="right" w:leader="dot" w:pos="5030"/>
        </w:tabs>
        <w:rPr>
          <w:rFonts w:eastAsiaTheme="minorEastAsia"/>
          <w:noProof/>
          <w:sz w:val="22"/>
        </w:rPr>
      </w:pPr>
      <w:hyperlink w:anchor="_Toc386625731" w:history="1">
        <w:r w:rsidR="00107024" w:rsidRPr="00DA0C7A">
          <w:rPr>
            <w:rStyle w:val="Hyperlink"/>
            <w:noProof/>
            <w:lang w:val="fr-CA"/>
          </w:rPr>
          <w:t>Windows Thin PC</w:t>
        </w:r>
        <w:r w:rsidR="00107024" w:rsidRPr="00DA0C7A">
          <w:rPr>
            <w:noProof/>
            <w:webHidden/>
          </w:rPr>
          <w:tab/>
        </w:r>
        <w:r w:rsidR="00107024" w:rsidRPr="00DA0C7A">
          <w:rPr>
            <w:noProof/>
            <w:webHidden/>
          </w:rPr>
          <w:fldChar w:fldCharType="begin"/>
        </w:r>
        <w:r w:rsidR="00107024" w:rsidRPr="00DA0C7A">
          <w:rPr>
            <w:noProof/>
            <w:webHidden/>
          </w:rPr>
          <w:instrText xml:space="preserve"> PAGEREF _Toc386625731 \h </w:instrText>
        </w:r>
        <w:r w:rsidR="00107024" w:rsidRPr="00DA0C7A">
          <w:rPr>
            <w:noProof/>
            <w:webHidden/>
          </w:rPr>
        </w:r>
        <w:r w:rsidR="00107024" w:rsidRPr="00DA0C7A">
          <w:rPr>
            <w:noProof/>
            <w:webHidden/>
          </w:rPr>
          <w:fldChar w:fldCharType="separate"/>
        </w:r>
        <w:r w:rsidR="00107024" w:rsidRPr="00DA0C7A">
          <w:rPr>
            <w:noProof/>
            <w:webHidden/>
          </w:rPr>
          <w:t>80</w:t>
        </w:r>
        <w:r w:rsidR="00107024" w:rsidRPr="00DA0C7A">
          <w:rPr>
            <w:noProof/>
            <w:webHidden/>
          </w:rPr>
          <w:fldChar w:fldCharType="end"/>
        </w:r>
      </w:hyperlink>
    </w:p>
    <w:p w:rsidR="00107024" w:rsidRPr="00DA0C7A" w:rsidRDefault="00A04325">
      <w:pPr>
        <w:pStyle w:val="TOC5"/>
        <w:tabs>
          <w:tab w:val="right" w:leader="dot" w:pos="5030"/>
        </w:tabs>
        <w:rPr>
          <w:rFonts w:eastAsiaTheme="minorEastAsia"/>
          <w:noProof/>
          <w:sz w:val="22"/>
        </w:rPr>
      </w:pPr>
      <w:hyperlink w:anchor="_Toc386625732" w:history="1">
        <w:r w:rsidR="00107024" w:rsidRPr="00DA0C7A">
          <w:rPr>
            <w:rStyle w:val="Hyperlink"/>
            <w:noProof/>
            <w:lang w:val="fr-CA"/>
          </w:rPr>
          <w:t>Support Hotfix Étendu</w:t>
        </w:r>
        <w:r w:rsidR="00107024" w:rsidRPr="00DA0C7A">
          <w:rPr>
            <w:noProof/>
            <w:webHidden/>
          </w:rPr>
          <w:tab/>
        </w:r>
        <w:r w:rsidR="00107024" w:rsidRPr="00DA0C7A">
          <w:rPr>
            <w:noProof/>
            <w:webHidden/>
          </w:rPr>
          <w:fldChar w:fldCharType="begin"/>
        </w:r>
        <w:r w:rsidR="00107024" w:rsidRPr="00DA0C7A">
          <w:rPr>
            <w:noProof/>
            <w:webHidden/>
          </w:rPr>
          <w:instrText xml:space="preserve"> PAGEREF _Toc386625732 \h </w:instrText>
        </w:r>
        <w:r w:rsidR="00107024" w:rsidRPr="00DA0C7A">
          <w:rPr>
            <w:noProof/>
            <w:webHidden/>
          </w:rPr>
        </w:r>
        <w:r w:rsidR="00107024" w:rsidRPr="00DA0C7A">
          <w:rPr>
            <w:noProof/>
            <w:webHidden/>
          </w:rPr>
          <w:fldChar w:fldCharType="separate"/>
        </w:r>
        <w:r w:rsidR="00107024" w:rsidRPr="00DA0C7A">
          <w:rPr>
            <w:noProof/>
            <w:webHidden/>
          </w:rPr>
          <w:t>81</w:t>
        </w:r>
        <w:r w:rsidR="00107024" w:rsidRPr="00DA0C7A">
          <w:rPr>
            <w:noProof/>
            <w:webHidden/>
          </w:rPr>
          <w:fldChar w:fldCharType="end"/>
        </w:r>
      </w:hyperlink>
    </w:p>
    <w:p w:rsidR="00107024" w:rsidRPr="00DA0C7A" w:rsidRDefault="00A04325">
      <w:pPr>
        <w:pStyle w:val="TOC5"/>
        <w:tabs>
          <w:tab w:val="right" w:leader="dot" w:pos="5030"/>
        </w:tabs>
        <w:rPr>
          <w:rFonts w:eastAsiaTheme="minorEastAsia"/>
          <w:noProof/>
          <w:sz w:val="22"/>
        </w:rPr>
      </w:pPr>
      <w:hyperlink w:anchor="_Toc386625733" w:history="1">
        <w:r w:rsidR="00107024" w:rsidRPr="00DA0C7A">
          <w:rPr>
            <w:rStyle w:val="Hyperlink"/>
            <w:noProof/>
            <w:lang w:val="fr-CA"/>
          </w:rPr>
          <w:t>Microsoft Desktop Optimization Pack pour la Software Assurance</w:t>
        </w:r>
        <w:r w:rsidR="00107024" w:rsidRPr="00DA0C7A">
          <w:rPr>
            <w:noProof/>
            <w:webHidden/>
          </w:rPr>
          <w:tab/>
        </w:r>
        <w:r w:rsidR="00107024" w:rsidRPr="00DA0C7A">
          <w:rPr>
            <w:noProof/>
            <w:webHidden/>
          </w:rPr>
          <w:fldChar w:fldCharType="begin"/>
        </w:r>
        <w:r w:rsidR="00107024" w:rsidRPr="00DA0C7A">
          <w:rPr>
            <w:noProof/>
            <w:webHidden/>
          </w:rPr>
          <w:instrText xml:space="preserve"> PAGEREF _Toc386625733 \h </w:instrText>
        </w:r>
        <w:r w:rsidR="00107024" w:rsidRPr="00DA0C7A">
          <w:rPr>
            <w:noProof/>
            <w:webHidden/>
          </w:rPr>
        </w:r>
        <w:r w:rsidR="00107024" w:rsidRPr="00DA0C7A">
          <w:rPr>
            <w:noProof/>
            <w:webHidden/>
          </w:rPr>
          <w:fldChar w:fldCharType="separate"/>
        </w:r>
        <w:r w:rsidR="00107024" w:rsidRPr="00DA0C7A">
          <w:rPr>
            <w:noProof/>
            <w:webHidden/>
          </w:rPr>
          <w:t>81</w:t>
        </w:r>
        <w:r w:rsidR="00107024" w:rsidRPr="00DA0C7A">
          <w:rPr>
            <w:noProof/>
            <w:webHidden/>
          </w:rPr>
          <w:fldChar w:fldCharType="end"/>
        </w:r>
      </w:hyperlink>
    </w:p>
    <w:p w:rsidR="00107024" w:rsidRPr="00DA0C7A" w:rsidRDefault="00A04325">
      <w:pPr>
        <w:pStyle w:val="TOC5"/>
        <w:tabs>
          <w:tab w:val="right" w:leader="dot" w:pos="5030"/>
        </w:tabs>
        <w:rPr>
          <w:rFonts w:eastAsiaTheme="minorEastAsia"/>
          <w:noProof/>
          <w:sz w:val="22"/>
        </w:rPr>
      </w:pPr>
      <w:hyperlink w:anchor="_Toc386625734" w:history="1">
        <w:r w:rsidR="00107024" w:rsidRPr="00DA0C7A">
          <w:rPr>
            <w:rStyle w:val="Hyperlink"/>
            <w:noProof/>
            <w:lang w:val="fr-CA"/>
          </w:rPr>
          <w:t>Droits de virtualisation pour ordinateurs sous licences Windows et Windows Embedded</w:t>
        </w:r>
        <w:r w:rsidR="00107024" w:rsidRPr="00DA0C7A">
          <w:rPr>
            <w:noProof/>
            <w:webHidden/>
          </w:rPr>
          <w:tab/>
        </w:r>
        <w:r w:rsidR="00107024" w:rsidRPr="00DA0C7A">
          <w:rPr>
            <w:noProof/>
            <w:webHidden/>
          </w:rPr>
          <w:fldChar w:fldCharType="begin"/>
        </w:r>
        <w:r w:rsidR="00107024" w:rsidRPr="00DA0C7A">
          <w:rPr>
            <w:noProof/>
            <w:webHidden/>
          </w:rPr>
          <w:instrText xml:space="preserve"> PAGEREF _Toc386625734 \h </w:instrText>
        </w:r>
        <w:r w:rsidR="00107024" w:rsidRPr="00DA0C7A">
          <w:rPr>
            <w:noProof/>
            <w:webHidden/>
          </w:rPr>
        </w:r>
        <w:r w:rsidR="00107024" w:rsidRPr="00DA0C7A">
          <w:rPr>
            <w:noProof/>
            <w:webHidden/>
          </w:rPr>
          <w:fldChar w:fldCharType="separate"/>
        </w:r>
        <w:r w:rsidR="00107024" w:rsidRPr="00DA0C7A">
          <w:rPr>
            <w:noProof/>
            <w:webHidden/>
          </w:rPr>
          <w:t>81</w:t>
        </w:r>
        <w:r w:rsidR="00107024" w:rsidRPr="00DA0C7A">
          <w:rPr>
            <w:noProof/>
            <w:webHidden/>
          </w:rPr>
          <w:fldChar w:fldCharType="end"/>
        </w:r>
      </w:hyperlink>
    </w:p>
    <w:p w:rsidR="00107024" w:rsidRPr="00DA0C7A" w:rsidRDefault="00A04325">
      <w:pPr>
        <w:pStyle w:val="TOC5"/>
        <w:tabs>
          <w:tab w:val="right" w:leader="dot" w:pos="5030"/>
        </w:tabs>
        <w:rPr>
          <w:rFonts w:eastAsiaTheme="minorEastAsia"/>
          <w:noProof/>
          <w:sz w:val="22"/>
        </w:rPr>
      </w:pPr>
      <w:hyperlink w:anchor="_Toc386625735" w:history="1">
        <w:r w:rsidR="00107024" w:rsidRPr="00DA0C7A">
          <w:rPr>
            <w:rStyle w:val="Hyperlink"/>
            <w:noProof/>
          </w:rPr>
          <w:t>Droits Windows Virtual Desktop Access</w:t>
        </w:r>
        <w:r w:rsidR="00107024" w:rsidRPr="00DA0C7A">
          <w:rPr>
            <w:noProof/>
            <w:webHidden/>
          </w:rPr>
          <w:tab/>
        </w:r>
        <w:r w:rsidR="00107024" w:rsidRPr="00DA0C7A">
          <w:rPr>
            <w:noProof/>
            <w:webHidden/>
          </w:rPr>
          <w:fldChar w:fldCharType="begin"/>
        </w:r>
        <w:r w:rsidR="00107024" w:rsidRPr="00DA0C7A">
          <w:rPr>
            <w:noProof/>
            <w:webHidden/>
          </w:rPr>
          <w:instrText xml:space="preserve"> PAGEREF _Toc386625735 \h </w:instrText>
        </w:r>
        <w:r w:rsidR="00107024" w:rsidRPr="00DA0C7A">
          <w:rPr>
            <w:noProof/>
            <w:webHidden/>
          </w:rPr>
        </w:r>
        <w:r w:rsidR="00107024" w:rsidRPr="00DA0C7A">
          <w:rPr>
            <w:noProof/>
            <w:webHidden/>
          </w:rPr>
          <w:fldChar w:fldCharType="separate"/>
        </w:r>
        <w:r w:rsidR="00107024" w:rsidRPr="00DA0C7A">
          <w:rPr>
            <w:noProof/>
            <w:webHidden/>
          </w:rPr>
          <w:t>81</w:t>
        </w:r>
        <w:r w:rsidR="00107024" w:rsidRPr="00DA0C7A">
          <w:rPr>
            <w:noProof/>
            <w:webHidden/>
          </w:rPr>
          <w:fldChar w:fldCharType="end"/>
        </w:r>
      </w:hyperlink>
    </w:p>
    <w:p w:rsidR="00107024" w:rsidRPr="00DA0C7A" w:rsidRDefault="00A04325">
      <w:pPr>
        <w:pStyle w:val="TOC5"/>
        <w:tabs>
          <w:tab w:val="right" w:leader="dot" w:pos="5030"/>
        </w:tabs>
        <w:rPr>
          <w:rFonts w:eastAsiaTheme="minorEastAsia"/>
          <w:noProof/>
          <w:sz w:val="22"/>
        </w:rPr>
      </w:pPr>
      <w:hyperlink w:anchor="_Toc386625736" w:history="1">
        <w:r w:rsidR="00107024" w:rsidRPr="00DA0C7A">
          <w:rPr>
            <w:rStyle w:val="Hyperlink"/>
            <w:noProof/>
            <w:lang w:val="fr-CA"/>
          </w:rPr>
          <w:t>Disponibilité des Licences de Passage à une Édition Supérieure</w:t>
        </w:r>
        <w:r w:rsidR="00107024" w:rsidRPr="00DA0C7A">
          <w:rPr>
            <w:noProof/>
            <w:webHidden/>
          </w:rPr>
          <w:tab/>
        </w:r>
        <w:r w:rsidR="00107024" w:rsidRPr="00DA0C7A">
          <w:rPr>
            <w:noProof/>
            <w:webHidden/>
          </w:rPr>
          <w:fldChar w:fldCharType="begin"/>
        </w:r>
        <w:r w:rsidR="00107024" w:rsidRPr="00DA0C7A">
          <w:rPr>
            <w:noProof/>
            <w:webHidden/>
          </w:rPr>
          <w:instrText xml:space="preserve"> PAGEREF _Toc386625736 \h </w:instrText>
        </w:r>
        <w:r w:rsidR="00107024" w:rsidRPr="00DA0C7A">
          <w:rPr>
            <w:noProof/>
            <w:webHidden/>
          </w:rPr>
        </w:r>
        <w:r w:rsidR="00107024" w:rsidRPr="00DA0C7A">
          <w:rPr>
            <w:noProof/>
            <w:webHidden/>
          </w:rPr>
          <w:fldChar w:fldCharType="separate"/>
        </w:r>
        <w:r w:rsidR="00107024" w:rsidRPr="00DA0C7A">
          <w:rPr>
            <w:noProof/>
            <w:webHidden/>
          </w:rPr>
          <w:t>81</w:t>
        </w:r>
        <w:r w:rsidR="00107024" w:rsidRPr="00DA0C7A">
          <w:rPr>
            <w:noProof/>
            <w:webHidden/>
          </w:rPr>
          <w:fldChar w:fldCharType="end"/>
        </w:r>
      </w:hyperlink>
    </w:p>
    <w:p w:rsidR="00107024" w:rsidRDefault="00A04325">
      <w:pPr>
        <w:pStyle w:val="TOC1"/>
        <w:tabs>
          <w:tab w:val="right" w:leader="dot" w:pos="5030"/>
        </w:tabs>
        <w:rPr>
          <w:rFonts w:eastAsiaTheme="minorEastAsia"/>
          <w:b w:val="0"/>
          <w:caps w:val="0"/>
          <w:noProof/>
          <w:sz w:val="22"/>
        </w:rPr>
      </w:pPr>
      <w:hyperlink w:anchor="_Toc386625737" w:history="1">
        <w:r w:rsidR="00107024" w:rsidRPr="000D5CD5">
          <w:rPr>
            <w:rStyle w:val="Hyperlink"/>
            <w:noProof/>
          </w:rPr>
          <w:t>Services</w:t>
        </w:r>
        <w:r w:rsidR="00107024">
          <w:rPr>
            <w:noProof/>
            <w:webHidden/>
          </w:rPr>
          <w:tab/>
        </w:r>
        <w:r w:rsidR="00107024">
          <w:rPr>
            <w:noProof/>
            <w:webHidden/>
          </w:rPr>
          <w:fldChar w:fldCharType="begin"/>
        </w:r>
        <w:r w:rsidR="00107024">
          <w:rPr>
            <w:noProof/>
            <w:webHidden/>
          </w:rPr>
          <w:instrText xml:space="preserve"> PAGEREF _Toc386625737 \h </w:instrText>
        </w:r>
        <w:r w:rsidR="00107024">
          <w:rPr>
            <w:noProof/>
            <w:webHidden/>
          </w:rPr>
        </w:r>
        <w:r w:rsidR="00107024">
          <w:rPr>
            <w:noProof/>
            <w:webHidden/>
          </w:rPr>
          <w:fldChar w:fldCharType="separate"/>
        </w:r>
        <w:r w:rsidR="00107024">
          <w:rPr>
            <w:noProof/>
            <w:webHidden/>
          </w:rPr>
          <w:t>83</w:t>
        </w:r>
        <w:r w:rsidR="00107024">
          <w:rPr>
            <w:noProof/>
            <w:webHidden/>
          </w:rPr>
          <w:fldChar w:fldCharType="end"/>
        </w:r>
      </w:hyperlink>
    </w:p>
    <w:p w:rsidR="00107024" w:rsidRDefault="00A04325">
      <w:pPr>
        <w:pStyle w:val="TOC3"/>
        <w:tabs>
          <w:tab w:val="right" w:leader="dot" w:pos="5030"/>
        </w:tabs>
        <w:rPr>
          <w:rFonts w:eastAsiaTheme="minorEastAsia"/>
          <w:smallCaps w:val="0"/>
          <w:noProof/>
          <w:sz w:val="22"/>
        </w:rPr>
      </w:pPr>
      <w:hyperlink w:anchor="_Toc386625738" w:history="1">
        <w:r w:rsidR="00107024" w:rsidRPr="000D5CD5">
          <w:rPr>
            <w:rStyle w:val="Hyperlink"/>
            <w:noProof/>
          </w:rPr>
          <w:t>Offres Support Premier de Microsoft</w:t>
        </w:r>
        <w:r w:rsidR="00107024">
          <w:rPr>
            <w:noProof/>
            <w:webHidden/>
          </w:rPr>
          <w:tab/>
        </w:r>
        <w:r w:rsidR="00107024">
          <w:rPr>
            <w:noProof/>
            <w:webHidden/>
          </w:rPr>
          <w:fldChar w:fldCharType="begin"/>
        </w:r>
        <w:r w:rsidR="00107024">
          <w:rPr>
            <w:noProof/>
            <w:webHidden/>
          </w:rPr>
          <w:instrText xml:space="preserve"> PAGEREF _Toc386625738 \h </w:instrText>
        </w:r>
        <w:r w:rsidR="00107024">
          <w:rPr>
            <w:noProof/>
            <w:webHidden/>
          </w:rPr>
        </w:r>
        <w:r w:rsidR="00107024">
          <w:rPr>
            <w:noProof/>
            <w:webHidden/>
          </w:rPr>
          <w:fldChar w:fldCharType="separate"/>
        </w:r>
        <w:r w:rsidR="00107024">
          <w:rPr>
            <w:noProof/>
            <w:webHidden/>
          </w:rPr>
          <w:t>83</w:t>
        </w:r>
        <w:r w:rsidR="00107024">
          <w:rPr>
            <w:noProof/>
            <w:webHidden/>
          </w:rPr>
          <w:fldChar w:fldCharType="end"/>
        </w:r>
      </w:hyperlink>
    </w:p>
    <w:p w:rsidR="00107024" w:rsidRDefault="00A04325">
      <w:pPr>
        <w:pStyle w:val="TOC3"/>
        <w:tabs>
          <w:tab w:val="right" w:leader="dot" w:pos="5030"/>
        </w:tabs>
        <w:rPr>
          <w:rFonts w:eastAsiaTheme="minorEastAsia"/>
          <w:smallCaps w:val="0"/>
          <w:noProof/>
          <w:sz w:val="22"/>
        </w:rPr>
      </w:pPr>
      <w:hyperlink w:anchor="_Toc386625739" w:history="1">
        <w:r w:rsidR="00107024" w:rsidRPr="000D5CD5">
          <w:rPr>
            <w:rStyle w:val="Hyperlink"/>
            <w:noProof/>
            <w:lang w:val="fr-CA"/>
          </w:rPr>
          <w:t>Offres du Programme Enterprise Strategy de Microsoft</w:t>
        </w:r>
        <w:r w:rsidR="00107024">
          <w:rPr>
            <w:noProof/>
            <w:webHidden/>
          </w:rPr>
          <w:tab/>
        </w:r>
        <w:r w:rsidR="00107024">
          <w:rPr>
            <w:noProof/>
            <w:webHidden/>
          </w:rPr>
          <w:fldChar w:fldCharType="begin"/>
        </w:r>
        <w:r w:rsidR="00107024">
          <w:rPr>
            <w:noProof/>
            <w:webHidden/>
          </w:rPr>
          <w:instrText xml:space="preserve"> PAGEREF _Toc386625739 \h </w:instrText>
        </w:r>
        <w:r w:rsidR="00107024">
          <w:rPr>
            <w:noProof/>
            <w:webHidden/>
          </w:rPr>
        </w:r>
        <w:r w:rsidR="00107024">
          <w:rPr>
            <w:noProof/>
            <w:webHidden/>
          </w:rPr>
          <w:fldChar w:fldCharType="separate"/>
        </w:r>
        <w:r w:rsidR="00107024">
          <w:rPr>
            <w:noProof/>
            <w:webHidden/>
          </w:rPr>
          <w:t>84</w:t>
        </w:r>
        <w:r w:rsidR="00107024">
          <w:rPr>
            <w:noProof/>
            <w:webHidden/>
          </w:rPr>
          <w:fldChar w:fldCharType="end"/>
        </w:r>
      </w:hyperlink>
    </w:p>
    <w:p w:rsidR="00107024" w:rsidRDefault="00A04325">
      <w:pPr>
        <w:pStyle w:val="TOC1"/>
        <w:tabs>
          <w:tab w:val="right" w:leader="dot" w:pos="5030"/>
        </w:tabs>
        <w:rPr>
          <w:rFonts w:eastAsiaTheme="minorEastAsia"/>
          <w:b w:val="0"/>
          <w:caps w:val="0"/>
          <w:noProof/>
          <w:sz w:val="22"/>
        </w:rPr>
      </w:pPr>
      <w:hyperlink w:anchor="_Toc386625740" w:history="1">
        <w:r w:rsidR="00107024" w:rsidRPr="000D5CD5">
          <w:rPr>
            <w:rStyle w:val="Hyperlink"/>
            <w:noProof/>
            <w:lang w:val="fr-CA"/>
          </w:rPr>
          <w:t>Annexe A – Conditions supplémentaires du Programme</w:t>
        </w:r>
        <w:r w:rsidR="00107024">
          <w:rPr>
            <w:noProof/>
            <w:webHidden/>
          </w:rPr>
          <w:tab/>
        </w:r>
        <w:r w:rsidR="00107024">
          <w:rPr>
            <w:noProof/>
            <w:webHidden/>
          </w:rPr>
          <w:fldChar w:fldCharType="begin"/>
        </w:r>
        <w:r w:rsidR="00107024">
          <w:rPr>
            <w:noProof/>
            <w:webHidden/>
          </w:rPr>
          <w:instrText xml:space="preserve"> PAGEREF _Toc386625740 \h </w:instrText>
        </w:r>
        <w:r w:rsidR="00107024">
          <w:rPr>
            <w:noProof/>
            <w:webHidden/>
          </w:rPr>
        </w:r>
        <w:r w:rsidR="00107024">
          <w:rPr>
            <w:noProof/>
            <w:webHidden/>
          </w:rPr>
          <w:fldChar w:fldCharType="separate"/>
        </w:r>
        <w:r w:rsidR="00107024">
          <w:rPr>
            <w:noProof/>
            <w:webHidden/>
          </w:rPr>
          <w:t>87</w:t>
        </w:r>
        <w:r w:rsidR="00107024">
          <w:rPr>
            <w:noProof/>
            <w:webHidden/>
          </w:rPr>
          <w:fldChar w:fldCharType="end"/>
        </w:r>
      </w:hyperlink>
    </w:p>
    <w:p w:rsidR="00107024" w:rsidRDefault="00A04325">
      <w:pPr>
        <w:pStyle w:val="TOC3"/>
        <w:tabs>
          <w:tab w:val="right" w:leader="dot" w:pos="5030"/>
        </w:tabs>
        <w:rPr>
          <w:rFonts w:eastAsiaTheme="minorEastAsia"/>
          <w:smallCaps w:val="0"/>
          <w:noProof/>
          <w:sz w:val="22"/>
        </w:rPr>
      </w:pPr>
      <w:hyperlink w:anchor="_Toc386625741" w:history="1">
        <w:r w:rsidR="00107024" w:rsidRPr="000D5CD5">
          <w:rPr>
            <w:rStyle w:val="Hyperlink"/>
            <w:noProof/>
            <w:lang w:val="fr-CA"/>
          </w:rPr>
          <w:t>Conditions supplémentaires du programme Select Plus</w:t>
        </w:r>
        <w:r w:rsidR="00107024">
          <w:rPr>
            <w:noProof/>
            <w:webHidden/>
          </w:rPr>
          <w:tab/>
        </w:r>
        <w:r w:rsidR="00107024">
          <w:rPr>
            <w:noProof/>
            <w:webHidden/>
          </w:rPr>
          <w:fldChar w:fldCharType="begin"/>
        </w:r>
        <w:r w:rsidR="00107024">
          <w:rPr>
            <w:noProof/>
            <w:webHidden/>
          </w:rPr>
          <w:instrText xml:space="preserve"> PAGEREF _Toc386625741 \h </w:instrText>
        </w:r>
        <w:r w:rsidR="00107024">
          <w:rPr>
            <w:noProof/>
            <w:webHidden/>
          </w:rPr>
        </w:r>
        <w:r w:rsidR="00107024">
          <w:rPr>
            <w:noProof/>
            <w:webHidden/>
          </w:rPr>
          <w:fldChar w:fldCharType="separate"/>
        </w:r>
        <w:r w:rsidR="00107024">
          <w:rPr>
            <w:noProof/>
            <w:webHidden/>
          </w:rPr>
          <w:t>87</w:t>
        </w:r>
        <w:r w:rsidR="00107024">
          <w:rPr>
            <w:noProof/>
            <w:webHidden/>
          </w:rPr>
          <w:fldChar w:fldCharType="end"/>
        </w:r>
      </w:hyperlink>
    </w:p>
    <w:p w:rsidR="00107024" w:rsidRDefault="00A04325">
      <w:pPr>
        <w:pStyle w:val="TOC3"/>
        <w:tabs>
          <w:tab w:val="right" w:leader="dot" w:pos="5030"/>
        </w:tabs>
        <w:rPr>
          <w:rFonts w:eastAsiaTheme="minorEastAsia"/>
          <w:smallCaps w:val="0"/>
          <w:noProof/>
          <w:sz w:val="22"/>
        </w:rPr>
      </w:pPr>
      <w:hyperlink w:anchor="_Toc386625742" w:history="1">
        <w:r w:rsidR="00107024" w:rsidRPr="000D5CD5">
          <w:rPr>
            <w:rStyle w:val="Hyperlink"/>
            <w:noProof/>
            <w:lang w:val="fr-CA"/>
          </w:rPr>
          <w:t>Définition de la notion de gestion relative aux Dispositifs Éligibles</w:t>
        </w:r>
        <w:r w:rsidR="00107024">
          <w:rPr>
            <w:noProof/>
            <w:webHidden/>
          </w:rPr>
          <w:tab/>
        </w:r>
        <w:r w:rsidR="00107024">
          <w:rPr>
            <w:noProof/>
            <w:webHidden/>
          </w:rPr>
          <w:fldChar w:fldCharType="begin"/>
        </w:r>
        <w:r w:rsidR="00107024">
          <w:rPr>
            <w:noProof/>
            <w:webHidden/>
          </w:rPr>
          <w:instrText xml:space="preserve"> PAGEREF _Toc386625742 \h </w:instrText>
        </w:r>
        <w:r w:rsidR="00107024">
          <w:rPr>
            <w:noProof/>
            <w:webHidden/>
          </w:rPr>
        </w:r>
        <w:r w:rsidR="00107024">
          <w:rPr>
            <w:noProof/>
            <w:webHidden/>
          </w:rPr>
          <w:fldChar w:fldCharType="separate"/>
        </w:r>
        <w:r w:rsidR="00107024">
          <w:rPr>
            <w:noProof/>
            <w:webHidden/>
          </w:rPr>
          <w:t>87</w:t>
        </w:r>
        <w:r w:rsidR="00107024">
          <w:rPr>
            <w:noProof/>
            <w:webHidden/>
          </w:rPr>
          <w:fldChar w:fldCharType="end"/>
        </w:r>
      </w:hyperlink>
    </w:p>
    <w:p w:rsidR="00107024" w:rsidRDefault="00A04325">
      <w:pPr>
        <w:pStyle w:val="TOC3"/>
        <w:tabs>
          <w:tab w:val="right" w:leader="dot" w:pos="5030"/>
        </w:tabs>
        <w:rPr>
          <w:rFonts w:eastAsiaTheme="minorEastAsia"/>
          <w:smallCaps w:val="0"/>
          <w:noProof/>
          <w:sz w:val="22"/>
        </w:rPr>
      </w:pPr>
      <w:hyperlink w:anchor="_Toc386625743" w:history="1">
        <w:r w:rsidR="00107024" w:rsidRPr="000D5CD5">
          <w:rPr>
            <w:rStyle w:val="Hyperlink"/>
            <w:noProof/>
            <w:lang w:val="fr-CA"/>
          </w:rPr>
          <w:t>Conditions supplémentaires pour les Services Professionnels – Contrats existants</w:t>
        </w:r>
        <w:r w:rsidR="00107024">
          <w:rPr>
            <w:noProof/>
            <w:webHidden/>
          </w:rPr>
          <w:tab/>
        </w:r>
        <w:r w:rsidR="00107024">
          <w:rPr>
            <w:noProof/>
            <w:webHidden/>
          </w:rPr>
          <w:fldChar w:fldCharType="begin"/>
        </w:r>
        <w:r w:rsidR="00107024">
          <w:rPr>
            <w:noProof/>
            <w:webHidden/>
          </w:rPr>
          <w:instrText xml:space="preserve"> PAGEREF _Toc386625743 \h </w:instrText>
        </w:r>
        <w:r w:rsidR="00107024">
          <w:rPr>
            <w:noProof/>
            <w:webHidden/>
          </w:rPr>
        </w:r>
        <w:r w:rsidR="00107024">
          <w:rPr>
            <w:noProof/>
            <w:webHidden/>
          </w:rPr>
          <w:fldChar w:fldCharType="separate"/>
        </w:r>
        <w:r w:rsidR="00107024">
          <w:rPr>
            <w:noProof/>
            <w:webHidden/>
          </w:rPr>
          <w:t>87</w:t>
        </w:r>
        <w:r w:rsidR="00107024">
          <w:rPr>
            <w:noProof/>
            <w:webHidden/>
          </w:rPr>
          <w:fldChar w:fldCharType="end"/>
        </w:r>
      </w:hyperlink>
    </w:p>
    <w:p w:rsidR="00107024" w:rsidRDefault="00A04325">
      <w:pPr>
        <w:pStyle w:val="TOC3"/>
        <w:tabs>
          <w:tab w:val="right" w:leader="dot" w:pos="5030"/>
        </w:tabs>
        <w:rPr>
          <w:rFonts w:eastAsiaTheme="minorEastAsia"/>
          <w:smallCaps w:val="0"/>
          <w:noProof/>
          <w:sz w:val="22"/>
        </w:rPr>
      </w:pPr>
      <w:hyperlink w:anchor="_Toc386625744" w:history="1">
        <w:r w:rsidR="00107024" w:rsidRPr="000D5CD5">
          <w:rPr>
            <w:rStyle w:val="Hyperlink"/>
            <w:noProof/>
            <w:lang w:val="fr-CA"/>
          </w:rPr>
          <w:t>Conditions supplémentaires pour les Services en Ligne utilisés avec des logiciels – Contrats existants</w:t>
        </w:r>
        <w:r w:rsidR="00107024">
          <w:rPr>
            <w:noProof/>
            <w:webHidden/>
          </w:rPr>
          <w:tab/>
        </w:r>
        <w:r w:rsidR="00107024">
          <w:rPr>
            <w:noProof/>
            <w:webHidden/>
          </w:rPr>
          <w:fldChar w:fldCharType="begin"/>
        </w:r>
        <w:r w:rsidR="00107024">
          <w:rPr>
            <w:noProof/>
            <w:webHidden/>
          </w:rPr>
          <w:instrText xml:space="preserve"> PAGEREF _Toc386625744 \h </w:instrText>
        </w:r>
        <w:r w:rsidR="00107024">
          <w:rPr>
            <w:noProof/>
            <w:webHidden/>
          </w:rPr>
        </w:r>
        <w:r w:rsidR="00107024">
          <w:rPr>
            <w:noProof/>
            <w:webHidden/>
          </w:rPr>
          <w:fldChar w:fldCharType="separate"/>
        </w:r>
        <w:r w:rsidR="00107024">
          <w:rPr>
            <w:noProof/>
            <w:webHidden/>
          </w:rPr>
          <w:t>89</w:t>
        </w:r>
        <w:r w:rsidR="00107024">
          <w:rPr>
            <w:noProof/>
            <w:webHidden/>
          </w:rPr>
          <w:fldChar w:fldCharType="end"/>
        </w:r>
      </w:hyperlink>
    </w:p>
    <w:p w:rsidR="00107024" w:rsidRDefault="00A04325">
      <w:pPr>
        <w:pStyle w:val="TOC1"/>
        <w:tabs>
          <w:tab w:val="right" w:leader="dot" w:pos="5030"/>
        </w:tabs>
        <w:rPr>
          <w:rFonts w:eastAsiaTheme="minorEastAsia"/>
          <w:b w:val="0"/>
          <w:caps w:val="0"/>
          <w:noProof/>
          <w:sz w:val="22"/>
        </w:rPr>
      </w:pPr>
      <w:hyperlink w:anchor="_Toc386625745" w:history="1">
        <w:r w:rsidR="00107024" w:rsidRPr="000D5CD5">
          <w:rPr>
            <w:rStyle w:val="Hyperlink"/>
            <w:noProof/>
            <w:lang w:val="fr-CA"/>
          </w:rPr>
          <w:t>Annexe B – Promotions de Produits</w:t>
        </w:r>
        <w:r w:rsidR="00107024">
          <w:rPr>
            <w:noProof/>
            <w:webHidden/>
          </w:rPr>
          <w:tab/>
        </w:r>
        <w:r w:rsidR="00107024">
          <w:rPr>
            <w:noProof/>
            <w:webHidden/>
          </w:rPr>
          <w:fldChar w:fldCharType="begin"/>
        </w:r>
        <w:r w:rsidR="00107024">
          <w:rPr>
            <w:noProof/>
            <w:webHidden/>
          </w:rPr>
          <w:instrText xml:space="preserve"> PAGEREF _Toc386625745 \h </w:instrText>
        </w:r>
        <w:r w:rsidR="00107024">
          <w:rPr>
            <w:noProof/>
            <w:webHidden/>
          </w:rPr>
        </w:r>
        <w:r w:rsidR="00107024">
          <w:rPr>
            <w:noProof/>
            <w:webHidden/>
          </w:rPr>
          <w:fldChar w:fldCharType="separate"/>
        </w:r>
        <w:r w:rsidR="00107024">
          <w:rPr>
            <w:noProof/>
            <w:webHidden/>
          </w:rPr>
          <w:t>92</w:t>
        </w:r>
        <w:r w:rsidR="00107024">
          <w:rPr>
            <w:noProof/>
            <w:webHidden/>
          </w:rPr>
          <w:fldChar w:fldCharType="end"/>
        </w:r>
      </w:hyperlink>
    </w:p>
    <w:p w:rsidR="00107024" w:rsidRDefault="00A04325">
      <w:pPr>
        <w:pStyle w:val="TOC3"/>
        <w:tabs>
          <w:tab w:val="right" w:leader="dot" w:pos="5030"/>
        </w:tabs>
        <w:rPr>
          <w:rFonts w:eastAsiaTheme="minorEastAsia"/>
          <w:smallCaps w:val="0"/>
          <w:noProof/>
          <w:sz w:val="22"/>
        </w:rPr>
      </w:pPr>
      <w:hyperlink w:anchor="_Toc386625746" w:history="1">
        <w:r w:rsidR="00107024" w:rsidRPr="000D5CD5">
          <w:rPr>
            <w:rStyle w:val="Hyperlink"/>
            <w:noProof/>
            <w:lang w:val="fr-CA"/>
          </w:rPr>
          <w:t>Promotion Visual Studio Test Professional avec MSDN</w:t>
        </w:r>
        <w:r w:rsidR="00107024">
          <w:rPr>
            <w:noProof/>
            <w:webHidden/>
          </w:rPr>
          <w:tab/>
        </w:r>
        <w:r w:rsidR="00107024">
          <w:rPr>
            <w:noProof/>
            <w:webHidden/>
          </w:rPr>
          <w:fldChar w:fldCharType="begin"/>
        </w:r>
        <w:r w:rsidR="00107024">
          <w:rPr>
            <w:noProof/>
            <w:webHidden/>
          </w:rPr>
          <w:instrText xml:space="preserve"> PAGEREF _Toc386625746 \h </w:instrText>
        </w:r>
        <w:r w:rsidR="00107024">
          <w:rPr>
            <w:noProof/>
            <w:webHidden/>
          </w:rPr>
        </w:r>
        <w:r w:rsidR="00107024">
          <w:rPr>
            <w:noProof/>
            <w:webHidden/>
          </w:rPr>
          <w:fldChar w:fldCharType="separate"/>
        </w:r>
        <w:r w:rsidR="00107024">
          <w:rPr>
            <w:noProof/>
            <w:webHidden/>
          </w:rPr>
          <w:t>92</w:t>
        </w:r>
        <w:r w:rsidR="00107024">
          <w:rPr>
            <w:noProof/>
            <w:webHidden/>
          </w:rPr>
          <w:fldChar w:fldCharType="end"/>
        </w:r>
      </w:hyperlink>
    </w:p>
    <w:p w:rsidR="00107024" w:rsidRDefault="00A04325">
      <w:pPr>
        <w:pStyle w:val="TOC3"/>
        <w:tabs>
          <w:tab w:val="right" w:leader="dot" w:pos="5030"/>
        </w:tabs>
        <w:rPr>
          <w:rFonts w:eastAsiaTheme="minorEastAsia"/>
          <w:smallCaps w:val="0"/>
          <w:noProof/>
          <w:sz w:val="22"/>
        </w:rPr>
      </w:pPr>
      <w:hyperlink w:anchor="_Toc386625747" w:history="1">
        <w:r w:rsidR="00107024" w:rsidRPr="000D5CD5">
          <w:rPr>
            <w:rStyle w:val="Hyperlink"/>
            <w:noProof/>
            <w:lang w:val="fr-CA"/>
          </w:rPr>
          <w:t>Promotion Windows Azure</w:t>
        </w:r>
        <w:r w:rsidR="00107024">
          <w:rPr>
            <w:noProof/>
            <w:webHidden/>
          </w:rPr>
          <w:tab/>
        </w:r>
        <w:r w:rsidR="00107024">
          <w:rPr>
            <w:noProof/>
            <w:webHidden/>
          </w:rPr>
          <w:fldChar w:fldCharType="begin"/>
        </w:r>
        <w:r w:rsidR="00107024">
          <w:rPr>
            <w:noProof/>
            <w:webHidden/>
          </w:rPr>
          <w:instrText xml:space="preserve"> PAGEREF _Toc386625747 \h </w:instrText>
        </w:r>
        <w:r w:rsidR="00107024">
          <w:rPr>
            <w:noProof/>
            <w:webHidden/>
          </w:rPr>
        </w:r>
        <w:r w:rsidR="00107024">
          <w:rPr>
            <w:noProof/>
            <w:webHidden/>
          </w:rPr>
          <w:fldChar w:fldCharType="separate"/>
        </w:r>
        <w:r w:rsidR="00107024">
          <w:rPr>
            <w:noProof/>
            <w:webHidden/>
          </w:rPr>
          <w:t>92</w:t>
        </w:r>
        <w:r w:rsidR="00107024">
          <w:rPr>
            <w:noProof/>
            <w:webHidden/>
          </w:rPr>
          <w:fldChar w:fldCharType="end"/>
        </w:r>
      </w:hyperlink>
    </w:p>
    <w:p w:rsidR="00107024" w:rsidRDefault="00A04325">
      <w:pPr>
        <w:pStyle w:val="TOC1"/>
        <w:tabs>
          <w:tab w:val="right" w:leader="dot" w:pos="5030"/>
        </w:tabs>
        <w:rPr>
          <w:rFonts w:eastAsiaTheme="minorEastAsia"/>
          <w:b w:val="0"/>
          <w:caps w:val="0"/>
          <w:noProof/>
          <w:sz w:val="22"/>
        </w:rPr>
      </w:pPr>
      <w:hyperlink w:anchor="_Toc386625748" w:history="1">
        <w:r w:rsidR="00107024" w:rsidRPr="000D5CD5">
          <w:rPr>
            <w:rStyle w:val="Hyperlink"/>
            <w:noProof/>
            <w:lang w:val="fr-CA"/>
          </w:rPr>
          <w:t>Index des produits</w:t>
        </w:r>
        <w:r w:rsidR="00107024">
          <w:rPr>
            <w:noProof/>
            <w:webHidden/>
          </w:rPr>
          <w:tab/>
        </w:r>
        <w:r w:rsidR="00107024">
          <w:rPr>
            <w:noProof/>
            <w:webHidden/>
          </w:rPr>
          <w:fldChar w:fldCharType="begin"/>
        </w:r>
        <w:r w:rsidR="00107024">
          <w:rPr>
            <w:noProof/>
            <w:webHidden/>
          </w:rPr>
          <w:instrText xml:space="preserve"> PAGEREF _Toc386625748 \h </w:instrText>
        </w:r>
        <w:r w:rsidR="00107024">
          <w:rPr>
            <w:noProof/>
            <w:webHidden/>
          </w:rPr>
        </w:r>
        <w:r w:rsidR="00107024">
          <w:rPr>
            <w:noProof/>
            <w:webHidden/>
          </w:rPr>
          <w:fldChar w:fldCharType="separate"/>
        </w:r>
        <w:r w:rsidR="00107024">
          <w:rPr>
            <w:noProof/>
            <w:webHidden/>
          </w:rPr>
          <w:t>93</w:t>
        </w:r>
        <w:r w:rsidR="00107024">
          <w:rPr>
            <w:noProof/>
            <w:webHidden/>
          </w:rPr>
          <w:fldChar w:fldCharType="end"/>
        </w:r>
      </w:hyperlink>
    </w:p>
    <w:p w:rsidR="009A0C93" w:rsidRPr="004C09A1" w:rsidRDefault="00383264" w:rsidP="004F3C6D">
      <w:pPr>
        <w:pStyle w:val="ProductList-Body"/>
      </w:pPr>
      <w:r>
        <w:fldChar w:fldCharType="end"/>
      </w:r>
    </w:p>
    <w:p w:rsidR="009A0C93" w:rsidRDefault="009A0C93" w:rsidP="004F3C6D">
      <w:pPr>
        <w:pStyle w:val="ProductList-Body"/>
        <w:sectPr w:rsidR="009A0C93" w:rsidSect="00930D5E">
          <w:type w:val="continuous"/>
          <w:pgSz w:w="12240" w:h="15840"/>
          <w:pgMar w:top="1440" w:right="720" w:bottom="1440" w:left="720" w:header="720" w:footer="720" w:gutter="0"/>
          <w:cols w:num="2" w:space="720"/>
          <w:docGrid w:linePitch="360"/>
        </w:sectPr>
      </w:pPr>
    </w:p>
    <w:p w:rsidR="009A0C93" w:rsidRPr="007A3F3F" w:rsidRDefault="009A0C93" w:rsidP="00661180">
      <w:pPr>
        <w:pStyle w:val="ProductList-SectionHeading"/>
        <w:outlineLvl w:val="0"/>
        <w:rPr>
          <w:lang w:val="fr-CA"/>
        </w:rPr>
      </w:pPr>
      <w:bookmarkStart w:id="3" w:name="Introduction"/>
      <w:bookmarkStart w:id="4" w:name="_Toc378147610"/>
      <w:bookmarkStart w:id="5" w:name="_Toc378151512"/>
      <w:bookmarkStart w:id="6" w:name="_Toc379797089"/>
      <w:bookmarkStart w:id="7" w:name="_Toc380513115"/>
      <w:bookmarkStart w:id="8" w:name="_Toc380655154"/>
      <w:bookmarkStart w:id="9" w:name="_Toc386625337"/>
      <w:r w:rsidRPr="007A3F3F">
        <w:rPr>
          <w:lang w:val="fr-CA"/>
        </w:rPr>
        <w:lastRenderedPageBreak/>
        <w:t>Introduction</w:t>
      </w:r>
      <w:bookmarkEnd w:id="3"/>
      <w:bookmarkEnd w:id="4"/>
      <w:bookmarkEnd w:id="5"/>
      <w:bookmarkEnd w:id="6"/>
      <w:bookmarkEnd w:id="7"/>
      <w:bookmarkEnd w:id="8"/>
      <w:bookmarkEnd w:id="9"/>
    </w:p>
    <w:p w:rsidR="009A0C93" w:rsidRPr="003660A5" w:rsidRDefault="00407E60" w:rsidP="002E202B">
      <w:pPr>
        <w:pStyle w:val="ProductList-Offering1Heading"/>
        <w:outlineLvl w:val="1"/>
        <w:rPr>
          <w:lang w:val="fr-CA"/>
        </w:rPr>
      </w:pPr>
      <w:bookmarkStart w:id="10" w:name="_Toc378147611"/>
      <w:bookmarkStart w:id="11" w:name="_Toc378151513"/>
      <w:bookmarkStart w:id="12" w:name="_Toc379797090"/>
      <w:bookmarkStart w:id="13" w:name="_Toc380513116"/>
      <w:bookmarkStart w:id="14" w:name="_Toc380655155"/>
      <w:bookmarkStart w:id="15" w:name="_Toc386625338"/>
      <w:r w:rsidRPr="003660A5">
        <w:rPr>
          <w:lang w:val="fr-CA"/>
        </w:rPr>
        <w:t>À propos de ce document</w:t>
      </w:r>
      <w:bookmarkEnd w:id="10"/>
      <w:bookmarkEnd w:id="11"/>
      <w:bookmarkEnd w:id="12"/>
      <w:bookmarkEnd w:id="13"/>
      <w:bookmarkEnd w:id="14"/>
      <w:bookmarkEnd w:id="15"/>
    </w:p>
    <w:p w:rsidR="00ED3A2C" w:rsidRPr="004C09A1" w:rsidRDefault="00ED3A2C" w:rsidP="00ED3A2C">
      <w:pPr>
        <w:pStyle w:val="ProductList-Body"/>
      </w:pPr>
      <w:r w:rsidRPr="003660A5">
        <w:rPr>
          <w:lang w:val="fr-CA"/>
        </w:rPr>
        <w:t>La Liste des Produits sous Licence en Volume Microsoft (la « Liste des Produits ») fournit des informations sur les Produits Microsoft concédés sous Licence en Volume Microsoft et leurs spécifications.</w:t>
      </w:r>
      <w:r w:rsidR="00033D85" w:rsidRPr="003660A5">
        <w:rPr>
          <w:lang w:val="fr-CA"/>
        </w:rPr>
        <w:t xml:space="preserve"> </w:t>
      </w:r>
      <w:r>
        <w:t xml:space="preserve">Les informations fournies dans la Liste des Produits </w:t>
      </w:r>
      <w:proofErr w:type="gramStart"/>
      <w:r>
        <w:t>concernent :</w:t>
      </w:r>
      <w:proofErr w:type="gramEnd"/>
    </w:p>
    <w:p w:rsidR="00ED3A2C" w:rsidRPr="000823EF" w:rsidRDefault="00ED3A2C" w:rsidP="00F32AEC">
      <w:pPr>
        <w:pStyle w:val="ProductList-Body"/>
        <w:numPr>
          <w:ilvl w:val="0"/>
          <w:numId w:val="52"/>
        </w:numPr>
        <w:ind w:left="450" w:hanging="270"/>
        <w:rPr>
          <w:lang w:val="fr-CA"/>
        </w:rPr>
      </w:pPr>
      <w:r w:rsidRPr="000823EF">
        <w:rPr>
          <w:lang w:val="fr-CA"/>
        </w:rPr>
        <w:t>Les nouveaux Produits disponibles par l</w:t>
      </w:r>
      <w:r w:rsidR="00086721">
        <w:rPr>
          <w:lang w:val="fr-CA"/>
        </w:rPr>
        <w:t>’</w:t>
      </w:r>
      <w:r w:rsidRPr="000823EF">
        <w:rPr>
          <w:lang w:val="fr-CA"/>
        </w:rPr>
        <w:t>intermédiaire des Programmes de Licence en Volume Microsoft</w:t>
      </w:r>
    </w:p>
    <w:p w:rsidR="00ED3A2C" w:rsidRPr="000823EF" w:rsidRDefault="00ED3A2C" w:rsidP="00F32AEC">
      <w:pPr>
        <w:pStyle w:val="ProductList-Body"/>
        <w:numPr>
          <w:ilvl w:val="0"/>
          <w:numId w:val="52"/>
        </w:numPr>
        <w:ind w:left="450" w:hanging="270"/>
        <w:rPr>
          <w:lang w:val="fr-CA"/>
        </w:rPr>
      </w:pPr>
      <w:r w:rsidRPr="000823EF">
        <w:rPr>
          <w:lang w:val="fr-CA"/>
        </w:rPr>
        <w:t>Les Produits qui ne sont plus disponibles par l</w:t>
      </w:r>
      <w:r w:rsidR="00086721">
        <w:rPr>
          <w:lang w:val="fr-CA"/>
        </w:rPr>
        <w:t>’</w:t>
      </w:r>
      <w:r w:rsidRPr="000823EF">
        <w:rPr>
          <w:lang w:val="fr-CA"/>
        </w:rPr>
        <w:t>intermédiaire des Programmes de Licence en Volume Microsoft</w:t>
      </w:r>
    </w:p>
    <w:p w:rsidR="00ED3A2C" w:rsidRPr="000823EF" w:rsidRDefault="00056522" w:rsidP="00F32AEC">
      <w:pPr>
        <w:pStyle w:val="ProductList-Body"/>
        <w:numPr>
          <w:ilvl w:val="0"/>
          <w:numId w:val="52"/>
        </w:numPr>
        <w:ind w:left="450" w:hanging="270"/>
        <w:rPr>
          <w:lang w:val="fr-CA"/>
        </w:rPr>
      </w:pPr>
      <w:r w:rsidRPr="000823EF">
        <w:rPr>
          <w:lang w:val="fr-CA"/>
        </w:rPr>
        <w:t xml:space="preserve">Les Produits désignés dans le Groupe de Produits des Programmes de Licence en Volume Microsoft </w:t>
      </w:r>
    </w:p>
    <w:p w:rsidR="00ED3A2C" w:rsidRPr="000823EF" w:rsidRDefault="00ED3A2C" w:rsidP="00F32AEC">
      <w:pPr>
        <w:pStyle w:val="ProductList-Body"/>
        <w:numPr>
          <w:ilvl w:val="0"/>
          <w:numId w:val="52"/>
        </w:numPr>
        <w:ind w:left="450" w:hanging="270"/>
        <w:rPr>
          <w:lang w:val="fr-CA"/>
        </w:rPr>
      </w:pPr>
      <w:r w:rsidRPr="000823EF">
        <w:rPr>
          <w:lang w:val="fr-CA"/>
        </w:rPr>
        <w:t>La valeur en points attribuée pour chaque Produit</w:t>
      </w:r>
    </w:p>
    <w:p w:rsidR="00ED3A2C" w:rsidRPr="004C09A1" w:rsidRDefault="00ED3A2C" w:rsidP="00F32AEC">
      <w:pPr>
        <w:pStyle w:val="ProductList-Body"/>
        <w:numPr>
          <w:ilvl w:val="0"/>
          <w:numId w:val="52"/>
        </w:numPr>
        <w:ind w:left="450" w:hanging="270"/>
      </w:pPr>
      <w:r>
        <w:t>Les promotions disponibles</w:t>
      </w:r>
    </w:p>
    <w:p w:rsidR="00ED3A2C" w:rsidRPr="000823EF" w:rsidRDefault="00ED3A2C" w:rsidP="00F32AEC">
      <w:pPr>
        <w:pStyle w:val="ProductList-Body"/>
        <w:numPr>
          <w:ilvl w:val="0"/>
          <w:numId w:val="52"/>
        </w:numPr>
        <w:ind w:left="450" w:hanging="270"/>
        <w:rPr>
          <w:lang w:val="fr-CA"/>
        </w:rPr>
      </w:pPr>
      <w:r w:rsidRPr="000823EF">
        <w:rPr>
          <w:lang w:val="fr-CA"/>
        </w:rPr>
        <w:t>Les possibilités de migration d</w:t>
      </w:r>
      <w:r w:rsidR="00086721">
        <w:rPr>
          <w:lang w:val="fr-CA"/>
        </w:rPr>
        <w:t>’</w:t>
      </w:r>
      <w:r w:rsidRPr="000823EF">
        <w:rPr>
          <w:lang w:val="fr-CA"/>
        </w:rPr>
        <w:t>une version de logiciel à une autre version du même logiciel</w:t>
      </w:r>
    </w:p>
    <w:p w:rsidR="00ED3A2C" w:rsidRPr="000823EF" w:rsidRDefault="00ED3A2C" w:rsidP="00F32AEC">
      <w:pPr>
        <w:pStyle w:val="ProductList-Body"/>
        <w:numPr>
          <w:ilvl w:val="0"/>
          <w:numId w:val="52"/>
        </w:numPr>
        <w:ind w:left="450" w:hanging="270"/>
        <w:rPr>
          <w:lang w:val="fr-CA"/>
        </w:rPr>
      </w:pPr>
      <w:r w:rsidRPr="000823EF">
        <w:rPr>
          <w:lang w:val="fr-CA"/>
        </w:rPr>
        <w:t>Les possibilités de migration d</w:t>
      </w:r>
      <w:r w:rsidR="00086721">
        <w:rPr>
          <w:lang w:val="fr-CA"/>
        </w:rPr>
        <w:t>’</w:t>
      </w:r>
      <w:r w:rsidRPr="000823EF">
        <w:rPr>
          <w:lang w:val="fr-CA"/>
        </w:rPr>
        <w:t>un logiciel qui n</w:t>
      </w:r>
      <w:r w:rsidR="00086721">
        <w:rPr>
          <w:lang w:val="fr-CA"/>
        </w:rPr>
        <w:t>’</w:t>
      </w:r>
      <w:r w:rsidRPr="000823EF">
        <w:rPr>
          <w:lang w:val="fr-CA"/>
        </w:rPr>
        <w:t>est plus disponible vers de nouvelles versions de logiciels</w:t>
      </w:r>
    </w:p>
    <w:p w:rsidR="00ED3A2C" w:rsidRPr="000823EF" w:rsidRDefault="00ED3A2C" w:rsidP="00F32AEC">
      <w:pPr>
        <w:pStyle w:val="ProductList-Body"/>
        <w:numPr>
          <w:ilvl w:val="0"/>
          <w:numId w:val="52"/>
        </w:numPr>
        <w:ind w:left="450" w:hanging="270"/>
        <w:rPr>
          <w:lang w:val="fr-CA"/>
        </w:rPr>
      </w:pPr>
      <w:r w:rsidRPr="000823EF">
        <w:rPr>
          <w:lang w:val="fr-CA"/>
        </w:rPr>
        <w:t>Les avantages de la Software Assurance</w:t>
      </w:r>
    </w:p>
    <w:p w:rsidR="00ED3A2C" w:rsidRPr="000823EF" w:rsidRDefault="00ED3A2C" w:rsidP="00F32AEC">
      <w:pPr>
        <w:pStyle w:val="ProductList-Body"/>
        <w:numPr>
          <w:ilvl w:val="0"/>
          <w:numId w:val="52"/>
        </w:numPr>
        <w:ind w:left="450" w:hanging="270"/>
        <w:rPr>
          <w:lang w:val="fr-CA"/>
        </w:rPr>
      </w:pPr>
      <w:r w:rsidRPr="000823EF">
        <w:rPr>
          <w:lang w:val="fr-CA"/>
        </w:rPr>
        <w:t>D</w:t>
      </w:r>
      <w:r w:rsidR="00086721">
        <w:rPr>
          <w:lang w:val="fr-CA"/>
        </w:rPr>
        <w:t>’</w:t>
      </w:r>
      <w:r w:rsidRPr="000823EF">
        <w:rPr>
          <w:lang w:val="fr-CA"/>
        </w:rPr>
        <w:t>autres remarques et informations spécifiques aux Produits</w:t>
      </w:r>
    </w:p>
    <w:p w:rsidR="00F910AC" w:rsidRPr="000823EF" w:rsidRDefault="00F910AC" w:rsidP="00F910AC">
      <w:pPr>
        <w:pStyle w:val="ProductList-Body"/>
        <w:rPr>
          <w:lang w:val="fr-CA"/>
        </w:rPr>
      </w:pPr>
    </w:p>
    <w:p w:rsidR="00F910AC" w:rsidRPr="003660A5" w:rsidRDefault="00F910AC" w:rsidP="00F910AC">
      <w:pPr>
        <w:pStyle w:val="ProductList-Body"/>
        <w:rPr>
          <w:lang w:val="fr-CA"/>
        </w:rPr>
      </w:pPr>
      <w:r w:rsidRPr="003660A5">
        <w:rPr>
          <w:lang w:val="fr-CA"/>
        </w:rPr>
        <w:t>Dans le cadre des efforts continus de simplification de la documentation sur les Contrats de Licence en Volume de Microsoft, la Liste des Produits a été remaniée.</w:t>
      </w:r>
      <w:r w:rsidR="00033D85" w:rsidRPr="003660A5">
        <w:rPr>
          <w:lang w:val="fr-CA"/>
        </w:rPr>
        <w:t xml:space="preserve"> </w:t>
      </w:r>
      <w:r w:rsidRPr="003660A5">
        <w:rPr>
          <w:lang w:val="fr-CA"/>
        </w:rPr>
        <w:t>Les informations sont désormais ventilées par Groupe de Produits, avec une rubrique Informations supplémentaires regroupant les informations spécifiques à chaque Produit.</w:t>
      </w:r>
      <w:r w:rsidR="00033D85" w:rsidRPr="003660A5">
        <w:rPr>
          <w:lang w:val="fr-CA"/>
        </w:rPr>
        <w:t xml:space="preserve"> </w:t>
      </w:r>
      <w:r w:rsidRPr="003660A5">
        <w:rPr>
          <w:lang w:val="fr-CA"/>
        </w:rPr>
        <w:t>La mise en page a également été optimisée pour faciliter la compréhension.</w:t>
      </w:r>
    </w:p>
    <w:p w:rsidR="00125CBE" w:rsidRPr="003660A5" w:rsidRDefault="00125CBE" w:rsidP="00125CBE">
      <w:pPr>
        <w:pStyle w:val="ProductList-Body"/>
        <w:rPr>
          <w:lang w:val="fr-CA"/>
        </w:rPr>
      </w:pPr>
    </w:p>
    <w:p w:rsidR="00125CBE" w:rsidRPr="003660A5" w:rsidRDefault="00125CBE" w:rsidP="00125CBE">
      <w:pPr>
        <w:pStyle w:val="ProductList-Body"/>
        <w:rPr>
          <w:lang w:val="fr-CA"/>
        </w:rPr>
      </w:pPr>
      <w:r w:rsidRPr="003660A5">
        <w:rPr>
          <w:lang w:val="fr-CA"/>
        </w:rPr>
        <w:t>La Liste des Produits est désormais organisée en cinq sections, deux Annexes et un Index.</w:t>
      </w:r>
    </w:p>
    <w:p w:rsidR="00125CBE" w:rsidRPr="003660A5" w:rsidRDefault="00383264" w:rsidP="00A50201">
      <w:pPr>
        <w:pStyle w:val="ProductList-Body"/>
        <w:numPr>
          <w:ilvl w:val="0"/>
          <w:numId w:val="53"/>
        </w:numPr>
        <w:ind w:left="450" w:hanging="270"/>
        <w:rPr>
          <w:lang w:val="fr-CA"/>
        </w:rPr>
      </w:pPr>
      <w:r w:rsidRPr="003660A5">
        <w:rPr>
          <w:lang w:val="fr-CA"/>
        </w:rPr>
        <w:t>L</w:t>
      </w:r>
      <w:r w:rsidR="00086721">
        <w:rPr>
          <w:lang w:val="fr-CA"/>
        </w:rPr>
        <w:t>’</w:t>
      </w:r>
      <w:hyperlink w:anchor="Introduction" w:history="1">
        <w:r w:rsidRPr="003660A5">
          <w:rPr>
            <w:rStyle w:val="Hyperlink"/>
            <w:lang w:val="fr-CA"/>
          </w:rPr>
          <w:t>introduction</w:t>
        </w:r>
      </w:hyperlink>
      <w:r w:rsidRPr="003660A5">
        <w:rPr>
          <w:lang w:val="fr-CA"/>
        </w:rPr>
        <w:t xml:space="preserve"> contient des instructions sur l</w:t>
      </w:r>
      <w:r w:rsidR="00086721">
        <w:rPr>
          <w:lang w:val="fr-CA"/>
        </w:rPr>
        <w:t>’</w:t>
      </w:r>
      <w:r w:rsidRPr="003660A5">
        <w:rPr>
          <w:lang w:val="fr-CA"/>
        </w:rPr>
        <w:t>utilisation de la Liste des Produits, des définitions et un récapitulatif des modifications apportées à la Liste des Produits.</w:t>
      </w:r>
    </w:p>
    <w:p w:rsidR="00125CBE" w:rsidRPr="003660A5" w:rsidRDefault="00383264" w:rsidP="00A50201">
      <w:pPr>
        <w:pStyle w:val="ProductList-Body"/>
        <w:numPr>
          <w:ilvl w:val="0"/>
          <w:numId w:val="53"/>
        </w:numPr>
        <w:ind w:left="450" w:hanging="270"/>
        <w:rPr>
          <w:lang w:val="fr-CA"/>
        </w:rPr>
      </w:pPr>
      <w:r w:rsidRPr="003660A5">
        <w:rPr>
          <w:lang w:val="fr-CA"/>
        </w:rPr>
        <w:t xml:space="preserve">La section </w:t>
      </w:r>
      <w:hyperlink w:anchor="SoftwareProducts" w:history="1">
        <w:r w:rsidRPr="003660A5">
          <w:rPr>
            <w:rStyle w:val="Hyperlink"/>
            <w:lang w:val="fr-CA"/>
          </w:rPr>
          <w:t>Logiciels</w:t>
        </w:r>
      </w:hyperlink>
      <w:r w:rsidRPr="003660A5">
        <w:rPr>
          <w:lang w:val="fr-CA"/>
        </w:rPr>
        <w:t xml:space="preserve"> désigne les logiciels disponibles sous Licence en Volume Microsoft et inclut des informations spécifiques à ces logiciels.</w:t>
      </w:r>
    </w:p>
    <w:p w:rsidR="00125CBE" w:rsidRPr="003660A5" w:rsidRDefault="00383264" w:rsidP="00A50201">
      <w:pPr>
        <w:pStyle w:val="ProductList-Body"/>
        <w:numPr>
          <w:ilvl w:val="0"/>
          <w:numId w:val="53"/>
        </w:numPr>
        <w:ind w:left="450" w:hanging="270"/>
        <w:rPr>
          <w:lang w:val="fr-CA"/>
        </w:rPr>
      </w:pPr>
      <w:r w:rsidRPr="003660A5">
        <w:rPr>
          <w:lang w:val="fr-CA"/>
        </w:rPr>
        <w:t>La section</w:t>
      </w:r>
      <w:hyperlink w:anchor="OnlineServices" w:history="1">
        <w:r w:rsidRPr="003660A5">
          <w:rPr>
            <w:rStyle w:val="Hyperlink"/>
            <w:lang w:val="fr-CA"/>
          </w:rPr>
          <w:t xml:space="preserve"> Services en Ligne</w:t>
        </w:r>
      </w:hyperlink>
      <w:r w:rsidRPr="003660A5">
        <w:rPr>
          <w:lang w:val="fr-CA"/>
        </w:rPr>
        <w:t xml:space="preserve"> désigne les Services en Ligne disponibles sous Licence en Volume Microsoft et inclut des informations spécifiques à ces Services en Ligne.</w:t>
      </w:r>
    </w:p>
    <w:p w:rsidR="00125CBE" w:rsidRPr="000823EF" w:rsidRDefault="00383264" w:rsidP="00A50201">
      <w:pPr>
        <w:pStyle w:val="ProductList-Body"/>
        <w:numPr>
          <w:ilvl w:val="0"/>
          <w:numId w:val="53"/>
        </w:numPr>
        <w:ind w:left="450" w:hanging="270"/>
        <w:rPr>
          <w:lang w:val="fr-CA"/>
        </w:rPr>
      </w:pPr>
      <w:r w:rsidRPr="000823EF">
        <w:rPr>
          <w:lang w:val="fr-CA"/>
        </w:rPr>
        <w:t xml:space="preserve">La section </w:t>
      </w:r>
      <w:hyperlink w:anchor="SoftwareAssurance" w:history="1">
        <w:r w:rsidRPr="000823EF">
          <w:rPr>
            <w:rStyle w:val="Hyperlink"/>
            <w:lang w:val="fr-CA"/>
          </w:rPr>
          <w:t>Software Assurance</w:t>
        </w:r>
      </w:hyperlink>
      <w:r w:rsidRPr="000823EF">
        <w:rPr>
          <w:lang w:val="fr-CA"/>
        </w:rPr>
        <w:t xml:space="preserve"> décrit les avantages de la Software Assurance disponibles.</w:t>
      </w:r>
    </w:p>
    <w:p w:rsidR="00125CBE" w:rsidRPr="000823EF" w:rsidRDefault="00383264" w:rsidP="00A50201">
      <w:pPr>
        <w:pStyle w:val="ProductList-Body"/>
        <w:numPr>
          <w:ilvl w:val="0"/>
          <w:numId w:val="53"/>
        </w:numPr>
        <w:ind w:left="450" w:hanging="270"/>
        <w:rPr>
          <w:lang w:val="fr-CA"/>
        </w:rPr>
      </w:pPr>
      <w:r w:rsidRPr="000823EF">
        <w:rPr>
          <w:lang w:val="fr-CA"/>
        </w:rPr>
        <w:t xml:space="preserve">La section </w:t>
      </w:r>
      <w:hyperlink w:anchor="Services" w:history="1">
        <w:r w:rsidRPr="000823EF">
          <w:rPr>
            <w:rStyle w:val="Hyperlink"/>
            <w:lang w:val="fr-CA"/>
          </w:rPr>
          <w:t>Services</w:t>
        </w:r>
      </w:hyperlink>
      <w:r w:rsidRPr="000823EF">
        <w:rPr>
          <w:lang w:val="fr-CA"/>
        </w:rPr>
        <w:t xml:space="preserve"> décrit les Services disponibles sous Licence en Volume Microsoft.</w:t>
      </w:r>
    </w:p>
    <w:p w:rsidR="00125CBE" w:rsidRPr="000823EF" w:rsidRDefault="00383264" w:rsidP="00A50201">
      <w:pPr>
        <w:pStyle w:val="ProductList-Body"/>
        <w:numPr>
          <w:ilvl w:val="0"/>
          <w:numId w:val="53"/>
        </w:numPr>
        <w:ind w:left="450" w:hanging="270"/>
        <w:rPr>
          <w:lang w:val="fr-CA"/>
        </w:rPr>
      </w:pPr>
      <w:r w:rsidRPr="000823EF">
        <w:rPr>
          <w:lang w:val="fr-CA"/>
        </w:rPr>
        <w:t>L</w:t>
      </w:r>
      <w:r w:rsidR="00086721">
        <w:rPr>
          <w:lang w:val="fr-CA"/>
        </w:rPr>
        <w:t>’</w:t>
      </w:r>
      <w:hyperlink w:anchor="AppendixA" w:history="1">
        <w:r w:rsidRPr="000823EF">
          <w:rPr>
            <w:rStyle w:val="Hyperlink"/>
            <w:lang w:val="fr-CA"/>
          </w:rPr>
          <w:t>Annexe A – Conditions supplémentaires du Programme</w:t>
        </w:r>
      </w:hyperlink>
      <w:r w:rsidRPr="000823EF">
        <w:rPr>
          <w:lang w:val="fr-CA"/>
        </w:rPr>
        <w:t xml:space="preserve"> définit les dispositions complémentaires des conditions générales du Contrat de Licence en Volume Microsoft. </w:t>
      </w:r>
    </w:p>
    <w:p w:rsidR="00125CBE" w:rsidRPr="000823EF" w:rsidRDefault="00383264" w:rsidP="00A50201">
      <w:pPr>
        <w:pStyle w:val="ProductList-Body"/>
        <w:numPr>
          <w:ilvl w:val="0"/>
          <w:numId w:val="53"/>
        </w:numPr>
        <w:ind w:left="450" w:hanging="270"/>
        <w:rPr>
          <w:lang w:val="fr-CA"/>
        </w:rPr>
      </w:pPr>
      <w:r w:rsidRPr="000823EF">
        <w:rPr>
          <w:lang w:val="fr-CA"/>
        </w:rPr>
        <w:t>L</w:t>
      </w:r>
      <w:r w:rsidR="00086721">
        <w:rPr>
          <w:lang w:val="fr-CA"/>
        </w:rPr>
        <w:t>’</w:t>
      </w:r>
      <w:hyperlink w:anchor="AppendixB" w:history="1">
        <w:r w:rsidRPr="000823EF">
          <w:rPr>
            <w:rStyle w:val="Hyperlink"/>
            <w:lang w:val="fr-CA"/>
          </w:rPr>
          <w:t>Annexe B – Promotions de Produits</w:t>
        </w:r>
      </w:hyperlink>
      <w:r w:rsidRPr="000823EF">
        <w:rPr>
          <w:lang w:val="fr-CA"/>
        </w:rPr>
        <w:t xml:space="preserve"> présente les promotions proposées dans le cadre du Programme de Licence en Volume Microsoft qui ne figurent pas dans la Liste des prix.</w:t>
      </w:r>
    </w:p>
    <w:p w:rsidR="00125CBE" w:rsidRPr="003660A5" w:rsidRDefault="00383264" w:rsidP="00A50201">
      <w:pPr>
        <w:pStyle w:val="ProductList-Body"/>
        <w:numPr>
          <w:ilvl w:val="0"/>
          <w:numId w:val="53"/>
        </w:numPr>
        <w:ind w:left="450" w:hanging="270"/>
        <w:rPr>
          <w:lang w:val="fr-CA"/>
        </w:rPr>
      </w:pPr>
      <w:r w:rsidRPr="003660A5">
        <w:rPr>
          <w:lang w:val="fr-CA"/>
        </w:rPr>
        <w:t>L</w:t>
      </w:r>
      <w:r w:rsidR="00086721">
        <w:rPr>
          <w:lang w:val="fr-CA"/>
        </w:rPr>
        <w:t>’</w:t>
      </w:r>
      <w:hyperlink w:anchor="Index" w:history="1">
        <w:r w:rsidRPr="003660A5">
          <w:rPr>
            <w:rStyle w:val="Hyperlink"/>
            <w:lang w:val="fr-CA"/>
          </w:rPr>
          <w:t>index</w:t>
        </w:r>
      </w:hyperlink>
      <w:r w:rsidRPr="003660A5">
        <w:rPr>
          <w:lang w:val="fr-CA"/>
        </w:rPr>
        <w:t xml:space="preserve"> liste tous les Produits référencés dans la Liste des Produits et le numéro des pages qui y font référence.</w:t>
      </w:r>
    </w:p>
    <w:p w:rsidR="00BD1863" w:rsidRPr="003660A5" w:rsidRDefault="00BD1863" w:rsidP="00ED3A2C">
      <w:pPr>
        <w:pStyle w:val="ProductList-Body"/>
        <w:rPr>
          <w:lang w:val="fr-CA"/>
        </w:rPr>
      </w:pPr>
    </w:p>
    <w:p w:rsidR="00ED3A2C" w:rsidRPr="003660A5" w:rsidRDefault="00ED3A2C" w:rsidP="00ED3A2C">
      <w:pPr>
        <w:pStyle w:val="ProductList-Body"/>
        <w:rPr>
          <w:lang w:val="fr-CA"/>
        </w:rPr>
      </w:pPr>
      <w:r w:rsidRPr="003660A5">
        <w:rPr>
          <w:lang w:val="fr-CA"/>
        </w:rPr>
        <w:t>La disponibilité des Produits peut varier selon les régions. Les clients sont invités à contacter leur revendeur ou Responsable de Compte Microsoft pour connaître la disponibilité des Produits dans leur région.</w:t>
      </w:r>
    </w:p>
    <w:p w:rsidR="00ED3A2C" w:rsidRPr="003660A5" w:rsidRDefault="00ED3A2C" w:rsidP="00ED3A2C">
      <w:pPr>
        <w:pStyle w:val="ProductList-Body"/>
        <w:rPr>
          <w:lang w:val="fr-CA"/>
        </w:rPr>
      </w:pPr>
    </w:p>
    <w:p w:rsidR="009A0C93" w:rsidRPr="000823EF" w:rsidRDefault="0009588E" w:rsidP="00ED3A2C">
      <w:pPr>
        <w:pStyle w:val="ProductList-Body"/>
        <w:rPr>
          <w:lang w:val="fr-CA"/>
        </w:rPr>
      </w:pPr>
      <w:r w:rsidRPr="003660A5">
        <w:rPr>
          <w:lang w:val="fr-CA"/>
        </w:rPr>
        <w:t>Ils peuvent également consulter le document relatif aux Droits d</w:t>
      </w:r>
      <w:r w:rsidR="00086721">
        <w:rPr>
          <w:lang w:val="fr-CA"/>
        </w:rPr>
        <w:t>’</w:t>
      </w:r>
      <w:r w:rsidRPr="003660A5">
        <w:rPr>
          <w:lang w:val="fr-CA"/>
        </w:rPr>
        <w:t>Utilisation des Logiciels (PUR) ou aux Droits d</w:t>
      </w:r>
      <w:r w:rsidR="00086721">
        <w:rPr>
          <w:lang w:val="fr-CA"/>
        </w:rPr>
        <w:t>’</w:t>
      </w:r>
      <w:r w:rsidRPr="003660A5">
        <w:rPr>
          <w:lang w:val="fr-CA"/>
        </w:rPr>
        <w:t>Utilisation des Services en Ligne (OLSUR). Ces deux documents sont mis à jour chaque trimestre. La dernière version des Droits d</w:t>
      </w:r>
      <w:r w:rsidR="00086721">
        <w:rPr>
          <w:lang w:val="fr-CA"/>
        </w:rPr>
        <w:t>’</w:t>
      </w:r>
      <w:r w:rsidRPr="003660A5">
        <w:rPr>
          <w:lang w:val="fr-CA"/>
        </w:rPr>
        <w:t xml:space="preserve">Utilisation des Logiciels Microsoft est disponible à la rubrique PUR du site Web </w:t>
      </w:r>
      <w:hyperlink r:id="rId14" w:history="1">
        <w:r w:rsidRPr="003660A5">
          <w:rPr>
            <w:rStyle w:val="Hyperlink"/>
            <w:lang w:val="fr-CA"/>
          </w:rPr>
          <w:t>http://go.microsoft.com/?linkid=9839207</w:t>
        </w:r>
      </w:hyperlink>
      <w:r w:rsidRPr="00BB1067">
        <w:rPr>
          <w:rStyle w:val="Hyperlink"/>
          <w:u w:val="none"/>
          <w:lang w:val="fr-CA"/>
        </w:rPr>
        <w:t>.</w:t>
      </w:r>
      <w:r w:rsidRPr="00BB1067">
        <w:rPr>
          <w:lang w:val="fr-CA"/>
        </w:rPr>
        <w:t xml:space="preserve"> </w:t>
      </w:r>
      <w:r w:rsidRPr="000823EF">
        <w:rPr>
          <w:lang w:val="fr-CA"/>
        </w:rPr>
        <w:t>Les Droits d</w:t>
      </w:r>
      <w:r w:rsidR="00086721">
        <w:rPr>
          <w:lang w:val="fr-CA"/>
        </w:rPr>
        <w:t>’</w:t>
      </w:r>
      <w:r w:rsidRPr="000823EF">
        <w:rPr>
          <w:lang w:val="fr-CA"/>
        </w:rPr>
        <w:t xml:space="preserve">Utilisation des Services en Ligne Microsoft sont disponibles à la rubrique OLSUR du site Web </w:t>
      </w:r>
      <w:hyperlink r:id="rId15" w:history="1">
        <w:r w:rsidRPr="000823EF">
          <w:rPr>
            <w:rStyle w:val="Hyperlink"/>
            <w:lang w:val="fr-CA"/>
          </w:rPr>
          <w:t>http://go.microsoft.com/?linkid=9840733</w:t>
        </w:r>
      </w:hyperlink>
      <w:r w:rsidRPr="000823EF">
        <w:rPr>
          <w:lang w:val="fr-CA"/>
        </w:rPr>
        <w:t>.</w:t>
      </w:r>
    </w:p>
    <w:p w:rsidR="00407E60" w:rsidRPr="000823EF" w:rsidRDefault="00407E60" w:rsidP="004F3C6D">
      <w:pPr>
        <w:pStyle w:val="ProductList-Body"/>
        <w:rPr>
          <w:lang w:val="fr-CA"/>
        </w:rPr>
      </w:pPr>
    </w:p>
    <w:p w:rsidR="00407E60" w:rsidRPr="003660A5" w:rsidRDefault="00407E60" w:rsidP="002E202B">
      <w:pPr>
        <w:pStyle w:val="ProductList-Offering1Heading"/>
        <w:outlineLvl w:val="1"/>
        <w:rPr>
          <w:lang w:val="fr-CA"/>
        </w:rPr>
      </w:pPr>
      <w:bookmarkStart w:id="16" w:name="_Toc378147612"/>
      <w:bookmarkStart w:id="17" w:name="_Toc378151514"/>
      <w:bookmarkStart w:id="18" w:name="_Toc379797091"/>
      <w:bookmarkStart w:id="19" w:name="_Toc380513117"/>
      <w:bookmarkStart w:id="20" w:name="_Toc380655156"/>
      <w:bookmarkStart w:id="21" w:name="_Toc386625339"/>
      <w:r w:rsidRPr="003660A5">
        <w:rPr>
          <w:lang w:val="fr-CA"/>
        </w:rPr>
        <w:t>Comment utiliser ce document</w:t>
      </w:r>
      <w:bookmarkEnd w:id="16"/>
      <w:bookmarkEnd w:id="17"/>
      <w:bookmarkEnd w:id="18"/>
      <w:bookmarkEnd w:id="19"/>
      <w:bookmarkEnd w:id="20"/>
      <w:bookmarkEnd w:id="21"/>
    </w:p>
    <w:p w:rsidR="00F76E42" w:rsidRPr="003660A5" w:rsidRDefault="00F76E42" w:rsidP="00ED3A2C">
      <w:pPr>
        <w:pStyle w:val="ProductList-Body"/>
        <w:rPr>
          <w:lang w:val="fr-CA"/>
        </w:rPr>
      </w:pPr>
      <w:r w:rsidRPr="003660A5">
        <w:rPr>
          <w:lang w:val="fr-CA"/>
        </w:rPr>
        <w:t>Des instructions supplémentaires sur l</w:t>
      </w:r>
      <w:r w:rsidR="00086721">
        <w:rPr>
          <w:lang w:val="fr-CA"/>
        </w:rPr>
        <w:t>’</w:t>
      </w:r>
      <w:r w:rsidRPr="003660A5">
        <w:rPr>
          <w:lang w:val="fr-CA"/>
        </w:rPr>
        <w:t>utilisation de la Liste des Produits</w:t>
      </w:r>
      <w:r w:rsidRPr="003660A5">
        <w:rPr>
          <w:b/>
          <w:lang w:val="fr-CA"/>
        </w:rPr>
        <w:t xml:space="preserve"> </w:t>
      </w:r>
      <w:r w:rsidRPr="003660A5">
        <w:rPr>
          <w:lang w:val="fr-CA"/>
        </w:rPr>
        <w:t>sont disponibles à l</w:t>
      </w:r>
      <w:r w:rsidR="00086721">
        <w:rPr>
          <w:lang w:val="fr-CA"/>
        </w:rPr>
        <w:t>’</w:t>
      </w:r>
      <w:r w:rsidRPr="003660A5">
        <w:rPr>
          <w:lang w:val="fr-CA"/>
        </w:rPr>
        <w:t xml:space="preserve">adresse </w:t>
      </w:r>
      <w:hyperlink r:id="rId16" w:history="1">
        <w:r w:rsidRPr="003660A5">
          <w:rPr>
            <w:rStyle w:val="Hyperlink"/>
            <w:lang w:val="fr-CA"/>
          </w:rPr>
          <w:t>http://www.microsoftvolumelicensing.com</w:t>
        </w:r>
      </w:hyperlink>
      <w:r w:rsidRPr="00BB1067">
        <w:rPr>
          <w:rStyle w:val="Hyperlink"/>
          <w:u w:val="none"/>
          <w:lang w:val="fr-CA"/>
        </w:rPr>
        <w:t>.</w:t>
      </w:r>
    </w:p>
    <w:p w:rsidR="00F76E42" w:rsidRPr="003660A5" w:rsidRDefault="00F76E42" w:rsidP="00ED3A2C">
      <w:pPr>
        <w:pStyle w:val="ProductList-Body"/>
        <w:rPr>
          <w:lang w:val="fr-CA"/>
        </w:rPr>
      </w:pPr>
    </w:p>
    <w:p w:rsidR="002F275E" w:rsidRPr="007A3F3F" w:rsidRDefault="00ED3A2C" w:rsidP="00ED3A2C">
      <w:pPr>
        <w:pStyle w:val="ProductList-Body"/>
        <w:rPr>
          <w:lang w:val="fr-CA"/>
        </w:rPr>
      </w:pPr>
      <w:r w:rsidRPr="007A3F3F">
        <w:rPr>
          <w:b/>
          <w:color w:val="00188F"/>
          <w:lang w:val="fr-CA"/>
        </w:rPr>
        <w:t>Étape 1</w:t>
      </w:r>
    </w:p>
    <w:p w:rsidR="00ED3A2C" w:rsidRPr="003660A5" w:rsidRDefault="00ED3A2C" w:rsidP="00ED3A2C">
      <w:pPr>
        <w:pStyle w:val="ProductList-Body"/>
        <w:rPr>
          <w:lang w:val="fr-CA"/>
        </w:rPr>
      </w:pPr>
      <w:r w:rsidRPr="003660A5">
        <w:rPr>
          <w:lang w:val="fr-CA"/>
        </w:rPr>
        <w:t>Rendez-vous sur la page consacrée au Produit qui vous intéresse, telle qu</w:t>
      </w:r>
      <w:r w:rsidR="00086721">
        <w:rPr>
          <w:lang w:val="fr-CA"/>
        </w:rPr>
        <w:t>’</w:t>
      </w:r>
      <w:r w:rsidRPr="003660A5">
        <w:rPr>
          <w:lang w:val="fr-CA"/>
        </w:rPr>
        <w:t>indiquée dans la Table des matières ou l</w:t>
      </w:r>
      <w:r w:rsidR="00086721">
        <w:rPr>
          <w:lang w:val="fr-CA"/>
        </w:rPr>
        <w:t>’</w:t>
      </w:r>
      <w:r w:rsidRPr="003660A5">
        <w:rPr>
          <w:lang w:val="fr-CA"/>
        </w:rPr>
        <w:t>Index.</w:t>
      </w:r>
    </w:p>
    <w:p w:rsidR="00ED3A2C" w:rsidRPr="003660A5" w:rsidRDefault="00ED3A2C" w:rsidP="00ED3A2C">
      <w:pPr>
        <w:pStyle w:val="ProductList-Body"/>
        <w:rPr>
          <w:lang w:val="fr-CA"/>
        </w:rPr>
      </w:pPr>
    </w:p>
    <w:p w:rsidR="002F275E" w:rsidRPr="007A3F3F" w:rsidRDefault="00ED3A2C" w:rsidP="00ED3A2C">
      <w:pPr>
        <w:pStyle w:val="ProductList-Body"/>
        <w:rPr>
          <w:lang w:val="fr-CA"/>
        </w:rPr>
      </w:pPr>
      <w:r w:rsidRPr="007A3F3F">
        <w:rPr>
          <w:b/>
          <w:color w:val="00188F"/>
          <w:lang w:val="fr-CA"/>
        </w:rPr>
        <w:t>Étape 2</w:t>
      </w:r>
    </w:p>
    <w:p w:rsidR="00ED3A2C" w:rsidRPr="003660A5" w:rsidRDefault="00ED3A2C" w:rsidP="00516278">
      <w:pPr>
        <w:pStyle w:val="ProductList-Body"/>
        <w:tabs>
          <w:tab w:val="clear" w:pos="158"/>
        </w:tabs>
        <w:rPr>
          <w:lang w:val="fr-CA"/>
        </w:rPr>
      </w:pPr>
      <w:r w:rsidRPr="003660A5">
        <w:rPr>
          <w:lang w:val="fr-CA"/>
        </w:rPr>
        <w:t xml:space="preserve">Reportez-vous au tableau pour connaître les programmes et types de Produits (ex. </w:t>
      </w:r>
      <w:r w:rsidRPr="000823EF">
        <w:rPr>
          <w:lang w:val="fr-CA"/>
        </w:rPr>
        <w:t>Produit Entreprise ou Produit Supplémentaire) disponibles, ainsi que les points correspondants.</w:t>
      </w:r>
      <w:r w:rsidR="00033D85" w:rsidRPr="000823EF">
        <w:rPr>
          <w:lang w:val="fr-CA"/>
        </w:rPr>
        <w:t xml:space="preserve"> </w:t>
      </w:r>
      <w:r w:rsidRPr="003660A5">
        <w:rPr>
          <w:lang w:val="fr-CA"/>
        </w:rPr>
        <w:t xml:space="preserve">Les cases </w:t>
      </w:r>
      <w:r w:rsidRPr="003660A5">
        <w:rPr>
          <w:shd w:val="clear" w:color="auto" w:fill="70AD47" w:themeFill="accent6"/>
          <w:lang w:val="fr-CA"/>
        </w:rPr>
        <w:t>vertes</w:t>
      </w:r>
      <w:r w:rsidRPr="003660A5">
        <w:rPr>
          <w:lang w:val="fr-CA"/>
        </w:rPr>
        <w:t xml:space="preserve"> indiquent que le Produit est disponible par l</w:t>
      </w:r>
      <w:r w:rsidR="00086721">
        <w:rPr>
          <w:lang w:val="fr-CA"/>
        </w:rPr>
        <w:t>’</w:t>
      </w:r>
      <w:r w:rsidRPr="003660A5">
        <w:rPr>
          <w:lang w:val="fr-CA"/>
        </w:rPr>
        <w:t>intermédiaire du programme correspondant. Dans la version électronique du document, placez le curseur sur les intitulés des colonnes et autres cases pour en faire apparaître le contenu complet.</w:t>
      </w:r>
      <w:r w:rsidR="00033D85" w:rsidRPr="003660A5">
        <w:rPr>
          <w:lang w:val="fr-CA"/>
        </w:rPr>
        <w:t xml:space="preserve"> </w:t>
      </w:r>
      <w:r w:rsidRPr="003660A5">
        <w:rPr>
          <w:lang w:val="fr-CA"/>
        </w:rPr>
        <w:t xml:space="preserve">Reportez-vous aux Clés du tableau pour en savoir plus sur les intitulés des colonnes et les contenus des cases. </w:t>
      </w:r>
    </w:p>
    <w:p w:rsidR="00ED3A2C" w:rsidRPr="003660A5" w:rsidRDefault="00ED3A2C" w:rsidP="00ED3A2C">
      <w:pPr>
        <w:pStyle w:val="ProductList-Body"/>
        <w:rPr>
          <w:lang w:val="fr-CA"/>
        </w:rPr>
      </w:pPr>
    </w:p>
    <w:p w:rsidR="00ED3A2C" w:rsidRPr="007A3F3F" w:rsidRDefault="0067257B" w:rsidP="00ED3A2C">
      <w:pPr>
        <w:pStyle w:val="ProductList-Body"/>
        <w:rPr>
          <w:lang w:val="fr-CA"/>
        </w:rPr>
      </w:pPr>
      <w:r>
        <w:rPr>
          <w:rFonts w:ascii="Segoe UI" w:hAnsi="Segoe UI" w:cs="Segoe UI"/>
          <w:noProof/>
          <w:sz w:val="20"/>
        </w:rPr>
        <w:lastRenderedPageBreak/>
        <mc:AlternateContent>
          <mc:Choice Requires="wps">
            <w:drawing>
              <wp:anchor distT="0" distB="0" distL="114300" distR="114300" simplePos="0" relativeHeight="251657216" behindDoc="0" locked="0" layoutInCell="1" allowOverlap="1" wp14:anchorId="1D41F735" wp14:editId="06B5638E">
                <wp:simplePos x="0" y="0"/>
                <wp:positionH relativeFrom="column">
                  <wp:posOffset>4465320</wp:posOffset>
                </wp:positionH>
                <wp:positionV relativeFrom="paragraph">
                  <wp:posOffset>180644</wp:posOffset>
                </wp:positionV>
                <wp:extent cx="436245" cy="382905"/>
                <wp:effectExtent l="0" t="0" r="20955" b="17145"/>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1E3AE80" id="Oval 10" o:spid="_x0000_s1026" style="position:absolute;margin-left:351.6pt;margin-top:14.2pt;width:34.35pt;height:30.1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" filled="f" strokecolor="red" strokeweight="1.5pt">
                <v:stroke joinstyle="miter"/>
                <v:path arrowok="t"/>
              </v:oval>
            </w:pict>
          </mc:Fallback>
        </mc:AlternateContent>
      </w:r>
      <w:r>
        <w:rPr>
          <w:rFonts w:ascii="Segoe UI" w:hAnsi="Segoe UI" w:cs="Segoe UI"/>
          <w:noProof/>
          <w:sz w:val="20"/>
        </w:rPr>
        <mc:AlternateContent>
          <mc:Choice Requires="wps">
            <w:drawing>
              <wp:anchor distT="0" distB="0" distL="114300" distR="114300" simplePos="0" relativeHeight="251654144" behindDoc="0" locked="0" layoutInCell="1" allowOverlap="1" wp14:anchorId="77B8F402" wp14:editId="0D75DE20">
                <wp:simplePos x="0" y="0"/>
                <wp:positionH relativeFrom="column">
                  <wp:posOffset>67945</wp:posOffset>
                </wp:positionH>
                <wp:positionV relativeFrom="paragraph">
                  <wp:posOffset>286054</wp:posOffset>
                </wp:positionV>
                <wp:extent cx="744220" cy="308610"/>
                <wp:effectExtent l="0" t="0" r="17780" b="1524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30861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029EB0C" id="Oval 9" o:spid="_x0000_s1026" style="position:absolute;margin-left:5.35pt;margin-top:22.5pt;width:58.6pt;height:24.3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" filled="f" strokecolor="red" strokeweight="1.5pt">
                <v:stroke joinstyle="miter"/>
                <v:path arrowok="t"/>
              </v:oval>
            </w:pict>
          </mc:Fallback>
        </mc:AlternateContent>
      </w:r>
      <w:r w:rsidRPr="0067257B">
        <w:rPr>
          <w:noProof/>
          <w:bdr w:val="single" w:sz="4" w:space="0" w:color="auto"/>
        </w:rPr>
        <w:drawing>
          <wp:inline distT="0" distB="0" distL="0" distR="0" wp14:anchorId="7DD72C97" wp14:editId="42D69B2F">
            <wp:extent cx="6254496" cy="1345297"/>
            <wp:effectExtent l="19050" t="19050" r="13335" b="266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15919" t="26588" r="15665" b="55017"/>
                    <a:stretch/>
                  </pic:blipFill>
                  <pic:spPr bwMode="auto">
                    <a:xfrm>
                      <a:off x="0" y="0"/>
                      <a:ext cx="6254496" cy="1345297"/>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r w:rsidR="00383264" w:rsidRPr="007A3F3F">
        <w:rPr>
          <w:lang w:val="fr-CA"/>
        </w:rPr>
        <w:t xml:space="preserve"> </w:t>
      </w:r>
    </w:p>
    <w:p w:rsidR="00A35873" w:rsidRPr="003660A5" w:rsidRDefault="00A35873" w:rsidP="00A35873">
      <w:pPr>
        <w:pStyle w:val="ProductList-Body"/>
        <w:ind w:left="180"/>
        <w:rPr>
          <w:lang w:val="fr-CA"/>
        </w:rPr>
      </w:pPr>
      <w:r w:rsidRPr="003660A5">
        <w:rPr>
          <w:lang w:val="fr-CA"/>
        </w:rPr>
        <w:t xml:space="preserve">* </w:t>
      </w:r>
      <w:r w:rsidRPr="003660A5">
        <w:rPr>
          <w:b/>
          <w:lang w:val="fr-CA"/>
        </w:rPr>
        <w:t>La valeur en points vaut pour une (1) année</w:t>
      </w:r>
      <w:r w:rsidRPr="00B555C1">
        <w:rPr>
          <w:b/>
          <w:bCs/>
          <w:lang w:val="fr-CA"/>
        </w:rPr>
        <w:t>.</w:t>
      </w:r>
      <w:r w:rsidRPr="003660A5">
        <w:rPr>
          <w:lang w:val="fr-CA"/>
        </w:rPr>
        <w:t xml:space="preserve"> Les clients sont invités à contacter leur revendeur ou Responsable de Compte Microsoft pour connaître la valeur en points pour plusieurs années ou en savoir plus sur l</w:t>
      </w:r>
      <w:r w:rsidR="00086721">
        <w:rPr>
          <w:lang w:val="fr-CA"/>
        </w:rPr>
        <w:t>’</w:t>
      </w:r>
      <w:r w:rsidRPr="003660A5">
        <w:rPr>
          <w:lang w:val="fr-CA"/>
        </w:rPr>
        <w:t>attribution des points.</w:t>
      </w:r>
    </w:p>
    <w:p w:rsidR="00ED3A2C" w:rsidRPr="003660A5" w:rsidRDefault="00ED3A2C" w:rsidP="00ED3A2C">
      <w:pPr>
        <w:pStyle w:val="ProductList-Body"/>
        <w:rPr>
          <w:lang w:val="fr-CA"/>
        </w:rPr>
      </w:pPr>
    </w:p>
    <w:p w:rsidR="002F275E" w:rsidRPr="007A3F3F" w:rsidRDefault="00ED3A2C" w:rsidP="00A35873">
      <w:pPr>
        <w:pStyle w:val="ProductList-Body"/>
        <w:ind w:left="180" w:hanging="180"/>
        <w:rPr>
          <w:lang w:val="fr-CA"/>
        </w:rPr>
      </w:pPr>
      <w:r w:rsidRPr="007A3F3F">
        <w:rPr>
          <w:b/>
          <w:color w:val="00188F"/>
          <w:lang w:val="fr-CA"/>
        </w:rPr>
        <w:t>Étape 3</w:t>
      </w:r>
    </w:p>
    <w:p w:rsidR="00ED3A2C" w:rsidRPr="003660A5" w:rsidRDefault="00ED3A2C" w:rsidP="00516278">
      <w:pPr>
        <w:pStyle w:val="ProductList-Body"/>
        <w:rPr>
          <w:lang w:val="fr-CA"/>
        </w:rPr>
      </w:pPr>
      <w:r w:rsidRPr="003660A5">
        <w:rPr>
          <w:lang w:val="fr-CA"/>
        </w:rPr>
        <w:t>Passez en revue les attributs figurant sous le tableau, notamment le Groupe de Produits, les avantages de la Software Assurance, les versions précédentes, etc. Ceux-ci sont explicités à la rubrique Clés du tableau.</w:t>
      </w:r>
    </w:p>
    <w:p w:rsidR="0067257B" w:rsidRPr="007A3F3F" w:rsidRDefault="00383264" w:rsidP="00ED3A2C">
      <w:pPr>
        <w:pStyle w:val="ProductList-Body"/>
        <w:rPr>
          <w:noProof/>
          <w:lang w:val="fr-CA" w:eastAsia="zh-CN"/>
        </w:rPr>
      </w:pPr>
      <w:r w:rsidRPr="003660A5">
        <w:rPr>
          <w:lang w:val="fr-CA"/>
        </w:rPr>
        <w:t xml:space="preserve"> </w:t>
      </w:r>
    </w:p>
    <w:p w:rsidR="0067257B" w:rsidRPr="007A3F3F" w:rsidRDefault="0067257B" w:rsidP="00ED3A2C">
      <w:pPr>
        <w:pStyle w:val="ProductList-Body"/>
        <w:rPr>
          <w:noProof/>
          <w:lang w:val="fr-CA" w:eastAsia="zh-CN"/>
        </w:rPr>
      </w:pPr>
    </w:p>
    <w:p w:rsidR="00ED3A2C" w:rsidRPr="004C09A1" w:rsidRDefault="0067257B" w:rsidP="00ED3A2C">
      <w:pPr>
        <w:pStyle w:val="ProductList-Body"/>
      </w:pPr>
      <w:r>
        <w:rPr>
          <w:rFonts w:ascii="Segoe UI" w:hAnsi="Segoe UI" w:cs="Segoe UI"/>
          <w:noProof/>
          <w:sz w:val="20"/>
        </w:rPr>
        <mc:AlternateContent>
          <mc:Choice Requires="wps">
            <w:drawing>
              <wp:anchor distT="0" distB="0" distL="114300" distR="114300" simplePos="0" relativeHeight="251660288" behindDoc="0" locked="0" layoutInCell="1" allowOverlap="1" wp14:anchorId="14312F83" wp14:editId="3DF87DF2">
                <wp:simplePos x="0" y="0"/>
                <wp:positionH relativeFrom="column">
                  <wp:posOffset>2047240</wp:posOffset>
                </wp:positionH>
                <wp:positionV relativeFrom="paragraph">
                  <wp:posOffset>325424</wp:posOffset>
                </wp:positionV>
                <wp:extent cx="1463040" cy="255270"/>
                <wp:effectExtent l="0" t="0" r="22860" b="1143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3040"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0E5CD86" id="Oval 11" o:spid="_x0000_s1026" style="position:absolute;margin-left:161.2pt;margin-top:25.6pt;width:115.2pt;height:20.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" filled="f" strokecolor="red" strokeweight="1.5pt">
                <v:stroke joinstyle="miter"/>
                <v:path arrowok="t"/>
              </v:oval>
            </w:pict>
          </mc:Fallback>
        </mc:AlternateContent>
      </w:r>
      <w:r>
        <w:rPr>
          <w:noProof/>
        </w:rPr>
        <w:drawing>
          <wp:inline distT="0" distB="0" distL="0" distR="0" wp14:anchorId="01048017" wp14:editId="24B2974C">
            <wp:extent cx="6348628" cy="962108"/>
            <wp:effectExtent l="19050" t="19050" r="14605" b="2857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16362" t="40979" r="15665" b="46144"/>
                    <a:stretch/>
                  </pic:blipFill>
                  <pic:spPr bwMode="auto">
                    <a:xfrm>
                      <a:off x="0" y="0"/>
                      <a:ext cx="6355939" cy="963216"/>
                    </a:xfrm>
                    <a:prstGeom prst="rect">
                      <a:avLst/>
                    </a:prstGeom>
                    <a:ln w="9525">
                      <a:solidFill>
                        <a:schemeClr val="tx1"/>
                      </a:solidFill>
                    </a:ln>
                    <a:extLst>
                      <a:ext uri="{53640926-AAD7-44D8-BBD7-CCE9431645EC}">
                        <a14:shadowObscured xmlns:a14="http://schemas.microsoft.com/office/drawing/2010/main"/>
                      </a:ext>
                    </a:extLst>
                  </pic:spPr>
                </pic:pic>
              </a:graphicData>
            </a:graphic>
          </wp:inline>
        </w:drawing>
      </w:r>
    </w:p>
    <w:p w:rsidR="00ED3A2C" w:rsidRPr="004C09A1" w:rsidRDefault="00ED3A2C" w:rsidP="00ED3A2C">
      <w:pPr>
        <w:pStyle w:val="ProductList-Body"/>
      </w:pPr>
    </w:p>
    <w:p w:rsidR="002F275E" w:rsidRPr="007A3F3F" w:rsidRDefault="00ED3A2C" w:rsidP="00ED3A2C">
      <w:pPr>
        <w:pStyle w:val="ProductList-Body"/>
        <w:rPr>
          <w:lang w:val="fr-CA"/>
        </w:rPr>
      </w:pPr>
      <w:r w:rsidRPr="007A3F3F">
        <w:rPr>
          <w:b/>
          <w:color w:val="00188F"/>
          <w:lang w:val="fr-CA"/>
        </w:rPr>
        <w:t>Étape 4</w:t>
      </w:r>
    </w:p>
    <w:p w:rsidR="00ED3A2C" w:rsidRPr="003660A5" w:rsidRDefault="00ED3A2C" w:rsidP="00516278">
      <w:pPr>
        <w:pStyle w:val="ProductList-Body"/>
        <w:rPr>
          <w:lang w:val="fr-CA"/>
        </w:rPr>
      </w:pPr>
      <w:r w:rsidRPr="003660A5">
        <w:rPr>
          <w:lang w:val="fr-CA"/>
        </w:rPr>
        <w:t>Prenez connaissance des informations supplémentaires qui accompagnent certains Produits : critères d</w:t>
      </w:r>
      <w:r w:rsidR="00086721">
        <w:rPr>
          <w:lang w:val="fr-CA"/>
        </w:rPr>
        <w:t>’</w:t>
      </w:r>
      <w:r w:rsidRPr="003660A5">
        <w:rPr>
          <w:lang w:val="fr-CA"/>
        </w:rPr>
        <w:t>éligibilité, offres de migration, disponibilité des licences de passage à l</w:t>
      </w:r>
      <w:r w:rsidR="00086721">
        <w:rPr>
          <w:lang w:val="fr-CA"/>
        </w:rPr>
        <w:t>’</w:t>
      </w:r>
      <w:r w:rsidRPr="003660A5">
        <w:rPr>
          <w:lang w:val="fr-CA"/>
        </w:rPr>
        <w:t>édition supérieure, etc.</w:t>
      </w:r>
    </w:p>
    <w:p w:rsidR="009A0C93" w:rsidRPr="003660A5" w:rsidRDefault="0067257B" w:rsidP="004F3C6D">
      <w:pPr>
        <w:pStyle w:val="ProductList-Body"/>
        <w:rPr>
          <w:lang w:val="fr-CA"/>
        </w:rPr>
      </w:pPr>
      <w:r>
        <w:rPr>
          <w:rFonts w:ascii="Segoe UI" w:hAnsi="Segoe UI" w:cs="Segoe UI"/>
          <w:noProof/>
          <w:sz w:val="20"/>
        </w:rPr>
        <mc:AlternateContent>
          <mc:Choice Requires="wps">
            <w:drawing>
              <wp:anchor distT="0" distB="0" distL="114300" distR="114300" simplePos="0" relativeHeight="251663360" behindDoc="0" locked="0" layoutInCell="1" allowOverlap="1" wp14:anchorId="7081A111" wp14:editId="380CFE84">
                <wp:simplePos x="0" y="0"/>
                <wp:positionH relativeFrom="column">
                  <wp:posOffset>-8890</wp:posOffset>
                </wp:positionH>
                <wp:positionV relativeFrom="paragraph">
                  <wp:posOffset>86360</wp:posOffset>
                </wp:positionV>
                <wp:extent cx="1542553" cy="297815"/>
                <wp:effectExtent l="0" t="0" r="19685" b="2603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42553"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E483433" id="Oval 14" o:spid="_x0000_s1026" style="position:absolute;margin-left:-.7pt;margin-top:6.8pt;width:121.45pt;height:23.4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" filled="f" strokecolor="red" strokeweight="1.5pt">
                <v:stroke joinstyle="miter"/>
                <v:path arrowok="t"/>
              </v:oval>
            </w:pict>
          </mc:Fallback>
        </mc:AlternateContent>
      </w:r>
    </w:p>
    <w:p w:rsidR="00407E60" w:rsidRPr="004C09A1" w:rsidRDefault="004D75E1" w:rsidP="004F3C6D">
      <w:pPr>
        <w:pStyle w:val="ProductList-Body"/>
      </w:pPr>
      <w:r>
        <w:rPr>
          <w:noProof/>
        </w:rPr>
        <w:drawing>
          <wp:inline distT="0" distB="0" distL="0" distR="0" wp14:anchorId="16F02F84" wp14:editId="175B9759">
            <wp:extent cx="6362700" cy="1024039"/>
            <wp:effectExtent l="19050" t="19050" r="19050" b="2413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27553" t="51038" r="27553" b="36117"/>
                    <a:stretch/>
                  </pic:blipFill>
                  <pic:spPr bwMode="auto">
                    <a:xfrm>
                      <a:off x="0" y="0"/>
                      <a:ext cx="6367285" cy="1024777"/>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rsidR="00E4293A" w:rsidRPr="004C09A1" w:rsidRDefault="00E4293A" w:rsidP="00E4293A">
      <w:pPr>
        <w:pStyle w:val="ProductList-Body"/>
      </w:pPr>
      <w:bookmarkStart w:id="22" w:name="_Toc378147613"/>
      <w:bookmarkStart w:id="23" w:name="_Toc378151515"/>
      <w:bookmarkStart w:id="24" w:name="ChartKey"/>
    </w:p>
    <w:p w:rsidR="00407E60" w:rsidRPr="000823EF" w:rsidRDefault="00407E60" w:rsidP="002E202B">
      <w:pPr>
        <w:pStyle w:val="ProductList-Offering1Heading"/>
        <w:outlineLvl w:val="1"/>
        <w:rPr>
          <w:lang w:val="fr-CA"/>
        </w:rPr>
      </w:pPr>
      <w:bookmarkStart w:id="25" w:name="_Toc379797092"/>
      <w:bookmarkStart w:id="26" w:name="_Toc380513118"/>
      <w:bookmarkStart w:id="27" w:name="_Toc380655157"/>
      <w:bookmarkStart w:id="28" w:name="_Toc386625340"/>
      <w:r w:rsidRPr="000823EF">
        <w:rPr>
          <w:lang w:val="fr-CA"/>
        </w:rPr>
        <w:t>Clés du Tableau</w:t>
      </w:r>
      <w:bookmarkEnd w:id="22"/>
      <w:bookmarkEnd w:id="23"/>
      <w:bookmarkEnd w:id="24"/>
      <w:bookmarkEnd w:id="25"/>
      <w:bookmarkEnd w:id="26"/>
      <w:bookmarkEnd w:id="27"/>
      <w:bookmarkEnd w:id="28"/>
    </w:p>
    <w:p w:rsidR="00C4636F" w:rsidRPr="000823EF" w:rsidRDefault="00C4636F" w:rsidP="00D450D0">
      <w:pPr>
        <w:pStyle w:val="ProductList-Body"/>
        <w:rPr>
          <w:lang w:val="fr-CA"/>
        </w:rPr>
      </w:pPr>
      <w:r w:rsidRPr="000823EF">
        <w:rPr>
          <w:b/>
          <w:color w:val="00188F"/>
          <w:lang w:val="fr-CA"/>
        </w:rPr>
        <w:t>En-têtes de colonne</w:t>
      </w:r>
    </w:p>
    <w:p w:rsidR="00C4636F" w:rsidRPr="003660A5" w:rsidRDefault="003F3225" w:rsidP="00A50201">
      <w:pPr>
        <w:pStyle w:val="ProductList-Body"/>
        <w:tabs>
          <w:tab w:val="clear" w:pos="158"/>
          <w:tab w:val="left" w:pos="180"/>
        </w:tabs>
        <w:spacing w:after="20"/>
        <w:ind w:left="187"/>
        <w:rPr>
          <w:lang w:val="fr-CA"/>
        </w:rPr>
      </w:pPr>
      <w:r>
        <w:rPr>
          <w:b/>
          <w:color w:val="000000" w:themeColor="text1"/>
        </w:rPr>
        <w:fldChar w:fldCharType="begin"/>
      </w:r>
      <w:r w:rsidRPr="003660A5">
        <w:rPr>
          <w:b/>
          <w:color w:val="000000" w:themeColor="text1"/>
          <w:lang w:val="fr-CA"/>
        </w:rPr>
        <w:instrText xml:space="preserve">  AutoTextList  \s NoStyle \t “Contrat Campus et School” </w:instrText>
      </w:r>
      <w:r>
        <w:rPr>
          <w:b/>
          <w:color w:val="000000" w:themeColor="text1"/>
        </w:rPr>
        <w:fldChar w:fldCharType="separate"/>
      </w:r>
      <w:r w:rsidRPr="003660A5">
        <w:rPr>
          <w:b/>
          <w:color w:val="000000" w:themeColor="text1"/>
          <w:lang w:val="fr-CA"/>
        </w:rPr>
        <w:t>CA/SA</w:t>
      </w:r>
      <w:r>
        <w:rPr>
          <w:b/>
          <w:color w:val="000000" w:themeColor="text1"/>
        </w:rPr>
        <w:fldChar w:fldCharType="end"/>
      </w:r>
      <w:r w:rsidRPr="003660A5">
        <w:rPr>
          <w:b/>
          <w:color w:val="000000" w:themeColor="text1"/>
          <w:lang w:val="fr-CA"/>
        </w:rPr>
        <w:t xml:space="preserve"> </w:t>
      </w:r>
      <w:r w:rsidR="00383264" w:rsidRPr="003660A5">
        <w:rPr>
          <w:color w:val="000000" w:themeColor="text1"/>
          <w:lang w:val="fr-CA"/>
        </w:rPr>
        <w:t xml:space="preserve">= </w:t>
      </w:r>
      <w:r w:rsidR="00383264" w:rsidRPr="003660A5">
        <w:rPr>
          <w:color w:val="000000" w:themeColor="text1"/>
          <w:u w:val="single"/>
          <w:lang w:val="fr-CA"/>
        </w:rPr>
        <w:t>Contrat Campus et School</w:t>
      </w:r>
      <w:r w:rsidR="00383264" w:rsidRPr="003660A5">
        <w:rPr>
          <w:color w:val="000000" w:themeColor="text1"/>
          <w:lang w:val="fr-CA"/>
        </w:rPr>
        <w:t> : les chiffres figurant dans cette colonne correspondent au nombre d</w:t>
      </w:r>
      <w:r w:rsidR="00086721">
        <w:rPr>
          <w:color w:val="000000" w:themeColor="text1"/>
          <w:lang w:val="fr-CA"/>
        </w:rPr>
        <w:t>’</w:t>
      </w:r>
      <w:r w:rsidR="00383264" w:rsidRPr="003660A5">
        <w:rPr>
          <w:color w:val="000000" w:themeColor="text1"/>
          <w:lang w:val="fr-CA"/>
        </w:rPr>
        <w:t>unités désignées lorsque le logiciel est proposé au titre d</w:t>
      </w:r>
      <w:r w:rsidR="00086721">
        <w:rPr>
          <w:color w:val="000000" w:themeColor="text1"/>
          <w:lang w:val="fr-CA"/>
        </w:rPr>
        <w:t>’</w:t>
      </w:r>
      <w:r w:rsidR="00383264" w:rsidRPr="003660A5">
        <w:rPr>
          <w:color w:val="000000" w:themeColor="text1"/>
          <w:lang w:val="fr-CA"/>
        </w:rPr>
        <w:t>un Accord de Mise en Œuvre School dans le cadre des Contrats Campus et School.</w:t>
      </w:r>
    </w:p>
    <w:p w:rsidR="00C4636F" w:rsidRPr="000823EF" w:rsidRDefault="002B3D30" w:rsidP="00A50201">
      <w:pPr>
        <w:pStyle w:val="ProductList-Body"/>
        <w:spacing w:after="20"/>
        <w:ind w:left="187"/>
        <w:rPr>
          <w:lang w:val="fr-CA"/>
        </w:rPr>
      </w:pPr>
      <w:r>
        <w:rPr>
          <w:color w:val="000000" w:themeColor="text1"/>
        </w:rPr>
        <w:fldChar w:fldCharType="begin"/>
      </w:r>
      <w:r w:rsidRPr="003660A5">
        <w:rPr>
          <w:color w:val="000000" w:themeColor="text1"/>
          <w:lang w:val="fr-CA"/>
        </w:rPr>
        <w:instrText xml:space="preserve">  AutoTextList  \s NoStyle \t “Date de disponibilité” </w:instrText>
      </w:r>
      <w:r>
        <w:rPr>
          <w:color w:val="000000" w:themeColor="text1"/>
        </w:rPr>
        <w:fldChar w:fldCharType="separate"/>
      </w:r>
      <w:r w:rsidR="00202490" w:rsidRPr="003660A5">
        <w:rPr>
          <w:b/>
          <w:color w:val="000000" w:themeColor="text1"/>
          <w:lang w:val="fr-CA"/>
        </w:rPr>
        <w:t>DA</w:t>
      </w:r>
      <w:r>
        <w:rPr>
          <w:color w:val="000000" w:themeColor="text1"/>
        </w:rPr>
        <w:fldChar w:fldCharType="end"/>
      </w:r>
      <w:r w:rsidRPr="003660A5">
        <w:rPr>
          <w:color w:val="000000" w:themeColor="text1"/>
          <w:lang w:val="fr-CA"/>
        </w:rPr>
        <w:t xml:space="preserve"> </w:t>
      </w:r>
      <w:r w:rsidR="00383264" w:rsidRPr="003660A5">
        <w:rPr>
          <w:color w:val="000000" w:themeColor="text1"/>
          <w:lang w:val="fr-CA"/>
        </w:rPr>
        <w:t xml:space="preserve">= </w:t>
      </w:r>
      <w:r w:rsidR="00383264" w:rsidRPr="003660A5">
        <w:rPr>
          <w:color w:val="000000" w:themeColor="text1"/>
          <w:u w:val="single"/>
          <w:lang w:val="fr-CA"/>
        </w:rPr>
        <w:t>Date de disponibilité</w:t>
      </w:r>
      <w:r w:rsidR="00383264" w:rsidRPr="003660A5">
        <w:rPr>
          <w:color w:val="000000" w:themeColor="text1"/>
          <w:lang w:val="fr-CA"/>
        </w:rPr>
        <w:t xml:space="preserve"> : date à laquelle un Produit est disponible, exprimée en mois/année. </w:t>
      </w:r>
      <w:r w:rsidR="00383264" w:rsidRPr="000823EF">
        <w:rPr>
          <w:color w:val="000000" w:themeColor="text1"/>
          <w:lang w:val="fr-CA"/>
        </w:rPr>
        <w:t>Pour les logiciels, il s</w:t>
      </w:r>
      <w:r w:rsidR="00086721">
        <w:rPr>
          <w:color w:val="000000" w:themeColor="text1"/>
          <w:lang w:val="fr-CA"/>
        </w:rPr>
        <w:t>’</w:t>
      </w:r>
      <w:r w:rsidR="00383264" w:rsidRPr="000823EF">
        <w:rPr>
          <w:color w:val="000000" w:themeColor="text1"/>
          <w:lang w:val="fr-CA"/>
        </w:rPr>
        <w:t>agit de la date à laquelle Microsoft les rend disponibles au téléchargement ou rend leurs licences disponibles à la commande sur le site Volume Licensing Services Center (VLSC), la première échéance prévalant.</w:t>
      </w:r>
    </w:p>
    <w:p w:rsidR="00C4636F" w:rsidRPr="003660A5" w:rsidRDefault="00202490" w:rsidP="00A50201">
      <w:pPr>
        <w:pStyle w:val="ProductList-Body"/>
        <w:spacing w:after="20"/>
        <w:ind w:left="187"/>
        <w:rPr>
          <w:lang w:val="fr-CA"/>
        </w:rPr>
      </w:pPr>
      <w:r w:rsidRPr="00202490">
        <w:rPr>
          <w:b/>
          <w:color w:val="000000" w:themeColor="text1"/>
        </w:rPr>
        <w:fldChar w:fldCharType="begin"/>
      </w:r>
      <w:r w:rsidRPr="00202490">
        <w:rPr>
          <w:b/>
          <w:color w:val="000000" w:themeColor="text1"/>
          <w:lang w:val="fr-FR"/>
        </w:rPr>
        <w:instrText xml:space="preserve"> AutoTextList  \s NoStyle \t “</w:instrText>
      </w:r>
      <w:r w:rsidRPr="00202490">
        <w:rPr>
          <w:color w:val="000000" w:themeColor="text1"/>
          <w:lang w:val="fr-FR"/>
        </w:rPr>
        <w:instrText>Contrat Entreprise et Contrat Souscription Entreprise</w:instrText>
      </w:r>
      <w:r w:rsidRPr="00202490">
        <w:rPr>
          <w:b/>
          <w:color w:val="000000" w:themeColor="text1"/>
          <w:lang w:val="fr-FR"/>
        </w:rPr>
        <w:instrText xml:space="preserve">” </w:instrText>
      </w:r>
      <w:r w:rsidRPr="00202490">
        <w:rPr>
          <w:b/>
          <w:color w:val="000000" w:themeColor="text1"/>
        </w:rPr>
        <w:fldChar w:fldCharType="separate"/>
      </w:r>
      <w:r w:rsidRPr="00202490">
        <w:rPr>
          <w:b/>
          <w:color w:val="000000" w:themeColor="text1"/>
          <w:lang w:val="fr-FR"/>
        </w:rPr>
        <w:t>EA/EAS</w:t>
      </w:r>
      <w:r w:rsidRPr="00202490">
        <w:rPr>
          <w:b/>
          <w:color w:val="000000" w:themeColor="text1"/>
        </w:rPr>
        <w:fldChar w:fldCharType="end"/>
      </w:r>
      <w:r w:rsidRPr="003660A5">
        <w:rPr>
          <w:b/>
          <w:color w:val="000000" w:themeColor="text1"/>
          <w:lang w:val="fr-CA"/>
        </w:rPr>
        <w:t xml:space="preserve"> </w:t>
      </w:r>
      <w:r w:rsidR="00383264" w:rsidRPr="003660A5">
        <w:rPr>
          <w:color w:val="000000" w:themeColor="text1"/>
          <w:lang w:val="fr-CA"/>
        </w:rPr>
        <w:t xml:space="preserve">= </w:t>
      </w:r>
      <w:r w:rsidR="00383264" w:rsidRPr="003660A5">
        <w:rPr>
          <w:color w:val="000000" w:themeColor="text1"/>
          <w:u w:val="single"/>
          <w:lang w:val="fr-CA"/>
        </w:rPr>
        <w:t>Contrat Entreprise et Contrat Souscription Entreprise</w:t>
      </w:r>
      <w:r w:rsidR="00383264" w:rsidRPr="003660A5">
        <w:rPr>
          <w:color w:val="000000" w:themeColor="text1"/>
          <w:lang w:val="fr-CA"/>
        </w:rPr>
        <w:t>.</w:t>
      </w:r>
    </w:p>
    <w:p w:rsidR="00C4636F" w:rsidRPr="003660A5" w:rsidRDefault="00202490" w:rsidP="00A50201">
      <w:pPr>
        <w:pStyle w:val="ProductList-Body"/>
        <w:spacing w:after="20"/>
        <w:ind w:left="187"/>
        <w:rPr>
          <w:lang w:val="fr-CA"/>
        </w:rPr>
      </w:pPr>
      <w:r w:rsidRPr="00202490">
        <w:rPr>
          <w:b/>
          <w:color w:val="000000" w:themeColor="text1"/>
        </w:rPr>
        <w:fldChar w:fldCharType="begin"/>
      </w:r>
      <w:r w:rsidRPr="00202490">
        <w:rPr>
          <w:b/>
          <w:color w:val="000000" w:themeColor="text1"/>
          <w:lang w:val="fr-FR"/>
        </w:rPr>
        <w:instrText xml:space="preserve"> AutoTextList  \s NoStyle \t “</w:instrText>
      </w:r>
      <w:r w:rsidRPr="00202490">
        <w:rPr>
          <w:color w:val="000000" w:themeColor="text1"/>
          <w:lang w:val="fr-FR"/>
        </w:rPr>
        <w:instrText>Accord de Mise en Œuvre de Solutions Éducation</w:instrText>
      </w:r>
      <w:r w:rsidRPr="00202490">
        <w:rPr>
          <w:b/>
          <w:color w:val="000000" w:themeColor="text1"/>
          <w:lang w:val="fr-FR"/>
        </w:rPr>
        <w:instrText xml:space="preserve">” </w:instrText>
      </w:r>
      <w:r w:rsidRPr="00202490">
        <w:rPr>
          <w:b/>
          <w:color w:val="000000" w:themeColor="text1"/>
        </w:rPr>
        <w:fldChar w:fldCharType="separate"/>
      </w:r>
      <w:r w:rsidRPr="00202490">
        <w:rPr>
          <w:b/>
          <w:color w:val="000000" w:themeColor="text1"/>
          <w:lang w:val="fr-FR"/>
        </w:rPr>
        <w:t>EES</w:t>
      </w:r>
      <w:r w:rsidRPr="00202490">
        <w:rPr>
          <w:b/>
          <w:color w:val="000000" w:themeColor="text1"/>
        </w:rPr>
        <w:fldChar w:fldCharType="end"/>
      </w:r>
      <w:r w:rsidR="00383264" w:rsidRPr="003660A5">
        <w:rPr>
          <w:color w:val="000000" w:themeColor="text1"/>
          <w:lang w:val="fr-CA"/>
        </w:rPr>
        <w:t xml:space="preserve"> = </w:t>
      </w:r>
      <w:r w:rsidR="00383264" w:rsidRPr="003660A5">
        <w:rPr>
          <w:color w:val="000000" w:themeColor="text1"/>
          <w:u w:val="single"/>
          <w:lang w:val="fr-CA"/>
        </w:rPr>
        <w:t>Accord de Mise en Œuvre de Solutions Éducation</w:t>
      </w:r>
      <w:r w:rsidR="00383264" w:rsidRPr="003660A5">
        <w:rPr>
          <w:color w:val="000000" w:themeColor="text1"/>
          <w:lang w:val="fr-CA"/>
        </w:rPr>
        <w:t> : comprend l</w:t>
      </w:r>
      <w:r w:rsidR="00086721">
        <w:rPr>
          <w:color w:val="000000" w:themeColor="text1"/>
          <w:lang w:val="fr-CA"/>
        </w:rPr>
        <w:t>’</w:t>
      </w:r>
      <w:r w:rsidR="00383264" w:rsidRPr="003660A5">
        <w:rPr>
          <w:color w:val="000000" w:themeColor="text1"/>
          <w:lang w:val="fr-CA"/>
        </w:rPr>
        <w:t>Accord de Mise en Œuvre de Solutions Éducation et le Contrat Open Value Souscription - Solutions Éducation</w:t>
      </w:r>
      <w:r w:rsidR="00383264" w:rsidRPr="003660A5">
        <w:rPr>
          <w:lang w:val="fr-CA"/>
        </w:rPr>
        <w:t>.</w:t>
      </w:r>
    </w:p>
    <w:p w:rsidR="00C4636F" w:rsidRPr="003660A5" w:rsidRDefault="00571F51" w:rsidP="00A50201">
      <w:pPr>
        <w:pStyle w:val="ProductList-Body"/>
        <w:spacing w:after="20"/>
        <w:ind w:left="187"/>
        <w:rPr>
          <w:lang w:val="fr-CA"/>
        </w:rPr>
      </w:pPr>
      <w:r w:rsidRPr="00571F51">
        <w:rPr>
          <w:lang w:val="fr-FR"/>
        </w:rPr>
        <w:t xml:space="preserve"> </w:t>
      </w:r>
      <w:r w:rsidR="006F7791">
        <w:fldChar w:fldCharType="begin"/>
      </w:r>
      <w:r w:rsidR="006F7791" w:rsidRPr="003660A5">
        <w:rPr>
          <w:lang w:val="fr-CA"/>
        </w:rPr>
        <w:instrText xml:space="preserve"> AutoTextList  \s NoStyle \t "</w:instrText>
      </w:r>
      <w:r w:rsidR="006F7791" w:rsidRPr="003660A5">
        <w:rPr>
          <w:color w:val="000000" w:themeColor="text1"/>
          <w:lang w:val="fr-CA"/>
        </w:rPr>
        <w:instrText>Licence</w:instrText>
      </w:r>
      <w:r w:rsidR="006F7791" w:rsidRPr="003660A5">
        <w:rPr>
          <w:lang w:val="fr-CA"/>
        </w:rPr>
        <w:instrText xml:space="preserve">" </w:instrText>
      </w:r>
      <w:r w:rsidR="006F7791">
        <w:fldChar w:fldCharType="separate"/>
      </w:r>
      <w:r w:rsidR="006F7791" w:rsidRPr="003660A5">
        <w:rPr>
          <w:b/>
          <w:lang w:val="fr-CA"/>
        </w:rPr>
        <w:t>L</w:t>
      </w:r>
      <w:r w:rsidR="006F7791">
        <w:fldChar w:fldCharType="end"/>
      </w:r>
      <w:r w:rsidRPr="00571F51">
        <w:rPr>
          <w:lang w:val="fr-FR"/>
        </w:rPr>
        <w:t xml:space="preserve"> </w:t>
      </w:r>
      <w:r w:rsidR="00383264" w:rsidRPr="003660A5">
        <w:rPr>
          <w:color w:val="000000" w:themeColor="text1"/>
          <w:lang w:val="fr-CA"/>
        </w:rPr>
        <w:t xml:space="preserve">= </w:t>
      </w:r>
      <w:r w:rsidR="00383264" w:rsidRPr="003660A5">
        <w:rPr>
          <w:color w:val="000000" w:themeColor="text1"/>
          <w:u w:val="single"/>
          <w:lang w:val="fr-CA"/>
        </w:rPr>
        <w:t>Licence</w:t>
      </w:r>
      <w:r w:rsidR="00383264" w:rsidRPr="003660A5">
        <w:rPr>
          <w:color w:val="000000" w:themeColor="text1"/>
          <w:lang w:val="fr-CA"/>
        </w:rPr>
        <w:t> : valeur en points désignée pour le logiciel indiqué.</w:t>
      </w:r>
    </w:p>
    <w:p w:rsidR="00C4636F" w:rsidRPr="003660A5" w:rsidRDefault="00202490" w:rsidP="00A50201">
      <w:pPr>
        <w:pStyle w:val="ProductList-Body"/>
        <w:spacing w:after="20"/>
        <w:ind w:left="187"/>
        <w:rPr>
          <w:lang w:val="fr-CA"/>
        </w:rPr>
      </w:pPr>
      <w:r w:rsidRPr="00202490">
        <w:rPr>
          <w:b/>
          <w:color w:val="000000" w:themeColor="text1"/>
        </w:rPr>
        <w:fldChar w:fldCharType="begin"/>
      </w:r>
      <w:r w:rsidRPr="00202490">
        <w:rPr>
          <w:b/>
          <w:color w:val="000000" w:themeColor="text1"/>
          <w:lang w:val="fr-FR"/>
        </w:rPr>
        <w:instrText xml:space="preserve"> AutoTextList  \s NoStyle \t “</w:instrText>
      </w:r>
      <w:r w:rsidRPr="00202490">
        <w:rPr>
          <w:color w:val="000000" w:themeColor="text1"/>
          <w:lang w:val="fr-FR"/>
        </w:rPr>
        <w:instrText>Licence et Software Assurance</w:instrText>
      </w:r>
      <w:r w:rsidRPr="00202490">
        <w:rPr>
          <w:b/>
          <w:color w:val="000000" w:themeColor="text1"/>
          <w:lang w:val="fr-FR"/>
        </w:rPr>
        <w:instrText xml:space="preserve">” </w:instrText>
      </w:r>
      <w:r w:rsidRPr="00202490">
        <w:rPr>
          <w:b/>
          <w:color w:val="000000" w:themeColor="text1"/>
        </w:rPr>
        <w:fldChar w:fldCharType="separate"/>
      </w:r>
      <w:r w:rsidRPr="00202490">
        <w:rPr>
          <w:b/>
          <w:color w:val="000000" w:themeColor="text1"/>
          <w:lang w:val="fr-FR"/>
        </w:rPr>
        <w:t>L/SA</w:t>
      </w:r>
      <w:r w:rsidRPr="00202490">
        <w:rPr>
          <w:b/>
          <w:color w:val="000000" w:themeColor="text1"/>
        </w:rPr>
        <w:fldChar w:fldCharType="end"/>
      </w:r>
      <w:r w:rsidRPr="003660A5">
        <w:rPr>
          <w:b/>
          <w:color w:val="000000" w:themeColor="text1"/>
          <w:lang w:val="fr-CA"/>
        </w:rPr>
        <w:t xml:space="preserve"> </w:t>
      </w:r>
      <w:r w:rsidR="00383264" w:rsidRPr="003660A5">
        <w:rPr>
          <w:color w:val="000000" w:themeColor="text1"/>
          <w:lang w:val="fr-CA"/>
        </w:rPr>
        <w:t xml:space="preserve">= </w:t>
      </w:r>
      <w:r w:rsidR="00383264" w:rsidRPr="003660A5">
        <w:rPr>
          <w:color w:val="000000" w:themeColor="text1"/>
          <w:u w:val="single"/>
          <w:lang w:val="fr-CA"/>
        </w:rPr>
        <w:t>Licence et Software Assurance (L&amp;SA)</w:t>
      </w:r>
      <w:r w:rsidR="00383264" w:rsidRPr="003660A5">
        <w:rPr>
          <w:color w:val="000000" w:themeColor="text1"/>
          <w:lang w:val="fr-CA"/>
        </w:rPr>
        <w:t> : valeur en points désignée lorsqu</w:t>
      </w:r>
      <w:r w:rsidR="00086721">
        <w:rPr>
          <w:color w:val="000000" w:themeColor="text1"/>
          <w:lang w:val="fr-CA"/>
        </w:rPr>
        <w:t>’</w:t>
      </w:r>
      <w:r w:rsidR="00383264" w:rsidRPr="003660A5">
        <w:rPr>
          <w:color w:val="000000" w:themeColor="text1"/>
          <w:lang w:val="fr-CA"/>
        </w:rPr>
        <w:t>une Licence et Software Assurance (L&amp;SA) est également disponible à l</w:t>
      </w:r>
      <w:r w:rsidR="00086721">
        <w:rPr>
          <w:color w:val="000000" w:themeColor="text1"/>
          <w:lang w:val="fr-CA"/>
        </w:rPr>
        <w:t>’</w:t>
      </w:r>
      <w:r w:rsidR="00383264" w:rsidRPr="003660A5">
        <w:rPr>
          <w:color w:val="000000" w:themeColor="text1"/>
          <w:lang w:val="fr-CA"/>
        </w:rPr>
        <w:t>achat.</w:t>
      </w:r>
    </w:p>
    <w:p w:rsidR="00C4636F" w:rsidRPr="003660A5" w:rsidRDefault="00202490" w:rsidP="00A50201">
      <w:pPr>
        <w:pStyle w:val="ProductList-Body"/>
        <w:spacing w:after="20"/>
        <w:ind w:left="187"/>
        <w:rPr>
          <w:lang w:val="fr-CA"/>
        </w:rPr>
      </w:pPr>
      <w:r w:rsidRPr="00202490">
        <w:rPr>
          <w:b/>
          <w:color w:val="000000" w:themeColor="text1"/>
        </w:rPr>
        <w:fldChar w:fldCharType="begin"/>
      </w:r>
      <w:r w:rsidRPr="00202490">
        <w:rPr>
          <w:b/>
          <w:color w:val="000000" w:themeColor="text1"/>
          <w:lang w:val="fr-FR"/>
        </w:rPr>
        <w:instrText xml:space="preserve"> AutoTextList  \s NoStyle \t “</w:instrText>
      </w:r>
      <w:r w:rsidRPr="00202490">
        <w:rPr>
          <w:color w:val="000000" w:themeColor="text1"/>
          <w:lang w:val="fr-FR"/>
        </w:rPr>
        <w:instrText>Contrat de Fourniture de Produits et de Services Microsoft</w:instrText>
      </w:r>
      <w:r w:rsidRPr="00202490">
        <w:rPr>
          <w:b/>
          <w:color w:val="000000" w:themeColor="text1"/>
          <w:lang w:val="fr-FR"/>
        </w:rPr>
        <w:instrText xml:space="preserve">” </w:instrText>
      </w:r>
      <w:r w:rsidRPr="00202490">
        <w:rPr>
          <w:b/>
          <w:color w:val="000000" w:themeColor="text1"/>
        </w:rPr>
        <w:fldChar w:fldCharType="separate"/>
      </w:r>
      <w:r w:rsidRPr="00202490">
        <w:rPr>
          <w:b/>
          <w:color w:val="000000" w:themeColor="text1"/>
          <w:lang w:val="fr-FR"/>
        </w:rPr>
        <w:t>MPSA</w:t>
      </w:r>
      <w:r w:rsidRPr="00202490">
        <w:rPr>
          <w:b/>
          <w:color w:val="000000" w:themeColor="text1"/>
        </w:rPr>
        <w:fldChar w:fldCharType="end"/>
      </w:r>
      <w:r w:rsidR="00383264" w:rsidRPr="003660A5">
        <w:rPr>
          <w:color w:val="000000" w:themeColor="text1"/>
          <w:lang w:val="fr-CA"/>
        </w:rPr>
        <w:t xml:space="preserve"> = </w:t>
      </w:r>
      <w:r w:rsidR="00383264" w:rsidRPr="003660A5">
        <w:rPr>
          <w:color w:val="000000" w:themeColor="text1"/>
          <w:u w:val="single"/>
          <w:lang w:val="fr-CA"/>
        </w:rPr>
        <w:t>Contrat de Fourniture de Produits et de Services Microsoft</w:t>
      </w:r>
      <w:r w:rsidR="00383264" w:rsidRPr="003660A5">
        <w:rPr>
          <w:color w:val="000000" w:themeColor="text1"/>
          <w:lang w:val="fr-CA"/>
        </w:rPr>
        <w:t>.</w:t>
      </w:r>
    </w:p>
    <w:p w:rsidR="00C4636F" w:rsidRPr="003660A5" w:rsidRDefault="00202490" w:rsidP="00A50201">
      <w:pPr>
        <w:pStyle w:val="ProductList-Body"/>
        <w:spacing w:after="20"/>
        <w:ind w:left="187"/>
        <w:rPr>
          <w:lang w:val="fr-CA"/>
        </w:rPr>
      </w:pPr>
      <w:r w:rsidRPr="00202490">
        <w:rPr>
          <w:b/>
          <w:color w:val="000000" w:themeColor="text1"/>
        </w:rPr>
        <w:fldChar w:fldCharType="begin"/>
      </w:r>
      <w:r w:rsidRPr="00202490">
        <w:rPr>
          <w:b/>
          <w:color w:val="000000" w:themeColor="text1"/>
          <w:lang w:val="fr-FR"/>
        </w:rPr>
        <w:instrText xml:space="preserve"> AutoTextList  \s NoStyle \t “</w:instrText>
      </w:r>
      <w:r w:rsidRPr="00202490">
        <w:rPr>
          <w:color w:val="000000" w:themeColor="text1"/>
          <w:lang w:val="fr-FR"/>
        </w:rPr>
        <w:instrText>Licence Open</w:instrText>
      </w:r>
      <w:r w:rsidRPr="00202490">
        <w:rPr>
          <w:b/>
          <w:color w:val="000000" w:themeColor="text1"/>
          <w:lang w:val="fr-FR"/>
        </w:rPr>
        <w:instrText xml:space="preserve">” </w:instrText>
      </w:r>
      <w:r w:rsidRPr="00202490">
        <w:rPr>
          <w:b/>
          <w:color w:val="000000" w:themeColor="text1"/>
        </w:rPr>
        <w:fldChar w:fldCharType="separate"/>
      </w:r>
      <w:r w:rsidRPr="00202490">
        <w:rPr>
          <w:b/>
          <w:color w:val="000000" w:themeColor="text1"/>
          <w:lang w:val="fr-FR"/>
        </w:rPr>
        <w:t>OL</w:t>
      </w:r>
      <w:r w:rsidRPr="00202490">
        <w:rPr>
          <w:b/>
          <w:color w:val="000000" w:themeColor="text1"/>
        </w:rPr>
        <w:fldChar w:fldCharType="end"/>
      </w:r>
      <w:r w:rsidRPr="00202490">
        <w:rPr>
          <w:color w:val="000000" w:themeColor="text1"/>
          <w:lang w:val="fr-FR"/>
        </w:rPr>
        <w:t xml:space="preserve"> </w:t>
      </w:r>
      <w:r w:rsidR="00383264" w:rsidRPr="003660A5">
        <w:rPr>
          <w:color w:val="000000" w:themeColor="text1"/>
          <w:lang w:val="fr-CA"/>
        </w:rPr>
        <w:t xml:space="preserve">= </w:t>
      </w:r>
      <w:r w:rsidR="00383264" w:rsidRPr="003660A5">
        <w:rPr>
          <w:color w:val="000000" w:themeColor="text1"/>
          <w:u w:val="single"/>
          <w:lang w:val="fr-CA"/>
        </w:rPr>
        <w:t>Licence Open</w:t>
      </w:r>
      <w:r w:rsidR="00383264" w:rsidRPr="003660A5">
        <w:rPr>
          <w:color w:val="000000" w:themeColor="text1"/>
          <w:lang w:val="fr-CA"/>
        </w:rPr>
        <w:t> : composant des Programmes Open unique à la Licence Open. La Licence Open inclut la Licence Open, la Licence Open Éducation, la Licence Open Gouvernement et la Licence Open Charity, sous réserve de disponibilité.</w:t>
      </w:r>
    </w:p>
    <w:p w:rsidR="00C4636F" w:rsidRPr="003660A5" w:rsidRDefault="00202490" w:rsidP="00A50201">
      <w:pPr>
        <w:pStyle w:val="ProductList-Body"/>
        <w:spacing w:after="20"/>
        <w:ind w:left="187"/>
        <w:rPr>
          <w:lang w:val="fr-CA"/>
        </w:rPr>
      </w:pPr>
      <w:r w:rsidRPr="00202490">
        <w:rPr>
          <w:b/>
          <w:color w:val="000000" w:themeColor="text1"/>
        </w:rPr>
        <w:fldChar w:fldCharType="begin"/>
      </w:r>
      <w:r w:rsidRPr="00202490">
        <w:rPr>
          <w:b/>
          <w:color w:val="000000" w:themeColor="text1"/>
          <w:lang w:val="fr-FR"/>
        </w:rPr>
        <w:instrText xml:space="preserve"> AutoTextList  \s NoStyle \t “</w:instrText>
      </w:r>
      <w:r w:rsidRPr="00202490">
        <w:rPr>
          <w:color w:val="000000" w:themeColor="text1"/>
          <w:lang w:val="fr-FR"/>
        </w:rPr>
        <w:instrText>Minimum Licences Open</w:instrText>
      </w:r>
      <w:r w:rsidRPr="00202490">
        <w:rPr>
          <w:b/>
          <w:color w:val="000000" w:themeColor="text1"/>
          <w:lang w:val="fr-FR"/>
        </w:rPr>
        <w:instrText xml:space="preserve">” </w:instrText>
      </w:r>
      <w:r w:rsidRPr="00202490">
        <w:rPr>
          <w:b/>
          <w:color w:val="000000" w:themeColor="text1"/>
        </w:rPr>
        <w:fldChar w:fldCharType="separate"/>
      </w:r>
      <w:r w:rsidRPr="00202490">
        <w:rPr>
          <w:b/>
          <w:color w:val="000000" w:themeColor="text1"/>
          <w:lang w:val="fr-FR"/>
        </w:rPr>
        <w:t>OM</w:t>
      </w:r>
      <w:r w:rsidRPr="00202490">
        <w:rPr>
          <w:b/>
          <w:color w:val="000000" w:themeColor="text1"/>
        </w:rPr>
        <w:fldChar w:fldCharType="end"/>
      </w:r>
      <w:r w:rsidR="000823EF">
        <w:rPr>
          <w:color w:val="000000" w:themeColor="text1"/>
          <w:lang w:val="fr-FR"/>
        </w:rPr>
        <w:t xml:space="preserve"> </w:t>
      </w:r>
      <w:r w:rsidR="00383264" w:rsidRPr="003660A5">
        <w:rPr>
          <w:color w:val="000000" w:themeColor="text1"/>
          <w:lang w:val="fr-CA"/>
        </w:rPr>
        <w:t xml:space="preserve">= </w:t>
      </w:r>
      <w:r w:rsidR="00383264" w:rsidRPr="003660A5">
        <w:rPr>
          <w:color w:val="000000" w:themeColor="text1"/>
          <w:u w:val="single"/>
          <w:lang w:val="fr-CA"/>
        </w:rPr>
        <w:t>Minimum Licences Open</w:t>
      </w:r>
      <w:r w:rsidR="00383264" w:rsidRPr="003660A5">
        <w:rPr>
          <w:color w:val="000000" w:themeColor="text1"/>
          <w:lang w:val="fr-CA"/>
        </w:rPr>
        <w:t> : chaque Licence compte pour 5 Licences lors de la passation de la commande initiale minimum dans le cadre des Programmes de Licence Open et/ou Open Value. La valeur indique quel est le programme concerné.</w:t>
      </w:r>
    </w:p>
    <w:p w:rsidR="00477621" w:rsidRPr="003660A5" w:rsidRDefault="00202490" w:rsidP="00A50201">
      <w:pPr>
        <w:pStyle w:val="ProductList-Body"/>
        <w:spacing w:after="20"/>
        <w:ind w:left="187"/>
        <w:rPr>
          <w:lang w:val="fr-CA"/>
        </w:rPr>
      </w:pPr>
      <w:r w:rsidRPr="00202490">
        <w:rPr>
          <w:b/>
          <w:color w:val="000000" w:themeColor="text1"/>
        </w:rPr>
        <w:lastRenderedPageBreak/>
        <w:fldChar w:fldCharType="begin"/>
      </w:r>
      <w:r w:rsidRPr="00202490">
        <w:rPr>
          <w:b/>
          <w:color w:val="000000" w:themeColor="text1"/>
          <w:lang w:val="fr-FR"/>
        </w:rPr>
        <w:instrText xml:space="preserve"> AutoTextList  \s NoStyle \t “</w:instrText>
      </w:r>
      <w:r w:rsidRPr="00202490">
        <w:rPr>
          <w:color w:val="000000" w:themeColor="text1"/>
          <w:lang w:val="fr-FR"/>
        </w:rPr>
        <w:instrText>Open Value</w:instrText>
      </w:r>
      <w:r w:rsidRPr="00202490">
        <w:rPr>
          <w:b/>
          <w:color w:val="000000" w:themeColor="text1"/>
          <w:lang w:val="fr-FR"/>
        </w:rPr>
        <w:instrText xml:space="preserve">” </w:instrText>
      </w:r>
      <w:r w:rsidRPr="00202490">
        <w:rPr>
          <w:b/>
          <w:color w:val="000000" w:themeColor="text1"/>
        </w:rPr>
        <w:fldChar w:fldCharType="separate"/>
      </w:r>
      <w:r w:rsidRPr="00202490">
        <w:rPr>
          <w:b/>
          <w:color w:val="000000" w:themeColor="text1"/>
          <w:lang w:val="fr-FR"/>
        </w:rPr>
        <w:t>OV</w:t>
      </w:r>
      <w:r w:rsidRPr="00202490">
        <w:rPr>
          <w:b/>
          <w:color w:val="000000" w:themeColor="text1"/>
        </w:rPr>
        <w:fldChar w:fldCharType="end"/>
      </w:r>
      <w:r w:rsidR="00571F51" w:rsidRPr="00672F39">
        <w:rPr>
          <w:b/>
          <w:color w:val="000000" w:themeColor="text1"/>
          <w:lang w:val="fr-FR"/>
        </w:rPr>
        <w:t xml:space="preserve"> </w:t>
      </w:r>
      <w:r w:rsidR="00383264" w:rsidRPr="003660A5">
        <w:rPr>
          <w:color w:val="000000" w:themeColor="text1"/>
          <w:lang w:val="fr-CA"/>
        </w:rPr>
        <w:t xml:space="preserve">= </w:t>
      </w:r>
      <w:r w:rsidR="00383264" w:rsidRPr="003660A5">
        <w:rPr>
          <w:color w:val="000000" w:themeColor="text1"/>
          <w:u w:val="single"/>
          <w:lang w:val="fr-CA"/>
        </w:rPr>
        <w:t>Open Value</w:t>
      </w:r>
      <w:r w:rsidR="00383264" w:rsidRPr="003660A5">
        <w:rPr>
          <w:color w:val="000000" w:themeColor="text1"/>
          <w:lang w:val="fr-CA"/>
        </w:rPr>
        <w:t xml:space="preserve"> : comprend les Contrats Open Value et Open Value Gouvernement. </w:t>
      </w:r>
    </w:p>
    <w:p w:rsidR="00C4636F" w:rsidRPr="003660A5" w:rsidRDefault="00202490" w:rsidP="00A50201">
      <w:pPr>
        <w:pStyle w:val="ProductList-Body"/>
        <w:spacing w:after="20"/>
        <w:ind w:left="187"/>
        <w:rPr>
          <w:lang w:val="fr-CA"/>
        </w:rPr>
      </w:pPr>
      <w:r w:rsidRPr="00202490">
        <w:rPr>
          <w:b/>
          <w:color w:val="000000" w:themeColor="text1"/>
        </w:rPr>
        <w:fldChar w:fldCharType="begin"/>
      </w:r>
      <w:r w:rsidRPr="00202490">
        <w:rPr>
          <w:b/>
          <w:color w:val="000000" w:themeColor="text1"/>
          <w:lang w:val="fr-FR"/>
        </w:rPr>
        <w:instrText xml:space="preserve"> AutoTextList  \s NoStyle \t “</w:instrText>
      </w:r>
      <w:r w:rsidRPr="00202490">
        <w:rPr>
          <w:color w:val="000000" w:themeColor="text1"/>
          <w:lang w:val="fr-FR"/>
        </w:rPr>
        <w:instrText>Open Value et Open Value Souscription</w:instrText>
      </w:r>
      <w:r w:rsidRPr="00202490">
        <w:rPr>
          <w:b/>
          <w:color w:val="000000" w:themeColor="text1"/>
          <w:lang w:val="fr-FR"/>
        </w:rPr>
        <w:instrText xml:space="preserve">” </w:instrText>
      </w:r>
      <w:r w:rsidRPr="00202490">
        <w:rPr>
          <w:b/>
          <w:color w:val="000000" w:themeColor="text1"/>
        </w:rPr>
        <w:fldChar w:fldCharType="separate"/>
      </w:r>
      <w:r w:rsidRPr="00202490">
        <w:rPr>
          <w:b/>
          <w:color w:val="000000" w:themeColor="text1"/>
          <w:lang w:val="fr-FR"/>
        </w:rPr>
        <w:t>OV/OVS</w:t>
      </w:r>
      <w:r w:rsidRPr="00202490">
        <w:rPr>
          <w:b/>
          <w:color w:val="000000" w:themeColor="text1"/>
        </w:rPr>
        <w:fldChar w:fldCharType="end"/>
      </w:r>
      <w:r w:rsidR="00383264" w:rsidRPr="003660A5">
        <w:rPr>
          <w:color w:val="000000" w:themeColor="text1"/>
          <w:lang w:val="fr-CA"/>
        </w:rPr>
        <w:t xml:space="preserve"> = </w:t>
      </w:r>
      <w:r w:rsidR="00383264" w:rsidRPr="003660A5">
        <w:rPr>
          <w:color w:val="000000" w:themeColor="text1"/>
          <w:u w:val="single"/>
          <w:lang w:val="fr-CA"/>
        </w:rPr>
        <w:t>Open Value et Open Value Souscription</w:t>
      </w:r>
      <w:r w:rsidR="00383264" w:rsidRPr="003660A5">
        <w:rPr>
          <w:color w:val="000000" w:themeColor="text1"/>
          <w:lang w:val="fr-CA"/>
        </w:rPr>
        <w:t xml:space="preserve"> : comprend les Contrats Open Value, Open Value Souscription, Open Value Gouvernement et Open Value Souscription Gouvernement. </w:t>
      </w:r>
    </w:p>
    <w:p w:rsidR="00BE646A" w:rsidRPr="003660A5" w:rsidRDefault="00BE646A" w:rsidP="00A50201">
      <w:pPr>
        <w:pStyle w:val="ProductList-Body"/>
        <w:spacing w:after="20"/>
        <w:ind w:left="187"/>
        <w:rPr>
          <w:lang w:val="fr-CA"/>
        </w:rPr>
      </w:pPr>
      <w:r w:rsidRPr="003660A5">
        <w:rPr>
          <w:b/>
          <w:color w:val="000000" w:themeColor="text1"/>
          <w:lang w:val="fr-CA"/>
        </w:rPr>
        <w:t>Point</w:t>
      </w:r>
      <w:r w:rsidRPr="003660A5">
        <w:rPr>
          <w:color w:val="000000" w:themeColor="text1"/>
          <w:lang w:val="fr-CA"/>
        </w:rPr>
        <w:t xml:space="preserve"> = points que représente un Produit, qui servent à calculer le niveau de prix en volume applicable au contrat du client.</w:t>
      </w:r>
    </w:p>
    <w:p w:rsidR="00C4636F" w:rsidRPr="003660A5" w:rsidRDefault="00202490" w:rsidP="00A50201">
      <w:pPr>
        <w:pStyle w:val="ProductList-Body"/>
        <w:spacing w:after="20"/>
        <w:ind w:left="187"/>
        <w:rPr>
          <w:lang w:val="fr-CA"/>
        </w:rPr>
      </w:pPr>
      <w:r w:rsidRPr="00202490">
        <w:rPr>
          <w:b/>
          <w:color w:val="000000" w:themeColor="text1"/>
        </w:rPr>
        <w:fldChar w:fldCharType="begin"/>
      </w:r>
      <w:r w:rsidRPr="00202490">
        <w:rPr>
          <w:b/>
          <w:color w:val="000000" w:themeColor="text1"/>
          <w:lang w:val="fr-FR"/>
        </w:rPr>
        <w:instrText xml:space="preserve"> AutoTextList  \s NoStyle \t “</w:instrText>
      </w:r>
      <w:r w:rsidRPr="00202490">
        <w:rPr>
          <w:color w:val="000000" w:themeColor="text1"/>
          <w:lang w:val="fr-FR"/>
        </w:rPr>
        <w:instrText>Software Assurance</w:instrText>
      </w:r>
      <w:r w:rsidRPr="00202490">
        <w:rPr>
          <w:b/>
          <w:color w:val="000000" w:themeColor="text1"/>
          <w:lang w:val="fr-FR"/>
        </w:rPr>
        <w:instrText xml:space="preserve">” </w:instrText>
      </w:r>
      <w:r w:rsidRPr="00202490">
        <w:rPr>
          <w:b/>
          <w:color w:val="000000" w:themeColor="text1"/>
        </w:rPr>
        <w:fldChar w:fldCharType="separate"/>
      </w:r>
      <w:r w:rsidRPr="00202490">
        <w:rPr>
          <w:b/>
          <w:color w:val="000000" w:themeColor="text1"/>
          <w:lang w:val="fr-FR"/>
        </w:rPr>
        <w:t>SA</w:t>
      </w:r>
      <w:r w:rsidRPr="00202490">
        <w:rPr>
          <w:b/>
          <w:color w:val="000000" w:themeColor="text1"/>
        </w:rPr>
        <w:fldChar w:fldCharType="end"/>
      </w:r>
      <w:r w:rsidR="00383264" w:rsidRPr="003660A5">
        <w:rPr>
          <w:b/>
          <w:color w:val="000000" w:themeColor="text1"/>
          <w:lang w:val="fr-CA"/>
        </w:rPr>
        <w:t xml:space="preserve"> </w:t>
      </w:r>
      <w:r w:rsidR="00383264" w:rsidRPr="003660A5">
        <w:rPr>
          <w:color w:val="000000" w:themeColor="text1"/>
          <w:lang w:val="fr-CA"/>
        </w:rPr>
        <w:t xml:space="preserve">= </w:t>
      </w:r>
      <w:r w:rsidR="00383264" w:rsidRPr="003660A5">
        <w:rPr>
          <w:color w:val="000000" w:themeColor="text1"/>
          <w:u w:val="single"/>
          <w:lang w:val="fr-CA"/>
        </w:rPr>
        <w:t>Software Assurance</w:t>
      </w:r>
      <w:r w:rsidR="00383264" w:rsidRPr="003660A5">
        <w:rPr>
          <w:color w:val="000000" w:themeColor="text1"/>
          <w:lang w:val="fr-CA"/>
        </w:rPr>
        <w:t> : valeur en points désignée lorsqu</w:t>
      </w:r>
      <w:r w:rsidR="00086721">
        <w:rPr>
          <w:color w:val="000000" w:themeColor="text1"/>
          <w:lang w:val="fr-CA"/>
        </w:rPr>
        <w:t>’</w:t>
      </w:r>
      <w:r w:rsidR="00383264" w:rsidRPr="003660A5">
        <w:rPr>
          <w:color w:val="000000" w:themeColor="text1"/>
          <w:lang w:val="fr-CA"/>
        </w:rPr>
        <w:t>une Software Assurance est disponible pour le logiciel indiqué.</w:t>
      </w:r>
    </w:p>
    <w:p w:rsidR="00C4636F" w:rsidRPr="003660A5" w:rsidRDefault="00202490" w:rsidP="00A50201">
      <w:pPr>
        <w:pStyle w:val="ProductList-Body"/>
        <w:spacing w:after="20"/>
        <w:ind w:left="187"/>
        <w:rPr>
          <w:lang w:val="fr-CA"/>
        </w:rPr>
      </w:pPr>
      <w:r w:rsidRPr="00202490">
        <w:rPr>
          <w:b/>
          <w:color w:val="000000" w:themeColor="text1"/>
        </w:rPr>
        <w:fldChar w:fldCharType="begin"/>
      </w:r>
      <w:r w:rsidRPr="00202490">
        <w:rPr>
          <w:b/>
          <w:color w:val="000000" w:themeColor="text1"/>
          <w:lang w:val="fr-FR"/>
        </w:rPr>
        <w:instrText xml:space="preserve"> AutoTextList  \s NoStyle \t “</w:instrText>
      </w:r>
      <w:r w:rsidRPr="00202490">
        <w:rPr>
          <w:color w:val="000000" w:themeColor="text1"/>
          <w:lang w:val="fr-FR"/>
        </w:rPr>
        <w:instrText>Accord de Mise en Œuvre Serveur et Cloud</w:instrText>
      </w:r>
      <w:r w:rsidRPr="00202490">
        <w:rPr>
          <w:b/>
          <w:color w:val="000000" w:themeColor="text1"/>
          <w:lang w:val="fr-FR"/>
        </w:rPr>
        <w:instrText xml:space="preserve">” </w:instrText>
      </w:r>
      <w:r w:rsidRPr="00202490">
        <w:rPr>
          <w:b/>
          <w:color w:val="000000" w:themeColor="text1"/>
        </w:rPr>
        <w:fldChar w:fldCharType="separate"/>
      </w:r>
      <w:r w:rsidRPr="00202490">
        <w:rPr>
          <w:b/>
          <w:color w:val="000000" w:themeColor="text1"/>
          <w:lang w:val="fr-FR"/>
        </w:rPr>
        <w:t>SCE</w:t>
      </w:r>
      <w:r w:rsidRPr="00202490">
        <w:rPr>
          <w:b/>
          <w:color w:val="000000" w:themeColor="text1"/>
        </w:rPr>
        <w:fldChar w:fldCharType="end"/>
      </w:r>
      <w:r w:rsidR="00383264" w:rsidRPr="003660A5">
        <w:rPr>
          <w:color w:val="000000" w:themeColor="text1"/>
          <w:lang w:val="fr-CA"/>
        </w:rPr>
        <w:t xml:space="preserve"> = </w:t>
      </w:r>
      <w:r w:rsidR="00383264" w:rsidRPr="003660A5">
        <w:rPr>
          <w:color w:val="000000" w:themeColor="text1"/>
          <w:u w:val="single"/>
          <w:lang w:val="fr-CA"/>
        </w:rPr>
        <w:t>Accord de Mise en Œuvre Serveur et Cloud</w:t>
      </w:r>
      <w:r w:rsidR="00383264" w:rsidRPr="003660A5">
        <w:rPr>
          <w:color w:val="000000" w:themeColor="text1"/>
          <w:lang w:val="fr-CA"/>
        </w:rPr>
        <w:t>.</w:t>
      </w:r>
    </w:p>
    <w:p w:rsidR="00407E60" w:rsidRPr="003660A5" w:rsidRDefault="00202490" w:rsidP="00DC0385">
      <w:pPr>
        <w:pStyle w:val="ProductList-Body"/>
        <w:ind w:left="180"/>
        <w:rPr>
          <w:lang w:val="fr-CA"/>
        </w:rPr>
      </w:pPr>
      <w:r w:rsidRPr="00202490">
        <w:rPr>
          <w:b/>
          <w:color w:val="000000" w:themeColor="text1"/>
        </w:rPr>
        <w:fldChar w:fldCharType="begin"/>
      </w:r>
      <w:r w:rsidRPr="00086721">
        <w:rPr>
          <w:b/>
          <w:color w:val="000000" w:themeColor="text1"/>
          <w:lang w:val="fr-FR"/>
        </w:rPr>
        <w:instrText xml:space="preserve"> AutoTextList  \s NoStyle \t “</w:instrText>
      </w:r>
      <w:r w:rsidRPr="00086721">
        <w:rPr>
          <w:color w:val="000000" w:themeColor="text1"/>
          <w:lang w:val="fr-FR"/>
        </w:rPr>
        <w:instrText>Select et Select Plus</w:instrText>
      </w:r>
      <w:r w:rsidRPr="00086721">
        <w:rPr>
          <w:b/>
          <w:color w:val="000000" w:themeColor="text1"/>
          <w:lang w:val="fr-FR"/>
        </w:rPr>
        <w:instrText xml:space="preserve">” </w:instrText>
      </w:r>
      <w:r w:rsidRPr="00202490">
        <w:rPr>
          <w:b/>
          <w:color w:val="000000" w:themeColor="text1"/>
        </w:rPr>
        <w:fldChar w:fldCharType="separate"/>
      </w:r>
      <w:r w:rsidRPr="00086721">
        <w:rPr>
          <w:b/>
          <w:color w:val="000000" w:themeColor="text1"/>
          <w:lang w:val="fr-FR"/>
        </w:rPr>
        <w:t xml:space="preserve"> S/S+</w:t>
      </w:r>
      <w:r w:rsidRPr="00202490">
        <w:rPr>
          <w:b/>
          <w:color w:val="000000" w:themeColor="text1"/>
        </w:rPr>
        <w:fldChar w:fldCharType="end"/>
      </w:r>
      <w:r w:rsidRPr="00086721">
        <w:rPr>
          <w:color w:val="000000" w:themeColor="text1"/>
          <w:lang w:val="fr-FR"/>
        </w:rPr>
        <w:t xml:space="preserve"> </w:t>
      </w:r>
      <w:r w:rsidR="00383264" w:rsidRPr="00086721">
        <w:rPr>
          <w:color w:val="000000" w:themeColor="text1"/>
          <w:lang w:val="fr-FR"/>
        </w:rPr>
        <w:t xml:space="preserve">= </w:t>
      </w:r>
      <w:r w:rsidR="00383264" w:rsidRPr="00086721">
        <w:rPr>
          <w:color w:val="000000" w:themeColor="text1"/>
          <w:u w:val="single"/>
          <w:lang w:val="fr-FR"/>
        </w:rPr>
        <w:t>Select et Select Plus</w:t>
      </w:r>
      <w:r w:rsidR="00383264" w:rsidRPr="00086721">
        <w:rPr>
          <w:color w:val="000000" w:themeColor="text1"/>
          <w:lang w:val="fr-FR"/>
        </w:rPr>
        <w:t xml:space="preserve">. </w:t>
      </w:r>
      <w:r w:rsidR="00383264" w:rsidRPr="003660A5">
        <w:rPr>
          <w:color w:val="000000" w:themeColor="text1"/>
          <w:lang w:val="fr-CA"/>
        </w:rPr>
        <w:t>Comprend également les Contrats Select Éducation, Select Plus Éducation, Select Gouvernement et Select Plus Gouvernement.</w:t>
      </w:r>
    </w:p>
    <w:p w:rsidR="00407E60" w:rsidRPr="003660A5" w:rsidRDefault="00407E60" w:rsidP="004F3C6D">
      <w:pPr>
        <w:pStyle w:val="ProductList-Body"/>
        <w:rPr>
          <w:lang w:val="fr-CA"/>
        </w:rPr>
      </w:pPr>
    </w:p>
    <w:p w:rsidR="002E402E" w:rsidRPr="000823EF" w:rsidRDefault="002E402E" w:rsidP="002E402E">
      <w:pPr>
        <w:pStyle w:val="ProductList-Body"/>
        <w:rPr>
          <w:lang w:val="fr-CA"/>
        </w:rPr>
      </w:pPr>
      <w:r w:rsidRPr="000823EF">
        <w:rPr>
          <w:b/>
          <w:color w:val="00188F"/>
          <w:lang w:val="fr-CA"/>
        </w:rPr>
        <w:t>Valeurs</w:t>
      </w:r>
    </w:p>
    <w:p w:rsidR="002E402E" w:rsidRPr="003660A5" w:rsidRDefault="00383264" w:rsidP="00A50201">
      <w:pPr>
        <w:pStyle w:val="ProductList-Body"/>
        <w:spacing w:after="20"/>
        <w:ind w:left="187"/>
        <w:rPr>
          <w:lang w:val="fr-CA"/>
        </w:rPr>
      </w:pPr>
      <w:r w:rsidRPr="00202490">
        <w:rPr>
          <w:b/>
        </w:rPr>
        <w:fldChar w:fldCharType="begin"/>
      </w:r>
      <w:r w:rsidR="00156C1C" w:rsidRPr="003660A5">
        <w:rPr>
          <w:b/>
          <w:lang w:val="fr-CA"/>
        </w:rPr>
        <w:instrText xml:space="preserve">AutoTextList  \s NoStyle \t "Additional Product" </w:instrText>
      </w:r>
      <w:r w:rsidRPr="00202490">
        <w:rPr>
          <w:b/>
        </w:rPr>
        <w:fldChar w:fldCharType="separate"/>
      </w:r>
      <w:r w:rsidR="00156C1C" w:rsidRPr="003660A5">
        <w:rPr>
          <w:b/>
          <w:lang w:val="fr-CA"/>
        </w:rPr>
        <w:t xml:space="preserve"> </w:t>
      </w:r>
      <w:r w:rsidRPr="00202490">
        <w:fldChar w:fldCharType="end"/>
      </w:r>
      <w:r w:rsidR="009C54A6">
        <w:fldChar w:fldCharType="begin"/>
      </w:r>
      <w:r w:rsidR="009C54A6" w:rsidRPr="003660A5">
        <w:rPr>
          <w:lang w:val="fr-CA"/>
        </w:rPr>
        <w:instrText xml:space="preserve">  AutoTextList  \s NoStyle \t " Produit Supplémentaire " </w:instrText>
      </w:r>
      <w:r w:rsidR="009C54A6">
        <w:fldChar w:fldCharType="separate"/>
      </w:r>
      <w:r w:rsidR="009C54A6" w:rsidRPr="00202490">
        <w:rPr>
          <w:b/>
          <w:lang w:val="fr-FR"/>
        </w:rPr>
        <w:t>A</w:t>
      </w:r>
      <w:r w:rsidR="009C54A6" w:rsidRPr="003660A5">
        <w:rPr>
          <w:lang w:val="fr-CA"/>
        </w:rPr>
        <w:t xml:space="preserve"> </w:t>
      </w:r>
      <w:r w:rsidR="009C54A6">
        <w:fldChar w:fldCharType="end"/>
      </w:r>
      <w:r w:rsidRPr="003660A5">
        <w:rPr>
          <w:lang w:val="fr-CA"/>
        </w:rPr>
        <w:t xml:space="preserve">= </w:t>
      </w:r>
      <w:r w:rsidRPr="003660A5">
        <w:rPr>
          <w:u w:val="single"/>
          <w:lang w:val="fr-CA"/>
        </w:rPr>
        <w:t>Produit Supplémentaire</w:t>
      </w:r>
      <w:r w:rsidRPr="003660A5">
        <w:rPr>
          <w:lang w:val="fr-CA"/>
        </w:rPr>
        <w:t> : le Produit est proposé en tant que Produit Supplémentaire.</w:t>
      </w:r>
    </w:p>
    <w:p w:rsidR="00DA5EB4" w:rsidRPr="003660A5" w:rsidRDefault="00202490" w:rsidP="00A50201">
      <w:pPr>
        <w:pStyle w:val="ProductList-Body"/>
        <w:spacing w:after="20"/>
        <w:ind w:left="187"/>
        <w:rPr>
          <w:lang w:val="fr-CA"/>
        </w:rPr>
      </w:pPr>
      <w:r w:rsidRPr="00202490">
        <w:rPr>
          <w:b/>
        </w:rPr>
        <w:fldChar w:fldCharType="begin"/>
      </w:r>
      <w:r w:rsidRPr="00202490">
        <w:rPr>
          <w:b/>
          <w:lang w:val="fr-FR"/>
        </w:rPr>
        <w:instrText xml:space="preserve"> AutoTextList  \s NoStyle \t “</w:instrText>
      </w:r>
      <w:r w:rsidRPr="00202490">
        <w:rPr>
          <w:lang w:val="fr-FR"/>
        </w:rPr>
        <w:instrText>Produit Supplémentaire sous EES uniquement</w:instrText>
      </w:r>
      <w:r w:rsidRPr="00202490">
        <w:rPr>
          <w:b/>
          <w:lang w:val="fr-FR"/>
        </w:rPr>
        <w:instrText xml:space="preserve">” </w:instrText>
      </w:r>
      <w:r w:rsidRPr="00202490">
        <w:rPr>
          <w:b/>
        </w:rPr>
        <w:fldChar w:fldCharType="separate"/>
      </w:r>
      <w:r w:rsidRPr="00202490">
        <w:rPr>
          <w:b/>
          <w:lang w:val="fr-FR"/>
        </w:rPr>
        <w:t>AE</w:t>
      </w:r>
      <w:r w:rsidRPr="00202490">
        <w:rPr>
          <w:b/>
        </w:rPr>
        <w:fldChar w:fldCharType="end"/>
      </w:r>
      <w:r w:rsidRPr="00202490">
        <w:rPr>
          <w:lang w:val="fr-FR"/>
        </w:rPr>
        <w:t xml:space="preserve"> </w:t>
      </w:r>
      <w:r w:rsidR="00383264" w:rsidRPr="003660A5">
        <w:rPr>
          <w:lang w:val="fr-CA"/>
        </w:rPr>
        <w:t xml:space="preserve">= </w:t>
      </w:r>
      <w:r w:rsidR="00383264" w:rsidRPr="003660A5">
        <w:rPr>
          <w:u w:val="single"/>
          <w:lang w:val="fr-CA"/>
        </w:rPr>
        <w:t>Produit Supplémentaire sous EES uniquement</w:t>
      </w:r>
      <w:r w:rsidR="00383264" w:rsidRPr="003660A5">
        <w:rPr>
          <w:lang w:val="fr-CA"/>
        </w:rPr>
        <w:t> : le Produit est proposé comme Produit Supplémentaire uniquement dans le cadre d</w:t>
      </w:r>
      <w:r w:rsidR="00086721">
        <w:rPr>
          <w:lang w:val="fr-CA"/>
        </w:rPr>
        <w:t>’</w:t>
      </w:r>
      <w:r w:rsidR="00383264" w:rsidRPr="003660A5">
        <w:rPr>
          <w:lang w:val="fr-CA"/>
        </w:rPr>
        <w:t xml:space="preserve">un </w:t>
      </w:r>
      <w:r w:rsidR="00383264" w:rsidRPr="003660A5">
        <w:rPr>
          <w:color w:val="000000" w:themeColor="text1"/>
          <w:lang w:val="fr-CA"/>
        </w:rPr>
        <w:t>Accord de Mise en Œuvre de Solutions Éducation.</w:t>
      </w:r>
    </w:p>
    <w:p w:rsidR="002E402E" w:rsidRPr="003660A5" w:rsidRDefault="00202490" w:rsidP="00A50201">
      <w:pPr>
        <w:pStyle w:val="ProductList-Body"/>
        <w:spacing w:after="20"/>
        <w:ind w:left="187"/>
        <w:rPr>
          <w:lang w:val="fr-CA"/>
        </w:rPr>
      </w:pPr>
      <w:r w:rsidRPr="00202490">
        <w:rPr>
          <w:b/>
        </w:rPr>
        <w:fldChar w:fldCharType="begin"/>
      </w:r>
      <w:r w:rsidRPr="00202490">
        <w:rPr>
          <w:b/>
          <w:lang w:val="fr-FR"/>
        </w:rPr>
        <w:instrText xml:space="preserve"> AutoTextList  \s NoStyle \t “</w:instrText>
      </w:r>
      <w:r w:rsidRPr="00202490">
        <w:rPr>
          <w:lang w:val="fr-FR"/>
        </w:rPr>
        <w:instrText>Produit Supplémentaire avec option couvrant l’ensemble de l’organisation</w:instrText>
      </w:r>
      <w:r w:rsidRPr="00202490">
        <w:rPr>
          <w:b/>
          <w:lang w:val="fr-FR"/>
        </w:rPr>
        <w:instrText xml:space="preserve">” </w:instrText>
      </w:r>
      <w:r w:rsidRPr="00202490">
        <w:rPr>
          <w:b/>
        </w:rPr>
        <w:fldChar w:fldCharType="separate"/>
      </w:r>
      <w:r w:rsidRPr="00202490">
        <w:rPr>
          <w:b/>
          <w:lang w:val="fr-FR"/>
        </w:rPr>
        <w:t>AO</w:t>
      </w:r>
      <w:r w:rsidRPr="00202490">
        <w:rPr>
          <w:b/>
        </w:rPr>
        <w:fldChar w:fldCharType="end"/>
      </w:r>
      <w:r w:rsidRPr="00202490">
        <w:rPr>
          <w:lang w:val="fr-FR"/>
        </w:rPr>
        <w:t xml:space="preserve"> </w:t>
      </w:r>
      <w:r w:rsidR="00383264" w:rsidRPr="003660A5">
        <w:rPr>
          <w:lang w:val="fr-CA"/>
        </w:rPr>
        <w:t xml:space="preserve">= </w:t>
      </w:r>
      <w:r w:rsidR="00383264" w:rsidRPr="003660A5">
        <w:rPr>
          <w:u w:val="single"/>
          <w:lang w:val="fr-CA"/>
        </w:rPr>
        <w:t>Produit Supplémentaire avec option couvrant l</w:t>
      </w:r>
      <w:r w:rsidR="00086721">
        <w:rPr>
          <w:u w:val="single"/>
          <w:lang w:val="fr-CA"/>
        </w:rPr>
        <w:t>’</w:t>
      </w:r>
      <w:r w:rsidR="00383264" w:rsidRPr="003660A5">
        <w:rPr>
          <w:u w:val="single"/>
          <w:lang w:val="fr-CA"/>
        </w:rPr>
        <w:t>ensemble de l</w:t>
      </w:r>
      <w:r w:rsidR="00086721">
        <w:rPr>
          <w:u w:val="single"/>
          <w:lang w:val="fr-CA"/>
        </w:rPr>
        <w:t>’</w:t>
      </w:r>
      <w:r w:rsidR="00383264" w:rsidRPr="003660A5">
        <w:rPr>
          <w:u w:val="single"/>
          <w:lang w:val="fr-CA"/>
        </w:rPr>
        <w:t>organisation</w:t>
      </w:r>
      <w:r w:rsidR="00383264" w:rsidRPr="003660A5">
        <w:rPr>
          <w:lang w:val="fr-CA"/>
        </w:rPr>
        <w:t> : le Produit est offert en tant que Produit Supplémentaire pouvant être commandé avec l</w:t>
      </w:r>
      <w:r w:rsidR="00086721">
        <w:rPr>
          <w:lang w:val="fr-CA"/>
        </w:rPr>
        <w:t>’</w:t>
      </w:r>
      <w:r w:rsidR="00383264" w:rsidRPr="003660A5">
        <w:rPr>
          <w:lang w:val="fr-CA"/>
        </w:rPr>
        <w:t>option couvrant l</w:t>
      </w:r>
      <w:r w:rsidR="00086721">
        <w:rPr>
          <w:lang w:val="fr-CA"/>
        </w:rPr>
        <w:t>’</w:t>
      </w:r>
      <w:r w:rsidR="00383264" w:rsidRPr="003660A5">
        <w:rPr>
          <w:lang w:val="fr-CA"/>
        </w:rPr>
        <w:t>ensemble de l</w:t>
      </w:r>
      <w:r w:rsidR="00086721">
        <w:rPr>
          <w:lang w:val="fr-CA"/>
        </w:rPr>
        <w:t>’</w:t>
      </w:r>
      <w:r w:rsidR="00383264" w:rsidRPr="003660A5">
        <w:rPr>
          <w:lang w:val="fr-CA"/>
        </w:rPr>
        <w:t>organisation.</w:t>
      </w:r>
    </w:p>
    <w:p w:rsidR="003A35A1" w:rsidRPr="003660A5" w:rsidRDefault="00202490" w:rsidP="00A50201">
      <w:pPr>
        <w:pStyle w:val="ProductList-Body"/>
        <w:spacing w:after="20"/>
        <w:ind w:left="187"/>
        <w:rPr>
          <w:lang w:val="fr-CA"/>
        </w:rPr>
      </w:pPr>
      <w:r w:rsidRPr="00202490">
        <w:rPr>
          <w:b/>
        </w:rPr>
        <w:fldChar w:fldCharType="begin"/>
      </w:r>
      <w:r w:rsidRPr="00202490">
        <w:rPr>
          <w:b/>
          <w:lang w:val="fr-FR"/>
        </w:rPr>
        <w:instrText xml:space="preserve"> AutoTextList  \s NoStyle \t “</w:instrText>
      </w:r>
      <w:r w:rsidRPr="00202490">
        <w:rPr>
          <w:lang w:val="fr-FR"/>
        </w:rPr>
        <w:instrText>Produit de la Plate-forme d’Application</w:instrText>
      </w:r>
      <w:r w:rsidRPr="00202490">
        <w:rPr>
          <w:b/>
          <w:lang w:val="fr-FR"/>
        </w:rPr>
        <w:instrText xml:space="preserve">” </w:instrText>
      </w:r>
      <w:r w:rsidRPr="00202490">
        <w:rPr>
          <w:b/>
        </w:rPr>
        <w:fldChar w:fldCharType="separate"/>
      </w:r>
      <w:r w:rsidRPr="00202490">
        <w:rPr>
          <w:b/>
          <w:lang w:val="fr-FR"/>
        </w:rPr>
        <w:t>AP</w:t>
      </w:r>
      <w:r w:rsidRPr="00202490">
        <w:rPr>
          <w:b/>
        </w:rPr>
        <w:fldChar w:fldCharType="end"/>
      </w:r>
      <w:r w:rsidRPr="00202490">
        <w:rPr>
          <w:lang w:val="fr-FR"/>
        </w:rPr>
        <w:t xml:space="preserve"> </w:t>
      </w:r>
      <w:r w:rsidR="00383264" w:rsidRPr="003660A5">
        <w:rPr>
          <w:lang w:val="fr-CA"/>
        </w:rPr>
        <w:t xml:space="preserve">= </w:t>
      </w:r>
      <w:r w:rsidR="00383264" w:rsidRPr="003660A5">
        <w:rPr>
          <w:u w:val="single"/>
          <w:lang w:val="fr-CA"/>
        </w:rPr>
        <w:t>Produit de la Plate-forme d</w:t>
      </w:r>
      <w:r w:rsidR="00086721">
        <w:rPr>
          <w:u w:val="single"/>
          <w:lang w:val="fr-CA"/>
        </w:rPr>
        <w:t>’</w:t>
      </w:r>
      <w:r w:rsidR="00383264" w:rsidRPr="003660A5">
        <w:rPr>
          <w:u w:val="single"/>
          <w:lang w:val="fr-CA"/>
        </w:rPr>
        <w:t>Application</w:t>
      </w:r>
      <w:r w:rsidR="00383264" w:rsidRPr="003660A5">
        <w:rPr>
          <w:lang w:val="fr-CA"/>
        </w:rPr>
        <w:t> : le Produit est proposé en tant que Produit de la Plate-forme d</w:t>
      </w:r>
      <w:r w:rsidR="00086721">
        <w:rPr>
          <w:lang w:val="fr-CA"/>
        </w:rPr>
        <w:t>’</w:t>
      </w:r>
      <w:r w:rsidR="00383264" w:rsidRPr="003660A5">
        <w:rPr>
          <w:lang w:val="fr-CA"/>
        </w:rPr>
        <w:t>Application.</w:t>
      </w:r>
    </w:p>
    <w:p w:rsidR="00CB2A13" w:rsidRPr="003660A5" w:rsidRDefault="00202490" w:rsidP="00A50201">
      <w:pPr>
        <w:pStyle w:val="ProductList-Body"/>
        <w:spacing w:after="20"/>
        <w:ind w:left="187"/>
        <w:rPr>
          <w:lang w:val="fr-CA"/>
        </w:rPr>
      </w:pPr>
      <w:r w:rsidRPr="00202490">
        <w:rPr>
          <w:b/>
        </w:rPr>
        <w:fldChar w:fldCharType="begin"/>
      </w:r>
      <w:r w:rsidRPr="00202490">
        <w:rPr>
          <w:b/>
          <w:lang w:val="fr-FR"/>
        </w:rPr>
        <w:instrText xml:space="preserve"> AutoTextList  \s NoStyle \t “</w:instrText>
      </w:r>
      <w:r w:rsidRPr="00202490">
        <w:rPr>
          <w:lang w:val="fr-FR"/>
        </w:rPr>
        <w:instrText>Produit Supplémentaire sous OVS-ES uniquement</w:instrText>
      </w:r>
      <w:r w:rsidRPr="00202490">
        <w:rPr>
          <w:b/>
          <w:lang w:val="fr-FR"/>
        </w:rPr>
        <w:instrText xml:space="preserve">” </w:instrText>
      </w:r>
      <w:r w:rsidRPr="00202490">
        <w:rPr>
          <w:b/>
        </w:rPr>
        <w:fldChar w:fldCharType="separate"/>
      </w:r>
      <w:r w:rsidRPr="00202490">
        <w:rPr>
          <w:b/>
          <w:lang w:val="fr-FR"/>
        </w:rPr>
        <w:t>AV</w:t>
      </w:r>
      <w:r w:rsidRPr="00202490">
        <w:rPr>
          <w:b/>
        </w:rPr>
        <w:fldChar w:fldCharType="end"/>
      </w:r>
      <w:r w:rsidRPr="00202490">
        <w:rPr>
          <w:lang w:val="fr-FR"/>
        </w:rPr>
        <w:t xml:space="preserve"> </w:t>
      </w:r>
      <w:r w:rsidR="00383264" w:rsidRPr="003660A5">
        <w:rPr>
          <w:lang w:val="fr-CA"/>
        </w:rPr>
        <w:t xml:space="preserve">= </w:t>
      </w:r>
      <w:r w:rsidR="00383264" w:rsidRPr="003660A5">
        <w:rPr>
          <w:u w:val="single"/>
          <w:lang w:val="fr-CA"/>
        </w:rPr>
        <w:t>Produit Supplémentaire sous OVS-ES uniquement</w:t>
      </w:r>
      <w:r w:rsidR="00383264" w:rsidRPr="003660A5">
        <w:rPr>
          <w:lang w:val="fr-CA"/>
        </w:rPr>
        <w:t> : le Produit est proposé comme Produit Supplémentaire uniquement dans le cadre d</w:t>
      </w:r>
      <w:r w:rsidR="00086721">
        <w:rPr>
          <w:lang w:val="fr-CA"/>
        </w:rPr>
        <w:t>’</w:t>
      </w:r>
      <w:r w:rsidR="00383264" w:rsidRPr="003660A5">
        <w:rPr>
          <w:lang w:val="fr-CA"/>
        </w:rPr>
        <w:t>un Contrat Open Value Souscription -</w:t>
      </w:r>
      <w:r w:rsidR="00383264" w:rsidRPr="003660A5">
        <w:rPr>
          <w:color w:val="000000" w:themeColor="text1"/>
          <w:lang w:val="fr-CA"/>
        </w:rPr>
        <w:t xml:space="preserve"> Solutions Éducation.</w:t>
      </w:r>
    </w:p>
    <w:p w:rsidR="002E402E" w:rsidRPr="003660A5" w:rsidRDefault="00202490" w:rsidP="00A50201">
      <w:pPr>
        <w:pStyle w:val="ProductList-Body"/>
        <w:spacing w:after="20"/>
        <w:ind w:left="187"/>
        <w:rPr>
          <w:lang w:val="fr-CA"/>
        </w:rPr>
      </w:pPr>
      <w:r w:rsidRPr="00202490">
        <w:rPr>
          <w:b/>
        </w:rPr>
        <w:fldChar w:fldCharType="begin"/>
      </w:r>
      <w:r w:rsidRPr="00202490">
        <w:rPr>
          <w:b/>
          <w:lang w:val="fr-FR"/>
        </w:rPr>
        <w:instrText xml:space="preserve"> AutoTextList  \s NoStyle \t “</w:instrText>
      </w:r>
      <w:r w:rsidRPr="00202490">
        <w:rPr>
          <w:lang w:val="fr-FR"/>
        </w:rPr>
        <w:instrText>Infrastructure Principale</w:instrText>
      </w:r>
      <w:r w:rsidRPr="00202490">
        <w:rPr>
          <w:b/>
          <w:lang w:val="fr-FR"/>
        </w:rPr>
        <w:instrText xml:space="preserve">” </w:instrText>
      </w:r>
      <w:r w:rsidRPr="00202490">
        <w:rPr>
          <w:b/>
        </w:rPr>
        <w:fldChar w:fldCharType="separate"/>
      </w:r>
      <w:r w:rsidRPr="00202490">
        <w:rPr>
          <w:b/>
          <w:lang w:val="fr-FR"/>
        </w:rPr>
        <w:t xml:space="preserve"> C </w:t>
      </w:r>
      <w:r w:rsidRPr="00202490">
        <w:rPr>
          <w:b/>
        </w:rPr>
        <w:fldChar w:fldCharType="end"/>
      </w:r>
      <w:r w:rsidR="00383264" w:rsidRPr="003660A5">
        <w:rPr>
          <w:lang w:val="fr-CA"/>
        </w:rPr>
        <w:t xml:space="preserve">= </w:t>
      </w:r>
      <w:r w:rsidR="00383264" w:rsidRPr="003660A5">
        <w:rPr>
          <w:u w:val="single"/>
          <w:lang w:val="fr-CA"/>
        </w:rPr>
        <w:t>Infrastructure Principale</w:t>
      </w:r>
      <w:r w:rsidR="00383264" w:rsidRPr="003660A5">
        <w:rPr>
          <w:lang w:val="fr-CA"/>
        </w:rPr>
        <w:t> : le Produit est disponible en tant que Produit d</w:t>
      </w:r>
      <w:r w:rsidR="00086721">
        <w:rPr>
          <w:lang w:val="fr-CA"/>
        </w:rPr>
        <w:t>’</w:t>
      </w:r>
      <w:r w:rsidR="00383264" w:rsidRPr="003660A5">
        <w:rPr>
          <w:lang w:val="fr-CA"/>
        </w:rPr>
        <w:t>Infrastructure Principale.</w:t>
      </w:r>
    </w:p>
    <w:p w:rsidR="002E402E" w:rsidRPr="000823EF" w:rsidRDefault="00202490" w:rsidP="00A50201">
      <w:pPr>
        <w:pStyle w:val="ProductList-Body"/>
        <w:spacing w:after="20"/>
        <w:ind w:left="187"/>
        <w:rPr>
          <w:lang w:val="fr-CA"/>
        </w:rPr>
      </w:pPr>
      <w:r w:rsidRPr="00202490">
        <w:rPr>
          <w:b/>
        </w:rPr>
        <w:fldChar w:fldCharType="begin"/>
      </w:r>
      <w:r w:rsidRPr="00202490">
        <w:rPr>
          <w:b/>
          <w:lang w:val="fr-FR"/>
        </w:rPr>
        <w:instrText xml:space="preserve"> AutoTextList  \s NoStyle \t “</w:instrText>
      </w:r>
      <w:r w:rsidRPr="00202490">
        <w:rPr>
          <w:lang w:val="fr-FR"/>
        </w:rPr>
        <w:instrText>Produit de la Plate-forme Desktop Personnalisée</w:instrText>
      </w:r>
      <w:r w:rsidRPr="00202490">
        <w:rPr>
          <w:b/>
          <w:lang w:val="fr-FR"/>
        </w:rPr>
        <w:instrText xml:space="preserve">” </w:instrText>
      </w:r>
      <w:r w:rsidRPr="00202490">
        <w:rPr>
          <w:b/>
        </w:rPr>
        <w:fldChar w:fldCharType="separate"/>
      </w:r>
      <w:r w:rsidRPr="00202490">
        <w:rPr>
          <w:b/>
          <w:lang w:val="fr-FR"/>
        </w:rPr>
        <w:t>CP</w:t>
      </w:r>
      <w:r w:rsidRPr="00202490">
        <w:rPr>
          <w:b/>
        </w:rPr>
        <w:fldChar w:fldCharType="end"/>
      </w:r>
      <w:r w:rsidR="00383264" w:rsidRPr="003660A5">
        <w:rPr>
          <w:lang w:val="fr-CA"/>
        </w:rPr>
        <w:t xml:space="preserve"> = </w:t>
      </w:r>
      <w:r w:rsidR="00383264" w:rsidRPr="003660A5">
        <w:rPr>
          <w:u w:val="single"/>
          <w:lang w:val="fr-CA"/>
        </w:rPr>
        <w:t>Produit de la Plate-forme Desktop Personnalisée</w:t>
      </w:r>
      <w:r w:rsidR="00383264" w:rsidRPr="003660A5">
        <w:rPr>
          <w:lang w:val="fr-CA"/>
        </w:rPr>
        <w:t> : le Produit est disponible en tant que Produit de la Plate-forme Desktop Personnalisée dans le cadre d</w:t>
      </w:r>
      <w:r w:rsidR="00086721">
        <w:rPr>
          <w:lang w:val="fr-CA"/>
        </w:rPr>
        <w:t>’</w:t>
      </w:r>
      <w:r w:rsidR="00383264" w:rsidRPr="003660A5">
        <w:rPr>
          <w:lang w:val="fr-CA"/>
        </w:rPr>
        <w:t xml:space="preserve">un Contrat Open ou Open Value. </w:t>
      </w:r>
      <w:r w:rsidR="00383264" w:rsidRPr="000823EF">
        <w:rPr>
          <w:lang w:val="fr-CA"/>
        </w:rPr>
        <w:t>Souscription pour les entreprises ou les administrations qui choisissent l</w:t>
      </w:r>
      <w:r w:rsidR="00086721">
        <w:rPr>
          <w:lang w:val="fr-CA"/>
        </w:rPr>
        <w:t>’</w:t>
      </w:r>
      <w:r w:rsidR="00383264" w:rsidRPr="000823EF">
        <w:rPr>
          <w:lang w:val="fr-CA"/>
        </w:rPr>
        <w:t>option couvrant l</w:t>
      </w:r>
      <w:r w:rsidR="00086721">
        <w:rPr>
          <w:lang w:val="fr-CA"/>
        </w:rPr>
        <w:t>’</w:t>
      </w:r>
      <w:r w:rsidR="00383264" w:rsidRPr="000823EF">
        <w:rPr>
          <w:lang w:val="fr-CA"/>
        </w:rPr>
        <w:t>ensemble de l</w:t>
      </w:r>
      <w:r w:rsidR="00086721">
        <w:rPr>
          <w:lang w:val="fr-CA"/>
        </w:rPr>
        <w:t>’</w:t>
      </w:r>
      <w:r w:rsidR="00383264" w:rsidRPr="000823EF">
        <w:rPr>
          <w:lang w:val="fr-CA"/>
        </w:rPr>
        <w:t>entreprise/l</w:t>
      </w:r>
      <w:r w:rsidR="00086721">
        <w:rPr>
          <w:lang w:val="fr-CA"/>
        </w:rPr>
        <w:t>’</w:t>
      </w:r>
      <w:r w:rsidR="00383264" w:rsidRPr="000823EF">
        <w:rPr>
          <w:lang w:val="fr-CA"/>
        </w:rPr>
        <w:t>organisation.</w:t>
      </w:r>
    </w:p>
    <w:p w:rsidR="002E402E" w:rsidRPr="003660A5" w:rsidRDefault="00202490" w:rsidP="00A50201">
      <w:pPr>
        <w:pStyle w:val="ProductList-Body"/>
        <w:spacing w:after="20"/>
        <w:ind w:left="187"/>
        <w:rPr>
          <w:lang w:val="fr-CA"/>
        </w:rPr>
      </w:pPr>
      <w:r w:rsidRPr="00202490">
        <w:rPr>
          <w:b/>
        </w:rPr>
        <w:fldChar w:fldCharType="begin"/>
      </w:r>
      <w:r w:rsidRPr="00202490">
        <w:rPr>
          <w:b/>
          <w:lang w:val="fr-FR"/>
        </w:rPr>
        <w:instrText xml:space="preserve"> AutoTextList  \s NoStyle \t “</w:instrText>
      </w:r>
      <w:r w:rsidRPr="00202490">
        <w:rPr>
          <w:lang w:val="fr-FR"/>
        </w:rPr>
        <w:instrText>Dispositif Vertical</w:instrText>
      </w:r>
      <w:r w:rsidRPr="00202490">
        <w:rPr>
          <w:b/>
          <w:lang w:val="fr-FR"/>
        </w:rPr>
        <w:instrText xml:space="preserve">” </w:instrText>
      </w:r>
      <w:r w:rsidRPr="00202490">
        <w:rPr>
          <w:b/>
        </w:rPr>
        <w:fldChar w:fldCharType="separate"/>
      </w:r>
      <w:r w:rsidRPr="00202490">
        <w:rPr>
          <w:b/>
          <w:lang w:val="fr-FR"/>
        </w:rPr>
        <w:t>ID</w:t>
      </w:r>
      <w:r w:rsidRPr="00202490">
        <w:rPr>
          <w:b/>
        </w:rPr>
        <w:fldChar w:fldCharType="end"/>
      </w:r>
      <w:r w:rsidR="000823EF">
        <w:rPr>
          <w:lang w:val="fr-FR"/>
        </w:rPr>
        <w:t xml:space="preserve"> </w:t>
      </w:r>
      <w:r w:rsidR="00383264" w:rsidRPr="003660A5">
        <w:rPr>
          <w:lang w:val="fr-CA"/>
        </w:rPr>
        <w:t xml:space="preserve">= </w:t>
      </w:r>
      <w:r w:rsidR="00383264" w:rsidRPr="003660A5">
        <w:rPr>
          <w:u w:val="single"/>
          <w:lang w:val="fr-CA"/>
        </w:rPr>
        <w:t>Dispositif Vertical</w:t>
      </w:r>
      <w:r w:rsidR="00383264" w:rsidRPr="003660A5">
        <w:rPr>
          <w:lang w:val="fr-CA"/>
        </w:rPr>
        <w:t> : le Produit est offert en tant que produit du Programme pour Dispositif Vertical.</w:t>
      </w:r>
    </w:p>
    <w:p w:rsidR="002E402E" w:rsidRPr="003660A5" w:rsidRDefault="009C54A6" w:rsidP="00A50201">
      <w:pPr>
        <w:pStyle w:val="ProductList-Body"/>
        <w:spacing w:after="20"/>
        <w:ind w:left="187"/>
        <w:rPr>
          <w:lang w:val="fr-CA"/>
        </w:rPr>
      </w:pPr>
      <w:r>
        <w:rPr>
          <w:b/>
          <w:lang w:val="fr-FR"/>
        </w:rPr>
        <w:fldChar w:fldCharType="begin"/>
      </w:r>
      <w:r>
        <w:rPr>
          <w:b/>
          <w:lang w:val="fr-FR"/>
        </w:rPr>
        <w:instrText xml:space="preserve">  </w:instrText>
      </w:r>
      <w:r w:rsidRPr="009C54A6">
        <w:rPr>
          <w:b/>
          <w:lang w:val="fr-FR"/>
        </w:rPr>
        <w:instrText>AutoTextList  \s NoStyle \t "</w:instrText>
      </w:r>
      <w:r w:rsidRPr="003660A5">
        <w:rPr>
          <w:lang w:val="fr-CA"/>
        </w:rPr>
        <w:instrText xml:space="preserve"> Produit Entreprise</w:instrText>
      </w:r>
      <w:r w:rsidRPr="009C54A6">
        <w:rPr>
          <w:b/>
          <w:lang w:val="fr-FR"/>
        </w:rPr>
        <w:instrText xml:space="preserve"> " </w:instrText>
      </w:r>
      <w:r>
        <w:rPr>
          <w:b/>
          <w:lang w:val="fr-FR"/>
        </w:rPr>
        <w:fldChar w:fldCharType="separate"/>
      </w:r>
      <w:r w:rsidRPr="009C54A6">
        <w:rPr>
          <w:b/>
          <w:lang w:val="fr-FR"/>
        </w:rPr>
        <w:t xml:space="preserve"> </w:t>
      </w:r>
      <w:r w:rsidRPr="00202490">
        <w:rPr>
          <w:b/>
          <w:lang w:val="fr-FR"/>
        </w:rPr>
        <w:t>E</w:t>
      </w:r>
      <w:r w:rsidRPr="009C54A6">
        <w:rPr>
          <w:b/>
          <w:lang w:val="fr-FR"/>
        </w:rPr>
        <w:t xml:space="preserve"> </w:t>
      </w:r>
      <w:r>
        <w:rPr>
          <w:b/>
          <w:lang w:val="fr-FR"/>
        </w:rPr>
        <w:fldChar w:fldCharType="end"/>
      </w:r>
      <w:r w:rsidR="00383264" w:rsidRPr="003660A5">
        <w:rPr>
          <w:lang w:val="fr-CA"/>
        </w:rPr>
        <w:t xml:space="preserve">= </w:t>
      </w:r>
      <w:r w:rsidR="00383264" w:rsidRPr="003660A5">
        <w:rPr>
          <w:u w:val="single"/>
          <w:lang w:val="fr-CA"/>
        </w:rPr>
        <w:t>Produit Entreprise</w:t>
      </w:r>
      <w:r w:rsidR="00383264" w:rsidRPr="003660A5">
        <w:rPr>
          <w:lang w:val="fr-CA"/>
        </w:rPr>
        <w:t> : le Produit est disponible en tant que Produit Entreprise mais pas en tant que Produit Desktop.</w:t>
      </w:r>
    </w:p>
    <w:p w:rsidR="002E402E" w:rsidRPr="003660A5" w:rsidRDefault="00202490" w:rsidP="00A50201">
      <w:pPr>
        <w:pStyle w:val="ProductList-Body"/>
        <w:spacing w:after="20"/>
        <w:ind w:left="187"/>
        <w:rPr>
          <w:lang w:val="fr-CA"/>
        </w:rPr>
      </w:pPr>
      <w:r w:rsidRPr="00202490">
        <w:rPr>
          <w:b/>
        </w:rPr>
        <w:fldChar w:fldCharType="begin"/>
      </w:r>
      <w:r w:rsidRPr="00202490">
        <w:rPr>
          <w:b/>
          <w:lang w:val="fr-FR"/>
        </w:rPr>
        <w:instrText xml:space="preserve"> AutoTextList  \s NoStyle \t “</w:instrText>
      </w:r>
      <w:r w:rsidRPr="00202490">
        <w:rPr>
          <w:lang w:val="fr-FR"/>
        </w:rPr>
        <w:instrText>Desktop Éducation</w:instrText>
      </w:r>
      <w:r w:rsidRPr="00202490">
        <w:rPr>
          <w:b/>
          <w:lang w:val="fr-FR"/>
        </w:rPr>
        <w:instrText xml:space="preserve">” </w:instrText>
      </w:r>
      <w:r w:rsidRPr="00202490">
        <w:rPr>
          <w:b/>
        </w:rPr>
        <w:fldChar w:fldCharType="separate"/>
      </w:r>
      <w:r w:rsidRPr="00202490">
        <w:rPr>
          <w:b/>
          <w:lang w:val="fr-FR"/>
        </w:rPr>
        <w:t>ED</w:t>
      </w:r>
      <w:r w:rsidRPr="00202490">
        <w:rPr>
          <w:b/>
        </w:rPr>
        <w:fldChar w:fldCharType="end"/>
      </w:r>
      <w:r w:rsidR="00383264" w:rsidRPr="003660A5">
        <w:rPr>
          <w:b/>
          <w:lang w:val="fr-CA"/>
        </w:rPr>
        <w:t xml:space="preserve"> </w:t>
      </w:r>
      <w:r w:rsidR="00383264" w:rsidRPr="003660A5">
        <w:rPr>
          <w:lang w:val="fr-CA"/>
        </w:rPr>
        <w:t xml:space="preserve">= </w:t>
      </w:r>
      <w:r w:rsidR="00383264" w:rsidRPr="003660A5">
        <w:rPr>
          <w:u w:val="single"/>
          <w:lang w:val="fr-CA"/>
        </w:rPr>
        <w:t>Desktop Éducation</w:t>
      </w:r>
      <w:r w:rsidR="00383264" w:rsidRPr="003660A5">
        <w:rPr>
          <w:lang w:val="fr-CA"/>
        </w:rPr>
        <w:t xml:space="preserve"> : le Produit est disponible en tant que Produit de la Plate-forme Desktop Éducation avec CAL Entreprise Suite </w:t>
      </w:r>
      <w:r w:rsidR="0061599B">
        <w:rPr>
          <w:lang w:val="fr-CA"/>
        </w:rPr>
        <w:t>«</w:t>
      </w:r>
      <w:r w:rsidR="00383264" w:rsidRPr="003660A5">
        <w:rPr>
          <w:lang w:val="fr-CA"/>
        </w:rPr>
        <w:t>Education Desktop</w:t>
      </w:r>
      <w:r w:rsidR="0061599B">
        <w:rPr>
          <w:lang w:val="fr-CA"/>
        </w:rPr>
        <w:t>»</w:t>
      </w:r>
      <w:r w:rsidR="00383264" w:rsidRPr="003660A5">
        <w:rPr>
          <w:lang w:val="fr-CA"/>
        </w:rPr>
        <w:t xml:space="preserve"> </w:t>
      </w:r>
      <w:r w:rsidR="00383264" w:rsidRPr="00202490">
        <w:fldChar w:fldCharType="begin"/>
      </w:r>
      <w:r w:rsidR="00383264" w:rsidRPr="003660A5">
        <w:rPr>
          <w:lang w:val="fr-CA"/>
        </w:rPr>
        <w:instrText>XE "Enterprise CAL Suite"</w:instrText>
      </w:r>
      <w:r w:rsidR="00383264" w:rsidRPr="00202490">
        <w:fldChar w:fldCharType="end"/>
      </w:r>
      <w:r w:rsidR="00383264" w:rsidRPr="003660A5">
        <w:rPr>
          <w:lang w:val="fr-CA"/>
        </w:rPr>
        <w:t xml:space="preserve">ou CAL Core Suite </w:t>
      </w:r>
      <w:r w:rsidR="0061599B">
        <w:rPr>
          <w:lang w:val="fr-CA"/>
        </w:rPr>
        <w:t>«</w:t>
      </w:r>
      <w:r w:rsidR="00383264" w:rsidRPr="003660A5">
        <w:rPr>
          <w:lang w:val="fr-CA"/>
        </w:rPr>
        <w:t>Education Desktop</w:t>
      </w:r>
      <w:r w:rsidR="0061599B">
        <w:rPr>
          <w:lang w:val="fr-CA"/>
        </w:rPr>
        <w:t>»</w:t>
      </w:r>
      <w:r w:rsidR="000823EF">
        <w:rPr>
          <w:lang w:val="fr-CA"/>
        </w:rPr>
        <w:t xml:space="preserve"> </w:t>
      </w:r>
      <w:r w:rsidR="00383264" w:rsidRPr="003660A5">
        <w:rPr>
          <w:lang w:val="fr-CA"/>
        </w:rPr>
        <w:t>dans le cadre d</w:t>
      </w:r>
      <w:r w:rsidR="00086721">
        <w:rPr>
          <w:lang w:val="fr-CA"/>
        </w:rPr>
        <w:t>’</w:t>
      </w:r>
      <w:r w:rsidR="00383264" w:rsidRPr="003660A5">
        <w:rPr>
          <w:lang w:val="fr-CA"/>
        </w:rPr>
        <w:t>un Accord de Mise en Œuvre de Solutions Éducation ou d</w:t>
      </w:r>
      <w:r w:rsidR="00086721">
        <w:rPr>
          <w:lang w:val="fr-CA"/>
        </w:rPr>
        <w:t>’</w:t>
      </w:r>
      <w:r w:rsidR="00383264" w:rsidRPr="003660A5">
        <w:rPr>
          <w:lang w:val="fr-CA"/>
        </w:rPr>
        <w:t>un Contrat Open Value Souscription – Solutions Éducation.</w:t>
      </w:r>
    </w:p>
    <w:p w:rsidR="00CB2A13" w:rsidRPr="003660A5" w:rsidRDefault="00202490" w:rsidP="00A50201">
      <w:pPr>
        <w:pStyle w:val="ProductList-Body"/>
        <w:spacing w:after="20"/>
        <w:ind w:left="187"/>
        <w:rPr>
          <w:lang w:val="fr-CA"/>
        </w:rPr>
      </w:pPr>
      <w:r w:rsidRPr="00202490">
        <w:rPr>
          <w:b/>
        </w:rPr>
        <w:fldChar w:fldCharType="begin"/>
      </w:r>
      <w:r w:rsidRPr="00202490">
        <w:rPr>
          <w:b/>
          <w:lang w:val="fr-FR"/>
        </w:rPr>
        <w:instrText xml:space="preserve"> AutoTextList  \s NoStyle \t “</w:instrText>
      </w:r>
      <w:r w:rsidRPr="00202490">
        <w:rPr>
          <w:lang w:val="fr-FR"/>
        </w:rPr>
        <w:instrText>Service en Ligne Entreprise sous EES uniquement</w:instrText>
      </w:r>
      <w:r w:rsidRPr="00202490">
        <w:rPr>
          <w:b/>
          <w:lang w:val="fr-FR"/>
        </w:rPr>
        <w:instrText xml:space="preserve">” </w:instrText>
      </w:r>
      <w:r w:rsidRPr="00202490">
        <w:rPr>
          <w:b/>
        </w:rPr>
        <w:fldChar w:fldCharType="separate"/>
      </w:r>
      <w:r w:rsidRPr="00202490">
        <w:rPr>
          <w:b/>
          <w:lang w:val="fr-FR"/>
        </w:rPr>
        <w:t>EE</w:t>
      </w:r>
      <w:r w:rsidRPr="00202490">
        <w:rPr>
          <w:b/>
        </w:rPr>
        <w:fldChar w:fldCharType="end"/>
      </w:r>
      <w:r w:rsidRPr="00202490">
        <w:rPr>
          <w:lang w:val="fr-FR"/>
        </w:rPr>
        <w:t xml:space="preserve"> </w:t>
      </w:r>
      <w:r w:rsidR="00383264" w:rsidRPr="003660A5">
        <w:rPr>
          <w:lang w:val="fr-CA"/>
        </w:rPr>
        <w:t xml:space="preserve">= </w:t>
      </w:r>
      <w:r w:rsidR="00383264" w:rsidRPr="003660A5">
        <w:rPr>
          <w:u w:val="single"/>
          <w:lang w:val="fr-CA"/>
        </w:rPr>
        <w:t>Services en Ligne Entreprise sous EES uniquement</w:t>
      </w:r>
      <w:r w:rsidR="00383264" w:rsidRPr="003660A5">
        <w:rPr>
          <w:lang w:val="fr-CA"/>
        </w:rPr>
        <w:t> : le Service en Ligne est disponible en tant que Service en Ligne Entreprise ou Service en Ligne de Plate-forme conforme aux exigences relatives aux Produits Entreprise, mais uniquement dans le cadre d</w:t>
      </w:r>
      <w:r w:rsidR="00086721">
        <w:rPr>
          <w:lang w:val="fr-CA"/>
        </w:rPr>
        <w:t>’</w:t>
      </w:r>
      <w:r w:rsidR="00383264" w:rsidRPr="003660A5">
        <w:rPr>
          <w:lang w:val="fr-CA"/>
        </w:rPr>
        <w:t xml:space="preserve">un </w:t>
      </w:r>
      <w:r w:rsidR="00383264" w:rsidRPr="003660A5">
        <w:rPr>
          <w:color w:val="000000" w:themeColor="text1"/>
          <w:lang w:val="fr-CA"/>
        </w:rPr>
        <w:t>Accord de Mise en Œuvre de Solutions Éducation</w:t>
      </w:r>
      <w:r w:rsidR="00383264" w:rsidRPr="003660A5">
        <w:rPr>
          <w:lang w:val="fr-CA"/>
        </w:rPr>
        <w:t xml:space="preserve">. Les EE pour CAL Core et CAL Entreprise Suite </w:t>
      </w:r>
      <w:r w:rsidR="0061599B">
        <w:rPr>
          <w:lang w:val="fr-CA"/>
        </w:rPr>
        <w:t>«</w:t>
      </w:r>
      <w:r w:rsidR="00383264" w:rsidRPr="003660A5">
        <w:rPr>
          <w:lang w:val="fr-CA"/>
        </w:rPr>
        <w:t>Enterprise Online Server EES Only</w:t>
      </w:r>
      <w:r w:rsidR="0061599B">
        <w:rPr>
          <w:lang w:val="fr-CA"/>
        </w:rPr>
        <w:t>»</w:t>
      </w:r>
      <w:r w:rsidR="00383264" w:rsidRPr="003660A5">
        <w:rPr>
          <w:lang w:val="fr-CA"/>
        </w:rPr>
        <w:t xml:space="preserve"> </w:t>
      </w:r>
      <w:r w:rsidR="00383264" w:rsidRPr="00202490">
        <w:fldChar w:fldCharType="begin"/>
      </w:r>
      <w:r w:rsidR="00383264" w:rsidRPr="003660A5">
        <w:rPr>
          <w:lang w:val="fr-CA"/>
        </w:rPr>
        <w:instrText>XE "Enterprise CAL Suite"</w:instrText>
      </w:r>
      <w:r w:rsidR="00383264" w:rsidRPr="00202490">
        <w:fldChar w:fldCharType="end"/>
      </w:r>
      <w:r w:rsidR="00383264" w:rsidRPr="003660A5">
        <w:rPr>
          <w:lang w:val="fr-CA"/>
        </w:rPr>
        <w:t xml:space="preserve">nécessitent la CAL Suite Bridge correspondante. </w:t>
      </w:r>
    </w:p>
    <w:p w:rsidR="002E402E" w:rsidRPr="003660A5" w:rsidRDefault="00202490" w:rsidP="00A50201">
      <w:pPr>
        <w:pStyle w:val="ProductList-Body"/>
        <w:spacing w:after="20"/>
        <w:ind w:left="187"/>
        <w:rPr>
          <w:lang w:val="fr-CA"/>
        </w:rPr>
      </w:pPr>
      <w:r w:rsidRPr="00202490">
        <w:rPr>
          <w:b/>
        </w:rPr>
        <w:fldChar w:fldCharType="begin"/>
      </w:r>
      <w:r w:rsidRPr="00202490">
        <w:rPr>
          <w:b/>
          <w:lang w:val="fr-FR"/>
        </w:rPr>
        <w:instrText xml:space="preserve"> AutoTextList  \s NoStyle \t “</w:instrText>
      </w:r>
      <w:r w:rsidRPr="00202490">
        <w:rPr>
          <w:lang w:val="fr-FR"/>
        </w:rPr>
        <w:instrText>Service en Ligne Entreprise</w:instrText>
      </w:r>
      <w:r w:rsidRPr="00202490">
        <w:rPr>
          <w:b/>
          <w:lang w:val="fr-FR"/>
        </w:rPr>
        <w:instrText xml:space="preserve">” </w:instrText>
      </w:r>
      <w:r w:rsidRPr="00202490">
        <w:rPr>
          <w:b/>
        </w:rPr>
        <w:fldChar w:fldCharType="separate"/>
      </w:r>
      <w:r w:rsidRPr="00202490">
        <w:rPr>
          <w:b/>
          <w:lang w:val="fr-FR"/>
        </w:rPr>
        <w:t>EO</w:t>
      </w:r>
      <w:r w:rsidRPr="00202490">
        <w:rPr>
          <w:b/>
        </w:rPr>
        <w:fldChar w:fldCharType="end"/>
      </w:r>
      <w:r w:rsidRPr="00202490">
        <w:rPr>
          <w:lang w:val="fr-FR"/>
        </w:rPr>
        <w:t xml:space="preserve"> </w:t>
      </w:r>
      <w:r w:rsidR="00383264" w:rsidRPr="003660A5">
        <w:rPr>
          <w:lang w:val="fr-CA"/>
        </w:rPr>
        <w:t xml:space="preserve">= </w:t>
      </w:r>
      <w:r w:rsidR="00383264" w:rsidRPr="003660A5">
        <w:rPr>
          <w:u w:val="single"/>
          <w:lang w:val="fr-CA"/>
        </w:rPr>
        <w:t>Service en Ligne Entreprise</w:t>
      </w:r>
      <w:r w:rsidR="00383264" w:rsidRPr="003660A5">
        <w:rPr>
          <w:lang w:val="fr-CA"/>
        </w:rPr>
        <w:t xml:space="preserve"> : le Service en Ligne est disponible en tant que Service en Ligne Entreprise ou Service en Ligne de Plate-forme conforme aux exigences relatives aux Produits Entreprise. Les EO pour CAL Core et CAL Entreprise Suite </w:t>
      </w:r>
      <w:r w:rsidR="0061599B">
        <w:rPr>
          <w:lang w:val="fr-CA"/>
        </w:rPr>
        <w:t>«</w:t>
      </w:r>
      <w:r w:rsidR="00383264" w:rsidRPr="003660A5">
        <w:rPr>
          <w:lang w:val="fr-CA"/>
        </w:rPr>
        <w:t>Enterprise Online Service</w:t>
      </w:r>
      <w:r w:rsidR="0061599B">
        <w:rPr>
          <w:lang w:val="fr-CA"/>
        </w:rPr>
        <w:t>»</w:t>
      </w:r>
      <w:r w:rsidR="00383264" w:rsidRPr="003660A5">
        <w:rPr>
          <w:lang w:val="fr-CA"/>
        </w:rPr>
        <w:t xml:space="preserve"> </w:t>
      </w:r>
      <w:r w:rsidR="00383264" w:rsidRPr="00202490">
        <w:fldChar w:fldCharType="begin"/>
      </w:r>
      <w:r w:rsidR="00383264" w:rsidRPr="003660A5">
        <w:rPr>
          <w:lang w:val="fr-CA"/>
        </w:rPr>
        <w:instrText>XE "Enterprise CAL Suite"</w:instrText>
      </w:r>
      <w:r w:rsidR="00383264" w:rsidRPr="00202490">
        <w:fldChar w:fldCharType="end"/>
      </w:r>
      <w:r w:rsidR="00383264" w:rsidRPr="003660A5">
        <w:rPr>
          <w:lang w:val="fr-CA"/>
        </w:rPr>
        <w:t xml:space="preserve">nécessitent la CAL Suite Bridge correspondante. </w:t>
      </w:r>
    </w:p>
    <w:p w:rsidR="002E402E" w:rsidRPr="003660A5" w:rsidRDefault="00202490" w:rsidP="00A50201">
      <w:pPr>
        <w:pStyle w:val="ProductList-Body"/>
        <w:spacing w:after="20"/>
        <w:ind w:left="187"/>
        <w:rPr>
          <w:lang w:val="fr-CA"/>
        </w:rPr>
      </w:pPr>
      <w:r w:rsidRPr="00202490">
        <w:rPr>
          <w:b/>
        </w:rPr>
        <w:fldChar w:fldCharType="begin"/>
      </w:r>
      <w:r w:rsidRPr="00202490">
        <w:rPr>
          <w:b/>
          <w:lang w:val="fr-FR"/>
        </w:rPr>
        <w:instrText xml:space="preserve"> AutoTextList  \s NoStyle \t “</w:instrText>
      </w:r>
      <w:r w:rsidRPr="00202490">
        <w:rPr>
          <w:lang w:val="fr-FR"/>
        </w:rPr>
        <w:instrText>Produit de la Plate-forme Desktop Entreprise</w:instrText>
      </w:r>
      <w:r w:rsidRPr="00202490">
        <w:rPr>
          <w:b/>
          <w:lang w:val="fr-FR"/>
        </w:rPr>
        <w:instrText xml:space="preserve">” </w:instrText>
      </w:r>
      <w:r w:rsidRPr="00202490">
        <w:rPr>
          <w:b/>
        </w:rPr>
        <w:fldChar w:fldCharType="separate"/>
      </w:r>
      <w:r w:rsidRPr="00202490">
        <w:rPr>
          <w:b/>
          <w:lang w:val="fr-FR"/>
        </w:rPr>
        <w:t>EP</w:t>
      </w:r>
      <w:r w:rsidRPr="00202490">
        <w:rPr>
          <w:b/>
        </w:rPr>
        <w:fldChar w:fldCharType="end"/>
      </w:r>
      <w:r w:rsidRPr="00202490">
        <w:rPr>
          <w:lang w:val="fr-FR"/>
        </w:rPr>
        <w:t xml:space="preserve"> </w:t>
      </w:r>
      <w:r w:rsidR="00383264" w:rsidRPr="003660A5">
        <w:rPr>
          <w:lang w:val="fr-CA"/>
        </w:rPr>
        <w:t xml:space="preserve">= </w:t>
      </w:r>
      <w:r w:rsidR="00383264" w:rsidRPr="003660A5">
        <w:rPr>
          <w:u w:val="single"/>
          <w:lang w:val="fr-CA"/>
        </w:rPr>
        <w:t>Produit de la Plate-forme Desktop Entreprise</w:t>
      </w:r>
      <w:r w:rsidR="00383264" w:rsidRPr="003660A5">
        <w:rPr>
          <w:lang w:val="fr-CA"/>
        </w:rPr>
        <w:t xml:space="preserve"> : le Produit est disponible en tant que Produit Entreprise étant également un Produit de la Plate-forme Desktop Entreprise. MDOP </w:t>
      </w:r>
      <w:r w:rsidR="0061599B">
        <w:rPr>
          <w:lang w:val="fr-CA"/>
        </w:rPr>
        <w:t>«</w:t>
      </w:r>
      <w:r w:rsidR="00383264" w:rsidRPr="003660A5">
        <w:rPr>
          <w:lang w:val="fr-CA"/>
        </w:rPr>
        <w:t>Enterprise Desktop Platform Product</w:t>
      </w:r>
      <w:r w:rsidR="0061599B">
        <w:rPr>
          <w:lang w:val="fr-CA"/>
        </w:rPr>
        <w:t>»</w:t>
      </w:r>
      <w:r w:rsidR="00383264" w:rsidRPr="00202490">
        <w:fldChar w:fldCharType="begin"/>
      </w:r>
      <w:r w:rsidR="00383264" w:rsidRPr="003660A5">
        <w:rPr>
          <w:lang w:val="fr-CA"/>
        </w:rPr>
        <w:instrText>XE "MDOP"</w:instrText>
      </w:r>
      <w:r w:rsidR="00383264" w:rsidRPr="00202490">
        <w:fldChar w:fldCharType="end"/>
      </w:r>
      <w:r w:rsidR="00383264" w:rsidRPr="003660A5">
        <w:rPr>
          <w:lang w:val="fr-CA"/>
        </w:rPr>
        <w:t xml:space="preserve"> est un EP facultatif.</w:t>
      </w:r>
    </w:p>
    <w:p w:rsidR="002E402E" w:rsidRPr="003660A5" w:rsidRDefault="00202490" w:rsidP="00A50201">
      <w:pPr>
        <w:pStyle w:val="ProductList-Body"/>
        <w:spacing w:after="20"/>
        <w:ind w:left="187"/>
        <w:rPr>
          <w:lang w:val="fr-CA"/>
        </w:rPr>
      </w:pPr>
      <w:r w:rsidRPr="00202490">
        <w:rPr>
          <w:b/>
        </w:rPr>
        <w:fldChar w:fldCharType="begin"/>
      </w:r>
      <w:r w:rsidRPr="00202490">
        <w:rPr>
          <w:b/>
          <w:lang w:val="fr-FR"/>
        </w:rPr>
        <w:instrText xml:space="preserve"> AutoTextList  \s NoStyle \t “</w:instrText>
      </w:r>
      <w:r w:rsidRPr="00202490">
        <w:rPr>
          <w:lang w:val="fr-FR"/>
        </w:rPr>
        <w:instrText>Licence Open pour SA et L&amp;SA</w:instrText>
      </w:r>
      <w:r w:rsidRPr="00202490">
        <w:rPr>
          <w:b/>
          <w:lang w:val="fr-FR"/>
        </w:rPr>
        <w:instrText xml:space="preserve">” </w:instrText>
      </w:r>
      <w:r w:rsidRPr="00202490">
        <w:rPr>
          <w:b/>
        </w:rPr>
        <w:fldChar w:fldCharType="separate"/>
      </w:r>
      <w:r w:rsidRPr="00202490">
        <w:rPr>
          <w:b/>
          <w:lang w:val="fr-FR"/>
        </w:rPr>
        <w:t>OA</w:t>
      </w:r>
      <w:r w:rsidRPr="00202490">
        <w:rPr>
          <w:b/>
        </w:rPr>
        <w:fldChar w:fldCharType="end"/>
      </w:r>
      <w:r w:rsidRPr="00202490">
        <w:rPr>
          <w:lang w:val="fr-FR"/>
        </w:rPr>
        <w:t xml:space="preserve"> </w:t>
      </w:r>
      <w:r w:rsidR="00383264" w:rsidRPr="003660A5">
        <w:rPr>
          <w:lang w:val="fr-CA"/>
        </w:rPr>
        <w:t xml:space="preserve">= </w:t>
      </w:r>
      <w:r w:rsidR="00383264" w:rsidRPr="003660A5">
        <w:rPr>
          <w:u w:val="single"/>
          <w:lang w:val="fr-CA"/>
        </w:rPr>
        <w:t>Licence Open pour SA et L&amp;SA</w:t>
      </w:r>
      <w:r w:rsidR="00383264" w:rsidRPr="003660A5">
        <w:rPr>
          <w:lang w:val="fr-CA"/>
        </w:rPr>
        <w:t xml:space="preserve"> : </w:t>
      </w:r>
      <w:r w:rsidR="005E0E4A" w:rsidRPr="003660A5">
        <w:rPr>
          <w:lang w:val="fr-CA"/>
        </w:rPr>
        <w:t>le Produit est disponible dans le cadre d</w:t>
      </w:r>
      <w:r w:rsidR="005E0E4A">
        <w:rPr>
          <w:lang w:val="fr-CA"/>
        </w:rPr>
        <w:t>’</w:t>
      </w:r>
      <w:r w:rsidR="005E0E4A" w:rsidRPr="003660A5">
        <w:rPr>
          <w:lang w:val="fr-CA"/>
        </w:rPr>
        <w:t>un Programme de Licence Open et Open Value pour L&amp;SA (Licence et Software Assurance) et SA uniquement.</w:t>
      </w:r>
    </w:p>
    <w:p w:rsidR="005A0966" w:rsidRPr="003660A5" w:rsidRDefault="00202490" w:rsidP="00A50201">
      <w:pPr>
        <w:pStyle w:val="ProductList-Body"/>
        <w:spacing w:after="20"/>
        <w:ind w:left="187"/>
        <w:rPr>
          <w:lang w:val="fr-CA"/>
        </w:rPr>
      </w:pPr>
      <w:r w:rsidRPr="00202490">
        <w:rPr>
          <w:b/>
        </w:rPr>
        <w:fldChar w:fldCharType="begin"/>
      </w:r>
      <w:r w:rsidRPr="00202490">
        <w:rPr>
          <w:b/>
          <w:lang w:val="fr-FR"/>
        </w:rPr>
        <w:instrText xml:space="preserve"> AutoTextList  \s NoStyle \t “</w:instrText>
      </w:r>
      <w:r w:rsidRPr="00202490">
        <w:rPr>
          <w:lang w:val="fr-FR"/>
        </w:rPr>
        <w:instrText>Licence Open et Open Value</w:instrText>
      </w:r>
      <w:r w:rsidRPr="00202490">
        <w:rPr>
          <w:b/>
          <w:lang w:val="fr-FR"/>
        </w:rPr>
        <w:instrText xml:space="preserve">” </w:instrText>
      </w:r>
      <w:r w:rsidRPr="00202490">
        <w:rPr>
          <w:b/>
        </w:rPr>
        <w:fldChar w:fldCharType="separate"/>
      </w:r>
      <w:r w:rsidRPr="00202490">
        <w:rPr>
          <w:b/>
          <w:lang w:val="fr-FR"/>
        </w:rPr>
        <w:t>OF</w:t>
      </w:r>
      <w:r w:rsidRPr="00202490">
        <w:rPr>
          <w:b/>
        </w:rPr>
        <w:fldChar w:fldCharType="end"/>
      </w:r>
      <w:r w:rsidRPr="00202490">
        <w:rPr>
          <w:lang w:val="fr-FR"/>
        </w:rPr>
        <w:t xml:space="preserve"> </w:t>
      </w:r>
      <w:r w:rsidR="00383264" w:rsidRPr="003660A5">
        <w:rPr>
          <w:lang w:val="fr-CA"/>
        </w:rPr>
        <w:t xml:space="preserve">= </w:t>
      </w:r>
      <w:r w:rsidR="00383264" w:rsidRPr="003660A5">
        <w:rPr>
          <w:u w:val="single"/>
          <w:lang w:val="fr-CA"/>
        </w:rPr>
        <w:t>Licence Open et Open Value</w:t>
      </w:r>
      <w:r w:rsidR="00383264" w:rsidRPr="003660A5">
        <w:rPr>
          <w:lang w:val="fr-CA"/>
        </w:rPr>
        <w:t xml:space="preserve"> : </w:t>
      </w:r>
      <w:r w:rsidR="005E0E4A" w:rsidRPr="003660A5">
        <w:rPr>
          <w:lang w:val="fr-CA"/>
        </w:rPr>
        <w:t>le Produit est disponible dans le cadre d</w:t>
      </w:r>
      <w:r w:rsidR="005E0E4A">
        <w:rPr>
          <w:lang w:val="fr-CA"/>
        </w:rPr>
        <w:t>’</w:t>
      </w:r>
      <w:r w:rsidR="005E0E4A" w:rsidRPr="003660A5">
        <w:rPr>
          <w:lang w:val="fr-CA"/>
        </w:rPr>
        <w:t>un Programme de Licence Open pour L&amp;SA (Licence et Software Assurance) et SA uniquement.</w:t>
      </w:r>
    </w:p>
    <w:p w:rsidR="00F94EE1" w:rsidRPr="003660A5" w:rsidRDefault="00202490" w:rsidP="00A50201">
      <w:pPr>
        <w:pStyle w:val="ProductList-Body"/>
        <w:spacing w:after="20"/>
        <w:ind w:left="187"/>
        <w:rPr>
          <w:lang w:val="fr-CA"/>
        </w:rPr>
      </w:pPr>
      <w:r w:rsidRPr="00202490">
        <w:rPr>
          <w:b/>
        </w:rPr>
        <w:fldChar w:fldCharType="begin"/>
      </w:r>
      <w:r w:rsidRPr="00202490">
        <w:rPr>
          <w:b/>
          <w:lang w:val="fr-FR"/>
        </w:rPr>
        <w:instrText xml:space="preserve"> AutoTextList  \s NoStyle \t “</w:instrText>
      </w:r>
      <w:r w:rsidRPr="00202490">
        <w:rPr>
          <w:lang w:val="fr-FR"/>
        </w:rPr>
        <w:instrText>Licence Open et Open Value pour SA et L&amp;SA </w:instrText>
      </w:r>
      <w:r w:rsidRPr="00202490">
        <w:rPr>
          <w:b/>
          <w:lang w:val="fr-FR"/>
        </w:rPr>
        <w:instrText xml:space="preserve">” </w:instrText>
      </w:r>
      <w:r w:rsidRPr="00202490">
        <w:rPr>
          <w:b/>
        </w:rPr>
        <w:fldChar w:fldCharType="separate"/>
      </w:r>
      <w:r w:rsidRPr="00202490">
        <w:rPr>
          <w:b/>
          <w:lang w:val="fr-FR"/>
        </w:rPr>
        <w:t>OS</w:t>
      </w:r>
      <w:r w:rsidRPr="00202490">
        <w:rPr>
          <w:b/>
        </w:rPr>
        <w:fldChar w:fldCharType="end"/>
      </w:r>
      <w:r w:rsidRPr="00202490">
        <w:rPr>
          <w:lang w:val="fr-FR"/>
        </w:rPr>
        <w:t xml:space="preserve"> </w:t>
      </w:r>
      <w:r w:rsidR="00383264" w:rsidRPr="003660A5">
        <w:rPr>
          <w:lang w:val="fr-CA"/>
        </w:rPr>
        <w:t xml:space="preserve">= </w:t>
      </w:r>
      <w:r w:rsidR="00383264" w:rsidRPr="003660A5">
        <w:rPr>
          <w:u w:val="single"/>
          <w:lang w:val="fr-CA"/>
        </w:rPr>
        <w:t>Licence Open et Open Value pour SA et L&amp;SA </w:t>
      </w:r>
      <w:r w:rsidR="00383264" w:rsidRPr="00C800E2">
        <w:rPr>
          <w:lang w:val="fr-CA"/>
        </w:rPr>
        <w:t>:</w:t>
      </w:r>
      <w:r w:rsidR="00383264" w:rsidRPr="003660A5">
        <w:rPr>
          <w:lang w:val="fr-CA"/>
        </w:rPr>
        <w:t xml:space="preserve"> le Produit est disponible dans le cadre d</w:t>
      </w:r>
      <w:r w:rsidR="00086721">
        <w:rPr>
          <w:lang w:val="fr-CA"/>
        </w:rPr>
        <w:t>’</w:t>
      </w:r>
      <w:r w:rsidR="00383264" w:rsidRPr="003660A5">
        <w:rPr>
          <w:lang w:val="fr-CA"/>
        </w:rPr>
        <w:t>un Programme de Licence Open et Open Value uniquement.</w:t>
      </w:r>
    </w:p>
    <w:p w:rsidR="004A6CAA" w:rsidRPr="003660A5" w:rsidRDefault="00202490" w:rsidP="00A50201">
      <w:pPr>
        <w:pStyle w:val="ProductList-Body"/>
        <w:spacing w:after="20"/>
        <w:ind w:left="187"/>
        <w:rPr>
          <w:lang w:val="fr-CA"/>
        </w:rPr>
      </w:pPr>
      <w:r w:rsidRPr="00202490">
        <w:rPr>
          <w:b/>
        </w:rPr>
        <w:fldChar w:fldCharType="begin"/>
      </w:r>
      <w:r w:rsidRPr="00202490">
        <w:rPr>
          <w:b/>
          <w:lang w:val="fr-FR"/>
        </w:rPr>
        <w:instrText xml:space="preserve"> AutoTextList  \s NoStyle \t “</w:instrText>
      </w:r>
      <w:r w:rsidRPr="00202490">
        <w:rPr>
          <w:lang w:val="fr-FR"/>
        </w:rPr>
        <w:instrText>option couvrant l’ensemble de l’organisation</w:instrText>
      </w:r>
      <w:r w:rsidRPr="00202490">
        <w:rPr>
          <w:b/>
          <w:lang w:val="fr-FR"/>
        </w:rPr>
        <w:instrText xml:space="preserve">” </w:instrText>
      </w:r>
      <w:r w:rsidRPr="00202490">
        <w:rPr>
          <w:b/>
        </w:rPr>
        <w:fldChar w:fldCharType="separate"/>
      </w:r>
      <w:r w:rsidRPr="00202490">
        <w:rPr>
          <w:b/>
          <w:lang w:val="fr-FR"/>
        </w:rPr>
        <w:t>OW</w:t>
      </w:r>
      <w:r w:rsidRPr="00202490">
        <w:rPr>
          <w:b/>
        </w:rPr>
        <w:fldChar w:fldCharType="end"/>
      </w:r>
      <w:r w:rsidRPr="00202490">
        <w:rPr>
          <w:lang w:val="fr-FR"/>
        </w:rPr>
        <w:t xml:space="preserve"> </w:t>
      </w:r>
      <w:r w:rsidR="00383264" w:rsidRPr="003660A5">
        <w:rPr>
          <w:lang w:val="fr-CA"/>
        </w:rPr>
        <w:t xml:space="preserve">= </w:t>
      </w:r>
      <w:r w:rsidR="00383264" w:rsidRPr="003660A5">
        <w:rPr>
          <w:u w:val="single"/>
          <w:lang w:val="fr-CA"/>
        </w:rPr>
        <w:t>option couvrant l</w:t>
      </w:r>
      <w:r w:rsidR="00086721">
        <w:rPr>
          <w:u w:val="single"/>
          <w:lang w:val="fr-CA"/>
        </w:rPr>
        <w:t>’</w:t>
      </w:r>
      <w:r w:rsidR="00383264" w:rsidRPr="003660A5">
        <w:rPr>
          <w:u w:val="single"/>
          <w:lang w:val="fr-CA"/>
        </w:rPr>
        <w:t>ensemble de l</w:t>
      </w:r>
      <w:r w:rsidR="00086721">
        <w:rPr>
          <w:u w:val="single"/>
          <w:lang w:val="fr-CA"/>
        </w:rPr>
        <w:t>’</w:t>
      </w:r>
      <w:r w:rsidR="00383264" w:rsidRPr="003660A5">
        <w:rPr>
          <w:u w:val="single"/>
          <w:lang w:val="fr-CA"/>
        </w:rPr>
        <w:t>organisation</w:t>
      </w:r>
      <w:r w:rsidR="00383264" w:rsidRPr="003660A5">
        <w:rPr>
          <w:lang w:val="fr-CA"/>
        </w:rPr>
        <w:t> : Produit compatible avec l</w:t>
      </w:r>
      <w:r w:rsidR="00086721">
        <w:rPr>
          <w:lang w:val="fr-CA"/>
        </w:rPr>
        <w:t>’</w:t>
      </w:r>
      <w:r w:rsidR="00383264" w:rsidRPr="003660A5">
        <w:rPr>
          <w:lang w:val="fr-CA"/>
        </w:rPr>
        <w:t>option couvrant l</w:t>
      </w:r>
      <w:r w:rsidR="00086721">
        <w:rPr>
          <w:lang w:val="fr-CA"/>
        </w:rPr>
        <w:t>’</w:t>
      </w:r>
      <w:r w:rsidR="00383264" w:rsidRPr="003660A5">
        <w:rPr>
          <w:lang w:val="fr-CA"/>
        </w:rPr>
        <w:t>ensemble de l</w:t>
      </w:r>
      <w:r w:rsidR="00086721">
        <w:rPr>
          <w:lang w:val="fr-CA"/>
        </w:rPr>
        <w:t>’</w:t>
      </w:r>
      <w:r w:rsidR="00383264" w:rsidRPr="003660A5">
        <w:rPr>
          <w:lang w:val="fr-CA"/>
        </w:rPr>
        <w:t>organisation.</w:t>
      </w:r>
    </w:p>
    <w:p w:rsidR="002E402E" w:rsidRPr="003660A5" w:rsidRDefault="009C54A6" w:rsidP="00A50201">
      <w:pPr>
        <w:pStyle w:val="ProductList-Body"/>
        <w:spacing w:after="20"/>
        <w:ind w:left="187"/>
        <w:rPr>
          <w:lang w:val="fr-CA"/>
        </w:rPr>
      </w:pPr>
      <w:r>
        <w:rPr>
          <w:b/>
          <w:lang w:val="fr-FR"/>
        </w:rPr>
        <w:fldChar w:fldCharType="begin"/>
      </w:r>
      <w:r>
        <w:rPr>
          <w:b/>
          <w:lang w:val="fr-FR"/>
        </w:rPr>
        <w:instrText xml:space="preserve"> </w:instrText>
      </w:r>
      <w:r w:rsidRPr="009C54A6">
        <w:rPr>
          <w:b/>
          <w:lang w:val="fr-FR"/>
        </w:rPr>
        <w:instrText>AutoTextList  \s NoStyle \t "</w:instrText>
      </w:r>
      <w:r w:rsidRPr="003660A5">
        <w:rPr>
          <w:lang w:val="fr-CA"/>
        </w:rPr>
        <w:instrText xml:space="preserve"> Programme Open Value sans option couvrant l’ensemble de l’organisation</w:instrText>
      </w:r>
      <w:r w:rsidRPr="009C54A6">
        <w:rPr>
          <w:b/>
          <w:lang w:val="fr-FR"/>
        </w:rPr>
        <w:instrText xml:space="preserve"> "</w:instrText>
      </w:r>
      <w:r>
        <w:rPr>
          <w:b/>
          <w:lang w:val="fr-FR"/>
        </w:rPr>
        <w:instrText xml:space="preserve"> </w:instrText>
      </w:r>
      <w:r>
        <w:rPr>
          <w:b/>
          <w:lang w:val="fr-FR"/>
        </w:rPr>
        <w:fldChar w:fldCharType="separate"/>
      </w:r>
      <w:r w:rsidRPr="00202490">
        <w:rPr>
          <w:b/>
          <w:lang w:val="fr-FR"/>
        </w:rPr>
        <w:t>P</w:t>
      </w:r>
      <w:r w:rsidRPr="009C54A6">
        <w:rPr>
          <w:b/>
          <w:lang w:val="fr-FR"/>
        </w:rPr>
        <w:t xml:space="preserve"> </w:t>
      </w:r>
      <w:r>
        <w:rPr>
          <w:b/>
          <w:lang w:val="fr-FR"/>
        </w:rPr>
        <w:fldChar w:fldCharType="end"/>
      </w:r>
      <w:r w:rsidR="00383264" w:rsidRPr="003660A5">
        <w:rPr>
          <w:lang w:val="fr-CA"/>
        </w:rPr>
        <w:t xml:space="preserve">= </w:t>
      </w:r>
      <w:r w:rsidR="00383264" w:rsidRPr="003660A5">
        <w:rPr>
          <w:u w:val="single"/>
          <w:lang w:val="fr-CA"/>
        </w:rPr>
        <w:t>Programme Open Value sans option couvrant l</w:t>
      </w:r>
      <w:r w:rsidR="00086721">
        <w:rPr>
          <w:u w:val="single"/>
          <w:lang w:val="fr-CA"/>
        </w:rPr>
        <w:t>’</w:t>
      </w:r>
      <w:r w:rsidR="00383264" w:rsidRPr="003660A5">
        <w:rPr>
          <w:u w:val="single"/>
          <w:lang w:val="fr-CA"/>
        </w:rPr>
        <w:t>ensemble de l</w:t>
      </w:r>
      <w:r w:rsidR="00086721">
        <w:rPr>
          <w:u w:val="single"/>
          <w:lang w:val="fr-CA"/>
        </w:rPr>
        <w:t>’</w:t>
      </w:r>
      <w:r w:rsidR="00383264" w:rsidRPr="003660A5">
        <w:rPr>
          <w:u w:val="single"/>
          <w:lang w:val="fr-CA"/>
        </w:rPr>
        <w:t>organisation</w:t>
      </w:r>
      <w:r w:rsidR="00383264" w:rsidRPr="003660A5">
        <w:rPr>
          <w:lang w:val="fr-CA"/>
        </w:rPr>
        <w:t> : le Produit est proposé sans option couvrant l</w:t>
      </w:r>
      <w:r w:rsidR="00086721">
        <w:rPr>
          <w:lang w:val="fr-CA"/>
        </w:rPr>
        <w:t>’</w:t>
      </w:r>
      <w:r w:rsidR="00383264" w:rsidRPr="003660A5">
        <w:rPr>
          <w:lang w:val="fr-CA"/>
        </w:rPr>
        <w:t>ensemble de l</w:t>
      </w:r>
      <w:r w:rsidR="00086721">
        <w:rPr>
          <w:lang w:val="fr-CA"/>
        </w:rPr>
        <w:t>’</w:t>
      </w:r>
      <w:r w:rsidR="00383264" w:rsidRPr="003660A5">
        <w:rPr>
          <w:lang w:val="fr-CA"/>
        </w:rPr>
        <w:t>organisation dans le cadre d</w:t>
      </w:r>
      <w:r w:rsidR="00086721">
        <w:rPr>
          <w:lang w:val="fr-CA"/>
        </w:rPr>
        <w:t>’</w:t>
      </w:r>
      <w:r w:rsidR="00383264" w:rsidRPr="003660A5">
        <w:rPr>
          <w:lang w:val="fr-CA"/>
        </w:rPr>
        <w:t xml:space="preserve">un Programme Open Value. </w:t>
      </w:r>
    </w:p>
    <w:p w:rsidR="002E402E" w:rsidRPr="003660A5" w:rsidRDefault="00905A18" w:rsidP="00A50201">
      <w:pPr>
        <w:pStyle w:val="ProductList-Body"/>
        <w:spacing w:after="20"/>
        <w:ind w:left="187"/>
        <w:rPr>
          <w:lang w:val="fr-CA"/>
        </w:rPr>
      </w:pPr>
      <w:r>
        <w:rPr>
          <w:b/>
          <w:szCs w:val="18"/>
        </w:rPr>
        <w:fldChar w:fldCharType="begin"/>
      </w:r>
      <w:r w:rsidRPr="003660A5">
        <w:rPr>
          <w:lang w:val="fr-CA"/>
        </w:rPr>
        <w:instrText xml:space="preserve"> </w:instrText>
      </w:r>
      <w:r w:rsidRPr="003660A5">
        <w:rPr>
          <w:b/>
          <w:szCs w:val="18"/>
          <w:lang w:val="fr-CA"/>
        </w:rPr>
        <w:instrText>AutoTextList  \s NoStyle \t “</w:instrText>
      </w:r>
      <w:r w:rsidRPr="003660A5">
        <w:rPr>
          <w:lang w:val="fr-CA"/>
        </w:rPr>
        <w:instrText>Produit de la Plate-forme Desktop Professionnel</w:instrText>
      </w:r>
      <w:r w:rsidRPr="003660A5">
        <w:rPr>
          <w:b/>
          <w:szCs w:val="18"/>
          <w:lang w:val="fr-CA"/>
        </w:rPr>
        <w:instrText xml:space="preserve">”  </w:instrText>
      </w:r>
      <w:r>
        <w:rPr>
          <w:b/>
          <w:szCs w:val="18"/>
        </w:rPr>
        <w:fldChar w:fldCharType="separate"/>
      </w:r>
      <w:r w:rsidRPr="003660A5">
        <w:rPr>
          <w:b/>
          <w:szCs w:val="18"/>
          <w:lang w:val="fr-CA"/>
        </w:rPr>
        <w:t>PP</w:t>
      </w:r>
      <w:r>
        <w:rPr>
          <w:b/>
          <w:szCs w:val="18"/>
        </w:rPr>
        <w:fldChar w:fldCharType="end"/>
      </w:r>
      <w:r w:rsidR="00202490" w:rsidRPr="00202490">
        <w:rPr>
          <w:szCs w:val="18"/>
          <w:lang w:val="fr-FR"/>
        </w:rPr>
        <w:t xml:space="preserve"> </w:t>
      </w:r>
      <w:r w:rsidR="00383264" w:rsidRPr="003660A5">
        <w:rPr>
          <w:lang w:val="fr-CA"/>
        </w:rPr>
        <w:t xml:space="preserve">= </w:t>
      </w:r>
      <w:r w:rsidR="00383264" w:rsidRPr="003660A5">
        <w:rPr>
          <w:u w:val="single"/>
          <w:lang w:val="fr-CA"/>
        </w:rPr>
        <w:t>Produit de la Plate-forme Desktop Professionnel</w:t>
      </w:r>
      <w:r w:rsidR="00383264" w:rsidRPr="003660A5">
        <w:rPr>
          <w:lang w:val="fr-CA"/>
        </w:rPr>
        <w:t xml:space="preserve"> : le Produit est disponible en tant que Produit Entreprise étant également un Produit de la Plate-forme Desktop Professionnel. MDOP </w:t>
      </w:r>
      <w:r w:rsidR="0061599B">
        <w:rPr>
          <w:lang w:val="fr-CA"/>
        </w:rPr>
        <w:t>«</w:t>
      </w:r>
      <w:r w:rsidR="00383264" w:rsidRPr="003660A5">
        <w:rPr>
          <w:lang w:val="fr-CA"/>
        </w:rPr>
        <w:t>Professional Desktop Platform Product</w:t>
      </w:r>
      <w:r w:rsidR="0061599B">
        <w:rPr>
          <w:lang w:val="fr-CA"/>
        </w:rPr>
        <w:t>»</w:t>
      </w:r>
      <w:r w:rsidR="00383264" w:rsidRPr="003660A5">
        <w:rPr>
          <w:lang w:val="fr-CA"/>
        </w:rPr>
        <w:t xml:space="preserve"> </w:t>
      </w:r>
      <w:r w:rsidR="00383264" w:rsidRPr="00202490">
        <w:fldChar w:fldCharType="begin"/>
      </w:r>
      <w:r w:rsidR="00383264" w:rsidRPr="003660A5">
        <w:rPr>
          <w:lang w:val="fr-CA"/>
        </w:rPr>
        <w:instrText>XE "MDOP"</w:instrText>
      </w:r>
      <w:r w:rsidR="00383264" w:rsidRPr="00202490">
        <w:fldChar w:fldCharType="end"/>
      </w:r>
      <w:r w:rsidR="00383264" w:rsidRPr="003660A5">
        <w:rPr>
          <w:lang w:val="fr-CA"/>
        </w:rPr>
        <w:t>est un PP facultatif.</w:t>
      </w:r>
    </w:p>
    <w:p w:rsidR="002E402E" w:rsidRPr="003660A5" w:rsidRDefault="00202490" w:rsidP="00A50201">
      <w:pPr>
        <w:pStyle w:val="ProductList-Body"/>
        <w:spacing w:after="20"/>
        <w:ind w:left="187"/>
        <w:rPr>
          <w:lang w:val="fr-CA"/>
        </w:rPr>
      </w:pPr>
      <w:r w:rsidRPr="00202490">
        <w:rPr>
          <w:b/>
        </w:rPr>
        <w:fldChar w:fldCharType="begin"/>
      </w:r>
      <w:r w:rsidRPr="00202490">
        <w:rPr>
          <w:b/>
          <w:lang w:val="fr-FR"/>
        </w:rPr>
        <w:instrText xml:space="preserve"> AutoTextList  \s NoStyle \t “</w:instrText>
      </w:r>
      <w:r w:rsidRPr="00202490">
        <w:rPr>
          <w:lang w:val="fr-FR"/>
        </w:rPr>
        <w:instrText>Produit de la Plate-forme Desktop School</w:instrText>
      </w:r>
      <w:r w:rsidRPr="00202490">
        <w:rPr>
          <w:b/>
          <w:lang w:val="fr-FR"/>
        </w:rPr>
        <w:instrText xml:space="preserve">” </w:instrText>
      </w:r>
      <w:r w:rsidRPr="00202490">
        <w:rPr>
          <w:b/>
        </w:rPr>
        <w:fldChar w:fldCharType="separate"/>
      </w:r>
      <w:r w:rsidRPr="00202490">
        <w:rPr>
          <w:b/>
          <w:lang w:val="fr-FR"/>
        </w:rPr>
        <w:t>SD</w:t>
      </w:r>
      <w:r w:rsidRPr="00202490">
        <w:rPr>
          <w:b/>
        </w:rPr>
        <w:fldChar w:fldCharType="end"/>
      </w:r>
      <w:r w:rsidRPr="00202490">
        <w:rPr>
          <w:lang w:val="fr-FR"/>
        </w:rPr>
        <w:t xml:space="preserve"> </w:t>
      </w:r>
      <w:r w:rsidR="00383264" w:rsidRPr="003660A5">
        <w:rPr>
          <w:lang w:val="fr-CA"/>
        </w:rPr>
        <w:t xml:space="preserve">= </w:t>
      </w:r>
      <w:r w:rsidR="00383264" w:rsidRPr="003660A5">
        <w:rPr>
          <w:u w:val="single"/>
          <w:lang w:val="fr-CA"/>
        </w:rPr>
        <w:t>Produit de la Plate-forme Desktop School</w:t>
      </w:r>
      <w:r w:rsidR="00383264" w:rsidRPr="003660A5">
        <w:rPr>
          <w:lang w:val="fr-CA"/>
        </w:rPr>
        <w:t xml:space="preserve"> : le Produit est disponible en tant que Produit de la Plate-forme Desktop School avec CAL Entreprise Suite </w:t>
      </w:r>
      <w:r w:rsidR="0061599B">
        <w:rPr>
          <w:lang w:val="fr-CA"/>
        </w:rPr>
        <w:t>«</w:t>
      </w:r>
      <w:r w:rsidR="00383264" w:rsidRPr="003660A5">
        <w:rPr>
          <w:lang w:val="fr-CA"/>
        </w:rPr>
        <w:t>School Desktop Platform Product</w:t>
      </w:r>
      <w:r w:rsidR="0061599B">
        <w:rPr>
          <w:lang w:val="fr-CA"/>
        </w:rPr>
        <w:t>»</w:t>
      </w:r>
      <w:r w:rsidR="00383264" w:rsidRPr="003660A5">
        <w:rPr>
          <w:lang w:val="fr-CA"/>
        </w:rPr>
        <w:t xml:space="preserve"> </w:t>
      </w:r>
      <w:r w:rsidR="00383264" w:rsidRPr="00202490">
        <w:fldChar w:fldCharType="begin"/>
      </w:r>
      <w:r w:rsidR="00383264" w:rsidRPr="003660A5">
        <w:rPr>
          <w:lang w:val="fr-CA"/>
        </w:rPr>
        <w:instrText>XE "Enterprise CAL Suite"</w:instrText>
      </w:r>
      <w:r w:rsidR="00383264" w:rsidRPr="00202490">
        <w:fldChar w:fldCharType="end"/>
      </w:r>
      <w:r w:rsidR="00383264" w:rsidRPr="003660A5">
        <w:rPr>
          <w:lang w:val="fr-CA"/>
        </w:rPr>
        <w:t xml:space="preserve">ou CAL Core Suite </w:t>
      </w:r>
      <w:r w:rsidR="0061599B">
        <w:rPr>
          <w:lang w:val="fr-CA"/>
        </w:rPr>
        <w:t>«</w:t>
      </w:r>
      <w:r w:rsidR="00383264" w:rsidRPr="003660A5">
        <w:rPr>
          <w:lang w:val="fr-CA"/>
        </w:rPr>
        <w:t>School Desktop Platform Product</w:t>
      </w:r>
      <w:r w:rsidR="0061599B">
        <w:rPr>
          <w:lang w:val="fr-CA"/>
        </w:rPr>
        <w:t>»</w:t>
      </w:r>
      <w:r w:rsidR="00383264" w:rsidRPr="003660A5">
        <w:rPr>
          <w:lang w:val="fr-CA"/>
        </w:rPr>
        <w:t xml:space="preserve"> </w:t>
      </w:r>
      <w:r w:rsidR="00383264" w:rsidRPr="00202490">
        <w:fldChar w:fldCharType="begin"/>
      </w:r>
      <w:r w:rsidR="00383264" w:rsidRPr="003660A5">
        <w:rPr>
          <w:lang w:val="fr-CA"/>
        </w:rPr>
        <w:instrText>XE "Core CAL Suite"</w:instrText>
      </w:r>
      <w:r w:rsidR="00383264" w:rsidRPr="00202490">
        <w:fldChar w:fldCharType="end"/>
      </w:r>
      <w:r w:rsidR="00383264" w:rsidRPr="003660A5">
        <w:rPr>
          <w:lang w:val="fr-CA"/>
        </w:rPr>
        <w:t>dans le cadre d</w:t>
      </w:r>
      <w:r w:rsidR="00086721">
        <w:rPr>
          <w:lang w:val="fr-CA"/>
        </w:rPr>
        <w:t>’</w:t>
      </w:r>
      <w:r w:rsidR="00383264" w:rsidRPr="003660A5">
        <w:rPr>
          <w:lang w:val="fr-CA"/>
        </w:rPr>
        <w:t>un Contrat Campus et School. Un SD compte pour trois unités.</w:t>
      </w:r>
    </w:p>
    <w:p w:rsidR="004D0ACF" w:rsidRPr="003660A5" w:rsidRDefault="00202490" w:rsidP="00A50201">
      <w:pPr>
        <w:pStyle w:val="ProductList-Body"/>
        <w:spacing w:after="20"/>
        <w:ind w:left="187"/>
        <w:rPr>
          <w:lang w:val="fr-CA"/>
        </w:rPr>
      </w:pPr>
      <w:r w:rsidRPr="00202490">
        <w:rPr>
          <w:b/>
        </w:rPr>
        <w:fldChar w:fldCharType="begin"/>
      </w:r>
      <w:r w:rsidRPr="00202490">
        <w:rPr>
          <w:b/>
          <w:lang w:val="fr-FR"/>
        </w:rPr>
        <w:instrText xml:space="preserve"> AutoTextList  \s NoStyle \t “</w:instrText>
      </w:r>
      <w:r w:rsidRPr="00202490">
        <w:rPr>
          <w:lang w:val="fr-FR"/>
        </w:rPr>
        <w:instrText>Offre Étudiant pour EES uniquement</w:instrText>
      </w:r>
      <w:r w:rsidRPr="00202490">
        <w:rPr>
          <w:b/>
          <w:lang w:val="fr-FR"/>
        </w:rPr>
        <w:instrText xml:space="preserve">” </w:instrText>
      </w:r>
      <w:r w:rsidRPr="00202490">
        <w:rPr>
          <w:b/>
        </w:rPr>
        <w:fldChar w:fldCharType="separate"/>
      </w:r>
      <w:r w:rsidRPr="00202490">
        <w:rPr>
          <w:b/>
          <w:lang w:val="fr-FR"/>
        </w:rPr>
        <w:t>SE</w:t>
      </w:r>
      <w:r w:rsidRPr="00202490">
        <w:rPr>
          <w:b/>
        </w:rPr>
        <w:fldChar w:fldCharType="end"/>
      </w:r>
      <w:r w:rsidRPr="00202490">
        <w:rPr>
          <w:lang w:val="fr-FR"/>
        </w:rPr>
        <w:t xml:space="preserve"> </w:t>
      </w:r>
      <w:r w:rsidR="00383264" w:rsidRPr="003660A5">
        <w:rPr>
          <w:lang w:val="fr-CA"/>
        </w:rPr>
        <w:t xml:space="preserve">= </w:t>
      </w:r>
      <w:r w:rsidR="00383264" w:rsidRPr="003660A5">
        <w:rPr>
          <w:u w:val="single"/>
          <w:lang w:val="fr-CA"/>
        </w:rPr>
        <w:t>Offre Étudiant pour EES uniquement</w:t>
      </w:r>
      <w:r w:rsidR="00383264" w:rsidRPr="003660A5">
        <w:rPr>
          <w:lang w:val="fr-CA"/>
        </w:rPr>
        <w:t> : le Produit est disponible en tant qu</w:t>
      </w:r>
      <w:r w:rsidR="00086721">
        <w:rPr>
          <w:lang w:val="fr-CA"/>
        </w:rPr>
        <w:t>’</w:t>
      </w:r>
      <w:r w:rsidR="00383264" w:rsidRPr="003660A5">
        <w:rPr>
          <w:lang w:val="fr-CA"/>
        </w:rPr>
        <w:t>Offre Étudiant et doit être commandé pour le Nombre d</w:t>
      </w:r>
      <w:r w:rsidR="00086721">
        <w:rPr>
          <w:lang w:val="fr-CA"/>
        </w:rPr>
        <w:t>’</w:t>
      </w:r>
      <w:r w:rsidR="00383264" w:rsidRPr="003660A5">
        <w:rPr>
          <w:lang w:val="fr-CA"/>
        </w:rPr>
        <w:t>Étudiants total, dans le cadre d</w:t>
      </w:r>
      <w:r w:rsidR="00086721">
        <w:rPr>
          <w:lang w:val="fr-CA"/>
        </w:rPr>
        <w:t>’</w:t>
      </w:r>
      <w:r w:rsidR="00383264" w:rsidRPr="003660A5">
        <w:rPr>
          <w:lang w:val="fr-CA"/>
        </w:rPr>
        <w:t xml:space="preserve">un </w:t>
      </w:r>
      <w:r w:rsidR="00383264" w:rsidRPr="003660A5">
        <w:rPr>
          <w:color w:val="000000" w:themeColor="text1"/>
          <w:lang w:val="fr-CA"/>
        </w:rPr>
        <w:t>Accord de Mise en Œuvre de Solutions Éducation</w:t>
      </w:r>
      <w:r w:rsidR="00383264" w:rsidRPr="003660A5">
        <w:rPr>
          <w:lang w:val="fr-CA"/>
        </w:rPr>
        <w:t xml:space="preserve"> uniquement.</w:t>
      </w:r>
    </w:p>
    <w:p w:rsidR="002E402E" w:rsidRPr="003660A5" w:rsidRDefault="00202490" w:rsidP="00A50201">
      <w:pPr>
        <w:pStyle w:val="ProductList-Body"/>
        <w:spacing w:after="20"/>
        <w:ind w:left="187"/>
        <w:rPr>
          <w:lang w:val="fr-CA"/>
        </w:rPr>
      </w:pPr>
      <w:r w:rsidRPr="00202490">
        <w:rPr>
          <w:b/>
        </w:rPr>
        <w:fldChar w:fldCharType="begin"/>
      </w:r>
      <w:r w:rsidRPr="00202490">
        <w:rPr>
          <w:b/>
          <w:lang w:val="fr-FR"/>
        </w:rPr>
        <w:instrText xml:space="preserve"> AutoTextList  \s NoStyle \t “</w:instrText>
      </w:r>
      <w:r w:rsidRPr="00202490">
        <w:rPr>
          <w:lang w:val="fr-FR"/>
        </w:rPr>
        <w:instrText>Offre Étudiant</w:instrText>
      </w:r>
      <w:r w:rsidRPr="00202490">
        <w:rPr>
          <w:b/>
          <w:lang w:val="fr-FR"/>
        </w:rPr>
        <w:instrText xml:space="preserve">” </w:instrText>
      </w:r>
      <w:r w:rsidRPr="00202490">
        <w:rPr>
          <w:b/>
        </w:rPr>
        <w:fldChar w:fldCharType="separate"/>
      </w:r>
      <w:r w:rsidRPr="00202490">
        <w:rPr>
          <w:b/>
          <w:lang w:val="fr-FR"/>
        </w:rPr>
        <w:t>ST</w:t>
      </w:r>
      <w:r w:rsidRPr="00202490">
        <w:rPr>
          <w:b/>
        </w:rPr>
        <w:fldChar w:fldCharType="end"/>
      </w:r>
      <w:r w:rsidRPr="00202490">
        <w:rPr>
          <w:lang w:val="fr-FR"/>
        </w:rPr>
        <w:t xml:space="preserve"> </w:t>
      </w:r>
      <w:r w:rsidR="00383264" w:rsidRPr="003660A5">
        <w:rPr>
          <w:lang w:val="fr-CA"/>
        </w:rPr>
        <w:t xml:space="preserve">= </w:t>
      </w:r>
      <w:r w:rsidR="00383264" w:rsidRPr="003660A5">
        <w:rPr>
          <w:u w:val="single"/>
          <w:lang w:val="fr-CA"/>
        </w:rPr>
        <w:t>Offre Étudiant</w:t>
      </w:r>
      <w:r w:rsidR="00383264" w:rsidRPr="003660A5">
        <w:rPr>
          <w:lang w:val="fr-CA"/>
        </w:rPr>
        <w:t> : le Produit est disponible en tant qu</w:t>
      </w:r>
      <w:r w:rsidR="00086721">
        <w:rPr>
          <w:lang w:val="fr-CA"/>
        </w:rPr>
        <w:t>’</w:t>
      </w:r>
      <w:r w:rsidR="00383264" w:rsidRPr="003660A5">
        <w:rPr>
          <w:lang w:val="fr-CA"/>
        </w:rPr>
        <w:t>Offre Étudiant et doit être commandé pour le Nombre d</w:t>
      </w:r>
      <w:r w:rsidR="00086721">
        <w:rPr>
          <w:lang w:val="fr-CA"/>
        </w:rPr>
        <w:t>’</w:t>
      </w:r>
      <w:r w:rsidR="00383264" w:rsidRPr="003660A5">
        <w:rPr>
          <w:lang w:val="fr-CA"/>
        </w:rPr>
        <w:t>Étudiants total.</w:t>
      </w:r>
    </w:p>
    <w:p w:rsidR="002E402E" w:rsidRPr="003660A5" w:rsidRDefault="00202490" w:rsidP="00DC0385">
      <w:pPr>
        <w:pStyle w:val="ProductList-Body"/>
        <w:ind w:left="180"/>
        <w:rPr>
          <w:lang w:val="fr-CA"/>
        </w:rPr>
      </w:pPr>
      <w:r w:rsidRPr="00202490">
        <w:rPr>
          <w:b/>
        </w:rPr>
        <w:fldChar w:fldCharType="begin"/>
      </w:r>
      <w:r w:rsidRPr="00202490">
        <w:rPr>
          <w:b/>
          <w:lang w:val="fr-FR"/>
        </w:rPr>
        <w:instrText xml:space="preserve"> AutoTextList  \s NoStyle \t “</w:instrText>
      </w:r>
      <w:r w:rsidRPr="00202490">
        <w:rPr>
          <w:lang w:val="fr-FR"/>
        </w:rPr>
        <w:instrText>Produit Serveur et Outils</w:instrText>
      </w:r>
      <w:r w:rsidRPr="00202490">
        <w:rPr>
          <w:b/>
          <w:lang w:val="fr-FR"/>
        </w:rPr>
        <w:instrText xml:space="preserve">” </w:instrText>
      </w:r>
      <w:r w:rsidRPr="00202490">
        <w:rPr>
          <w:b/>
        </w:rPr>
        <w:fldChar w:fldCharType="separate"/>
      </w:r>
      <w:r w:rsidRPr="00202490">
        <w:rPr>
          <w:b/>
          <w:lang w:val="fr-FR"/>
        </w:rPr>
        <w:t>SP</w:t>
      </w:r>
      <w:r w:rsidRPr="00202490">
        <w:rPr>
          <w:b/>
        </w:rPr>
        <w:fldChar w:fldCharType="end"/>
      </w:r>
      <w:r w:rsidRPr="00202490">
        <w:rPr>
          <w:lang w:val="fr-FR"/>
        </w:rPr>
        <w:t xml:space="preserve"> </w:t>
      </w:r>
      <w:r w:rsidR="00383264" w:rsidRPr="003660A5">
        <w:rPr>
          <w:lang w:val="fr-CA"/>
        </w:rPr>
        <w:t xml:space="preserve">= </w:t>
      </w:r>
      <w:r w:rsidR="00383264" w:rsidRPr="003660A5">
        <w:rPr>
          <w:u w:val="single"/>
          <w:lang w:val="fr-CA"/>
        </w:rPr>
        <w:t>Produit Serveur et Outils</w:t>
      </w:r>
      <w:r w:rsidR="00383264" w:rsidRPr="003660A5">
        <w:rPr>
          <w:lang w:val="fr-CA"/>
        </w:rPr>
        <w:t> : le Produit est un Produit Serveur et Outils proposé dans le cadre d</w:t>
      </w:r>
      <w:r w:rsidR="00086721">
        <w:rPr>
          <w:lang w:val="fr-CA"/>
        </w:rPr>
        <w:t>’</w:t>
      </w:r>
      <w:r w:rsidR="00383264" w:rsidRPr="003660A5">
        <w:rPr>
          <w:lang w:val="fr-CA"/>
        </w:rPr>
        <w:t>un Accord de Mise en Œuvre Serveur et Cloud.</w:t>
      </w:r>
    </w:p>
    <w:p w:rsidR="00C4636F" w:rsidRDefault="00C4636F" w:rsidP="004F3C6D">
      <w:pPr>
        <w:pStyle w:val="ProductList-Body"/>
        <w:rPr>
          <w:lang w:val="fr-CA"/>
        </w:rPr>
      </w:pPr>
    </w:p>
    <w:p w:rsidR="0067257B" w:rsidRPr="003660A5" w:rsidRDefault="0067257B" w:rsidP="004F3C6D">
      <w:pPr>
        <w:pStyle w:val="ProductList-Body"/>
        <w:rPr>
          <w:lang w:val="fr-CA"/>
        </w:rPr>
      </w:pPr>
    </w:p>
    <w:p w:rsidR="001C09BD" w:rsidRPr="000823EF" w:rsidRDefault="001C09BD" w:rsidP="001C09BD">
      <w:pPr>
        <w:pStyle w:val="ProductList-Body"/>
        <w:rPr>
          <w:lang w:val="fr-CA"/>
        </w:rPr>
      </w:pPr>
      <w:r w:rsidRPr="000823EF">
        <w:rPr>
          <w:b/>
          <w:color w:val="00188F"/>
          <w:lang w:val="fr-CA"/>
        </w:rPr>
        <w:lastRenderedPageBreak/>
        <w:t>Attributs des Produits</w:t>
      </w:r>
    </w:p>
    <w:p w:rsidR="007E7DB0" w:rsidRPr="000823EF" w:rsidRDefault="007E7DB0" w:rsidP="00A50201">
      <w:pPr>
        <w:pStyle w:val="ProductList-Body"/>
        <w:tabs>
          <w:tab w:val="clear" w:pos="158"/>
          <w:tab w:val="left" w:pos="180"/>
        </w:tabs>
        <w:spacing w:after="20"/>
        <w:ind w:left="187"/>
        <w:rPr>
          <w:lang w:val="fr-CA"/>
        </w:rPr>
      </w:pPr>
      <w:r w:rsidRPr="000823EF">
        <w:rPr>
          <w:b/>
          <w:lang w:val="fr-CA"/>
        </w:rPr>
        <w:t>Application</w:t>
      </w:r>
      <w:r w:rsidRPr="000823EF">
        <w:rPr>
          <w:lang w:val="fr-CA"/>
        </w:rPr>
        <w:t xml:space="preserve"> = Groupe de Produits pour les applications.</w:t>
      </w:r>
    </w:p>
    <w:p w:rsidR="001C09BD" w:rsidRPr="000823EF" w:rsidRDefault="001C09BD" w:rsidP="00A50201">
      <w:pPr>
        <w:pStyle w:val="ProductList-Body"/>
        <w:tabs>
          <w:tab w:val="clear" w:pos="158"/>
          <w:tab w:val="left" w:pos="180"/>
        </w:tabs>
        <w:spacing w:after="20"/>
        <w:ind w:left="187"/>
        <w:rPr>
          <w:lang w:val="fr-CA"/>
        </w:rPr>
      </w:pPr>
      <w:r w:rsidRPr="000823EF">
        <w:rPr>
          <w:b/>
          <w:lang w:val="fr-CA"/>
        </w:rPr>
        <w:t>Desktop</w:t>
      </w:r>
      <w:r w:rsidRPr="000823EF">
        <w:rPr>
          <w:lang w:val="fr-CA"/>
        </w:rPr>
        <w:t xml:space="preserve"> = avantages de la Software Assurance pour les offres Desktop. </w:t>
      </w:r>
    </w:p>
    <w:p w:rsidR="00611E56" w:rsidRPr="000823EF" w:rsidRDefault="00611E56" w:rsidP="00A50201">
      <w:pPr>
        <w:pStyle w:val="ProductList-Body"/>
        <w:tabs>
          <w:tab w:val="clear" w:pos="158"/>
          <w:tab w:val="left" w:pos="180"/>
        </w:tabs>
        <w:spacing w:after="20"/>
        <w:ind w:left="187"/>
        <w:rPr>
          <w:lang w:val="fr-CA"/>
        </w:rPr>
      </w:pPr>
      <w:r w:rsidRPr="000823EF">
        <w:rPr>
          <w:b/>
          <w:lang w:val="fr-CA"/>
        </w:rPr>
        <w:t>Éligible à l</w:t>
      </w:r>
      <w:r w:rsidR="00086721">
        <w:rPr>
          <w:b/>
          <w:lang w:val="fr-CA"/>
        </w:rPr>
        <w:t>’</w:t>
      </w:r>
      <w:r w:rsidRPr="000823EF">
        <w:rPr>
          <w:b/>
          <w:lang w:val="fr-CA"/>
        </w:rPr>
        <w:t>extension de durée</w:t>
      </w:r>
      <w:r w:rsidRPr="000823EF">
        <w:rPr>
          <w:lang w:val="fr-CA"/>
        </w:rPr>
        <w:t xml:space="preserve"> = Service en Ligne éligible à la continuité de service via l</w:t>
      </w:r>
      <w:r w:rsidR="00086721">
        <w:rPr>
          <w:lang w:val="fr-CA"/>
        </w:rPr>
        <w:t>’</w:t>
      </w:r>
      <w:r w:rsidRPr="000823EF">
        <w:rPr>
          <w:lang w:val="fr-CA"/>
        </w:rPr>
        <w:t>extension de durée pour les clients Entreprise ou Souscription Entreprise. Le Contrat d</w:t>
      </w:r>
      <w:r w:rsidR="00086721">
        <w:rPr>
          <w:lang w:val="fr-CA"/>
        </w:rPr>
        <w:t>’</w:t>
      </w:r>
      <w:r w:rsidRPr="000823EF">
        <w:rPr>
          <w:lang w:val="fr-CA"/>
        </w:rPr>
        <w:t>Abonnement aux Services en Ligne doit prendre fin à la date d</w:t>
      </w:r>
      <w:r w:rsidR="00086721">
        <w:rPr>
          <w:lang w:val="fr-CA"/>
        </w:rPr>
        <w:t>’</w:t>
      </w:r>
      <w:r w:rsidRPr="000823EF">
        <w:rPr>
          <w:lang w:val="fr-CA"/>
        </w:rPr>
        <w:t>expiration du contrat des clients.</w:t>
      </w:r>
    </w:p>
    <w:p w:rsidR="001C09BD" w:rsidRPr="003660A5" w:rsidRDefault="00BA09A6" w:rsidP="00A50201">
      <w:pPr>
        <w:pStyle w:val="ProductList-Body"/>
        <w:tabs>
          <w:tab w:val="clear" w:pos="158"/>
          <w:tab w:val="left" w:pos="180"/>
        </w:tabs>
        <w:spacing w:after="20"/>
        <w:ind w:left="187"/>
        <w:rPr>
          <w:lang w:val="fr-CA"/>
        </w:rPr>
      </w:pPr>
      <w:r w:rsidRPr="003660A5">
        <w:rPr>
          <w:b/>
          <w:lang w:val="fr-CA"/>
        </w:rPr>
        <w:t>Groupe de Produits =</w:t>
      </w:r>
      <w:r w:rsidRPr="003660A5">
        <w:rPr>
          <w:lang w:val="fr-CA"/>
        </w:rPr>
        <w:t xml:space="preserve"> ces offres peuvent être éligibles aux avantages de la Software Assurance de plusieurs Groupes de Produits et n</w:t>
      </w:r>
      <w:r w:rsidR="00086721">
        <w:rPr>
          <w:lang w:val="fr-CA"/>
        </w:rPr>
        <w:t>’</w:t>
      </w:r>
      <w:r w:rsidRPr="003660A5">
        <w:rPr>
          <w:lang w:val="fr-CA"/>
        </w:rPr>
        <w:t>imposent pas de choisir entre les avantages d</w:t>
      </w:r>
      <w:r w:rsidR="00086721">
        <w:rPr>
          <w:lang w:val="fr-CA"/>
        </w:rPr>
        <w:t>’</w:t>
      </w:r>
      <w:r w:rsidRPr="003660A5">
        <w:rPr>
          <w:lang w:val="fr-CA"/>
        </w:rPr>
        <w:t>un Groupe de Produits et ceux d</w:t>
      </w:r>
      <w:r w:rsidR="00086721">
        <w:rPr>
          <w:lang w:val="fr-CA"/>
        </w:rPr>
        <w:t>’</w:t>
      </w:r>
      <w:r w:rsidRPr="003660A5">
        <w:rPr>
          <w:lang w:val="fr-CA"/>
        </w:rPr>
        <w:t>un autre groupe.</w:t>
      </w:r>
      <w:r w:rsidR="00033D85" w:rsidRPr="003660A5">
        <w:rPr>
          <w:lang w:val="fr-CA"/>
        </w:rPr>
        <w:t xml:space="preserve"> </w:t>
      </w:r>
      <w:r w:rsidRPr="003660A5">
        <w:rPr>
          <w:lang w:val="fr-CA"/>
        </w:rPr>
        <w:t>Il existe trois Groupes de Produits : Applications, Serveurs et Systèmes.</w:t>
      </w:r>
    </w:p>
    <w:p w:rsidR="001C09BD" w:rsidRPr="003660A5" w:rsidRDefault="00202490" w:rsidP="00A50201">
      <w:pPr>
        <w:pStyle w:val="ProductList-Body"/>
        <w:tabs>
          <w:tab w:val="clear" w:pos="158"/>
          <w:tab w:val="left" w:pos="180"/>
        </w:tabs>
        <w:spacing w:after="20"/>
        <w:ind w:left="187"/>
        <w:rPr>
          <w:lang w:val="fr-CA"/>
        </w:rPr>
      </w:pPr>
      <w:r w:rsidRPr="00202490">
        <w:rPr>
          <w:b/>
        </w:rPr>
        <w:fldChar w:fldCharType="begin"/>
      </w:r>
      <w:r w:rsidRPr="00202490">
        <w:rPr>
          <w:b/>
          <w:lang w:val="fr-FR"/>
        </w:rPr>
        <w:instrText xml:space="preserve"> AutoTextList  \s NoStyle \t “</w:instrText>
      </w:r>
      <w:r w:rsidRPr="00202490">
        <w:rPr>
          <w:lang w:val="fr-FR"/>
        </w:rPr>
        <w:instrText>Programme d’Abonnement en Ligne</w:instrText>
      </w:r>
      <w:r w:rsidRPr="00202490">
        <w:rPr>
          <w:b/>
          <w:lang w:val="fr-FR"/>
        </w:rPr>
        <w:instrText xml:space="preserve">” </w:instrText>
      </w:r>
      <w:r w:rsidRPr="00202490">
        <w:rPr>
          <w:b/>
        </w:rPr>
        <w:fldChar w:fldCharType="separate"/>
      </w:r>
      <w:r w:rsidRPr="00202490">
        <w:rPr>
          <w:b/>
          <w:lang w:val="fr-FR"/>
        </w:rPr>
        <w:t>OSP</w:t>
      </w:r>
      <w:r w:rsidRPr="00202490">
        <w:rPr>
          <w:b/>
        </w:rPr>
        <w:fldChar w:fldCharType="end"/>
      </w:r>
      <w:r w:rsidRPr="00202490">
        <w:rPr>
          <w:lang w:val="fr-FR"/>
        </w:rPr>
        <w:t xml:space="preserve"> </w:t>
      </w:r>
      <w:r w:rsidR="00383264" w:rsidRPr="003660A5">
        <w:rPr>
          <w:lang w:val="fr-CA"/>
        </w:rPr>
        <w:t xml:space="preserve">= </w:t>
      </w:r>
      <w:r w:rsidR="00383264" w:rsidRPr="003660A5">
        <w:rPr>
          <w:u w:val="single"/>
          <w:lang w:val="fr-CA"/>
        </w:rPr>
        <w:t>Programme d</w:t>
      </w:r>
      <w:r w:rsidR="00086721">
        <w:rPr>
          <w:u w:val="single"/>
          <w:lang w:val="fr-CA"/>
        </w:rPr>
        <w:t>’</w:t>
      </w:r>
      <w:r w:rsidR="00383264" w:rsidRPr="003660A5">
        <w:rPr>
          <w:u w:val="single"/>
          <w:lang w:val="fr-CA"/>
        </w:rPr>
        <w:t>Abonnement en Ligne</w:t>
      </w:r>
      <w:r w:rsidR="00383264" w:rsidRPr="003660A5">
        <w:rPr>
          <w:lang w:val="fr-CA"/>
        </w:rPr>
        <w:t> : le Produit est disponible dans le cadre d</w:t>
      </w:r>
      <w:r w:rsidR="00086721">
        <w:rPr>
          <w:lang w:val="fr-CA"/>
        </w:rPr>
        <w:t>’</w:t>
      </w:r>
      <w:r w:rsidR="00383264" w:rsidRPr="003660A5">
        <w:rPr>
          <w:lang w:val="fr-CA"/>
        </w:rPr>
        <w:t>un Programme d</w:t>
      </w:r>
      <w:r w:rsidR="00086721">
        <w:rPr>
          <w:lang w:val="fr-CA"/>
        </w:rPr>
        <w:t>’</w:t>
      </w:r>
      <w:r w:rsidR="00383264" w:rsidRPr="003660A5">
        <w:rPr>
          <w:lang w:val="fr-CA"/>
        </w:rPr>
        <w:t>Abonnement en Ligne.</w:t>
      </w:r>
    </w:p>
    <w:p w:rsidR="001C09BD" w:rsidRPr="003660A5" w:rsidRDefault="001C09BD" w:rsidP="00A50201">
      <w:pPr>
        <w:pStyle w:val="ProductList-Body"/>
        <w:tabs>
          <w:tab w:val="clear" w:pos="158"/>
          <w:tab w:val="left" w:pos="180"/>
        </w:tabs>
        <w:spacing w:after="20"/>
        <w:ind w:left="187"/>
        <w:rPr>
          <w:lang w:val="fr-CA"/>
        </w:rPr>
      </w:pPr>
      <w:r w:rsidRPr="003660A5">
        <w:rPr>
          <w:b/>
          <w:lang w:val="fr-CA"/>
        </w:rPr>
        <w:t>Indépendant de la Plate-forme</w:t>
      </w:r>
      <w:r w:rsidRPr="003660A5">
        <w:rPr>
          <w:lang w:val="fr-CA"/>
        </w:rPr>
        <w:t xml:space="preserve"> = la licence de logiciel est disponible pour une ou plusieurs plate-formes d</w:t>
      </w:r>
      <w:r w:rsidR="00086721">
        <w:rPr>
          <w:lang w:val="fr-CA"/>
        </w:rPr>
        <w:t>’</w:t>
      </w:r>
      <w:r w:rsidRPr="003660A5">
        <w:rPr>
          <w:lang w:val="fr-CA"/>
        </w:rPr>
        <w:t xml:space="preserve">ordinateur (ex. </w:t>
      </w:r>
      <w:r w:rsidRPr="007A3F3F">
        <w:rPr>
          <w:lang w:val="fr-CA"/>
        </w:rPr>
        <w:t xml:space="preserve">PC, Macintosh). </w:t>
      </w:r>
      <w:r w:rsidRPr="003660A5">
        <w:rPr>
          <w:lang w:val="fr-CA"/>
        </w:rPr>
        <w:t>Une licence indépendante de la plate-forme permet d</w:t>
      </w:r>
      <w:r w:rsidR="00086721">
        <w:rPr>
          <w:lang w:val="fr-CA"/>
        </w:rPr>
        <w:t>’</w:t>
      </w:r>
      <w:r w:rsidRPr="003660A5">
        <w:rPr>
          <w:lang w:val="fr-CA"/>
        </w:rPr>
        <w:t>utiliser la version sous licence ou une version pour une plate-forme distincte, sous réserve que la date de disponibilité de la version pour la plate-forme distincte ne soit pas ultérieure à celle de la version sous licence.</w:t>
      </w:r>
      <w:r w:rsidR="00033D85" w:rsidRPr="003660A5">
        <w:rPr>
          <w:lang w:val="fr-CA"/>
        </w:rPr>
        <w:t xml:space="preserve"> </w:t>
      </w:r>
      <w:r w:rsidRPr="003660A5">
        <w:rPr>
          <w:lang w:val="fr-CA"/>
        </w:rPr>
        <w:t>Si les composants d</w:t>
      </w:r>
      <w:r w:rsidR="00086721">
        <w:rPr>
          <w:lang w:val="fr-CA"/>
        </w:rPr>
        <w:t>’</w:t>
      </w:r>
      <w:r w:rsidRPr="003660A5">
        <w:rPr>
          <w:lang w:val="fr-CA"/>
        </w:rPr>
        <w:t>une suite de Produits varient en fonction de la version de la plate-forme, les clients peuvent uniquement utiliser les composants de la suite qu</w:t>
      </w:r>
      <w:r w:rsidR="00086721">
        <w:rPr>
          <w:lang w:val="fr-CA"/>
        </w:rPr>
        <w:t>’</w:t>
      </w:r>
      <w:r w:rsidRPr="003660A5">
        <w:rPr>
          <w:lang w:val="fr-CA"/>
        </w:rPr>
        <w:t>ils choisissent de déployer. Ils ne sont pas autorisés à associer des composants de différentes versions d</w:t>
      </w:r>
      <w:r w:rsidR="00086721">
        <w:rPr>
          <w:lang w:val="fr-CA"/>
        </w:rPr>
        <w:t>’</w:t>
      </w:r>
      <w:r w:rsidRPr="003660A5">
        <w:rPr>
          <w:lang w:val="fr-CA"/>
        </w:rPr>
        <w:t>une plate-forme. Une Software Assurance couvrant une licence indépendante de la plate-forme permet d</w:t>
      </w:r>
      <w:r w:rsidR="00086721">
        <w:rPr>
          <w:lang w:val="fr-CA"/>
        </w:rPr>
        <w:t>’</w:t>
      </w:r>
      <w:r w:rsidRPr="003660A5">
        <w:rPr>
          <w:lang w:val="fr-CA"/>
        </w:rPr>
        <w:t>utiliser la version la plus récente du Produit acheté disponible au cours de la période de validité de la Software Assurance au lieu de celle sous licence.</w:t>
      </w:r>
    </w:p>
    <w:p w:rsidR="001C09BD" w:rsidRPr="003660A5" w:rsidRDefault="001C09BD" w:rsidP="00A50201">
      <w:pPr>
        <w:pStyle w:val="ProductList-Body"/>
        <w:tabs>
          <w:tab w:val="clear" w:pos="158"/>
          <w:tab w:val="left" w:pos="180"/>
        </w:tabs>
        <w:spacing w:after="20"/>
        <w:ind w:left="187"/>
        <w:rPr>
          <w:lang w:val="fr-CA"/>
        </w:rPr>
      </w:pPr>
      <w:r w:rsidRPr="003660A5">
        <w:rPr>
          <w:b/>
          <w:lang w:val="fr-CA"/>
        </w:rPr>
        <w:t>Promos et migrations</w:t>
      </w:r>
      <w:r w:rsidRPr="003660A5">
        <w:rPr>
          <w:lang w:val="fr-CA"/>
        </w:rPr>
        <w:t xml:space="preserve"> = une promotion ou une migration du logiciel est disponible.</w:t>
      </w:r>
    </w:p>
    <w:p w:rsidR="001C09BD" w:rsidRPr="000823EF" w:rsidRDefault="001C09BD" w:rsidP="00A50201">
      <w:pPr>
        <w:pStyle w:val="ProductList-Body"/>
        <w:tabs>
          <w:tab w:val="clear" w:pos="158"/>
          <w:tab w:val="left" w:pos="180"/>
        </w:tabs>
        <w:spacing w:after="20"/>
        <w:ind w:left="187"/>
        <w:rPr>
          <w:lang w:val="fr-CA"/>
        </w:rPr>
      </w:pPr>
      <w:r w:rsidRPr="000823EF">
        <w:rPr>
          <w:b/>
          <w:lang w:val="fr-CA"/>
        </w:rPr>
        <w:t>Exonération d</w:t>
      </w:r>
      <w:r w:rsidR="00086721">
        <w:rPr>
          <w:b/>
          <w:lang w:val="fr-CA"/>
        </w:rPr>
        <w:t>’</w:t>
      </w:r>
      <w:r w:rsidRPr="000823EF">
        <w:rPr>
          <w:b/>
          <w:lang w:val="fr-CA"/>
        </w:rPr>
        <w:t>éligibilité</w:t>
      </w:r>
      <w:r w:rsidRPr="000823EF">
        <w:rPr>
          <w:lang w:val="fr-CA"/>
        </w:rPr>
        <w:t xml:space="preserve"> = exonération applicable aux utilisateurs qui accèdent à des Produits au titre de l</w:t>
      </w:r>
      <w:r w:rsidR="00086721">
        <w:rPr>
          <w:lang w:val="fr-CA"/>
        </w:rPr>
        <w:t>’</w:t>
      </w:r>
      <w:r w:rsidRPr="000823EF">
        <w:rPr>
          <w:lang w:val="fr-CA"/>
        </w:rPr>
        <w:t>une de ces licences uniquement. Elle dispense ces utilisateurs de répondre à la définition d</w:t>
      </w:r>
      <w:r w:rsidR="00086721">
        <w:rPr>
          <w:lang w:val="fr-CA"/>
        </w:rPr>
        <w:t>’</w:t>
      </w:r>
      <w:r w:rsidRPr="000823EF">
        <w:rPr>
          <w:lang w:val="fr-CA"/>
        </w:rPr>
        <w:t>Utilisateur Éligible au regard du contrat du client, nonobstant toute stipulation contraire dans ledit contrat.</w:t>
      </w:r>
      <w:r w:rsidR="00033D85" w:rsidRPr="000823EF">
        <w:rPr>
          <w:lang w:val="fr-CA"/>
        </w:rPr>
        <w:t xml:space="preserve"> </w:t>
      </w:r>
    </w:p>
    <w:p w:rsidR="001C09BD" w:rsidRPr="000823EF" w:rsidRDefault="001C09BD" w:rsidP="00A50201">
      <w:pPr>
        <w:pStyle w:val="ProductList-Body"/>
        <w:tabs>
          <w:tab w:val="clear" w:pos="158"/>
          <w:tab w:val="left" w:pos="180"/>
        </w:tabs>
        <w:spacing w:after="20"/>
        <w:ind w:left="187"/>
        <w:rPr>
          <w:lang w:val="fr-CA"/>
        </w:rPr>
      </w:pPr>
      <w:r w:rsidRPr="000823EF">
        <w:rPr>
          <w:b/>
          <w:lang w:val="fr-CA"/>
        </w:rPr>
        <w:t>Éligible à réduction</w:t>
      </w:r>
      <w:r w:rsidRPr="000823EF">
        <w:rPr>
          <w:lang w:val="fr-CA"/>
        </w:rPr>
        <w:t xml:space="preserve"> = Service en Ligne donnant droit à un client sous Accord de Mise en Œuvre Entreprise, Souscription Entreprise, Entreprise pour Windows Azure ou sous Accord de Mise en Œuvre de Solutions Éducation de réduire le nombre de licences ou l</w:t>
      </w:r>
      <w:r w:rsidR="00086721">
        <w:rPr>
          <w:lang w:val="fr-CA"/>
        </w:rPr>
        <w:t>’</w:t>
      </w:r>
      <w:r w:rsidRPr="000823EF">
        <w:rPr>
          <w:lang w:val="fr-CA"/>
        </w:rPr>
        <w:t>Engagement Annuel Alloué.</w:t>
      </w:r>
    </w:p>
    <w:p w:rsidR="001C09BD" w:rsidRPr="000823EF" w:rsidRDefault="001C09BD" w:rsidP="00A50201">
      <w:pPr>
        <w:pStyle w:val="ProductList-Body"/>
        <w:tabs>
          <w:tab w:val="clear" w:pos="158"/>
          <w:tab w:val="left" w:pos="180"/>
        </w:tabs>
        <w:spacing w:after="20"/>
        <w:ind w:left="187"/>
        <w:rPr>
          <w:lang w:val="fr-CA"/>
        </w:rPr>
      </w:pPr>
      <w:r w:rsidRPr="000823EF">
        <w:rPr>
          <w:b/>
          <w:lang w:val="fr-CA"/>
        </w:rPr>
        <w:t>Éligible à réduction (SCE)</w:t>
      </w:r>
      <w:r w:rsidRPr="000823EF">
        <w:rPr>
          <w:lang w:val="fr-CA"/>
        </w:rPr>
        <w:t xml:space="preserve"> = Produit donnant droit à un client sous Accord de Mise en Œuvre Serveur et Cloud de réduire le nombre de licences d</w:t>
      </w:r>
      <w:r w:rsidR="00086721">
        <w:rPr>
          <w:lang w:val="fr-CA"/>
        </w:rPr>
        <w:t>’</w:t>
      </w:r>
      <w:r w:rsidRPr="000823EF">
        <w:rPr>
          <w:lang w:val="fr-CA"/>
        </w:rPr>
        <w:t>abonnement ou l</w:t>
      </w:r>
      <w:r w:rsidR="00086721">
        <w:rPr>
          <w:lang w:val="fr-CA"/>
        </w:rPr>
        <w:t>’</w:t>
      </w:r>
      <w:r w:rsidRPr="000823EF">
        <w:rPr>
          <w:lang w:val="fr-CA"/>
        </w:rPr>
        <w:t>Engagement Annuel Alloué ultérieur après 12 mois consécutifs.</w:t>
      </w:r>
    </w:p>
    <w:p w:rsidR="007E7DB0" w:rsidRPr="000823EF" w:rsidRDefault="007E7DB0" w:rsidP="00A50201">
      <w:pPr>
        <w:pStyle w:val="ProductList-Body"/>
        <w:tabs>
          <w:tab w:val="clear" w:pos="158"/>
          <w:tab w:val="left" w:pos="180"/>
        </w:tabs>
        <w:spacing w:after="20"/>
        <w:ind w:left="187"/>
        <w:rPr>
          <w:lang w:val="fr-CA"/>
        </w:rPr>
      </w:pPr>
      <w:r w:rsidRPr="000823EF">
        <w:rPr>
          <w:b/>
          <w:lang w:val="fr-CA"/>
        </w:rPr>
        <w:t>Serveurs</w:t>
      </w:r>
      <w:r w:rsidRPr="000823EF">
        <w:rPr>
          <w:lang w:val="fr-CA"/>
        </w:rPr>
        <w:t xml:space="preserve"> = avantages de la Software Assurance pour les offres du Groupe de Produits Serveurs et les Produits du Groupe de Produits pour serveur.</w:t>
      </w:r>
    </w:p>
    <w:p w:rsidR="001C09BD" w:rsidRPr="003660A5" w:rsidRDefault="001C09BD" w:rsidP="00A50201">
      <w:pPr>
        <w:pStyle w:val="ProductList-Body"/>
        <w:tabs>
          <w:tab w:val="clear" w:pos="158"/>
          <w:tab w:val="left" w:pos="180"/>
        </w:tabs>
        <w:spacing w:after="20"/>
        <w:ind w:left="187"/>
        <w:rPr>
          <w:lang w:val="fr-CA"/>
        </w:rPr>
      </w:pPr>
      <w:r w:rsidRPr="003660A5">
        <w:rPr>
          <w:b/>
          <w:lang w:val="fr-CA"/>
        </w:rPr>
        <w:t>Avantages de la Software Assurance</w:t>
      </w:r>
      <w:r w:rsidRPr="003660A5">
        <w:rPr>
          <w:lang w:val="fr-CA"/>
        </w:rPr>
        <w:t xml:space="preserve"> = les clients éligibles de ce logiciel peuvent bénéficier des avantages de la Software Assurance.</w:t>
      </w:r>
    </w:p>
    <w:p w:rsidR="001C09BD" w:rsidRPr="003660A5" w:rsidRDefault="001C09BD" w:rsidP="00A50201">
      <w:pPr>
        <w:pStyle w:val="ProductList-Body"/>
        <w:tabs>
          <w:tab w:val="clear" w:pos="158"/>
          <w:tab w:val="left" w:pos="180"/>
        </w:tabs>
        <w:spacing w:after="20"/>
        <w:ind w:left="187"/>
        <w:rPr>
          <w:lang w:val="fr-CA"/>
        </w:rPr>
      </w:pPr>
      <w:r w:rsidRPr="003660A5">
        <w:rPr>
          <w:b/>
          <w:lang w:val="fr-CA"/>
        </w:rPr>
        <w:t>Suite</w:t>
      </w:r>
      <w:r w:rsidRPr="003660A5">
        <w:rPr>
          <w:lang w:val="fr-CA"/>
        </w:rPr>
        <w:t xml:space="preserve"> = le Produit est composé d</w:t>
      </w:r>
      <w:r w:rsidR="00086721">
        <w:rPr>
          <w:lang w:val="fr-CA"/>
        </w:rPr>
        <w:t>’</w:t>
      </w:r>
      <w:r w:rsidRPr="003660A5">
        <w:rPr>
          <w:lang w:val="fr-CA"/>
        </w:rPr>
        <w:t>éléments également disponibles séparément sous licence.</w:t>
      </w:r>
      <w:r w:rsidR="00033D85" w:rsidRPr="003660A5">
        <w:rPr>
          <w:lang w:val="fr-CA"/>
        </w:rPr>
        <w:t xml:space="preserve"> </w:t>
      </w:r>
      <w:r w:rsidRPr="003660A5">
        <w:rPr>
          <w:lang w:val="fr-CA"/>
        </w:rPr>
        <w:t>Une suite est concédée sous une seule licence, laquelle doit être attribuée à un utilisateur ou à un dispositif auquel elle permet d</w:t>
      </w:r>
      <w:r w:rsidR="00086721">
        <w:rPr>
          <w:lang w:val="fr-CA"/>
        </w:rPr>
        <w:t>’</w:t>
      </w:r>
      <w:r w:rsidRPr="003660A5">
        <w:rPr>
          <w:lang w:val="fr-CA"/>
        </w:rPr>
        <w:t>exploiter tous les composants de la suite.</w:t>
      </w:r>
      <w:r w:rsidR="00033D85" w:rsidRPr="003660A5">
        <w:rPr>
          <w:lang w:val="fr-CA"/>
        </w:rPr>
        <w:t xml:space="preserve"> </w:t>
      </w:r>
      <w:r w:rsidRPr="003660A5">
        <w:rPr>
          <w:lang w:val="fr-CA"/>
        </w:rPr>
        <w:t>Ladite licence n</w:t>
      </w:r>
      <w:r w:rsidR="00086721">
        <w:rPr>
          <w:lang w:val="fr-CA"/>
        </w:rPr>
        <w:t>’</w:t>
      </w:r>
      <w:r w:rsidRPr="003660A5">
        <w:rPr>
          <w:lang w:val="fr-CA"/>
        </w:rPr>
        <w:t>autorise pas la dissociation des éléments du Produit, ni l</w:t>
      </w:r>
      <w:r w:rsidR="00086721">
        <w:rPr>
          <w:lang w:val="fr-CA"/>
        </w:rPr>
        <w:t>’</w:t>
      </w:r>
      <w:r w:rsidRPr="003660A5">
        <w:rPr>
          <w:lang w:val="fr-CA"/>
        </w:rPr>
        <w:t xml:space="preserve">utilisation du Produit sur plusieurs dispositifs ou par plusieurs individus. </w:t>
      </w:r>
    </w:p>
    <w:p w:rsidR="00241FA0" w:rsidRPr="000823EF" w:rsidRDefault="00241FA0" w:rsidP="00A50201">
      <w:pPr>
        <w:pStyle w:val="ProductList-Body"/>
        <w:tabs>
          <w:tab w:val="clear" w:pos="158"/>
          <w:tab w:val="left" w:pos="180"/>
        </w:tabs>
        <w:spacing w:after="20"/>
        <w:ind w:left="187"/>
        <w:rPr>
          <w:lang w:val="fr-CA"/>
        </w:rPr>
      </w:pPr>
      <w:r w:rsidRPr="000823EF">
        <w:rPr>
          <w:b/>
          <w:lang w:val="fr-CA"/>
        </w:rPr>
        <w:t>Systèmes</w:t>
      </w:r>
      <w:r w:rsidRPr="000823EF">
        <w:rPr>
          <w:lang w:val="fr-CA"/>
        </w:rPr>
        <w:t xml:space="preserve"> = Groupe de Produits pour les Produits de système d</w:t>
      </w:r>
      <w:r w:rsidR="00086721">
        <w:rPr>
          <w:lang w:val="fr-CA"/>
        </w:rPr>
        <w:t>’</w:t>
      </w:r>
      <w:r w:rsidRPr="000823EF">
        <w:rPr>
          <w:lang w:val="fr-CA"/>
        </w:rPr>
        <w:t>exploitation d</w:t>
      </w:r>
      <w:r w:rsidR="00086721">
        <w:rPr>
          <w:lang w:val="fr-CA"/>
        </w:rPr>
        <w:t>’</w:t>
      </w:r>
      <w:r w:rsidRPr="000823EF">
        <w:rPr>
          <w:lang w:val="fr-CA"/>
        </w:rPr>
        <w:t>ordinateur.</w:t>
      </w:r>
    </w:p>
    <w:p w:rsidR="001C09BD" w:rsidRPr="000823EF" w:rsidRDefault="001C09BD" w:rsidP="00A50201">
      <w:pPr>
        <w:pStyle w:val="ProductList-Body"/>
        <w:tabs>
          <w:tab w:val="clear" w:pos="158"/>
          <w:tab w:val="left" w:pos="180"/>
        </w:tabs>
        <w:spacing w:after="20"/>
        <w:ind w:left="187"/>
        <w:rPr>
          <w:lang w:val="fr-CA"/>
        </w:rPr>
      </w:pPr>
      <w:r w:rsidRPr="000823EF">
        <w:rPr>
          <w:b/>
          <w:lang w:val="fr-CA"/>
        </w:rPr>
        <w:t>Éligible à transition</w:t>
      </w:r>
      <w:r w:rsidRPr="000823EF">
        <w:rPr>
          <w:lang w:val="fr-CA"/>
        </w:rPr>
        <w:t xml:space="preserve"> = Produit (de la Plate-forme Desktop ou indépendant) donnant droit à un client Entreprise ou Souscription Entreprise de passer à une licence d</w:t>
      </w:r>
      <w:r w:rsidR="00086721">
        <w:rPr>
          <w:lang w:val="fr-CA"/>
        </w:rPr>
        <w:t>’</w:t>
      </w:r>
      <w:r w:rsidRPr="000823EF">
        <w:rPr>
          <w:lang w:val="fr-CA"/>
        </w:rPr>
        <w:t>abonnement.</w:t>
      </w:r>
    </w:p>
    <w:p w:rsidR="001C09BD" w:rsidRPr="000823EF" w:rsidRDefault="001C09BD" w:rsidP="00A50201">
      <w:pPr>
        <w:pStyle w:val="ProductList-Body"/>
        <w:tabs>
          <w:tab w:val="clear" w:pos="158"/>
          <w:tab w:val="left" w:pos="180"/>
        </w:tabs>
        <w:spacing w:after="20"/>
        <w:ind w:left="187"/>
        <w:rPr>
          <w:lang w:val="fr-CA"/>
        </w:rPr>
      </w:pPr>
      <w:r w:rsidRPr="000823EF">
        <w:rPr>
          <w:b/>
          <w:lang w:val="fr-CA"/>
        </w:rPr>
        <w:t>Éligible à régularisation</w:t>
      </w:r>
      <w:r w:rsidRPr="000823EF">
        <w:rPr>
          <w:lang w:val="fr-CA"/>
        </w:rPr>
        <w:t xml:space="preserve"> = licence d</w:t>
      </w:r>
      <w:r w:rsidR="00086721">
        <w:rPr>
          <w:lang w:val="fr-CA"/>
        </w:rPr>
        <w:t>’</w:t>
      </w:r>
      <w:r w:rsidRPr="000823EF">
        <w:rPr>
          <w:lang w:val="fr-CA"/>
        </w:rPr>
        <w:t>abonnement à un Service en Ligne qu</w:t>
      </w:r>
      <w:r w:rsidR="00086721">
        <w:rPr>
          <w:lang w:val="fr-CA"/>
        </w:rPr>
        <w:t>’</w:t>
      </w:r>
      <w:r w:rsidRPr="000823EF">
        <w:rPr>
          <w:lang w:val="fr-CA"/>
        </w:rPr>
        <w:t>un client Entreprise ou Souscription Entreprise peut commander selon la procédure de commande de régularisation ou de commande annuelle au lieu de la procédure de commande mensuelle.</w:t>
      </w:r>
    </w:p>
    <w:p w:rsidR="001C09BD" w:rsidRPr="000823EF" w:rsidRDefault="00287117" w:rsidP="00A50201">
      <w:pPr>
        <w:pStyle w:val="ProductList-Body"/>
        <w:tabs>
          <w:tab w:val="clear" w:pos="158"/>
          <w:tab w:val="left" w:pos="180"/>
        </w:tabs>
        <w:spacing w:after="20"/>
        <w:ind w:left="187"/>
        <w:rPr>
          <w:lang w:val="fr-CA"/>
        </w:rPr>
      </w:pPr>
      <w:r w:rsidRPr="000823EF">
        <w:rPr>
          <w:b/>
          <w:lang w:val="fr-CA"/>
        </w:rPr>
        <w:t>Remise actualisée</w:t>
      </w:r>
      <w:r w:rsidRPr="000823EF">
        <w:rPr>
          <w:lang w:val="fr-CA"/>
        </w:rPr>
        <w:t xml:space="preserve"> = remise offerte aux clients Open Value Souscription commandant des licences pour un Produit durant la première année de leur contrat lorsqu</w:t>
      </w:r>
      <w:r w:rsidR="00086721">
        <w:rPr>
          <w:lang w:val="fr-CA"/>
        </w:rPr>
        <w:t>’</w:t>
      </w:r>
      <w:r w:rsidRPr="000823EF">
        <w:rPr>
          <w:lang w:val="fr-CA"/>
        </w:rPr>
        <w:t>ils disposent d</w:t>
      </w:r>
      <w:r w:rsidR="00086721">
        <w:rPr>
          <w:lang w:val="fr-CA"/>
        </w:rPr>
        <w:t>’</w:t>
      </w:r>
      <w:r w:rsidRPr="000823EF">
        <w:rPr>
          <w:lang w:val="fr-CA"/>
        </w:rPr>
        <w:t>une licence pour le Produit éligible correspondant (les notes relatives au Produit indiquent si le Produit correspondant est éligible à une Remise Actualisée).</w:t>
      </w:r>
    </w:p>
    <w:p w:rsidR="00C4636F" w:rsidRPr="000823EF" w:rsidRDefault="00C4636F" w:rsidP="004F3C6D">
      <w:pPr>
        <w:pStyle w:val="ProductList-Body"/>
        <w:rPr>
          <w:lang w:val="fr-CA"/>
        </w:rPr>
      </w:pPr>
    </w:p>
    <w:p w:rsidR="00407E60" w:rsidRPr="000823EF" w:rsidRDefault="00407E60" w:rsidP="002E202B">
      <w:pPr>
        <w:pStyle w:val="ProductList-Offering1Heading"/>
        <w:outlineLvl w:val="1"/>
        <w:rPr>
          <w:lang w:val="fr-CA"/>
        </w:rPr>
      </w:pPr>
      <w:bookmarkStart w:id="29" w:name="_Toc378147614"/>
      <w:bookmarkStart w:id="30" w:name="_Toc378151516"/>
      <w:bookmarkStart w:id="31" w:name="_Toc379797093"/>
      <w:bookmarkStart w:id="32" w:name="_Toc380513119"/>
      <w:bookmarkStart w:id="33" w:name="_Toc380655158"/>
      <w:bookmarkStart w:id="34" w:name="_Toc386625341"/>
      <w:r w:rsidRPr="000823EF">
        <w:rPr>
          <w:lang w:val="fr-CA"/>
        </w:rPr>
        <w:t>Versions antérieures</w:t>
      </w:r>
      <w:bookmarkEnd w:id="29"/>
      <w:bookmarkEnd w:id="30"/>
      <w:bookmarkEnd w:id="31"/>
      <w:bookmarkEnd w:id="32"/>
      <w:bookmarkEnd w:id="33"/>
      <w:bookmarkEnd w:id="34"/>
    </w:p>
    <w:p w:rsidR="00407E60" w:rsidRPr="000823EF" w:rsidRDefault="00AD6DB4" w:rsidP="004F3C6D">
      <w:pPr>
        <w:pStyle w:val="ProductList-Body"/>
        <w:rPr>
          <w:lang w:val="fr-CA"/>
        </w:rPr>
      </w:pPr>
      <w:r w:rsidRPr="000823EF">
        <w:rPr>
          <w:lang w:val="fr-CA"/>
        </w:rPr>
        <w:t xml:space="preserve">Cette Liste des Produits comporte des informations sur les Produits actuellement disponibles. Les versions précédentes de ce document sont disponibles sur la page </w:t>
      </w:r>
      <w:hyperlink r:id="rId19" w:history="1">
        <w:r w:rsidRPr="000823EF">
          <w:rPr>
            <w:rStyle w:val="Hyperlink"/>
            <w:lang w:val="fr-CA"/>
          </w:rPr>
          <w:t>http://go.microsoft.com/?linkid=9839207</w:t>
        </w:r>
      </w:hyperlink>
      <w:r w:rsidRPr="000823EF">
        <w:rPr>
          <w:lang w:val="fr-CA"/>
        </w:rPr>
        <w:t>. Contactez votre Responsable de Compte Microsoft ou votre revendeur pour savoir quelle version consulter.</w:t>
      </w:r>
    </w:p>
    <w:p w:rsidR="00407E60" w:rsidRPr="000823EF" w:rsidRDefault="00407E60" w:rsidP="004F3C6D">
      <w:pPr>
        <w:pStyle w:val="ProductList-Body"/>
        <w:rPr>
          <w:lang w:val="fr-CA"/>
        </w:rPr>
      </w:pPr>
    </w:p>
    <w:p w:rsidR="00407E60" w:rsidRPr="000823EF" w:rsidRDefault="00407E60" w:rsidP="002E202B">
      <w:pPr>
        <w:pStyle w:val="ProductList-Offering1Heading"/>
        <w:outlineLvl w:val="1"/>
        <w:rPr>
          <w:lang w:val="fr-CA"/>
        </w:rPr>
      </w:pPr>
      <w:bookmarkStart w:id="35" w:name="_Toc378147615"/>
      <w:bookmarkStart w:id="36" w:name="_Toc378151517"/>
      <w:bookmarkStart w:id="37" w:name="_Toc379797094"/>
      <w:bookmarkStart w:id="38" w:name="_Toc380513120"/>
      <w:bookmarkStart w:id="39" w:name="_Toc380655159"/>
      <w:bookmarkStart w:id="40" w:name="_Toc386625342"/>
      <w:r w:rsidRPr="000823EF">
        <w:rPr>
          <w:lang w:val="fr-CA"/>
        </w:rPr>
        <w:t>Clarifications et synthèse des modifications apportées</w:t>
      </w:r>
      <w:bookmarkEnd w:id="35"/>
      <w:bookmarkEnd w:id="36"/>
      <w:bookmarkEnd w:id="37"/>
      <w:bookmarkEnd w:id="38"/>
      <w:bookmarkEnd w:id="39"/>
      <w:bookmarkEnd w:id="40"/>
    </w:p>
    <w:p w:rsidR="009A0C93" w:rsidRPr="000823EF" w:rsidRDefault="00AD6DB4" w:rsidP="004F3C6D">
      <w:pPr>
        <w:pStyle w:val="ProductList-Body"/>
        <w:rPr>
          <w:lang w:val="fr-CA"/>
        </w:rPr>
      </w:pPr>
      <w:r w:rsidRPr="000823EF">
        <w:rPr>
          <w:lang w:val="fr-CA"/>
        </w:rPr>
        <w:t xml:space="preserve">Sont identifiés ci-dessous les ajouts, suppressions et autres modifications apportées à la Liste des Produits. Vous trouverez également ci-dessous les clarifications sur la politique de Microsoft demandées par les clients. Pour en savoir plus sur les ajouts, suppressions et autres modifications des versions précédentes de la Liste des Produits, rendez-vous sur la page </w:t>
      </w:r>
      <w:hyperlink r:id="rId20" w:history="1">
        <w:r w:rsidRPr="000823EF">
          <w:rPr>
            <w:rStyle w:val="Hyperlink"/>
            <w:lang w:val="fr-CA"/>
          </w:rPr>
          <w:t>http://www.microsoftvolumelicensing.com</w:t>
        </w:r>
      </w:hyperlink>
      <w:r w:rsidRPr="000823EF">
        <w:rPr>
          <w:lang w:val="fr-CA"/>
        </w:rPr>
        <w:t>.</w:t>
      </w:r>
    </w:p>
    <w:p w:rsidR="00AD6DB4" w:rsidRPr="000823EF" w:rsidRDefault="00AD6DB4" w:rsidP="004F3C6D">
      <w:pPr>
        <w:pStyle w:val="ProductList-Body"/>
        <w:rPr>
          <w:lang w:val="fr-CA"/>
        </w:rPr>
      </w:pPr>
    </w:p>
    <w:tbl>
      <w:tblPr>
        <w:tblStyle w:val="TableGrid"/>
        <w:tblW w:w="10782" w:type="dxa"/>
        <w:tblInd w:w="126" w:type="dxa"/>
        <w:tblLook w:val="04A0" w:firstRow="1" w:lastRow="0" w:firstColumn="1" w:lastColumn="0" w:noHBand="0" w:noVBand="1"/>
      </w:tblPr>
      <w:tblGrid>
        <w:gridCol w:w="5395"/>
        <w:gridCol w:w="5387"/>
      </w:tblGrid>
      <w:tr w:rsidR="00AD6DB4" w:rsidRPr="00AD6DB4" w:rsidTr="003E3B00">
        <w:trPr>
          <w:tblHeader/>
        </w:trPr>
        <w:tc>
          <w:tcPr>
            <w:tcW w:w="5395" w:type="dxa"/>
            <w:shd w:val="clear" w:color="auto" w:fill="0072C6"/>
          </w:tcPr>
          <w:p w:rsidR="00AD6DB4" w:rsidRPr="00AD6DB4" w:rsidRDefault="00AD6DB4" w:rsidP="00905A18">
            <w:pPr>
              <w:pStyle w:val="ProductList-Body"/>
              <w:spacing w:before="20" w:after="20"/>
              <w:rPr>
                <w:color w:val="FFFFFF" w:themeColor="background1"/>
              </w:rPr>
            </w:pPr>
            <w:r>
              <w:rPr>
                <w:color w:val="FFFFFF" w:themeColor="background1"/>
              </w:rPr>
              <w:t>Ajouts</w:t>
            </w:r>
          </w:p>
        </w:tc>
        <w:tc>
          <w:tcPr>
            <w:tcW w:w="5387" w:type="dxa"/>
            <w:shd w:val="clear" w:color="auto" w:fill="0072C6"/>
          </w:tcPr>
          <w:p w:rsidR="00AD6DB4" w:rsidRPr="00AD6DB4" w:rsidRDefault="00AD6DB4" w:rsidP="00905A18">
            <w:pPr>
              <w:pStyle w:val="ProductList-Body"/>
              <w:spacing w:before="20" w:after="20"/>
              <w:rPr>
                <w:color w:val="FFFFFF" w:themeColor="background1"/>
              </w:rPr>
            </w:pPr>
            <w:r>
              <w:rPr>
                <w:color w:val="FFFFFF" w:themeColor="background1"/>
              </w:rPr>
              <w:t>Suppressions</w:t>
            </w:r>
          </w:p>
        </w:tc>
      </w:tr>
      <w:tr w:rsidR="0017786C" w:rsidRPr="008554CC" w:rsidTr="003E3B00">
        <w:tc>
          <w:tcPr>
            <w:tcW w:w="5395" w:type="dxa"/>
          </w:tcPr>
          <w:p w:rsidR="0017786C" w:rsidRPr="000823EF" w:rsidRDefault="0017786C" w:rsidP="00905A18">
            <w:pPr>
              <w:pStyle w:val="ProductList-Body"/>
              <w:rPr>
                <w:lang w:val="fr-CA"/>
              </w:rPr>
            </w:pPr>
            <w:r w:rsidRPr="000823EF">
              <w:rPr>
                <w:lang w:val="fr-CA"/>
              </w:rPr>
              <w:t>Gestion des ressources Bing Maps pour Windows en Europe ou en Amérique du Nord</w:t>
            </w:r>
          </w:p>
        </w:tc>
        <w:tc>
          <w:tcPr>
            <w:tcW w:w="5387" w:type="dxa"/>
          </w:tcPr>
          <w:p w:rsidR="0017786C" w:rsidRPr="000823EF" w:rsidRDefault="0017786C" w:rsidP="00905A18">
            <w:pPr>
              <w:pStyle w:val="ProductList-Body"/>
              <w:rPr>
                <w:lang w:val="fr-CA"/>
              </w:rPr>
            </w:pPr>
            <w:r w:rsidRPr="000823EF">
              <w:rPr>
                <w:lang w:val="fr-CA"/>
              </w:rPr>
              <w:t>Abonnement mensuel de gestion des ressources mobiles avec acheminement par ressource Bing Maps en Europe</w:t>
            </w:r>
          </w:p>
        </w:tc>
      </w:tr>
      <w:tr w:rsidR="0017786C" w:rsidRPr="008554CC" w:rsidTr="003E3B00">
        <w:tc>
          <w:tcPr>
            <w:tcW w:w="5395" w:type="dxa"/>
          </w:tcPr>
          <w:p w:rsidR="0017786C" w:rsidRPr="000823EF" w:rsidRDefault="0017786C" w:rsidP="00905A18">
            <w:pPr>
              <w:pStyle w:val="ProductList-Body"/>
              <w:rPr>
                <w:lang w:val="fr-CA"/>
              </w:rPr>
            </w:pPr>
            <w:r w:rsidRPr="000823EF">
              <w:rPr>
                <w:lang w:val="fr-CA"/>
              </w:rPr>
              <w:t>Abonnement mensuel avec redevance pour la plate-forme de gestion des ressources Bing Maps pour Windows</w:t>
            </w:r>
          </w:p>
        </w:tc>
        <w:tc>
          <w:tcPr>
            <w:tcW w:w="5387" w:type="dxa"/>
          </w:tcPr>
          <w:p w:rsidR="0017786C" w:rsidRPr="000823EF" w:rsidRDefault="0017786C" w:rsidP="00905A18">
            <w:pPr>
              <w:pStyle w:val="ProductList-Body"/>
              <w:rPr>
                <w:lang w:val="fr-CA"/>
              </w:rPr>
            </w:pPr>
            <w:r w:rsidRPr="000823EF">
              <w:rPr>
                <w:lang w:val="fr-CA"/>
              </w:rPr>
              <w:t>Abonnement mensuel de gestion des ressources mobiles sans acheminement par ressource Bing Maps en Europe</w:t>
            </w:r>
          </w:p>
        </w:tc>
      </w:tr>
      <w:tr w:rsidR="00DA0C7A" w:rsidRPr="008554CC" w:rsidTr="003E3B00">
        <w:tc>
          <w:tcPr>
            <w:tcW w:w="5395" w:type="dxa"/>
          </w:tcPr>
          <w:p w:rsidR="00DA0C7A" w:rsidRPr="00086721" w:rsidRDefault="00DA0C7A" w:rsidP="00DA0C7A">
            <w:pPr>
              <w:pStyle w:val="ProductList-Body"/>
              <w:rPr>
                <w:lang w:val="pt-BR"/>
              </w:rPr>
            </w:pPr>
            <w:r w:rsidRPr="00086721">
              <w:rPr>
                <w:lang w:val="pt-BR"/>
              </w:rPr>
              <w:lastRenderedPageBreak/>
              <w:t>Microsoft Dynamics AX 2012 R3 Server</w:t>
            </w:r>
          </w:p>
        </w:tc>
        <w:tc>
          <w:tcPr>
            <w:tcW w:w="5387" w:type="dxa"/>
          </w:tcPr>
          <w:p w:rsidR="00DA0C7A" w:rsidRPr="000823EF" w:rsidRDefault="00DA0C7A" w:rsidP="00DA0C7A">
            <w:pPr>
              <w:pStyle w:val="ProductList-Body"/>
              <w:rPr>
                <w:lang w:val="fr-CA"/>
              </w:rPr>
            </w:pPr>
            <w:r w:rsidRPr="000823EF">
              <w:rPr>
                <w:lang w:val="fr-CA"/>
              </w:rPr>
              <w:t>Abonnement mensuel de gestion des ressources mobiles avec acheminement par ressource Bing Maps en Amérique du Nord</w:t>
            </w:r>
          </w:p>
        </w:tc>
      </w:tr>
      <w:tr w:rsidR="00DA0C7A" w:rsidRPr="008554CC" w:rsidTr="003E3B00">
        <w:tc>
          <w:tcPr>
            <w:tcW w:w="5395" w:type="dxa"/>
          </w:tcPr>
          <w:p w:rsidR="00DA0C7A" w:rsidRPr="000823EF" w:rsidRDefault="00DA0C7A" w:rsidP="00DA0C7A">
            <w:pPr>
              <w:pStyle w:val="ProductList-Body"/>
              <w:rPr>
                <w:lang w:val="fr-CA"/>
              </w:rPr>
            </w:pPr>
            <w:r w:rsidRPr="000823EF">
              <w:rPr>
                <w:lang w:val="fr-CA"/>
              </w:rPr>
              <w:t>CAL Entreprise Microsoft Dynamics AX 2012 R3</w:t>
            </w:r>
          </w:p>
        </w:tc>
        <w:tc>
          <w:tcPr>
            <w:tcW w:w="5387" w:type="dxa"/>
          </w:tcPr>
          <w:p w:rsidR="00DA0C7A" w:rsidRPr="000823EF" w:rsidRDefault="00DA0C7A" w:rsidP="00DA0C7A">
            <w:pPr>
              <w:pStyle w:val="ProductList-Body"/>
              <w:rPr>
                <w:lang w:val="fr-CA"/>
              </w:rPr>
            </w:pPr>
            <w:r w:rsidRPr="000823EF">
              <w:rPr>
                <w:lang w:val="fr-CA"/>
              </w:rPr>
              <w:t>Abonnement mensuel de gestion des ressources mobiles sans acheminement par ressource Bing Maps en Amérique du Nord</w:t>
            </w:r>
          </w:p>
        </w:tc>
      </w:tr>
      <w:tr w:rsidR="00DA0C7A" w:rsidRPr="008554CC" w:rsidTr="003E3B00">
        <w:tc>
          <w:tcPr>
            <w:tcW w:w="5395" w:type="dxa"/>
          </w:tcPr>
          <w:p w:rsidR="00DA0C7A" w:rsidRPr="000823EF" w:rsidRDefault="00DA0C7A" w:rsidP="00DA0C7A">
            <w:pPr>
              <w:pStyle w:val="ProductList-Body"/>
              <w:rPr>
                <w:lang w:val="fr-CA"/>
              </w:rPr>
            </w:pPr>
            <w:r w:rsidRPr="000823EF">
              <w:rPr>
                <w:lang w:val="fr-CA"/>
              </w:rPr>
              <w:t>CAL Entreprise Supplémentaire Microsoft Dynamics AX 2012 R3</w:t>
            </w:r>
          </w:p>
        </w:tc>
        <w:tc>
          <w:tcPr>
            <w:tcW w:w="5387" w:type="dxa"/>
          </w:tcPr>
          <w:p w:rsidR="00DA0C7A" w:rsidRPr="00086721" w:rsidRDefault="00DA0C7A" w:rsidP="00DA0C7A">
            <w:pPr>
              <w:pStyle w:val="ProductList-Body"/>
              <w:rPr>
                <w:lang w:val="pt-BR"/>
              </w:rPr>
            </w:pPr>
            <w:r w:rsidRPr="00086721">
              <w:rPr>
                <w:lang w:val="pt-BR"/>
              </w:rPr>
              <w:t>Microsoft Dynamics AX 2012 R2 Server</w:t>
            </w:r>
          </w:p>
        </w:tc>
      </w:tr>
      <w:tr w:rsidR="00DA0C7A" w:rsidRPr="008554CC" w:rsidTr="003E3B00">
        <w:tc>
          <w:tcPr>
            <w:tcW w:w="5395" w:type="dxa"/>
          </w:tcPr>
          <w:p w:rsidR="00DA0C7A" w:rsidRPr="000823EF" w:rsidRDefault="00DA0C7A" w:rsidP="00DA0C7A">
            <w:pPr>
              <w:pStyle w:val="ProductList-Body"/>
              <w:rPr>
                <w:lang w:val="fr-CA"/>
              </w:rPr>
            </w:pPr>
            <w:r w:rsidRPr="000823EF">
              <w:rPr>
                <w:lang w:val="fr-CA"/>
              </w:rPr>
              <w:t>CAL Fonctionnelle Microsoft Dynamics AX 2012 R3</w:t>
            </w:r>
          </w:p>
        </w:tc>
        <w:tc>
          <w:tcPr>
            <w:tcW w:w="5387" w:type="dxa"/>
          </w:tcPr>
          <w:p w:rsidR="00DA0C7A" w:rsidRPr="000823EF" w:rsidRDefault="00DA0C7A" w:rsidP="00DA0C7A">
            <w:pPr>
              <w:pStyle w:val="ProductList-Body"/>
              <w:rPr>
                <w:lang w:val="fr-CA"/>
              </w:rPr>
            </w:pPr>
            <w:r w:rsidRPr="000823EF">
              <w:rPr>
                <w:lang w:val="fr-CA"/>
              </w:rPr>
              <w:t>CAL Entreprise Microsoft Dynamics AX 2012 R2</w:t>
            </w:r>
          </w:p>
        </w:tc>
      </w:tr>
      <w:tr w:rsidR="00DA0C7A" w:rsidRPr="008554CC" w:rsidTr="003E3B00">
        <w:tc>
          <w:tcPr>
            <w:tcW w:w="5395" w:type="dxa"/>
          </w:tcPr>
          <w:p w:rsidR="00DA0C7A" w:rsidRPr="000823EF" w:rsidRDefault="00DA0C7A" w:rsidP="00DA0C7A">
            <w:pPr>
              <w:pStyle w:val="ProductList-Body"/>
              <w:rPr>
                <w:lang w:val="fr-CA"/>
              </w:rPr>
            </w:pPr>
            <w:r w:rsidRPr="000823EF">
              <w:rPr>
                <w:lang w:val="fr-CA"/>
              </w:rPr>
              <w:t>CAL Fonctionnelle Supplémentaire Microsoft Dynamics AX 2012 R3</w:t>
            </w:r>
          </w:p>
        </w:tc>
        <w:tc>
          <w:tcPr>
            <w:tcW w:w="5387" w:type="dxa"/>
          </w:tcPr>
          <w:p w:rsidR="00DA0C7A" w:rsidRPr="000823EF" w:rsidRDefault="00DA0C7A" w:rsidP="00DA0C7A">
            <w:pPr>
              <w:pStyle w:val="ProductList-Body"/>
              <w:rPr>
                <w:lang w:val="fr-CA"/>
              </w:rPr>
            </w:pPr>
            <w:r w:rsidRPr="000823EF">
              <w:rPr>
                <w:lang w:val="fr-CA"/>
              </w:rPr>
              <w:t>CAL Entreprise Supplémentaire Microsoft Dynamics AX 2012 R2</w:t>
            </w:r>
          </w:p>
        </w:tc>
      </w:tr>
      <w:tr w:rsidR="00DA0C7A" w:rsidRPr="008554CC" w:rsidTr="003E3B00">
        <w:tc>
          <w:tcPr>
            <w:tcW w:w="5395" w:type="dxa"/>
          </w:tcPr>
          <w:p w:rsidR="00DA0C7A" w:rsidRPr="000823EF" w:rsidRDefault="00DA0C7A" w:rsidP="00DA0C7A">
            <w:pPr>
              <w:pStyle w:val="ProductList-Body"/>
              <w:rPr>
                <w:lang w:val="fr-CA"/>
              </w:rPr>
            </w:pPr>
            <w:r w:rsidRPr="000823EF">
              <w:rPr>
                <w:lang w:val="fr-CA"/>
              </w:rPr>
              <w:t>CAL Libre-Service Microsoft Dynamics AX 2012 R3</w:t>
            </w:r>
          </w:p>
        </w:tc>
        <w:tc>
          <w:tcPr>
            <w:tcW w:w="5387" w:type="dxa"/>
          </w:tcPr>
          <w:p w:rsidR="00DA0C7A" w:rsidRPr="000823EF" w:rsidRDefault="00DA0C7A" w:rsidP="00DA0C7A">
            <w:pPr>
              <w:pStyle w:val="ProductList-Body"/>
              <w:rPr>
                <w:lang w:val="fr-CA"/>
              </w:rPr>
            </w:pPr>
            <w:r w:rsidRPr="000823EF">
              <w:rPr>
                <w:lang w:val="fr-CA"/>
              </w:rPr>
              <w:t>CAL Fonctionnelle Microsoft Dynamics AX 2012 R2</w:t>
            </w:r>
          </w:p>
        </w:tc>
      </w:tr>
      <w:tr w:rsidR="00DA0C7A" w:rsidRPr="008554CC" w:rsidTr="003E3B00">
        <w:tc>
          <w:tcPr>
            <w:tcW w:w="5395" w:type="dxa"/>
          </w:tcPr>
          <w:p w:rsidR="00DA0C7A" w:rsidRPr="000823EF" w:rsidRDefault="00DA0C7A" w:rsidP="00DA0C7A">
            <w:pPr>
              <w:pStyle w:val="ProductList-Body"/>
              <w:rPr>
                <w:lang w:val="fr-CA"/>
              </w:rPr>
            </w:pPr>
            <w:r w:rsidRPr="000823EF">
              <w:rPr>
                <w:lang w:val="fr-CA"/>
              </w:rPr>
              <w:t>CAL Tâche Microsoft Dynamics AX 2012 R3</w:t>
            </w:r>
          </w:p>
        </w:tc>
        <w:tc>
          <w:tcPr>
            <w:tcW w:w="5387" w:type="dxa"/>
          </w:tcPr>
          <w:p w:rsidR="00DA0C7A" w:rsidRPr="000823EF" w:rsidRDefault="00DA0C7A" w:rsidP="00DA0C7A">
            <w:pPr>
              <w:pStyle w:val="ProductList-Body"/>
              <w:rPr>
                <w:lang w:val="fr-CA"/>
              </w:rPr>
            </w:pPr>
            <w:r w:rsidRPr="000823EF">
              <w:rPr>
                <w:lang w:val="fr-CA"/>
              </w:rPr>
              <w:t>CAL Fonctionnelle Supplémentaire Microsoft Dynamics AX 2012 R2</w:t>
            </w:r>
          </w:p>
        </w:tc>
      </w:tr>
      <w:tr w:rsidR="00DA0C7A" w:rsidRPr="008554CC" w:rsidTr="003E3B00">
        <w:tc>
          <w:tcPr>
            <w:tcW w:w="5395" w:type="dxa"/>
          </w:tcPr>
          <w:p w:rsidR="00DA0C7A" w:rsidRPr="000823EF" w:rsidRDefault="00DA0C7A" w:rsidP="00DA0C7A">
            <w:pPr>
              <w:pStyle w:val="ProductList-Body"/>
              <w:rPr>
                <w:lang w:val="fr-CA"/>
              </w:rPr>
            </w:pPr>
            <w:r w:rsidRPr="000823EF">
              <w:rPr>
                <w:lang w:val="fr-CA"/>
              </w:rPr>
              <w:t>CAL Tâche Supplémentaire Microsoft Dynamics AX 2012 R3</w:t>
            </w:r>
          </w:p>
        </w:tc>
        <w:tc>
          <w:tcPr>
            <w:tcW w:w="5387" w:type="dxa"/>
          </w:tcPr>
          <w:p w:rsidR="00DA0C7A" w:rsidRPr="000823EF" w:rsidRDefault="00DA0C7A" w:rsidP="00DA0C7A">
            <w:pPr>
              <w:pStyle w:val="ProductList-Body"/>
              <w:rPr>
                <w:lang w:val="fr-CA"/>
              </w:rPr>
            </w:pPr>
            <w:r w:rsidRPr="000823EF">
              <w:rPr>
                <w:lang w:val="fr-CA"/>
              </w:rPr>
              <w:t>CAL Libre-Service Microsoft Dynamics AX 2012 R2</w:t>
            </w:r>
          </w:p>
        </w:tc>
      </w:tr>
      <w:tr w:rsidR="00DA0C7A" w:rsidRPr="008554CC" w:rsidTr="003E3B00">
        <w:tc>
          <w:tcPr>
            <w:tcW w:w="5395" w:type="dxa"/>
          </w:tcPr>
          <w:p w:rsidR="00DA0C7A" w:rsidRPr="00EE2557" w:rsidRDefault="00DA0C7A" w:rsidP="00DA0C7A">
            <w:pPr>
              <w:pStyle w:val="ProductList-Body"/>
            </w:pPr>
            <w:r>
              <w:t>Microsoft Dynamics CRM Online Enterprise</w:t>
            </w:r>
          </w:p>
        </w:tc>
        <w:tc>
          <w:tcPr>
            <w:tcW w:w="5387" w:type="dxa"/>
          </w:tcPr>
          <w:p w:rsidR="00DA0C7A" w:rsidRPr="000823EF" w:rsidRDefault="00DA0C7A" w:rsidP="00DA0C7A">
            <w:pPr>
              <w:pStyle w:val="ProductList-Body"/>
              <w:rPr>
                <w:lang w:val="fr-CA"/>
              </w:rPr>
            </w:pPr>
            <w:r w:rsidRPr="000823EF">
              <w:rPr>
                <w:lang w:val="fr-CA"/>
              </w:rPr>
              <w:t xml:space="preserve">CAL Tâche Microsoft Dynamics AX 2012 R2 </w:t>
            </w:r>
          </w:p>
        </w:tc>
      </w:tr>
      <w:tr w:rsidR="00DA0C7A" w:rsidRPr="008554CC" w:rsidTr="003E3B00">
        <w:tc>
          <w:tcPr>
            <w:tcW w:w="5395" w:type="dxa"/>
          </w:tcPr>
          <w:p w:rsidR="00DA0C7A" w:rsidRPr="00EE2557" w:rsidRDefault="00DA0C7A" w:rsidP="00DA0C7A">
            <w:pPr>
              <w:pStyle w:val="ProductList-Body"/>
            </w:pPr>
            <w:r>
              <w:t>Microsoft Dynamics CRM Online Enterprise Education</w:t>
            </w:r>
          </w:p>
        </w:tc>
        <w:tc>
          <w:tcPr>
            <w:tcW w:w="5387" w:type="dxa"/>
          </w:tcPr>
          <w:p w:rsidR="00DA0C7A" w:rsidRPr="000823EF" w:rsidRDefault="00DA0C7A" w:rsidP="00DA0C7A">
            <w:pPr>
              <w:pStyle w:val="ProductList-Body"/>
              <w:rPr>
                <w:lang w:val="fr-CA"/>
              </w:rPr>
            </w:pPr>
            <w:r w:rsidRPr="000823EF">
              <w:rPr>
                <w:lang w:val="fr-CA"/>
              </w:rPr>
              <w:t>CAL Tâche Supplémentaire Microsoft Dynamics AX 2012 R2</w:t>
            </w:r>
          </w:p>
        </w:tc>
      </w:tr>
      <w:tr w:rsidR="0017786C" w:rsidRPr="008554CC" w:rsidTr="003E3B00">
        <w:tc>
          <w:tcPr>
            <w:tcW w:w="5395" w:type="dxa"/>
          </w:tcPr>
          <w:p w:rsidR="0017786C" w:rsidRDefault="0017786C" w:rsidP="00905A18">
            <w:pPr>
              <w:pStyle w:val="ProductList-Body"/>
            </w:pPr>
            <w:r>
              <w:t>Microsoft Dynamics Marketing Enterprise</w:t>
            </w:r>
          </w:p>
        </w:tc>
        <w:tc>
          <w:tcPr>
            <w:tcW w:w="5387" w:type="dxa"/>
          </w:tcPr>
          <w:p w:rsidR="0017786C" w:rsidRPr="00086721" w:rsidRDefault="0017786C" w:rsidP="00905A18">
            <w:pPr>
              <w:pStyle w:val="ProductList-Body"/>
              <w:rPr>
                <w:lang w:val="fr-FR"/>
              </w:rPr>
            </w:pPr>
            <w:r w:rsidRPr="00086721">
              <w:rPr>
                <w:lang w:val="fr-FR"/>
              </w:rPr>
              <w:t>Chargement de version test pour Windows 8.1 Enterprise (10 packs)</w:t>
            </w:r>
          </w:p>
        </w:tc>
      </w:tr>
      <w:tr w:rsidR="0017786C" w:rsidRPr="008554CC" w:rsidTr="003E3B00">
        <w:tc>
          <w:tcPr>
            <w:tcW w:w="5395" w:type="dxa"/>
          </w:tcPr>
          <w:p w:rsidR="0017786C" w:rsidRDefault="0017786C" w:rsidP="00905A18">
            <w:pPr>
              <w:pStyle w:val="ProductList-Body"/>
            </w:pPr>
            <w:r>
              <w:t>Microsoft Dynamics Marketing Enterprise Extra Messages</w:t>
            </w:r>
          </w:p>
        </w:tc>
        <w:tc>
          <w:tcPr>
            <w:tcW w:w="5387" w:type="dxa"/>
          </w:tcPr>
          <w:p w:rsidR="0017786C" w:rsidRPr="00086721" w:rsidRDefault="0017786C" w:rsidP="00905A18">
            <w:pPr>
              <w:pStyle w:val="ProductList-Body"/>
              <w:rPr>
                <w:lang w:val="fr-FR"/>
              </w:rPr>
            </w:pPr>
            <w:r w:rsidRPr="00086721">
              <w:rPr>
                <w:lang w:val="fr-FR"/>
              </w:rPr>
              <w:t>Chargement de version test pour Windows 8.1 Enterprise (100 packs)</w:t>
            </w:r>
          </w:p>
        </w:tc>
      </w:tr>
      <w:tr w:rsidR="0017786C" w:rsidTr="003E3B00">
        <w:tc>
          <w:tcPr>
            <w:tcW w:w="5395" w:type="dxa"/>
          </w:tcPr>
          <w:p w:rsidR="0017786C" w:rsidRPr="000823EF" w:rsidRDefault="0017786C" w:rsidP="00905A18">
            <w:pPr>
              <w:pStyle w:val="ProductList-Body"/>
              <w:rPr>
                <w:lang w:val="fr-CA"/>
              </w:rPr>
            </w:pPr>
            <w:r w:rsidRPr="000823EF">
              <w:rPr>
                <w:lang w:val="fr-CA"/>
              </w:rPr>
              <w:t>Microsoft Dynamics Marketing Enterprise Extra Instance de Non-Production</w:t>
            </w:r>
          </w:p>
        </w:tc>
        <w:tc>
          <w:tcPr>
            <w:tcW w:w="5387" w:type="dxa"/>
          </w:tcPr>
          <w:p w:rsidR="0017786C" w:rsidRDefault="0017786C" w:rsidP="00905A18">
            <w:pPr>
              <w:pStyle w:val="ProductList-Body"/>
            </w:pPr>
            <w:r>
              <w:t>Windows 8.1 Industry Enterprise pour SA avec MDOP (Std, POSR, Ind Retail)</w:t>
            </w:r>
          </w:p>
        </w:tc>
      </w:tr>
      <w:tr w:rsidR="0017786C" w:rsidRPr="008554CC" w:rsidTr="003E3B00">
        <w:tc>
          <w:tcPr>
            <w:tcW w:w="5395" w:type="dxa"/>
          </w:tcPr>
          <w:p w:rsidR="0017786C" w:rsidRDefault="0017786C" w:rsidP="00905A18">
            <w:pPr>
              <w:pStyle w:val="ProductList-Body"/>
            </w:pPr>
            <w:r>
              <w:t>Microsoft Dynamics Marketing Enterprise Extra Instance de Production</w:t>
            </w:r>
          </w:p>
        </w:tc>
        <w:tc>
          <w:tcPr>
            <w:tcW w:w="5387" w:type="dxa"/>
          </w:tcPr>
          <w:p w:rsidR="0017786C" w:rsidRPr="000823EF" w:rsidRDefault="0017786C" w:rsidP="00905A18">
            <w:pPr>
              <w:pStyle w:val="ProductList-Body"/>
              <w:rPr>
                <w:lang w:val="fr-CA"/>
              </w:rPr>
            </w:pPr>
            <w:r w:rsidRPr="000823EF">
              <w:rPr>
                <w:lang w:val="fr-CA"/>
              </w:rPr>
              <w:t>Windows 8.1 Industry Enterprise pour SA avec MDOP</w:t>
            </w:r>
          </w:p>
        </w:tc>
      </w:tr>
      <w:tr w:rsidR="0017786C" w:rsidRPr="008554CC" w:rsidTr="003E3B00">
        <w:tc>
          <w:tcPr>
            <w:tcW w:w="5395" w:type="dxa"/>
          </w:tcPr>
          <w:p w:rsidR="0017786C" w:rsidRDefault="0017786C" w:rsidP="00905A18">
            <w:pPr>
              <w:pStyle w:val="ProductList-Body"/>
            </w:pPr>
            <w:r>
              <w:t>Microsoft Dynamics Marketing Enterprise Extra Storage</w:t>
            </w:r>
          </w:p>
        </w:tc>
        <w:tc>
          <w:tcPr>
            <w:tcW w:w="5387" w:type="dxa"/>
          </w:tcPr>
          <w:p w:rsidR="0017786C" w:rsidRPr="000823EF" w:rsidRDefault="0017786C" w:rsidP="00905A18">
            <w:pPr>
              <w:pStyle w:val="ProductList-Body"/>
              <w:rPr>
                <w:lang w:val="fr-CA"/>
              </w:rPr>
            </w:pPr>
            <w:r w:rsidRPr="000823EF">
              <w:rPr>
                <w:lang w:val="fr-CA"/>
              </w:rPr>
              <w:t>Chargement de version test d</w:t>
            </w:r>
            <w:r w:rsidR="00086721">
              <w:rPr>
                <w:lang w:val="fr-CA"/>
              </w:rPr>
              <w:t>’</w:t>
            </w:r>
            <w:r w:rsidRPr="000823EF">
              <w:rPr>
                <w:lang w:val="fr-CA"/>
              </w:rPr>
              <w:t>entreprise pour Windows Embedded 8.1 (pack de 100)</w:t>
            </w:r>
          </w:p>
        </w:tc>
      </w:tr>
      <w:tr w:rsidR="0017786C" w:rsidTr="003E3B00">
        <w:tc>
          <w:tcPr>
            <w:tcW w:w="5395" w:type="dxa"/>
          </w:tcPr>
          <w:p w:rsidR="0017786C" w:rsidRDefault="0017786C" w:rsidP="00905A18">
            <w:pPr>
              <w:pStyle w:val="ProductList-Body"/>
            </w:pPr>
            <w:r>
              <w:t>Microsoft Dynamics Marketing Enterprise Education</w:t>
            </w:r>
          </w:p>
        </w:tc>
        <w:tc>
          <w:tcPr>
            <w:tcW w:w="5387" w:type="dxa"/>
          </w:tcPr>
          <w:p w:rsidR="0017786C" w:rsidRDefault="0017786C" w:rsidP="00905A18">
            <w:pPr>
              <w:pStyle w:val="ProductList-Body"/>
            </w:pPr>
          </w:p>
        </w:tc>
      </w:tr>
      <w:tr w:rsidR="0017786C" w:rsidTr="003E3B00">
        <w:tc>
          <w:tcPr>
            <w:tcW w:w="5395" w:type="dxa"/>
          </w:tcPr>
          <w:p w:rsidR="0017786C" w:rsidRDefault="0017786C" w:rsidP="00905A18">
            <w:pPr>
              <w:pStyle w:val="ProductList-Body"/>
            </w:pPr>
            <w:r>
              <w:t>Microsoft Dynamics Marketing Enterprise Education Extra Messages</w:t>
            </w:r>
          </w:p>
        </w:tc>
        <w:tc>
          <w:tcPr>
            <w:tcW w:w="5387" w:type="dxa"/>
          </w:tcPr>
          <w:p w:rsidR="0017786C" w:rsidRDefault="0017786C" w:rsidP="00905A18">
            <w:pPr>
              <w:pStyle w:val="ProductList-Body"/>
            </w:pPr>
          </w:p>
        </w:tc>
      </w:tr>
      <w:tr w:rsidR="0017786C" w:rsidRPr="008554CC" w:rsidTr="003E3B00">
        <w:tc>
          <w:tcPr>
            <w:tcW w:w="5395" w:type="dxa"/>
          </w:tcPr>
          <w:p w:rsidR="0017786C" w:rsidRPr="000823EF" w:rsidRDefault="0017786C" w:rsidP="00905A18">
            <w:pPr>
              <w:pStyle w:val="ProductList-Body"/>
              <w:rPr>
                <w:lang w:val="fr-CA"/>
              </w:rPr>
            </w:pPr>
            <w:r w:rsidRPr="000823EF">
              <w:rPr>
                <w:lang w:val="fr-CA"/>
              </w:rPr>
              <w:t>Chargement de version test pour Windows 8.1 Enterprise</w:t>
            </w:r>
          </w:p>
        </w:tc>
        <w:tc>
          <w:tcPr>
            <w:tcW w:w="5387" w:type="dxa"/>
          </w:tcPr>
          <w:p w:rsidR="0017786C" w:rsidRPr="000823EF" w:rsidRDefault="0017786C" w:rsidP="00905A18">
            <w:pPr>
              <w:pStyle w:val="ProductList-Body"/>
              <w:rPr>
                <w:lang w:val="fr-CA"/>
              </w:rPr>
            </w:pPr>
          </w:p>
        </w:tc>
      </w:tr>
    </w:tbl>
    <w:p w:rsidR="008C6215" w:rsidRPr="000823EF" w:rsidRDefault="008C6215" w:rsidP="004F3C6D">
      <w:pPr>
        <w:pStyle w:val="ProductList-Body"/>
        <w:rPr>
          <w:lang w:val="fr-CA"/>
        </w:rPr>
      </w:pPr>
    </w:p>
    <w:p w:rsidR="0017786C" w:rsidRPr="000823EF" w:rsidRDefault="0017786C" w:rsidP="0017786C">
      <w:pPr>
        <w:pStyle w:val="ProductList-Body"/>
        <w:rPr>
          <w:lang w:val="fr-CA"/>
        </w:rPr>
      </w:pPr>
      <w:r w:rsidRPr="000823EF">
        <w:rPr>
          <w:b/>
          <w:color w:val="00188F"/>
          <w:lang w:val="fr-CA"/>
        </w:rPr>
        <w:t>Logiciel</w:t>
      </w:r>
    </w:p>
    <w:p w:rsidR="0017786C" w:rsidRPr="000823EF" w:rsidRDefault="0017786C" w:rsidP="0017786C">
      <w:pPr>
        <w:pStyle w:val="ProductList-Body"/>
        <w:ind w:left="180"/>
        <w:rPr>
          <w:lang w:val="fr-CA"/>
        </w:rPr>
      </w:pPr>
      <w:r w:rsidRPr="000823EF">
        <w:rPr>
          <w:b/>
          <w:lang w:val="fr-CA"/>
        </w:rPr>
        <w:t>Microsoft Dynamics CRM</w:t>
      </w:r>
    </w:p>
    <w:p w:rsidR="0017786C" w:rsidRPr="000823EF" w:rsidRDefault="0017786C" w:rsidP="0017786C">
      <w:pPr>
        <w:pStyle w:val="ProductList-Body"/>
        <w:ind w:left="180"/>
        <w:rPr>
          <w:lang w:val="fr-CA"/>
        </w:rPr>
      </w:pPr>
      <w:r w:rsidRPr="000823EF">
        <w:rPr>
          <w:lang w:val="fr-CA"/>
        </w:rPr>
        <w:t xml:space="preserve">Le paragraphe SL Utilisateur pour Software Assurance a été remplacé par le paragraphe SL Utilisateur Module Complémentaire de la section consacrée à Microsoft Dynamics CRM Online. </w:t>
      </w:r>
    </w:p>
    <w:p w:rsidR="0017786C" w:rsidRPr="000823EF" w:rsidRDefault="0017786C" w:rsidP="0017786C">
      <w:pPr>
        <w:pStyle w:val="ProductList-Body"/>
        <w:ind w:left="180"/>
        <w:rPr>
          <w:lang w:val="fr-CA"/>
        </w:rPr>
      </w:pPr>
    </w:p>
    <w:p w:rsidR="0017786C" w:rsidRPr="000823EF" w:rsidRDefault="0017786C" w:rsidP="0017786C">
      <w:pPr>
        <w:pStyle w:val="ProductList-Body"/>
        <w:ind w:left="180"/>
        <w:rPr>
          <w:lang w:val="fr-CA"/>
        </w:rPr>
      </w:pPr>
      <w:r w:rsidRPr="000823EF">
        <w:rPr>
          <w:b/>
          <w:lang w:val="fr-CA"/>
        </w:rPr>
        <w:t>SQL Server</w:t>
      </w:r>
    </w:p>
    <w:p w:rsidR="0017786C" w:rsidRPr="000823EF" w:rsidRDefault="0017786C" w:rsidP="0017786C">
      <w:pPr>
        <w:pStyle w:val="ProductList-Body"/>
        <w:ind w:left="180"/>
        <w:rPr>
          <w:lang w:val="fr-CA"/>
        </w:rPr>
      </w:pPr>
      <w:r w:rsidRPr="000823EF">
        <w:rPr>
          <w:lang w:val="fr-CA"/>
        </w:rPr>
        <w:t xml:space="preserve">Le paragraphe Droits de mise à jour de la Software Assurance pour les versions précédentes de SQL Server inclut désormais les dispositions applicables à SQL Server 2014. </w:t>
      </w:r>
    </w:p>
    <w:p w:rsidR="0017786C" w:rsidRPr="000823EF" w:rsidRDefault="0017786C" w:rsidP="0017786C">
      <w:pPr>
        <w:pStyle w:val="ProductList-Body"/>
        <w:ind w:left="180"/>
        <w:rPr>
          <w:lang w:val="fr-CA"/>
        </w:rPr>
      </w:pPr>
    </w:p>
    <w:p w:rsidR="0017786C" w:rsidRPr="000823EF" w:rsidRDefault="0017786C" w:rsidP="0017786C">
      <w:pPr>
        <w:pStyle w:val="ProductList-Body"/>
        <w:ind w:left="180"/>
        <w:rPr>
          <w:lang w:val="fr-CA"/>
        </w:rPr>
      </w:pPr>
      <w:r w:rsidRPr="000823EF">
        <w:rPr>
          <w:b/>
          <w:lang w:val="fr-CA"/>
        </w:rPr>
        <w:t>Windows</w:t>
      </w:r>
    </w:p>
    <w:p w:rsidR="0017786C" w:rsidRPr="000823EF" w:rsidRDefault="0017786C" w:rsidP="0017786C">
      <w:pPr>
        <w:pStyle w:val="ProductList-Body"/>
        <w:ind w:left="180"/>
        <w:rPr>
          <w:lang w:val="fr-CA"/>
        </w:rPr>
      </w:pPr>
      <w:r w:rsidRPr="000823EF">
        <w:rPr>
          <w:lang w:val="fr-CA"/>
        </w:rPr>
        <w:t>Les sections Droits de chargement de version test et Mise à Jour Windows 8.1 Pro et Entreprise ont été mises à jour. Les sections Avantages de la Software Assurance et Licence de chargement de version test pour Windows Entreprise disponible à l</w:t>
      </w:r>
      <w:r w:rsidR="00086721">
        <w:rPr>
          <w:lang w:val="fr-CA"/>
        </w:rPr>
        <w:t>’</w:t>
      </w:r>
      <w:r w:rsidRPr="000823EF">
        <w:rPr>
          <w:lang w:val="fr-CA"/>
        </w:rPr>
        <w:t>achat ont été supprimées.</w:t>
      </w:r>
      <w:r w:rsidR="00033D85" w:rsidRPr="000823EF">
        <w:rPr>
          <w:lang w:val="fr-CA"/>
        </w:rPr>
        <w:t xml:space="preserve"> </w:t>
      </w:r>
      <w:r w:rsidRPr="000823EF">
        <w:rPr>
          <w:lang w:val="fr-CA"/>
        </w:rPr>
        <w:t>La section Mise à Jour Windows Entreprise (sans version) et Windows Professionnel (sans version) a été ajoutée.</w:t>
      </w:r>
    </w:p>
    <w:p w:rsidR="0017786C" w:rsidRPr="000823EF" w:rsidRDefault="0017786C" w:rsidP="0017786C">
      <w:pPr>
        <w:pStyle w:val="ProductList-Body"/>
        <w:ind w:left="180"/>
        <w:rPr>
          <w:lang w:val="fr-CA"/>
        </w:rPr>
      </w:pPr>
    </w:p>
    <w:p w:rsidR="0017786C" w:rsidRPr="000823EF" w:rsidRDefault="0017786C" w:rsidP="0017786C">
      <w:pPr>
        <w:pStyle w:val="ProductList-Body"/>
        <w:ind w:left="180"/>
        <w:rPr>
          <w:lang w:val="fr-CA"/>
        </w:rPr>
      </w:pPr>
      <w:r w:rsidRPr="000823EF">
        <w:rPr>
          <w:b/>
          <w:lang w:val="fr-CA"/>
        </w:rPr>
        <w:t>Windows Industry</w:t>
      </w:r>
    </w:p>
    <w:p w:rsidR="0017786C" w:rsidRPr="000823EF" w:rsidRDefault="0017786C" w:rsidP="0017786C">
      <w:pPr>
        <w:pStyle w:val="ProductList-Body"/>
        <w:ind w:left="180"/>
        <w:rPr>
          <w:lang w:val="fr-CA"/>
        </w:rPr>
      </w:pPr>
      <w:r w:rsidRPr="000823EF">
        <w:rPr>
          <w:lang w:val="fr-CA"/>
        </w:rPr>
        <w:t>La section Windows Embedded 8.1 Industry Enterprise - clients de la Software Assurance éligibles a été supprimée.</w:t>
      </w:r>
    </w:p>
    <w:p w:rsidR="0017786C" w:rsidRPr="000823EF" w:rsidRDefault="0017786C" w:rsidP="003035AD">
      <w:pPr>
        <w:pStyle w:val="ProductList-Body"/>
        <w:ind w:left="180"/>
        <w:rPr>
          <w:lang w:val="fr-CA"/>
        </w:rPr>
      </w:pPr>
    </w:p>
    <w:p w:rsidR="00AD6DB4" w:rsidRPr="000823EF" w:rsidRDefault="00AD6DB4" w:rsidP="004F3C6D">
      <w:pPr>
        <w:pStyle w:val="ProductList-Body"/>
        <w:rPr>
          <w:lang w:val="fr-CA"/>
        </w:rPr>
      </w:pPr>
    </w:p>
    <w:p w:rsidR="009A0C93" w:rsidRPr="000823EF" w:rsidRDefault="009A0C93" w:rsidP="004F3C6D">
      <w:pPr>
        <w:pStyle w:val="ProductList-Body"/>
        <w:rPr>
          <w:lang w:val="fr-CA"/>
        </w:rPr>
        <w:sectPr w:rsidR="009A0C93" w:rsidRPr="000823EF" w:rsidSect="00F20AFE">
          <w:footerReference w:type="default" r:id="rId21"/>
          <w:pgSz w:w="12240" w:h="15840"/>
          <w:pgMar w:top="1440" w:right="720" w:bottom="1440" w:left="720" w:header="720" w:footer="720" w:gutter="0"/>
          <w:cols w:space="720"/>
          <w:docGrid w:linePitch="360"/>
        </w:sectPr>
      </w:pPr>
    </w:p>
    <w:p w:rsidR="009A0C93" w:rsidRPr="004C09A1" w:rsidRDefault="009A0C93" w:rsidP="00661180">
      <w:pPr>
        <w:pStyle w:val="ProductList-SectionHeading"/>
        <w:outlineLvl w:val="0"/>
      </w:pPr>
      <w:bookmarkStart w:id="41" w:name="SoftwareProducts"/>
      <w:bookmarkStart w:id="42" w:name="_Toc378147616"/>
      <w:bookmarkStart w:id="43" w:name="_Toc378151518"/>
      <w:bookmarkStart w:id="44" w:name="_Toc379797095"/>
      <w:bookmarkStart w:id="45" w:name="_Toc380513121"/>
      <w:bookmarkStart w:id="46" w:name="_Toc380655160"/>
      <w:bookmarkStart w:id="47" w:name="_Toc386625343"/>
      <w:r>
        <w:lastRenderedPageBreak/>
        <w:t>Logiciel</w:t>
      </w:r>
      <w:bookmarkEnd w:id="41"/>
      <w:bookmarkEnd w:id="42"/>
      <w:bookmarkEnd w:id="43"/>
      <w:bookmarkEnd w:id="44"/>
      <w:bookmarkEnd w:id="45"/>
      <w:bookmarkEnd w:id="46"/>
      <w:bookmarkEnd w:id="47"/>
    </w:p>
    <w:p w:rsidR="00407E60" w:rsidRPr="004C09A1" w:rsidRDefault="00407E60" w:rsidP="00680B4D">
      <w:pPr>
        <w:pStyle w:val="ProductList-Offering1Heading"/>
        <w:outlineLvl w:val="1"/>
      </w:pPr>
      <w:bookmarkStart w:id="48" w:name="_Toc378147618"/>
      <w:bookmarkStart w:id="49" w:name="_Toc378151520"/>
      <w:bookmarkStart w:id="50" w:name="_Toc379797096"/>
      <w:bookmarkStart w:id="51" w:name="_Toc380513122"/>
      <w:bookmarkStart w:id="52" w:name="_Toc380655161"/>
      <w:bookmarkStart w:id="53" w:name="_Toc386625344"/>
      <w:r>
        <w:t>AutoRoute</w:t>
      </w:r>
      <w:bookmarkEnd w:id="48"/>
      <w:bookmarkEnd w:id="49"/>
      <w:bookmarkEnd w:id="50"/>
      <w:bookmarkEnd w:id="51"/>
      <w:bookmarkEnd w:id="52"/>
      <w:bookmarkEnd w:id="53"/>
    </w:p>
    <w:tbl>
      <w:tblPr>
        <w:tblStyle w:val="TableGrid"/>
        <w:tblW w:w="10800" w:type="dxa"/>
        <w:tblInd w:w="1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69"/>
        <w:gridCol w:w="27"/>
      </w:tblGrid>
      <w:tr w:rsidR="00905A18" w:rsidTr="00430446">
        <w:trPr>
          <w:gridAfter w:val="1"/>
          <w:wAfter w:w="27" w:type="dxa"/>
          <w:tblHeader/>
        </w:trPr>
        <w:tc>
          <w:tcPr>
            <w:tcW w:w="3060" w:type="dxa"/>
            <w:tcBorders>
              <w:bottom w:val="nil"/>
            </w:tcBorders>
            <w:shd w:val="clear" w:color="auto" w:fill="00188F"/>
          </w:tcPr>
          <w:p w:rsidR="00905A18" w:rsidRPr="00EE0836" w:rsidRDefault="00905A18" w:rsidP="00EE0836">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905A18" w:rsidRPr="00905A18" w:rsidRDefault="00905A18" w:rsidP="007541BE">
            <w:pPr>
              <w:pStyle w:val="ProductList-OfferingBody"/>
              <w:ind w:left="-113"/>
              <w:jc w:val="center"/>
              <w:rPr>
                <w:b/>
                <w:color w:val="FFFFFF" w:themeColor="background1"/>
              </w:rPr>
            </w:pPr>
            <w:r w:rsidRPr="00905A18">
              <w:rPr>
                <w:color w:val="FFFFFF" w:themeColor="background1"/>
              </w:rPr>
              <w:fldChar w:fldCharType="begin"/>
            </w:r>
            <w:r w:rsidRPr="00905A18">
              <w:rPr>
                <w:color w:val="FFFFFF" w:themeColor="background1"/>
              </w:rPr>
              <w:instrText xml:space="preserve"> AutoTextList  \s NoStyle \t “date de disponibilité” </w:instrText>
            </w:r>
            <w:r w:rsidRPr="00905A18">
              <w:rPr>
                <w:color w:val="FFFFFF" w:themeColor="background1"/>
              </w:rPr>
              <w:fldChar w:fldCharType="separate"/>
            </w:r>
            <w:r w:rsidRPr="00905A18">
              <w:rPr>
                <w:color w:val="FFFFFF" w:themeColor="background1"/>
              </w:rPr>
              <w:t>DA</w:t>
            </w:r>
            <w:r w:rsidRPr="00905A18">
              <w:rPr>
                <w:color w:val="FFFFFF" w:themeColor="background1"/>
              </w:rPr>
              <w:fldChar w:fldCharType="end"/>
            </w:r>
          </w:p>
        </w:tc>
        <w:tc>
          <w:tcPr>
            <w:tcW w:w="595" w:type="dxa"/>
            <w:tcBorders>
              <w:bottom w:val="nil"/>
            </w:tcBorders>
            <w:shd w:val="clear" w:color="auto" w:fill="00188F"/>
            <w:vAlign w:val="center"/>
          </w:tcPr>
          <w:p w:rsidR="00905A18" w:rsidRPr="00905A18" w:rsidRDefault="00905A18" w:rsidP="007541BE">
            <w:pPr>
              <w:pStyle w:val="ProductList-OfferingBody"/>
              <w:ind w:left="-113"/>
              <w:jc w:val="center"/>
              <w:rPr>
                <w:color w:val="FFFFFF" w:themeColor="background1"/>
              </w:rPr>
            </w:pPr>
            <w:r w:rsidRPr="00905A18">
              <w:rPr>
                <w:b/>
                <w:color w:val="000000" w:themeColor="text1"/>
              </w:rPr>
              <w:fldChar w:fldCharType="begin"/>
            </w:r>
            <w:r w:rsidRPr="00905A18">
              <w:rPr>
                <w:b/>
                <w:color w:val="000000" w:themeColor="text1"/>
              </w:rPr>
              <w:instrText xml:space="preserve"> AutoTextList  \s NoStyle \t “Licence” </w:instrText>
            </w:r>
            <w:r w:rsidRPr="00905A18">
              <w:rPr>
                <w:b/>
                <w:color w:val="000000" w:themeColor="text1"/>
              </w:rPr>
              <w:fldChar w:fldCharType="separate"/>
            </w:r>
            <w:r w:rsidRPr="00905A18">
              <w:rPr>
                <w:b/>
                <w:color w:val="000000" w:themeColor="text1"/>
              </w:rPr>
              <w:t xml:space="preserve"> </w:t>
            </w:r>
            <w:r w:rsidRPr="00905A18">
              <w:rPr>
                <w:color w:val="FFFFFF" w:themeColor="background1"/>
              </w:rPr>
              <w:t xml:space="preserve">L </w:t>
            </w:r>
            <w:r w:rsidRPr="00905A18">
              <w:rPr>
                <w:color w:val="FFFFFF" w:themeColor="background1"/>
              </w:rPr>
              <w:fldChar w:fldCharType="end"/>
            </w:r>
          </w:p>
        </w:tc>
        <w:tc>
          <w:tcPr>
            <w:tcW w:w="596" w:type="dxa"/>
            <w:tcBorders>
              <w:bottom w:val="nil"/>
            </w:tcBorders>
            <w:shd w:val="clear" w:color="auto" w:fill="00188F"/>
            <w:vAlign w:val="center"/>
          </w:tcPr>
          <w:p w:rsidR="00905A18" w:rsidRPr="00905A18" w:rsidRDefault="00905A18" w:rsidP="007541BE">
            <w:pPr>
              <w:pStyle w:val="ProductList-OfferingBody"/>
              <w:ind w:left="-113"/>
              <w:jc w:val="center"/>
              <w:rPr>
                <w:color w:val="FFFFFF" w:themeColor="background1"/>
              </w:rPr>
            </w:pPr>
            <w:r w:rsidRPr="00905A18">
              <w:rPr>
                <w:color w:val="FFFFFF" w:themeColor="background1"/>
              </w:rPr>
              <w:fldChar w:fldCharType="begin"/>
            </w:r>
            <w:r w:rsidRPr="00905A18">
              <w:rPr>
                <w:color w:val="FFFFFF" w:themeColor="background1"/>
              </w:rPr>
              <w:instrText xml:space="preserve"> AutoTextList  \s NoStyle \t “Licence et Software Assurance” </w:instrText>
            </w:r>
            <w:r w:rsidRPr="00905A18">
              <w:rPr>
                <w:color w:val="FFFFFF" w:themeColor="background1"/>
              </w:rPr>
              <w:fldChar w:fldCharType="separate"/>
            </w:r>
            <w:r w:rsidRPr="00905A18">
              <w:rPr>
                <w:color w:val="FFFFFF" w:themeColor="background1"/>
              </w:rPr>
              <w:t>L/SA</w:t>
            </w:r>
            <w:r w:rsidRPr="00905A1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905A18" w:rsidRPr="00905A18" w:rsidRDefault="00905A18" w:rsidP="007541BE">
            <w:pPr>
              <w:pStyle w:val="ProductList-OfferingBody"/>
              <w:ind w:left="-113"/>
              <w:jc w:val="center"/>
              <w:rPr>
                <w:color w:val="FFFFFF" w:themeColor="background1"/>
              </w:rPr>
            </w:pPr>
            <w:r w:rsidRPr="00905A18">
              <w:rPr>
                <w:color w:val="FFFFFF" w:themeColor="background1"/>
              </w:rPr>
              <w:fldChar w:fldCharType="begin"/>
            </w:r>
            <w:r w:rsidRPr="00905A18">
              <w:rPr>
                <w:color w:val="FFFFFF" w:themeColor="background1"/>
              </w:rPr>
              <w:instrText xml:space="preserve"> AutoTextList  \s NoStyle \t “Software Assurance” </w:instrText>
            </w:r>
            <w:r w:rsidRPr="00905A18">
              <w:rPr>
                <w:color w:val="FFFFFF" w:themeColor="background1"/>
              </w:rPr>
              <w:fldChar w:fldCharType="separate"/>
            </w:r>
            <w:r w:rsidRPr="00905A18">
              <w:rPr>
                <w:color w:val="FFFFFF" w:themeColor="background1"/>
              </w:rPr>
              <w:t>SA</w:t>
            </w:r>
            <w:r w:rsidRPr="00905A18">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905A18" w:rsidRPr="00905A18" w:rsidRDefault="00905A18" w:rsidP="007541BE">
            <w:pPr>
              <w:pStyle w:val="ProductList-OfferingBody"/>
              <w:ind w:left="-113"/>
              <w:jc w:val="center"/>
              <w:rPr>
                <w:color w:val="FFFFFF" w:themeColor="background1"/>
              </w:rPr>
            </w:pPr>
            <w:r w:rsidRPr="00905A18">
              <w:rPr>
                <w:color w:val="FFFFFF" w:themeColor="background1"/>
              </w:rPr>
              <w:fldChar w:fldCharType="begin"/>
            </w:r>
            <w:r w:rsidRPr="00905A18">
              <w:rPr>
                <w:color w:val="FFFFFF" w:themeColor="background1"/>
              </w:rPr>
              <w:instrText xml:space="preserve"> AutoTextList  \s NoStyle \t “Contrat Campus et School” </w:instrText>
            </w:r>
            <w:r w:rsidRPr="00905A18">
              <w:rPr>
                <w:color w:val="FFFFFF" w:themeColor="background1"/>
              </w:rPr>
              <w:fldChar w:fldCharType="separate"/>
            </w:r>
            <w:r w:rsidRPr="00905A18">
              <w:rPr>
                <w:color w:val="FFFFFF" w:themeColor="background1"/>
              </w:rPr>
              <w:t>CA/SA</w:t>
            </w:r>
            <w:r w:rsidRPr="00905A18">
              <w:rPr>
                <w:color w:val="FFFFFF" w:themeColor="background1"/>
              </w:rPr>
              <w:fldChar w:fldCharType="end"/>
            </w:r>
          </w:p>
        </w:tc>
        <w:tc>
          <w:tcPr>
            <w:tcW w:w="596" w:type="dxa"/>
            <w:shd w:val="clear" w:color="auto" w:fill="00188F"/>
            <w:vAlign w:val="center"/>
          </w:tcPr>
          <w:p w:rsidR="00905A18" w:rsidRPr="00905A18" w:rsidRDefault="00905A18" w:rsidP="007541BE">
            <w:pPr>
              <w:pStyle w:val="ProductList-OfferingBody"/>
              <w:ind w:left="-113"/>
              <w:jc w:val="center"/>
              <w:rPr>
                <w:color w:val="FFFFFF" w:themeColor="background1"/>
              </w:rPr>
            </w:pPr>
            <w:r w:rsidRPr="00905A18">
              <w:rPr>
                <w:color w:val="FFFFFF" w:themeColor="background1"/>
              </w:rPr>
              <w:fldChar w:fldCharType="begin"/>
            </w:r>
            <w:r w:rsidRPr="00905A18">
              <w:rPr>
                <w:color w:val="FFFFFF" w:themeColor="background1"/>
              </w:rPr>
              <w:instrText xml:space="preserve"> AutoTextList  \s NoStyle \t “Contrat Entreprise et Contrat Souscription Entreprise” </w:instrText>
            </w:r>
            <w:r w:rsidRPr="00905A18">
              <w:rPr>
                <w:color w:val="FFFFFF" w:themeColor="background1"/>
              </w:rPr>
              <w:fldChar w:fldCharType="separate"/>
            </w:r>
            <w:r w:rsidRPr="00905A18">
              <w:rPr>
                <w:color w:val="FFFFFF" w:themeColor="background1"/>
              </w:rPr>
              <w:t>EA/EAS</w:t>
            </w:r>
            <w:r w:rsidRPr="00905A18">
              <w:rPr>
                <w:color w:val="FFFFFF" w:themeColor="background1"/>
              </w:rPr>
              <w:fldChar w:fldCharType="end"/>
            </w:r>
          </w:p>
        </w:tc>
        <w:tc>
          <w:tcPr>
            <w:tcW w:w="595" w:type="dxa"/>
            <w:shd w:val="clear" w:color="auto" w:fill="00188F"/>
            <w:vAlign w:val="center"/>
          </w:tcPr>
          <w:p w:rsidR="00905A18" w:rsidRPr="00905A18" w:rsidRDefault="00905A18" w:rsidP="007541BE">
            <w:pPr>
              <w:pStyle w:val="ProductList-OfferingBody"/>
              <w:ind w:left="-113"/>
              <w:jc w:val="center"/>
              <w:rPr>
                <w:color w:val="FFFFFF" w:themeColor="background1"/>
              </w:rPr>
            </w:pPr>
            <w:r w:rsidRPr="00905A18">
              <w:rPr>
                <w:color w:val="FFFFFF" w:themeColor="background1"/>
              </w:rPr>
              <w:fldChar w:fldCharType="begin"/>
            </w:r>
            <w:r w:rsidRPr="00905A18">
              <w:rPr>
                <w:color w:val="FFFFFF" w:themeColor="background1"/>
              </w:rPr>
              <w:instrText xml:space="preserve"> AutoTextList  \s NoStyle \t “Accord de Mise en Œuvre de Solutions Éducation” </w:instrText>
            </w:r>
            <w:r w:rsidRPr="00905A18">
              <w:rPr>
                <w:color w:val="FFFFFF" w:themeColor="background1"/>
              </w:rPr>
              <w:fldChar w:fldCharType="separate"/>
            </w:r>
            <w:r w:rsidRPr="00905A18">
              <w:rPr>
                <w:color w:val="FFFFFF" w:themeColor="background1"/>
              </w:rPr>
              <w:t>EES</w:t>
            </w:r>
            <w:r w:rsidRPr="00905A18">
              <w:rPr>
                <w:color w:val="FFFFFF" w:themeColor="background1"/>
              </w:rPr>
              <w:fldChar w:fldCharType="end"/>
            </w:r>
          </w:p>
        </w:tc>
        <w:tc>
          <w:tcPr>
            <w:tcW w:w="596" w:type="dxa"/>
            <w:shd w:val="clear" w:color="auto" w:fill="00188F"/>
            <w:vAlign w:val="center"/>
          </w:tcPr>
          <w:p w:rsidR="00905A18" w:rsidRPr="00905A18" w:rsidRDefault="00905A18" w:rsidP="007541BE">
            <w:pPr>
              <w:pStyle w:val="ProductList-OfferingBody"/>
              <w:ind w:left="-113"/>
              <w:jc w:val="center"/>
              <w:rPr>
                <w:color w:val="FFFFFF" w:themeColor="background1"/>
              </w:rPr>
            </w:pPr>
            <w:r w:rsidRPr="00905A18">
              <w:rPr>
                <w:color w:val="FFFFFF" w:themeColor="background1"/>
              </w:rPr>
              <w:fldChar w:fldCharType="begin"/>
            </w:r>
            <w:r w:rsidRPr="00905A18">
              <w:rPr>
                <w:color w:val="FFFFFF" w:themeColor="background1"/>
              </w:rPr>
              <w:instrText xml:space="preserve"> AutoTextList  \s NoStyle \t “Contrat de Fourniture de Produits et de Services Microsoft” </w:instrText>
            </w:r>
            <w:r w:rsidRPr="00905A18">
              <w:rPr>
                <w:color w:val="FFFFFF" w:themeColor="background1"/>
              </w:rPr>
              <w:fldChar w:fldCharType="separate"/>
            </w:r>
            <w:r w:rsidRPr="00905A18">
              <w:rPr>
                <w:color w:val="FFFFFF" w:themeColor="background1"/>
              </w:rPr>
              <w:t>MPSA</w:t>
            </w:r>
            <w:r w:rsidRPr="00905A18">
              <w:rPr>
                <w:color w:val="FFFFFF" w:themeColor="background1"/>
              </w:rPr>
              <w:fldChar w:fldCharType="end"/>
            </w:r>
          </w:p>
        </w:tc>
        <w:tc>
          <w:tcPr>
            <w:tcW w:w="595" w:type="dxa"/>
            <w:shd w:val="clear" w:color="auto" w:fill="00188F"/>
            <w:vAlign w:val="center"/>
          </w:tcPr>
          <w:p w:rsidR="00905A18" w:rsidRPr="00905A18" w:rsidRDefault="00905A18" w:rsidP="007541BE">
            <w:pPr>
              <w:pStyle w:val="ProductList-OfferingBody"/>
              <w:ind w:left="-113"/>
              <w:jc w:val="center"/>
              <w:rPr>
                <w:color w:val="FFFFFF" w:themeColor="background1"/>
              </w:rPr>
            </w:pPr>
            <w:r w:rsidRPr="00905A18">
              <w:rPr>
                <w:color w:val="FFFFFF" w:themeColor="background1"/>
              </w:rPr>
              <w:fldChar w:fldCharType="begin"/>
            </w:r>
            <w:r w:rsidRPr="00905A18">
              <w:rPr>
                <w:color w:val="FFFFFF" w:themeColor="background1"/>
              </w:rPr>
              <w:instrText xml:space="preserve"> AutoTextList  \s NoStyle \t “Licence Open” </w:instrText>
            </w:r>
            <w:r w:rsidRPr="00905A18">
              <w:rPr>
                <w:color w:val="FFFFFF" w:themeColor="background1"/>
              </w:rPr>
              <w:fldChar w:fldCharType="separate"/>
            </w:r>
            <w:r w:rsidRPr="00905A18">
              <w:rPr>
                <w:color w:val="FFFFFF" w:themeColor="background1"/>
              </w:rPr>
              <w:t>OL</w:t>
            </w:r>
            <w:r w:rsidRPr="00905A18">
              <w:rPr>
                <w:color w:val="FFFFFF" w:themeColor="background1"/>
              </w:rPr>
              <w:fldChar w:fldCharType="end"/>
            </w:r>
          </w:p>
        </w:tc>
        <w:tc>
          <w:tcPr>
            <w:tcW w:w="595" w:type="dxa"/>
            <w:shd w:val="clear" w:color="auto" w:fill="00188F"/>
            <w:vAlign w:val="center"/>
          </w:tcPr>
          <w:p w:rsidR="00905A18" w:rsidRPr="00905A18" w:rsidRDefault="00905A18" w:rsidP="007541BE">
            <w:pPr>
              <w:pStyle w:val="ProductList-OfferingBody"/>
              <w:ind w:left="-113"/>
              <w:jc w:val="center"/>
              <w:rPr>
                <w:color w:val="FFFFFF" w:themeColor="background1"/>
              </w:rPr>
            </w:pPr>
            <w:r w:rsidRPr="00905A18">
              <w:rPr>
                <w:color w:val="FFFFFF" w:themeColor="background1"/>
              </w:rPr>
              <w:fldChar w:fldCharType="begin"/>
            </w:r>
            <w:r w:rsidRPr="00905A18">
              <w:rPr>
                <w:color w:val="FFFFFF" w:themeColor="background1"/>
              </w:rPr>
              <w:instrText xml:space="preserve"> AutoTextList  \s NoStyle \t “Minimum Licences Open” </w:instrText>
            </w:r>
            <w:r w:rsidRPr="00905A18">
              <w:rPr>
                <w:color w:val="FFFFFF" w:themeColor="background1"/>
              </w:rPr>
              <w:fldChar w:fldCharType="separate"/>
            </w:r>
            <w:r w:rsidRPr="00905A18">
              <w:rPr>
                <w:color w:val="FFFFFF" w:themeColor="background1"/>
              </w:rPr>
              <w:t>OM</w:t>
            </w:r>
            <w:r w:rsidRPr="00905A18">
              <w:rPr>
                <w:color w:val="FFFFFF" w:themeColor="background1"/>
              </w:rPr>
              <w:fldChar w:fldCharType="end"/>
            </w:r>
          </w:p>
        </w:tc>
        <w:tc>
          <w:tcPr>
            <w:tcW w:w="596" w:type="dxa"/>
            <w:shd w:val="clear" w:color="auto" w:fill="00188F"/>
            <w:vAlign w:val="center"/>
          </w:tcPr>
          <w:p w:rsidR="00905A18" w:rsidRPr="00905A18" w:rsidRDefault="00905A18" w:rsidP="007541BE">
            <w:pPr>
              <w:pStyle w:val="ProductList-OfferingBody"/>
              <w:ind w:left="-113"/>
              <w:jc w:val="center"/>
              <w:rPr>
                <w:color w:val="FFFFFF" w:themeColor="background1"/>
              </w:rPr>
            </w:pPr>
            <w:r w:rsidRPr="00905A18">
              <w:rPr>
                <w:color w:val="FFFFFF" w:themeColor="background1"/>
              </w:rPr>
              <w:fldChar w:fldCharType="begin"/>
            </w:r>
            <w:r w:rsidRPr="00905A18">
              <w:rPr>
                <w:color w:val="FFFFFF" w:themeColor="background1"/>
              </w:rPr>
              <w:instrText xml:space="preserve"> AutoTextList  \s NoStyle \t “Open Value et Open Value Souscription” </w:instrText>
            </w:r>
            <w:r w:rsidRPr="00905A18">
              <w:rPr>
                <w:color w:val="FFFFFF" w:themeColor="background1"/>
              </w:rPr>
              <w:fldChar w:fldCharType="separate"/>
            </w:r>
            <w:r w:rsidRPr="00905A18">
              <w:rPr>
                <w:color w:val="FFFFFF" w:themeColor="background1"/>
              </w:rPr>
              <w:t>OV/OVS</w:t>
            </w:r>
            <w:r w:rsidRPr="00905A18">
              <w:rPr>
                <w:color w:val="FFFFFF" w:themeColor="background1"/>
              </w:rPr>
              <w:fldChar w:fldCharType="end"/>
            </w:r>
          </w:p>
        </w:tc>
        <w:tc>
          <w:tcPr>
            <w:tcW w:w="595" w:type="dxa"/>
            <w:shd w:val="clear" w:color="auto" w:fill="00188F"/>
            <w:vAlign w:val="center"/>
          </w:tcPr>
          <w:p w:rsidR="00905A18" w:rsidRPr="00905A18" w:rsidRDefault="00905A18" w:rsidP="007541BE">
            <w:pPr>
              <w:pStyle w:val="ProductList-OfferingBody"/>
              <w:ind w:left="-113"/>
              <w:jc w:val="center"/>
              <w:rPr>
                <w:color w:val="FFFFFF" w:themeColor="background1"/>
              </w:rPr>
            </w:pPr>
            <w:r w:rsidRPr="00905A18">
              <w:rPr>
                <w:color w:val="FFFFFF" w:themeColor="background1"/>
              </w:rPr>
              <w:fldChar w:fldCharType="begin"/>
            </w:r>
            <w:r w:rsidRPr="00905A18">
              <w:rPr>
                <w:color w:val="FFFFFF" w:themeColor="background1"/>
              </w:rPr>
              <w:instrText xml:space="preserve"> AutoTextList  \s NoStyle \t “Select et Select Plus” </w:instrText>
            </w:r>
            <w:r w:rsidRPr="00905A18">
              <w:rPr>
                <w:color w:val="FFFFFF" w:themeColor="background1"/>
              </w:rPr>
              <w:fldChar w:fldCharType="separate"/>
            </w:r>
            <w:r w:rsidRPr="00905A18">
              <w:rPr>
                <w:color w:val="FFFFFF" w:themeColor="background1"/>
              </w:rPr>
              <w:t xml:space="preserve"> S/S+</w:t>
            </w:r>
            <w:r w:rsidRPr="00905A18">
              <w:rPr>
                <w:color w:val="FFFFFF" w:themeColor="background1"/>
              </w:rPr>
              <w:fldChar w:fldCharType="end"/>
            </w:r>
          </w:p>
        </w:tc>
        <w:tc>
          <w:tcPr>
            <w:tcW w:w="569" w:type="dxa"/>
            <w:shd w:val="clear" w:color="auto" w:fill="00188F"/>
            <w:vAlign w:val="center"/>
          </w:tcPr>
          <w:p w:rsidR="00905A18" w:rsidRPr="00905A18" w:rsidRDefault="00905A18" w:rsidP="007541BE">
            <w:pPr>
              <w:pStyle w:val="ProductList-OfferingBody"/>
              <w:ind w:left="-113"/>
              <w:jc w:val="center"/>
              <w:rPr>
                <w:color w:val="FFFFFF" w:themeColor="background1"/>
              </w:rPr>
            </w:pPr>
            <w:r w:rsidRPr="00905A18">
              <w:rPr>
                <w:color w:val="FFFFFF" w:themeColor="background1"/>
              </w:rPr>
              <w:fldChar w:fldCharType="begin"/>
            </w:r>
            <w:r w:rsidRPr="00905A18">
              <w:rPr>
                <w:color w:val="FFFFFF" w:themeColor="background1"/>
              </w:rPr>
              <w:instrText xml:space="preserve"> AutoTextList  \s NoStyle \t “Accord de Mise en Œuvre Serveur et Cloud” </w:instrText>
            </w:r>
            <w:r w:rsidRPr="00905A18">
              <w:rPr>
                <w:color w:val="FFFFFF" w:themeColor="background1"/>
              </w:rPr>
              <w:fldChar w:fldCharType="separate"/>
            </w:r>
            <w:r w:rsidRPr="00905A18">
              <w:rPr>
                <w:color w:val="FFFFFF" w:themeColor="background1"/>
              </w:rPr>
              <w:t>SCE</w:t>
            </w:r>
            <w:r w:rsidRPr="00905A18">
              <w:rPr>
                <w:color w:val="FFFFFF" w:themeColor="background1"/>
              </w:rPr>
              <w:fldChar w:fldCharType="end"/>
            </w:r>
          </w:p>
        </w:tc>
      </w:tr>
      <w:tr w:rsidR="00905A18" w:rsidTr="00B72755">
        <w:tc>
          <w:tcPr>
            <w:tcW w:w="3060" w:type="dxa"/>
            <w:tcBorders>
              <w:top w:val="nil"/>
              <w:left w:val="nil"/>
              <w:bottom w:val="nil"/>
              <w:right w:val="nil"/>
            </w:tcBorders>
          </w:tcPr>
          <w:p w:rsidR="00905A18" w:rsidRDefault="00905A18" w:rsidP="00C05A53">
            <w:pPr>
              <w:pStyle w:val="ProductList-Offering1"/>
            </w:pPr>
            <w:bookmarkStart w:id="54" w:name="_Toc379797097"/>
            <w:bookmarkStart w:id="55" w:name="_Toc380513123"/>
            <w:bookmarkStart w:id="56" w:name="_Toc380655162"/>
            <w:bookmarkStart w:id="57" w:name="_Toc386625345"/>
            <w:r>
              <w:t>AutoRoute 2013</w:t>
            </w:r>
            <w:bookmarkEnd w:id="54"/>
            <w:bookmarkEnd w:id="55"/>
            <w:bookmarkEnd w:id="56"/>
            <w:bookmarkEnd w:id="57"/>
            <w:r>
              <w:fldChar w:fldCharType="begin"/>
            </w:r>
            <w:r>
              <w:instrText>XE "AutoRoute 2013"</w:instrText>
            </w:r>
            <w:r>
              <w:fldChar w:fldCharType="end"/>
            </w:r>
          </w:p>
        </w:tc>
        <w:tc>
          <w:tcPr>
            <w:tcW w:w="595" w:type="dxa"/>
            <w:tcBorders>
              <w:top w:val="nil"/>
              <w:left w:val="nil"/>
              <w:bottom w:val="nil"/>
              <w:right w:val="nil"/>
            </w:tcBorders>
            <w:vAlign w:val="center"/>
          </w:tcPr>
          <w:p w:rsidR="00905A18" w:rsidRPr="00287117" w:rsidRDefault="00905A18" w:rsidP="00287117">
            <w:pPr>
              <w:pStyle w:val="ProductList-OfferingBody"/>
              <w:ind w:left="-88"/>
              <w:jc w:val="center"/>
            </w:pPr>
            <w:r>
              <w:t>10/12</w:t>
            </w:r>
          </w:p>
        </w:tc>
        <w:tc>
          <w:tcPr>
            <w:tcW w:w="595" w:type="dxa"/>
            <w:tcBorders>
              <w:top w:val="nil"/>
              <w:left w:val="nil"/>
              <w:bottom w:val="nil"/>
              <w:right w:val="nil"/>
            </w:tcBorders>
            <w:vAlign w:val="center"/>
          </w:tcPr>
          <w:p w:rsidR="00905A18" w:rsidRPr="00287117" w:rsidRDefault="00905A18" w:rsidP="00287117">
            <w:pPr>
              <w:pStyle w:val="ProductList-OfferingBody"/>
              <w:ind w:left="-88"/>
              <w:jc w:val="center"/>
            </w:pPr>
            <w:r>
              <w:t>1</w:t>
            </w:r>
          </w:p>
        </w:tc>
        <w:tc>
          <w:tcPr>
            <w:tcW w:w="596" w:type="dxa"/>
            <w:tcBorders>
              <w:top w:val="nil"/>
              <w:left w:val="nil"/>
              <w:bottom w:val="nil"/>
              <w:right w:val="nil"/>
            </w:tcBorders>
            <w:vAlign w:val="center"/>
          </w:tcPr>
          <w:p w:rsidR="00905A18" w:rsidRPr="00287117" w:rsidRDefault="00905A18" w:rsidP="00287117">
            <w:pPr>
              <w:pStyle w:val="ProductList-OfferingBody"/>
              <w:ind w:left="-88"/>
              <w:jc w:val="center"/>
            </w:pPr>
            <w:r>
              <w:t>2</w:t>
            </w:r>
          </w:p>
        </w:tc>
        <w:tc>
          <w:tcPr>
            <w:tcW w:w="595" w:type="dxa"/>
            <w:tcBorders>
              <w:top w:val="nil"/>
              <w:left w:val="nil"/>
              <w:bottom w:val="nil"/>
              <w:right w:val="single" w:sz="12" w:space="0" w:color="FFFFFF" w:themeColor="background1"/>
            </w:tcBorders>
            <w:vAlign w:val="center"/>
          </w:tcPr>
          <w:p w:rsidR="00905A18" w:rsidRPr="00287117" w:rsidRDefault="00905A18" w:rsidP="00287117">
            <w:pPr>
              <w:pStyle w:val="ProductList-OfferingBody"/>
              <w:ind w:left="-88"/>
              <w:jc w:val="center"/>
            </w:pPr>
            <w:r>
              <w:t>1</w:t>
            </w:r>
          </w:p>
        </w:tc>
        <w:tc>
          <w:tcPr>
            <w:tcW w:w="595" w:type="dxa"/>
            <w:tcBorders>
              <w:left w:val="single" w:sz="12" w:space="0" w:color="FFFFFF" w:themeColor="background1"/>
            </w:tcBorders>
            <w:shd w:val="clear" w:color="auto" w:fill="70AD47" w:themeFill="accent6"/>
            <w:vAlign w:val="center"/>
          </w:tcPr>
          <w:p w:rsidR="00905A18" w:rsidRPr="00287117" w:rsidRDefault="00905A18" w:rsidP="00287117">
            <w:pPr>
              <w:pStyle w:val="ProductList-OfferingBody"/>
              <w:ind w:left="-88"/>
              <w:jc w:val="center"/>
            </w:pPr>
            <w:r>
              <w:t>1</w:t>
            </w:r>
          </w:p>
        </w:tc>
        <w:tc>
          <w:tcPr>
            <w:tcW w:w="596" w:type="dxa"/>
            <w:shd w:val="clear" w:color="auto" w:fill="70AD47" w:themeFill="accent6"/>
            <w:vAlign w:val="center"/>
          </w:tcPr>
          <w:p w:rsidR="00905A18" w:rsidRPr="00905A18" w:rsidRDefault="00905A18" w:rsidP="000823EF">
            <w:pPr>
              <w:pStyle w:val="ProductList-OfferingBody"/>
              <w:ind w:left="-88"/>
              <w:jc w:val="center"/>
            </w:pPr>
            <w:r w:rsidRPr="00905A18">
              <w:t xml:space="preserve"> </w:t>
            </w:r>
            <w:r w:rsidRPr="00905A18">
              <w:fldChar w:fldCharType="begin"/>
            </w:r>
            <w:r w:rsidRPr="00905A18">
              <w:instrText xml:space="preserve"> AutoTextList  \s NoStyle \t “Produit Supplémentaire” </w:instrText>
            </w:r>
            <w:r w:rsidRPr="00905A18">
              <w:fldChar w:fldCharType="separate"/>
            </w:r>
            <w:r w:rsidRPr="00905A18">
              <w:t xml:space="preserve">A </w:t>
            </w:r>
            <w:r w:rsidRPr="00905A18">
              <w:fldChar w:fldCharType="end"/>
            </w:r>
          </w:p>
        </w:tc>
        <w:tc>
          <w:tcPr>
            <w:tcW w:w="595" w:type="dxa"/>
            <w:shd w:val="clear" w:color="auto" w:fill="70AD47" w:themeFill="accent6"/>
            <w:vAlign w:val="center"/>
          </w:tcPr>
          <w:p w:rsidR="00905A18" w:rsidRPr="00905A18" w:rsidRDefault="00905A18" w:rsidP="000823EF">
            <w:pPr>
              <w:pStyle w:val="ProductList-OfferingBody"/>
              <w:ind w:left="-88"/>
              <w:jc w:val="center"/>
            </w:pPr>
            <w:r w:rsidRPr="00905A18">
              <w:fldChar w:fldCharType="begin"/>
            </w:r>
            <w:r w:rsidRPr="00905A18">
              <w:instrText xml:space="preserve"> AutoTextList  \s NoStyle \t “Produit Supplémentaire” </w:instrText>
            </w:r>
            <w:r w:rsidRPr="00905A18">
              <w:fldChar w:fldCharType="separate"/>
            </w:r>
            <w:r w:rsidRPr="00905A18">
              <w:t xml:space="preserve"> A </w:t>
            </w:r>
            <w:r w:rsidRPr="00905A18">
              <w:fldChar w:fldCharType="end"/>
            </w:r>
          </w:p>
        </w:tc>
        <w:tc>
          <w:tcPr>
            <w:tcW w:w="596" w:type="dxa"/>
            <w:shd w:val="clear" w:color="auto" w:fill="70AD47" w:themeFill="accent6"/>
            <w:vAlign w:val="center"/>
          </w:tcPr>
          <w:p w:rsidR="00905A18" w:rsidRPr="00905A18" w:rsidRDefault="00905A18" w:rsidP="007541BE">
            <w:pPr>
              <w:pStyle w:val="ProductList-OfferingBody"/>
              <w:ind w:left="-88"/>
              <w:jc w:val="center"/>
            </w:pPr>
          </w:p>
        </w:tc>
        <w:tc>
          <w:tcPr>
            <w:tcW w:w="595" w:type="dxa"/>
            <w:shd w:val="clear" w:color="auto" w:fill="70AD47" w:themeFill="accent6"/>
            <w:vAlign w:val="center"/>
          </w:tcPr>
          <w:p w:rsidR="00905A18" w:rsidRPr="00905A18" w:rsidRDefault="00905A18" w:rsidP="007541BE">
            <w:pPr>
              <w:pStyle w:val="ProductList-OfferingBody"/>
              <w:ind w:left="-88"/>
              <w:jc w:val="center"/>
            </w:pPr>
          </w:p>
        </w:tc>
        <w:tc>
          <w:tcPr>
            <w:tcW w:w="595" w:type="dxa"/>
            <w:shd w:val="clear" w:color="auto" w:fill="BFBFBF" w:themeFill="background1" w:themeFillShade="BF"/>
            <w:vAlign w:val="center"/>
          </w:tcPr>
          <w:p w:rsidR="00905A18" w:rsidRPr="00905A18" w:rsidRDefault="00905A18" w:rsidP="007541BE">
            <w:pPr>
              <w:pStyle w:val="ProductList-OfferingBody"/>
              <w:ind w:left="-88"/>
              <w:jc w:val="center"/>
            </w:pPr>
          </w:p>
        </w:tc>
        <w:tc>
          <w:tcPr>
            <w:tcW w:w="596" w:type="dxa"/>
            <w:shd w:val="clear" w:color="auto" w:fill="70AD47" w:themeFill="accent6"/>
            <w:vAlign w:val="center"/>
          </w:tcPr>
          <w:p w:rsidR="00905A18" w:rsidRPr="00DC361C" w:rsidRDefault="00DC361C" w:rsidP="000823EF">
            <w:pPr>
              <w:pStyle w:val="ProductList-OfferingBody"/>
              <w:ind w:left="-88"/>
              <w:jc w:val="center"/>
              <w:rPr>
                <w:bCs/>
              </w:rPr>
            </w:pPr>
            <w:r w:rsidRPr="00DC361C">
              <w:rPr>
                <w:bCs/>
                <w:lang w:val="fr-FR"/>
              </w:rPr>
              <w:fldChar w:fldCharType="begin"/>
            </w:r>
            <w:r w:rsidRPr="00DC361C">
              <w:rPr>
                <w:bCs/>
                <w:lang w:val="fr-FR"/>
              </w:rPr>
              <w:instrText xml:space="preserve"> AutoTextList  \s NoStyle \t "</w:instrText>
            </w:r>
            <w:r w:rsidRPr="00DC361C">
              <w:rPr>
                <w:bCs/>
                <w:lang w:val="fr-CA"/>
              </w:rPr>
              <w:instrText xml:space="preserve"> Programme Open Value sans option couvrant l’ensemble de l’organisation</w:instrText>
            </w:r>
            <w:r w:rsidRPr="00DC361C">
              <w:rPr>
                <w:bCs/>
                <w:lang w:val="fr-FR"/>
              </w:rPr>
              <w:instrText xml:space="preserve"> " </w:instrText>
            </w:r>
            <w:r w:rsidRPr="00DC361C">
              <w:rPr>
                <w:bCs/>
                <w:lang w:val="fr-FR"/>
              </w:rPr>
              <w:fldChar w:fldCharType="separate"/>
            </w:r>
            <w:r w:rsidRPr="00DC361C">
              <w:rPr>
                <w:bCs/>
                <w:lang w:val="fr-FR"/>
              </w:rPr>
              <w:t xml:space="preserve"> P </w:t>
            </w:r>
            <w:r w:rsidRPr="00DC361C">
              <w:rPr>
                <w:bCs/>
                <w:lang w:val="fr-FR"/>
              </w:rPr>
              <w:fldChar w:fldCharType="end"/>
            </w:r>
          </w:p>
        </w:tc>
        <w:tc>
          <w:tcPr>
            <w:tcW w:w="595" w:type="dxa"/>
            <w:shd w:val="clear" w:color="auto" w:fill="70AD47" w:themeFill="accent6"/>
            <w:vAlign w:val="center"/>
          </w:tcPr>
          <w:p w:rsidR="00905A18" w:rsidRPr="00905A18" w:rsidRDefault="00905A18" w:rsidP="007541BE">
            <w:pPr>
              <w:pStyle w:val="ProductList-OfferingBody"/>
              <w:ind w:left="-88"/>
              <w:jc w:val="center"/>
            </w:pPr>
          </w:p>
        </w:tc>
        <w:tc>
          <w:tcPr>
            <w:tcW w:w="596" w:type="dxa"/>
            <w:gridSpan w:val="2"/>
            <w:shd w:val="clear" w:color="auto" w:fill="70AD47" w:themeFill="accent6"/>
            <w:vAlign w:val="center"/>
          </w:tcPr>
          <w:p w:rsidR="00905A18" w:rsidRPr="00905A18" w:rsidRDefault="00905A18" w:rsidP="000823EF">
            <w:pPr>
              <w:pStyle w:val="ProductList-OfferingBody"/>
              <w:ind w:left="-88"/>
              <w:jc w:val="center"/>
            </w:pPr>
            <w:r w:rsidRPr="00905A18">
              <w:fldChar w:fldCharType="begin"/>
            </w:r>
            <w:r w:rsidRPr="00905A18">
              <w:instrText xml:space="preserve"> AutoTextList  \s NoStyle \t “Produit Supplémentaire” </w:instrText>
            </w:r>
            <w:r w:rsidRPr="00905A18">
              <w:fldChar w:fldCharType="separate"/>
            </w:r>
            <w:r w:rsidRPr="00905A18">
              <w:t xml:space="preserve">A </w:t>
            </w:r>
            <w:r w:rsidRPr="00905A18">
              <w:fldChar w:fldCharType="end"/>
            </w:r>
          </w:p>
        </w:tc>
      </w:tr>
    </w:tbl>
    <w:p w:rsidR="00407E60" w:rsidRPr="004C09A1" w:rsidRDefault="00407E60" w:rsidP="004F3C6D">
      <w:pPr>
        <w:pStyle w:val="ProductList-Body"/>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730"/>
        <w:gridCol w:w="3383"/>
      </w:tblGrid>
      <w:tr w:rsidR="00782C7B" w:rsidTr="0067257B">
        <w:tc>
          <w:tcPr>
            <w:tcW w:w="3596" w:type="dxa"/>
          </w:tcPr>
          <w:p w:rsidR="00782C7B" w:rsidRDefault="00287117" w:rsidP="00C4636F">
            <w:pPr>
              <w:pStyle w:val="ProductList-Body"/>
            </w:pPr>
            <w:r>
              <w:t xml:space="preserve">Version antérieure : </w:t>
            </w:r>
            <w:r>
              <w:rPr>
                <w:b/>
              </w:rPr>
              <w:t>AutoRoute 2011</w:t>
            </w:r>
            <w:r>
              <w:t xml:space="preserve"> (7/11)</w:t>
            </w:r>
          </w:p>
        </w:tc>
        <w:tc>
          <w:tcPr>
            <w:tcW w:w="3766" w:type="dxa"/>
          </w:tcPr>
          <w:p w:rsidR="00782C7B" w:rsidRDefault="00CD3F90" w:rsidP="00C4636F">
            <w:pPr>
              <w:pStyle w:val="ProductList-Body"/>
            </w:pPr>
            <w:r>
              <w:t xml:space="preserve">Groupe de Produits : </w:t>
            </w:r>
            <w:r>
              <w:rPr>
                <w:b/>
              </w:rPr>
              <w:t>Applications</w:t>
            </w:r>
          </w:p>
        </w:tc>
        <w:tc>
          <w:tcPr>
            <w:tcW w:w="3428" w:type="dxa"/>
          </w:tcPr>
          <w:p w:rsidR="00782C7B" w:rsidRDefault="00782C7B" w:rsidP="00C4636F">
            <w:pPr>
              <w:pStyle w:val="ProductList-Body"/>
            </w:pPr>
          </w:p>
        </w:tc>
      </w:tr>
      <w:tr w:rsidR="00DB0FA5" w:rsidRPr="008554CC" w:rsidTr="0067257B">
        <w:tc>
          <w:tcPr>
            <w:tcW w:w="3596" w:type="dxa"/>
          </w:tcPr>
          <w:p w:rsidR="00DB0FA5" w:rsidRDefault="00DB0FA5" w:rsidP="00C4636F">
            <w:pPr>
              <w:pStyle w:val="ProductList-Body"/>
            </w:pPr>
          </w:p>
        </w:tc>
        <w:tc>
          <w:tcPr>
            <w:tcW w:w="3766" w:type="dxa"/>
          </w:tcPr>
          <w:p w:rsidR="00DB0FA5" w:rsidRPr="000823EF" w:rsidRDefault="00A04325" w:rsidP="00DB0FA5">
            <w:pPr>
              <w:pStyle w:val="ProductList-Body"/>
              <w:rPr>
                <w:lang w:val="fr-CA"/>
              </w:rPr>
            </w:pPr>
            <w:hyperlink w:anchor="SoftwareAssurance" w:history="1">
              <w:r w:rsidR="00383264" w:rsidRPr="000823EF">
                <w:rPr>
                  <w:rStyle w:val="Hyperlink"/>
                  <w:color w:val="000000" w:themeColor="text1"/>
                  <w:u w:val="none"/>
                  <w:lang w:val="fr-CA"/>
                </w:rPr>
                <w:t>Avantages de la Software Assurance</w:t>
              </w:r>
            </w:hyperlink>
            <w:r w:rsidR="00383264" w:rsidRPr="000823EF">
              <w:rPr>
                <w:lang w:val="fr-CA"/>
              </w:rPr>
              <w:t xml:space="preserve"> : </w:t>
            </w:r>
            <w:r w:rsidR="00383264" w:rsidRPr="000823EF">
              <w:rPr>
                <w:b/>
                <w:lang w:val="fr-CA"/>
              </w:rPr>
              <w:t>Desktop</w:t>
            </w:r>
          </w:p>
        </w:tc>
        <w:tc>
          <w:tcPr>
            <w:tcW w:w="3428" w:type="dxa"/>
          </w:tcPr>
          <w:p w:rsidR="00DB0FA5" w:rsidRPr="000823EF" w:rsidRDefault="00DB0FA5" w:rsidP="00C4636F">
            <w:pPr>
              <w:pStyle w:val="ProductList-Body"/>
              <w:rPr>
                <w:lang w:val="fr-CA"/>
              </w:rPr>
            </w:pPr>
          </w:p>
        </w:tc>
      </w:tr>
    </w:tbl>
    <w:bookmarkStart w:id="58" w:name="_Toc378147619"/>
    <w:bookmarkStart w:id="59" w:name="_Toc378151521"/>
    <w:p w:rsidR="00585A48" w:rsidRPr="000823EF" w:rsidRDefault="00463581" w:rsidP="00753527">
      <w:pPr>
        <w:pStyle w:val="ProductList-Body"/>
        <w:shd w:val="clear" w:color="auto" w:fill="BFBFBF" w:themeFill="background1" w:themeFillShade="BF"/>
        <w:spacing w:before="120" w:after="240"/>
        <w:jc w:val="right"/>
        <w:rPr>
          <w:lang w:val="fr-CA"/>
        </w:rPr>
      </w:pPr>
      <w:r>
        <w:rPr>
          <w:sz w:val="16"/>
          <w:szCs w:val="16"/>
          <w:lang w:val="fr-CA"/>
        </w:rPr>
        <w:fldChar w:fldCharType="begin"/>
      </w:r>
      <w:r>
        <w:rPr>
          <w:sz w:val="16"/>
          <w:szCs w:val="16"/>
          <w:lang w:val="fr-CA"/>
        </w:rPr>
        <w:instrText>HYPERLINK  \l "ToC"</w:instrText>
      </w:r>
      <w:r>
        <w:rPr>
          <w:sz w:val="16"/>
          <w:szCs w:val="16"/>
          <w:lang w:val="fr-CA"/>
        </w:rPr>
        <w:fldChar w:fldCharType="separate"/>
      </w:r>
      <w:r w:rsidRPr="00602C0F">
        <w:rPr>
          <w:rStyle w:val="Hyperlink"/>
          <w:sz w:val="16"/>
          <w:szCs w:val="16"/>
          <w:lang w:val="fr-CA"/>
        </w:rPr>
        <w:t>Table des matières</w:t>
      </w:r>
      <w:r>
        <w:rPr>
          <w:sz w:val="16"/>
          <w:szCs w:val="16"/>
          <w:lang w:val="fr-CA"/>
        </w:rPr>
        <w:fldChar w:fldCharType="end"/>
      </w:r>
      <w:r w:rsidRPr="000823EF">
        <w:rPr>
          <w:sz w:val="16"/>
          <w:szCs w:val="16"/>
          <w:lang w:val="fr-CA"/>
        </w:rPr>
        <w:t xml:space="preserve"> / </w:t>
      </w:r>
      <w:hyperlink w:anchor="ChartKey" w:history="1">
        <w:r w:rsidRPr="000823EF">
          <w:rPr>
            <w:rStyle w:val="Hyperlink"/>
            <w:sz w:val="16"/>
            <w:szCs w:val="16"/>
            <w:lang w:val="fr-CA"/>
          </w:rPr>
          <w:t>Clés du tableau</w:t>
        </w:r>
      </w:hyperlink>
      <w:r w:rsidRPr="000823EF">
        <w:rPr>
          <w:sz w:val="16"/>
          <w:szCs w:val="16"/>
          <w:lang w:val="fr-CA"/>
        </w:rPr>
        <w:t xml:space="preserve"> / </w:t>
      </w:r>
      <w:hyperlink w:anchor="Index" w:history="1">
        <w:r w:rsidRPr="000823EF">
          <w:rPr>
            <w:rStyle w:val="Hyperlink"/>
            <w:sz w:val="16"/>
            <w:szCs w:val="16"/>
            <w:lang w:val="fr-CA"/>
          </w:rPr>
          <w:t>Index</w:t>
        </w:r>
      </w:hyperlink>
    </w:p>
    <w:p w:rsidR="00407E60" w:rsidRPr="004C09A1" w:rsidRDefault="00407E60" w:rsidP="00680B4D">
      <w:pPr>
        <w:pStyle w:val="ProductList-Offering1Heading"/>
        <w:outlineLvl w:val="1"/>
      </w:pPr>
      <w:bookmarkStart w:id="60" w:name="_Toc379797098"/>
      <w:bookmarkStart w:id="61" w:name="_Toc380513124"/>
      <w:bookmarkStart w:id="62" w:name="_Toc380655163"/>
      <w:bookmarkStart w:id="63" w:name="_Toc386625346"/>
      <w:r>
        <w:t>BizTalk Server</w:t>
      </w:r>
      <w:bookmarkEnd w:id="58"/>
      <w:bookmarkEnd w:id="59"/>
      <w:bookmarkEnd w:id="60"/>
      <w:bookmarkEnd w:id="61"/>
      <w:bookmarkEnd w:id="62"/>
      <w:bookmarkEnd w:id="6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05A18" w:rsidTr="00B72755">
        <w:trPr>
          <w:tblHeader/>
        </w:trPr>
        <w:tc>
          <w:tcPr>
            <w:tcW w:w="3060" w:type="dxa"/>
            <w:tcBorders>
              <w:bottom w:val="nil"/>
            </w:tcBorders>
            <w:shd w:val="clear" w:color="auto" w:fill="00188F"/>
          </w:tcPr>
          <w:p w:rsidR="00905A18" w:rsidRPr="00EE0836" w:rsidRDefault="00905A18"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905A18" w:rsidRPr="00905A18" w:rsidRDefault="00905A18" w:rsidP="007541BE">
            <w:pPr>
              <w:pStyle w:val="ProductList-OfferingBody"/>
              <w:ind w:left="-113"/>
              <w:jc w:val="center"/>
              <w:rPr>
                <w:color w:val="FFFFFF" w:themeColor="background1"/>
              </w:rPr>
            </w:pPr>
            <w:r w:rsidRPr="00905A18">
              <w:rPr>
                <w:color w:val="FFFFFF" w:themeColor="background1"/>
              </w:rPr>
              <w:fldChar w:fldCharType="begin"/>
            </w:r>
            <w:r w:rsidRPr="00905A18">
              <w:rPr>
                <w:color w:val="FFFFFF" w:themeColor="background1"/>
              </w:rPr>
              <w:instrText xml:space="preserve"> AutoTextList  \s NoStyle \t “date de disponibilité” </w:instrText>
            </w:r>
            <w:r w:rsidRPr="00905A18">
              <w:rPr>
                <w:color w:val="FFFFFF" w:themeColor="background1"/>
              </w:rPr>
              <w:fldChar w:fldCharType="separate"/>
            </w:r>
            <w:r w:rsidRPr="00905A18">
              <w:rPr>
                <w:color w:val="FFFFFF" w:themeColor="background1"/>
              </w:rPr>
              <w:t>DA</w:t>
            </w:r>
            <w:r w:rsidRPr="00905A18">
              <w:rPr>
                <w:color w:val="FFFFFF" w:themeColor="background1"/>
              </w:rPr>
              <w:fldChar w:fldCharType="end"/>
            </w:r>
          </w:p>
        </w:tc>
        <w:tc>
          <w:tcPr>
            <w:tcW w:w="595" w:type="dxa"/>
            <w:tcBorders>
              <w:bottom w:val="nil"/>
            </w:tcBorders>
            <w:shd w:val="clear" w:color="auto" w:fill="00188F"/>
            <w:vAlign w:val="center"/>
          </w:tcPr>
          <w:p w:rsidR="00905A18" w:rsidRPr="00905A18" w:rsidRDefault="00905A18" w:rsidP="000823EF">
            <w:pPr>
              <w:pStyle w:val="ProductList-OfferingBody"/>
              <w:ind w:left="-113"/>
              <w:jc w:val="center"/>
              <w:rPr>
                <w:color w:val="FFFFFF" w:themeColor="background1"/>
              </w:rPr>
            </w:pPr>
            <w:r w:rsidRPr="00905A18">
              <w:rPr>
                <w:b/>
                <w:color w:val="000000" w:themeColor="text1"/>
              </w:rPr>
              <w:fldChar w:fldCharType="begin"/>
            </w:r>
            <w:r w:rsidRPr="00905A18">
              <w:rPr>
                <w:b/>
                <w:color w:val="000000" w:themeColor="text1"/>
              </w:rPr>
              <w:instrText xml:space="preserve"> AutoTextList  \s NoStyle \t “Licence” </w:instrText>
            </w:r>
            <w:r w:rsidRPr="00905A18">
              <w:rPr>
                <w:b/>
                <w:color w:val="000000" w:themeColor="text1"/>
              </w:rPr>
              <w:fldChar w:fldCharType="separate"/>
            </w:r>
            <w:r w:rsidRPr="00905A18">
              <w:rPr>
                <w:b/>
                <w:color w:val="000000" w:themeColor="text1"/>
              </w:rPr>
              <w:t xml:space="preserve"> </w:t>
            </w:r>
            <w:r w:rsidRPr="00905A18">
              <w:rPr>
                <w:color w:val="FFFFFF" w:themeColor="background1"/>
              </w:rPr>
              <w:t xml:space="preserve">L </w:t>
            </w:r>
            <w:r w:rsidRPr="00905A18">
              <w:rPr>
                <w:color w:val="FFFFFF" w:themeColor="background1"/>
              </w:rPr>
              <w:fldChar w:fldCharType="end"/>
            </w:r>
          </w:p>
        </w:tc>
        <w:tc>
          <w:tcPr>
            <w:tcW w:w="596" w:type="dxa"/>
            <w:tcBorders>
              <w:bottom w:val="nil"/>
            </w:tcBorders>
            <w:shd w:val="clear" w:color="auto" w:fill="00188F"/>
            <w:vAlign w:val="center"/>
          </w:tcPr>
          <w:p w:rsidR="00905A18" w:rsidRPr="00905A18" w:rsidRDefault="00905A18" w:rsidP="007541BE">
            <w:pPr>
              <w:pStyle w:val="ProductList-OfferingBody"/>
              <w:ind w:left="-113"/>
              <w:jc w:val="center"/>
              <w:rPr>
                <w:color w:val="FFFFFF" w:themeColor="background1"/>
              </w:rPr>
            </w:pPr>
            <w:r w:rsidRPr="00905A18">
              <w:rPr>
                <w:color w:val="FFFFFF" w:themeColor="background1"/>
              </w:rPr>
              <w:fldChar w:fldCharType="begin"/>
            </w:r>
            <w:r w:rsidRPr="00905A18">
              <w:rPr>
                <w:color w:val="FFFFFF" w:themeColor="background1"/>
              </w:rPr>
              <w:instrText xml:space="preserve"> AutoTextList  \s NoStyle \t “Licence et Software Assurance” </w:instrText>
            </w:r>
            <w:r w:rsidRPr="00905A18">
              <w:rPr>
                <w:color w:val="FFFFFF" w:themeColor="background1"/>
              </w:rPr>
              <w:fldChar w:fldCharType="separate"/>
            </w:r>
            <w:r w:rsidRPr="00905A18">
              <w:rPr>
                <w:color w:val="FFFFFF" w:themeColor="background1"/>
              </w:rPr>
              <w:t>L/SA</w:t>
            </w:r>
            <w:r w:rsidRPr="00905A1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905A18" w:rsidRPr="00905A18" w:rsidRDefault="00905A18" w:rsidP="007541BE">
            <w:pPr>
              <w:pStyle w:val="ProductList-OfferingBody"/>
              <w:ind w:left="-113"/>
              <w:jc w:val="center"/>
              <w:rPr>
                <w:color w:val="FFFFFF" w:themeColor="background1"/>
              </w:rPr>
            </w:pPr>
            <w:r w:rsidRPr="00905A18">
              <w:rPr>
                <w:color w:val="FFFFFF" w:themeColor="background1"/>
              </w:rPr>
              <w:fldChar w:fldCharType="begin"/>
            </w:r>
            <w:r w:rsidRPr="00905A18">
              <w:rPr>
                <w:color w:val="FFFFFF" w:themeColor="background1"/>
              </w:rPr>
              <w:instrText xml:space="preserve"> AutoTextList  \s NoStyle \t “Software Assurance” </w:instrText>
            </w:r>
            <w:r w:rsidRPr="00905A18">
              <w:rPr>
                <w:color w:val="FFFFFF" w:themeColor="background1"/>
              </w:rPr>
              <w:fldChar w:fldCharType="separate"/>
            </w:r>
            <w:r w:rsidRPr="00905A18">
              <w:rPr>
                <w:color w:val="FFFFFF" w:themeColor="background1"/>
              </w:rPr>
              <w:t>SA</w:t>
            </w:r>
            <w:r w:rsidRPr="00905A18">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905A18" w:rsidRPr="00905A18" w:rsidRDefault="00905A18" w:rsidP="007541BE">
            <w:pPr>
              <w:pStyle w:val="ProductList-OfferingBody"/>
              <w:ind w:left="-113"/>
              <w:jc w:val="center"/>
              <w:rPr>
                <w:color w:val="FFFFFF" w:themeColor="background1"/>
              </w:rPr>
            </w:pPr>
            <w:r w:rsidRPr="00905A18">
              <w:rPr>
                <w:color w:val="FFFFFF" w:themeColor="background1"/>
              </w:rPr>
              <w:fldChar w:fldCharType="begin"/>
            </w:r>
            <w:r w:rsidRPr="00905A18">
              <w:rPr>
                <w:color w:val="FFFFFF" w:themeColor="background1"/>
              </w:rPr>
              <w:instrText xml:space="preserve"> AutoTextList  \s NoStyle \t “Contrat Campus et School” </w:instrText>
            </w:r>
            <w:r w:rsidRPr="00905A18">
              <w:rPr>
                <w:color w:val="FFFFFF" w:themeColor="background1"/>
              </w:rPr>
              <w:fldChar w:fldCharType="separate"/>
            </w:r>
            <w:r w:rsidRPr="00905A18">
              <w:rPr>
                <w:color w:val="FFFFFF" w:themeColor="background1"/>
              </w:rPr>
              <w:t>CA/SA</w:t>
            </w:r>
            <w:r w:rsidRPr="00905A18">
              <w:rPr>
                <w:color w:val="FFFFFF" w:themeColor="background1"/>
              </w:rPr>
              <w:fldChar w:fldCharType="end"/>
            </w:r>
          </w:p>
        </w:tc>
        <w:tc>
          <w:tcPr>
            <w:tcW w:w="596" w:type="dxa"/>
            <w:shd w:val="clear" w:color="auto" w:fill="00188F"/>
            <w:vAlign w:val="center"/>
          </w:tcPr>
          <w:p w:rsidR="00905A18" w:rsidRPr="00905A18" w:rsidRDefault="00905A18" w:rsidP="007541BE">
            <w:pPr>
              <w:pStyle w:val="ProductList-OfferingBody"/>
              <w:ind w:left="-113"/>
              <w:jc w:val="center"/>
              <w:rPr>
                <w:color w:val="FFFFFF" w:themeColor="background1"/>
              </w:rPr>
            </w:pPr>
            <w:r w:rsidRPr="00905A18">
              <w:rPr>
                <w:color w:val="FFFFFF" w:themeColor="background1"/>
              </w:rPr>
              <w:fldChar w:fldCharType="begin"/>
            </w:r>
            <w:r w:rsidRPr="00905A18">
              <w:rPr>
                <w:color w:val="FFFFFF" w:themeColor="background1"/>
              </w:rPr>
              <w:instrText xml:space="preserve"> AutoTextList  \s NoStyle \t “Contrat Entreprise et Contrat Souscription Entreprise” </w:instrText>
            </w:r>
            <w:r w:rsidRPr="00905A18">
              <w:rPr>
                <w:color w:val="FFFFFF" w:themeColor="background1"/>
              </w:rPr>
              <w:fldChar w:fldCharType="separate"/>
            </w:r>
            <w:r w:rsidRPr="00905A18">
              <w:rPr>
                <w:color w:val="FFFFFF" w:themeColor="background1"/>
              </w:rPr>
              <w:t>EA/EAS</w:t>
            </w:r>
            <w:r w:rsidRPr="00905A18">
              <w:rPr>
                <w:color w:val="FFFFFF" w:themeColor="background1"/>
              </w:rPr>
              <w:fldChar w:fldCharType="end"/>
            </w:r>
          </w:p>
        </w:tc>
        <w:tc>
          <w:tcPr>
            <w:tcW w:w="595" w:type="dxa"/>
            <w:shd w:val="clear" w:color="auto" w:fill="00188F"/>
            <w:vAlign w:val="center"/>
          </w:tcPr>
          <w:p w:rsidR="00905A18" w:rsidRPr="00905A18" w:rsidRDefault="00905A18" w:rsidP="007541BE">
            <w:pPr>
              <w:pStyle w:val="ProductList-OfferingBody"/>
              <w:ind w:left="-113"/>
              <w:jc w:val="center"/>
              <w:rPr>
                <w:color w:val="FFFFFF" w:themeColor="background1"/>
              </w:rPr>
            </w:pPr>
            <w:r w:rsidRPr="00905A18">
              <w:rPr>
                <w:color w:val="FFFFFF" w:themeColor="background1"/>
              </w:rPr>
              <w:fldChar w:fldCharType="begin"/>
            </w:r>
            <w:r w:rsidRPr="00905A18">
              <w:rPr>
                <w:color w:val="FFFFFF" w:themeColor="background1"/>
              </w:rPr>
              <w:instrText xml:space="preserve"> AutoTextList  \s NoStyle \t “Accord de Mise en Œuvre de Solutions Éducation” </w:instrText>
            </w:r>
            <w:r w:rsidRPr="00905A18">
              <w:rPr>
                <w:color w:val="FFFFFF" w:themeColor="background1"/>
              </w:rPr>
              <w:fldChar w:fldCharType="separate"/>
            </w:r>
            <w:r w:rsidRPr="00905A18">
              <w:rPr>
                <w:color w:val="FFFFFF" w:themeColor="background1"/>
              </w:rPr>
              <w:t>EES</w:t>
            </w:r>
            <w:r w:rsidRPr="00905A18">
              <w:rPr>
                <w:color w:val="FFFFFF" w:themeColor="background1"/>
              </w:rPr>
              <w:fldChar w:fldCharType="end"/>
            </w:r>
          </w:p>
        </w:tc>
        <w:tc>
          <w:tcPr>
            <w:tcW w:w="596" w:type="dxa"/>
            <w:shd w:val="clear" w:color="auto" w:fill="00188F"/>
            <w:vAlign w:val="center"/>
          </w:tcPr>
          <w:p w:rsidR="00905A18" w:rsidRPr="00905A18" w:rsidRDefault="00905A18" w:rsidP="007541BE">
            <w:pPr>
              <w:pStyle w:val="ProductList-OfferingBody"/>
              <w:ind w:left="-113"/>
              <w:jc w:val="center"/>
              <w:rPr>
                <w:color w:val="FFFFFF" w:themeColor="background1"/>
              </w:rPr>
            </w:pPr>
            <w:r w:rsidRPr="00905A18">
              <w:rPr>
                <w:color w:val="FFFFFF" w:themeColor="background1"/>
              </w:rPr>
              <w:fldChar w:fldCharType="begin"/>
            </w:r>
            <w:r w:rsidRPr="00905A18">
              <w:rPr>
                <w:color w:val="FFFFFF" w:themeColor="background1"/>
              </w:rPr>
              <w:instrText xml:space="preserve"> AutoTextList  \s NoStyle \t “Contrat de Fourniture de Produits et de Services Microsoft” </w:instrText>
            </w:r>
            <w:r w:rsidRPr="00905A18">
              <w:rPr>
                <w:color w:val="FFFFFF" w:themeColor="background1"/>
              </w:rPr>
              <w:fldChar w:fldCharType="separate"/>
            </w:r>
            <w:r w:rsidRPr="00905A18">
              <w:rPr>
                <w:color w:val="FFFFFF" w:themeColor="background1"/>
              </w:rPr>
              <w:t>MPSA</w:t>
            </w:r>
            <w:r w:rsidRPr="00905A18">
              <w:rPr>
                <w:color w:val="FFFFFF" w:themeColor="background1"/>
              </w:rPr>
              <w:fldChar w:fldCharType="end"/>
            </w:r>
          </w:p>
        </w:tc>
        <w:tc>
          <w:tcPr>
            <w:tcW w:w="595" w:type="dxa"/>
            <w:shd w:val="clear" w:color="auto" w:fill="00188F"/>
            <w:vAlign w:val="center"/>
          </w:tcPr>
          <w:p w:rsidR="00905A18" w:rsidRPr="00905A18" w:rsidRDefault="00905A18" w:rsidP="007541BE">
            <w:pPr>
              <w:pStyle w:val="ProductList-OfferingBody"/>
              <w:ind w:left="-113"/>
              <w:jc w:val="center"/>
              <w:rPr>
                <w:color w:val="FFFFFF" w:themeColor="background1"/>
              </w:rPr>
            </w:pPr>
            <w:r w:rsidRPr="00905A18">
              <w:rPr>
                <w:color w:val="FFFFFF" w:themeColor="background1"/>
              </w:rPr>
              <w:fldChar w:fldCharType="begin"/>
            </w:r>
            <w:r w:rsidRPr="00905A18">
              <w:rPr>
                <w:color w:val="FFFFFF" w:themeColor="background1"/>
              </w:rPr>
              <w:instrText xml:space="preserve"> AutoTextList  \s NoStyle \t “Licence Open” </w:instrText>
            </w:r>
            <w:r w:rsidRPr="00905A18">
              <w:rPr>
                <w:color w:val="FFFFFF" w:themeColor="background1"/>
              </w:rPr>
              <w:fldChar w:fldCharType="separate"/>
            </w:r>
            <w:r w:rsidRPr="00905A18">
              <w:rPr>
                <w:color w:val="FFFFFF" w:themeColor="background1"/>
              </w:rPr>
              <w:t>OL</w:t>
            </w:r>
            <w:r w:rsidRPr="00905A18">
              <w:rPr>
                <w:color w:val="FFFFFF" w:themeColor="background1"/>
              </w:rPr>
              <w:fldChar w:fldCharType="end"/>
            </w:r>
          </w:p>
        </w:tc>
        <w:tc>
          <w:tcPr>
            <w:tcW w:w="595" w:type="dxa"/>
            <w:shd w:val="clear" w:color="auto" w:fill="00188F"/>
            <w:vAlign w:val="center"/>
          </w:tcPr>
          <w:p w:rsidR="00905A18" w:rsidRPr="00905A18" w:rsidRDefault="00905A18" w:rsidP="007541BE">
            <w:pPr>
              <w:pStyle w:val="ProductList-OfferingBody"/>
              <w:ind w:left="-113"/>
              <w:jc w:val="center"/>
              <w:rPr>
                <w:color w:val="FFFFFF" w:themeColor="background1"/>
              </w:rPr>
            </w:pPr>
            <w:r w:rsidRPr="00905A18">
              <w:rPr>
                <w:color w:val="FFFFFF" w:themeColor="background1"/>
              </w:rPr>
              <w:fldChar w:fldCharType="begin"/>
            </w:r>
            <w:r w:rsidRPr="00905A18">
              <w:rPr>
                <w:color w:val="FFFFFF" w:themeColor="background1"/>
              </w:rPr>
              <w:instrText xml:space="preserve"> AutoTextList  \s NoStyle \t “Minimum Licences Open” </w:instrText>
            </w:r>
            <w:r w:rsidRPr="00905A18">
              <w:rPr>
                <w:color w:val="FFFFFF" w:themeColor="background1"/>
              </w:rPr>
              <w:fldChar w:fldCharType="separate"/>
            </w:r>
            <w:r w:rsidRPr="00905A18">
              <w:rPr>
                <w:color w:val="FFFFFF" w:themeColor="background1"/>
              </w:rPr>
              <w:t>OM</w:t>
            </w:r>
            <w:r w:rsidRPr="00905A18">
              <w:rPr>
                <w:color w:val="FFFFFF" w:themeColor="background1"/>
              </w:rPr>
              <w:fldChar w:fldCharType="end"/>
            </w:r>
          </w:p>
        </w:tc>
        <w:tc>
          <w:tcPr>
            <w:tcW w:w="596" w:type="dxa"/>
            <w:shd w:val="clear" w:color="auto" w:fill="00188F"/>
            <w:vAlign w:val="center"/>
          </w:tcPr>
          <w:p w:rsidR="00905A18" w:rsidRPr="00905A18" w:rsidRDefault="00905A18" w:rsidP="007541BE">
            <w:pPr>
              <w:pStyle w:val="ProductList-OfferingBody"/>
              <w:ind w:left="-113"/>
              <w:jc w:val="center"/>
              <w:rPr>
                <w:color w:val="FFFFFF" w:themeColor="background1"/>
              </w:rPr>
            </w:pPr>
            <w:r w:rsidRPr="00905A18">
              <w:rPr>
                <w:color w:val="FFFFFF" w:themeColor="background1"/>
              </w:rPr>
              <w:fldChar w:fldCharType="begin"/>
            </w:r>
            <w:r w:rsidRPr="00905A18">
              <w:rPr>
                <w:color w:val="FFFFFF" w:themeColor="background1"/>
              </w:rPr>
              <w:instrText xml:space="preserve"> AutoTextList  \s NoStyle \t “Open Value et Open Value Souscription” </w:instrText>
            </w:r>
            <w:r w:rsidRPr="00905A18">
              <w:rPr>
                <w:color w:val="FFFFFF" w:themeColor="background1"/>
              </w:rPr>
              <w:fldChar w:fldCharType="separate"/>
            </w:r>
            <w:r w:rsidRPr="00905A18">
              <w:rPr>
                <w:color w:val="FFFFFF" w:themeColor="background1"/>
              </w:rPr>
              <w:t>OV/OVS</w:t>
            </w:r>
            <w:r w:rsidRPr="00905A18">
              <w:rPr>
                <w:color w:val="FFFFFF" w:themeColor="background1"/>
              </w:rPr>
              <w:fldChar w:fldCharType="end"/>
            </w:r>
          </w:p>
        </w:tc>
        <w:tc>
          <w:tcPr>
            <w:tcW w:w="595" w:type="dxa"/>
            <w:shd w:val="clear" w:color="auto" w:fill="00188F"/>
            <w:vAlign w:val="center"/>
          </w:tcPr>
          <w:p w:rsidR="00905A18" w:rsidRPr="00905A18" w:rsidRDefault="00905A18" w:rsidP="007541BE">
            <w:pPr>
              <w:pStyle w:val="ProductList-OfferingBody"/>
              <w:ind w:left="-113"/>
              <w:jc w:val="center"/>
              <w:rPr>
                <w:color w:val="FFFFFF" w:themeColor="background1"/>
              </w:rPr>
            </w:pPr>
            <w:r w:rsidRPr="00905A18">
              <w:rPr>
                <w:color w:val="FFFFFF" w:themeColor="background1"/>
              </w:rPr>
              <w:fldChar w:fldCharType="begin"/>
            </w:r>
            <w:r w:rsidRPr="00905A18">
              <w:rPr>
                <w:color w:val="FFFFFF" w:themeColor="background1"/>
              </w:rPr>
              <w:instrText xml:space="preserve"> AutoTextList  \s NoStyle \t “Select et Select Plus” </w:instrText>
            </w:r>
            <w:r w:rsidRPr="00905A18">
              <w:rPr>
                <w:color w:val="FFFFFF" w:themeColor="background1"/>
              </w:rPr>
              <w:fldChar w:fldCharType="separate"/>
            </w:r>
            <w:r w:rsidRPr="00905A18">
              <w:rPr>
                <w:color w:val="FFFFFF" w:themeColor="background1"/>
              </w:rPr>
              <w:t xml:space="preserve"> S/S+</w:t>
            </w:r>
            <w:r w:rsidRPr="00905A18">
              <w:rPr>
                <w:color w:val="FFFFFF" w:themeColor="background1"/>
              </w:rPr>
              <w:fldChar w:fldCharType="end"/>
            </w:r>
          </w:p>
        </w:tc>
        <w:tc>
          <w:tcPr>
            <w:tcW w:w="596" w:type="dxa"/>
            <w:shd w:val="clear" w:color="auto" w:fill="00188F"/>
            <w:vAlign w:val="center"/>
          </w:tcPr>
          <w:p w:rsidR="00905A18" w:rsidRPr="00905A18" w:rsidRDefault="00905A18" w:rsidP="007541BE">
            <w:pPr>
              <w:pStyle w:val="ProductList-OfferingBody"/>
              <w:ind w:left="-113"/>
              <w:jc w:val="center"/>
              <w:rPr>
                <w:color w:val="FFFFFF" w:themeColor="background1"/>
              </w:rPr>
            </w:pPr>
            <w:r w:rsidRPr="00905A18">
              <w:rPr>
                <w:color w:val="FFFFFF" w:themeColor="background1"/>
              </w:rPr>
              <w:fldChar w:fldCharType="begin"/>
            </w:r>
            <w:r w:rsidRPr="00905A18">
              <w:rPr>
                <w:color w:val="FFFFFF" w:themeColor="background1"/>
              </w:rPr>
              <w:instrText xml:space="preserve"> AutoTextList  \s NoStyle \t “Accord de Mise en Œuvre Serveur et Cloud” </w:instrText>
            </w:r>
            <w:r w:rsidRPr="00905A18">
              <w:rPr>
                <w:color w:val="FFFFFF" w:themeColor="background1"/>
              </w:rPr>
              <w:fldChar w:fldCharType="separate"/>
            </w:r>
            <w:r w:rsidRPr="00905A18">
              <w:rPr>
                <w:color w:val="FFFFFF" w:themeColor="background1"/>
              </w:rPr>
              <w:t>SCE</w:t>
            </w:r>
            <w:r w:rsidRPr="00905A18">
              <w:rPr>
                <w:color w:val="FFFFFF" w:themeColor="background1"/>
              </w:rPr>
              <w:fldChar w:fldCharType="end"/>
            </w:r>
          </w:p>
        </w:tc>
      </w:tr>
      <w:tr w:rsidR="00905A18" w:rsidTr="00B72755">
        <w:tc>
          <w:tcPr>
            <w:tcW w:w="3060" w:type="dxa"/>
            <w:tcBorders>
              <w:top w:val="nil"/>
              <w:left w:val="nil"/>
              <w:bottom w:val="dashSmallGap" w:sz="4" w:space="0" w:color="BFBFBF" w:themeColor="background1" w:themeShade="BF"/>
              <w:right w:val="nil"/>
            </w:tcBorders>
          </w:tcPr>
          <w:p w:rsidR="00905A18" w:rsidRDefault="00905A18" w:rsidP="00CD3F90">
            <w:pPr>
              <w:pStyle w:val="ProductList-Offering1"/>
            </w:pPr>
            <w:bookmarkStart w:id="64" w:name="_Toc379797099"/>
            <w:bookmarkStart w:id="65" w:name="_Toc380513125"/>
            <w:bookmarkStart w:id="66" w:name="_Toc380655164"/>
            <w:bookmarkStart w:id="67" w:name="_Toc386625347"/>
            <w:r>
              <w:t>BizTalk Server 2013 Édition Agence</w:t>
            </w:r>
            <w:bookmarkEnd w:id="64"/>
            <w:bookmarkEnd w:id="65"/>
            <w:bookmarkEnd w:id="66"/>
            <w:bookmarkEnd w:id="67"/>
            <w:r>
              <w:fldChar w:fldCharType="begin"/>
            </w:r>
            <w:r>
              <w:instrText>XE "BizTalk Server 2013 Édition Agence"</w:instrText>
            </w:r>
            <w:r>
              <w:fldChar w:fldCharType="end"/>
            </w:r>
          </w:p>
        </w:tc>
        <w:tc>
          <w:tcPr>
            <w:tcW w:w="595" w:type="dxa"/>
            <w:tcBorders>
              <w:top w:val="nil"/>
              <w:left w:val="nil"/>
              <w:bottom w:val="dashSmallGap" w:sz="4" w:space="0" w:color="BFBFBF" w:themeColor="background1" w:themeShade="BF"/>
              <w:right w:val="nil"/>
            </w:tcBorders>
            <w:vAlign w:val="center"/>
          </w:tcPr>
          <w:p w:rsidR="00905A18" w:rsidRPr="005A0966" w:rsidRDefault="00905A18" w:rsidP="005A0966">
            <w:pPr>
              <w:pStyle w:val="ProductList-OfferingBody"/>
              <w:jc w:val="center"/>
            </w:pPr>
            <w:r>
              <w:t>3/13</w:t>
            </w:r>
          </w:p>
        </w:tc>
        <w:tc>
          <w:tcPr>
            <w:tcW w:w="595" w:type="dxa"/>
            <w:tcBorders>
              <w:top w:val="nil"/>
              <w:left w:val="nil"/>
              <w:bottom w:val="dashSmallGap" w:sz="4" w:space="0" w:color="BFBFBF" w:themeColor="background1" w:themeShade="BF"/>
              <w:right w:val="nil"/>
            </w:tcBorders>
            <w:vAlign w:val="center"/>
          </w:tcPr>
          <w:p w:rsidR="00905A18" w:rsidRPr="005A0966" w:rsidRDefault="00905A18" w:rsidP="005A0966">
            <w:pPr>
              <w:pStyle w:val="ProductList-OfferingBody"/>
              <w:jc w:val="center"/>
            </w:pPr>
            <w:r>
              <w:t>25</w:t>
            </w:r>
          </w:p>
        </w:tc>
        <w:tc>
          <w:tcPr>
            <w:tcW w:w="596" w:type="dxa"/>
            <w:tcBorders>
              <w:top w:val="nil"/>
              <w:left w:val="nil"/>
              <w:bottom w:val="dashSmallGap" w:sz="4" w:space="0" w:color="BFBFBF" w:themeColor="background1" w:themeShade="BF"/>
              <w:right w:val="nil"/>
            </w:tcBorders>
            <w:vAlign w:val="center"/>
          </w:tcPr>
          <w:p w:rsidR="00905A18" w:rsidRPr="005A0966" w:rsidRDefault="00905A18" w:rsidP="005A0966">
            <w:pPr>
              <w:pStyle w:val="ProductList-OfferingBody"/>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05A18" w:rsidRPr="005A0966" w:rsidRDefault="00905A18" w:rsidP="005A0966">
            <w:pPr>
              <w:pStyle w:val="ProductList-OfferingBody"/>
              <w:jc w:val="center"/>
            </w:pPr>
            <w:r>
              <w:t>13</w:t>
            </w:r>
          </w:p>
        </w:tc>
        <w:tc>
          <w:tcPr>
            <w:tcW w:w="595" w:type="dxa"/>
            <w:tcBorders>
              <w:left w:val="single" w:sz="12" w:space="0" w:color="FFFFFF" w:themeColor="background1"/>
            </w:tcBorders>
            <w:shd w:val="clear" w:color="auto" w:fill="70AD47" w:themeFill="accent6"/>
            <w:vAlign w:val="center"/>
          </w:tcPr>
          <w:p w:rsidR="00905A18" w:rsidRPr="005A0966" w:rsidRDefault="00905A18" w:rsidP="005A0966">
            <w:pPr>
              <w:pStyle w:val="ProductList-OfferingBody"/>
              <w:jc w:val="center"/>
            </w:pPr>
            <w:r>
              <w:t>25</w:t>
            </w:r>
          </w:p>
        </w:tc>
        <w:tc>
          <w:tcPr>
            <w:tcW w:w="596" w:type="dxa"/>
            <w:shd w:val="clear" w:color="auto" w:fill="70AD47" w:themeFill="accent6"/>
            <w:vAlign w:val="center"/>
          </w:tcPr>
          <w:p w:rsidR="00905A18" w:rsidRPr="00905A18" w:rsidRDefault="00905A18" w:rsidP="007541BE">
            <w:pPr>
              <w:pStyle w:val="ProductList-OfferingBody"/>
              <w:ind w:left="-91"/>
              <w:jc w:val="center"/>
            </w:pPr>
            <w:r w:rsidRPr="00905A18">
              <w:fldChar w:fldCharType="begin"/>
            </w:r>
            <w:r w:rsidRPr="00905A18">
              <w:instrText xml:space="preserve"> AutoTextList  \s NoStyle \t “Produit Supplémentaire” </w:instrText>
            </w:r>
            <w:r w:rsidRPr="00905A18">
              <w:fldChar w:fldCharType="separate"/>
            </w:r>
            <w:r w:rsidRPr="00905A18">
              <w:t xml:space="preserve"> A</w:t>
            </w:r>
            <w:r w:rsidRPr="00905A18">
              <w:fldChar w:fldCharType="end"/>
            </w:r>
            <w:r w:rsidRPr="00905A18">
              <w:t>,</w:t>
            </w:r>
            <w:r w:rsidRPr="00905A18">
              <w:fldChar w:fldCharType="begin"/>
            </w:r>
            <w:r w:rsidRPr="00905A18">
              <w:instrText xml:space="preserve"> AutoTextList  \s NoStyle \t “Produit de la Plate-forme d’Application” </w:instrText>
            </w:r>
            <w:r w:rsidRPr="00905A18">
              <w:fldChar w:fldCharType="separate"/>
            </w:r>
            <w:r w:rsidRPr="00905A18">
              <w:t>AP</w:t>
            </w:r>
            <w:r w:rsidRPr="00905A18">
              <w:fldChar w:fldCharType="end"/>
            </w:r>
            <w:r w:rsidRPr="00905A18">
              <w:t>,</w:t>
            </w:r>
            <w:r w:rsidRPr="00905A18">
              <w:fldChar w:fldCharType="begin"/>
            </w:r>
            <w:r w:rsidRPr="00905A18">
              <w:instrText xml:space="preserve"> AutoTextList  \s NoStyle \t “Dispositif Vertical” </w:instrText>
            </w:r>
            <w:r w:rsidRPr="00905A18">
              <w:fldChar w:fldCharType="separate"/>
            </w:r>
            <w:r w:rsidRPr="00905A18">
              <w:t>ID</w:t>
            </w:r>
            <w:r w:rsidRPr="00905A18">
              <w:fldChar w:fldCharType="end"/>
            </w:r>
          </w:p>
        </w:tc>
        <w:tc>
          <w:tcPr>
            <w:tcW w:w="595" w:type="dxa"/>
            <w:shd w:val="clear" w:color="auto" w:fill="70AD47" w:themeFill="accent6"/>
            <w:vAlign w:val="center"/>
          </w:tcPr>
          <w:p w:rsidR="00905A18" w:rsidRPr="00905A18" w:rsidRDefault="00905A18" w:rsidP="007541BE">
            <w:pPr>
              <w:pStyle w:val="ProductList-OfferingBody"/>
              <w:jc w:val="center"/>
            </w:pPr>
            <w:r w:rsidRPr="00905A18">
              <w:fldChar w:fldCharType="begin"/>
            </w:r>
            <w:r w:rsidRPr="00905A18">
              <w:instrText xml:space="preserve"> AutoTextList  \s NoStyle \t “Produit Supplémentaire” </w:instrText>
            </w:r>
            <w:r w:rsidRPr="00905A18">
              <w:fldChar w:fldCharType="separate"/>
            </w:r>
            <w:r w:rsidRPr="00905A18">
              <w:t xml:space="preserve"> A </w:t>
            </w:r>
            <w:r w:rsidRPr="00905A18">
              <w:fldChar w:fldCharType="end"/>
            </w:r>
          </w:p>
        </w:tc>
        <w:tc>
          <w:tcPr>
            <w:tcW w:w="596" w:type="dxa"/>
            <w:shd w:val="clear" w:color="auto" w:fill="70AD47" w:themeFill="accent6"/>
            <w:vAlign w:val="center"/>
          </w:tcPr>
          <w:p w:rsidR="00905A18" w:rsidRPr="00905A18" w:rsidRDefault="00905A18" w:rsidP="007541BE">
            <w:pPr>
              <w:pStyle w:val="ProductList-OfferingBody"/>
              <w:jc w:val="center"/>
            </w:pPr>
          </w:p>
        </w:tc>
        <w:tc>
          <w:tcPr>
            <w:tcW w:w="595" w:type="dxa"/>
            <w:shd w:val="clear" w:color="auto" w:fill="70AD47" w:themeFill="accent6"/>
            <w:vAlign w:val="center"/>
          </w:tcPr>
          <w:p w:rsidR="00905A18" w:rsidRPr="00905A18" w:rsidRDefault="00905A18" w:rsidP="007541BE">
            <w:pPr>
              <w:pStyle w:val="ProductList-OfferingBody"/>
              <w:jc w:val="center"/>
            </w:pPr>
          </w:p>
        </w:tc>
        <w:tc>
          <w:tcPr>
            <w:tcW w:w="595" w:type="dxa"/>
            <w:shd w:val="clear" w:color="auto" w:fill="70AD47" w:themeFill="accent6"/>
            <w:vAlign w:val="center"/>
          </w:tcPr>
          <w:p w:rsidR="00905A18" w:rsidRPr="00905A18" w:rsidRDefault="00905A18" w:rsidP="007541BE">
            <w:pPr>
              <w:pStyle w:val="ProductList-OfferingBody"/>
              <w:jc w:val="center"/>
            </w:pPr>
            <w:r w:rsidRPr="00905A18">
              <w:fldChar w:fldCharType="begin"/>
            </w:r>
            <w:r w:rsidRPr="00905A18">
              <w:instrText xml:space="preserve"> AutoTextList  \s NoStyle \t “Licence Open et Open Value” </w:instrText>
            </w:r>
            <w:r w:rsidRPr="00905A18">
              <w:fldChar w:fldCharType="separate"/>
            </w:r>
            <w:r w:rsidRPr="00905A18">
              <w:t>OF</w:t>
            </w:r>
            <w:r w:rsidRPr="00905A18">
              <w:fldChar w:fldCharType="end"/>
            </w:r>
          </w:p>
        </w:tc>
        <w:tc>
          <w:tcPr>
            <w:tcW w:w="596" w:type="dxa"/>
            <w:shd w:val="clear" w:color="auto" w:fill="70AD47" w:themeFill="accent6"/>
            <w:vAlign w:val="center"/>
          </w:tcPr>
          <w:p w:rsidR="00905A18" w:rsidRPr="00905A18" w:rsidRDefault="00905A18" w:rsidP="000823EF">
            <w:pPr>
              <w:pStyle w:val="ProductList-OfferingBody"/>
              <w:jc w:val="center"/>
            </w:pPr>
            <w:r w:rsidRPr="00905A18">
              <w:fldChar w:fldCharType="begin"/>
            </w:r>
            <w:r w:rsidRPr="00905A18">
              <w:instrText xml:space="preserve"> AutoTextList  \s NoStyle \t “Programme Open Value sans option couvrant l’ensemble de l’organisation” </w:instrText>
            </w:r>
            <w:r w:rsidRPr="00905A18">
              <w:fldChar w:fldCharType="separate"/>
            </w:r>
            <w:r w:rsidRPr="00905A18">
              <w:t xml:space="preserve"> P </w:t>
            </w:r>
            <w:r w:rsidRPr="00905A18">
              <w:fldChar w:fldCharType="end"/>
            </w:r>
          </w:p>
        </w:tc>
        <w:tc>
          <w:tcPr>
            <w:tcW w:w="595" w:type="dxa"/>
            <w:shd w:val="clear" w:color="auto" w:fill="70AD47" w:themeFill="accent6"/>
            <w:vAlign w:val="center"/>
          </w:tcPr>
          <w:p w:rsidR="00905A18" w:rsidRPr="00905A18" w:rsidRDefault="00905A18" w:rsidP="007541BE">
            <w:pPr>
              <w:pStyle w:val="ProductList-OfferingBody"/>
              <w:jc w:val="center"/>
            </w:pPr>
          </w:p>
        </w:tc>
        <w:tc>
          <w:tcPr>
            <w:tcW w:w="596" w:type="dxa"/>
            <w:shd w:val="clear" w:color="auto" w:fill="70AD47" w:themeFill="accent6"/>
            <w:vAlign w:val="center"/>
          </w:tcPr>
          <w:p w:rsidR="00905A18" w:rsidRPr="00905A18" w:rsidRDefault="00905A18" w:rsidP="007541BE">
            <w:pPr>
              <w:pStyle w:val="ProductList-OfferingBody"/>
              <w:jc w:val="center"/>
            </w:pPr>
            <w:r w:rsidRPr="00905A18">
              <w:fldChar w:fldCharType="begin"/>
            </w:r>
            <w:r w:rsidRPr="00905A18">
              <w:instrText xml:space="preserve"> AutoTextList  \s NoStyle \t “Produit Serveur et Outils” </w:instrText>
            </w:r>
            <w:r w:rsidRPr="00905A18">
              <w:fldChar w:fldCharType="separate"/>
            </w:r>
            <w:r w:rsidRPr="00905A18">
              <w:t>SP</w:t>
            </w:r>
            <w:r w:rsidRPr="00905A18">
              <w:fldChar w:fldCharType="end"/>
            </w:r>
          </w:p>
        </w:tc>
      </w:tr>
      <w:tr w:rsidR="00905A18" w:rsidTr="00B72755">
        <w:tc>
          <w:tcPr>
            <w:tcW w:w="3060" w:type="dxa"/>
            <w:tcBorders>
              <w:top w:val="dashSmallGap" w:sz="4" w:space="0" w:color="BFBFBF" w:themeColor="background1" w:themeShade="BF"/>
              <w:left w:val="nil"/>
              <w:bottom w:val="dashSmallGap" w:sz="4" w:space="0" w:color="BFBFBF" w:themeColor="background1" w:themeShade="BF"/>
              <w:right w:val="nil"/>
            </w:tcBorders>
          </w:tcPr>
          <w:p w:rsidR="00905A18" w:rsidRDefault="00905A18" w:rsidP="00C05A53">
            <w:pPr>
              <w:pStyle w:val="ProductList-Offering1"/>
            </w:pPr>
            <w:bookmarkStart w:id="68" w:name="_Toc379797100"/>
            <w:bookmarkStart w:id="69" w:name="_Toc380513126"/>
            <w:bookmarkStart w:id="70" w:name="_Toc380655165"/>
            <w:bookmarkStart w:id="71" w:name="_Toc386625348"/>
            <w:r>
              <w:t>BizTalk Server 2013 Édition Agence IDC</w:t>
            </w:r>
            <w:bookmarkEnd w:id="68"/>
            <w:bookmarkEnd w:id="69"/>
            <w:bookmarkEnd w:id="70"/>
            <w:bookmarkEnd w:id="71"/>
            <w:r>
              <w:fldChar w:fldCharType="begin"/>
            </w:r>
            <w:r>
              <w:instrText>XE "BizTalk Server 2013 Édition Agence IDC"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05A18" w:rsidRPr="005A0966" w:rsidRDefault="00905A18" w:rsidP="005A0966">
            <w:pPr>
              <w:pStyle w:val="ProductList-OfferingBody"/>
              <w:jc w:val="center"/>
            </w:pPr>
            <w:r>
              <w:t>3/13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05A18" w:rsidRPr="005A0966" w:rsidRDefault="00905A18"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05A18" w:rsidRPr="005A0966" w:rsidRDefault="00905A18"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05A18" w:rsidRPr="005A0966" w:rsidRDefault="00905A18"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905A18" w:rsidRPr="005A0966" w:rsidRDefault="00905A18" w:rsidP="005A0966">
            <w:pPr>
              <w:pStyle w:val="ProductList-OfferingBody"/>
              <w:jc w:val="center"/>
            </w:pPr>
          </w:p>
        </w:tc>
        <w:tc>
          <w:tcPr>
            <w:tcW w:w="596" w:type="dxa"/>
            <w:shd w:val="clear" w:color="auto" w:fill="70AD47" w:themeFill="accent6"/>
            <w:vAlign w:val="center"/>
          </w:tcPr>
          <w:p w:rsidR="00905A18" w:rsidRPr="00905A18" w:rsidRDefault="00905A18" w:rsidP="007541BE">
            <w:pPr>
              <w:pStyle w:val="ProductList-OfferingBody"/>
              <w:jc w:val="center"/>
            </w:pPr>
            <w:r w:rsidRPr="00905A18">
              <w:fldChar w:fldCharType="begin"/>
            </w:r>
            <w:r w:rsidRPr="00905A18">
              <w:instrText xml:space="preserve"> AutoTextList  \s NoStyle \t “Dispositif Vertical” </w:instrText>
            </w:r>
            <w:r w:rsidRPr="00905A18">
              <w:fldChar w:fldCharType="separate"/>
            </w:r>
            <w:r w:rsidRPr="00905A18">
              <w:t>ID</w:t>
            </w:r>
            <w:r w:rsidRPr="00905A18">
              <w:fldChar w:fldCharType="end"/>
            </w:r>
          </w:p>
        </w:tc>
        <w:tc>
          <w:tcPr>
            <w:tcW w:w="595" w:type="dxa"/>
            <w:shd w:val="clear" w:color="auto" w:fill="BFBFBF" w:themeFill="background1" w:themeFillShade="BF"/>
            <w:vAlign w:val="center"/>
          </w:tcPr>
          <w:p w:rsidR="00905A18" w:rsidRPr="00905A18" w:rsidRDefault="00905A18" w:rsidP="007541BE">
            <w:pPr>
              <w:pStyle w:val="ProductList-OfferingBody"/>
              <w:jc w:val="center"/>
            </w:pPr>
          </w:p>
        </w:tc>
        <w:tc>
          <w:tcPr>
            <w:tcW w:w="596" w:type="dxa"/>
            <w:shd w:val="clear" w:color="auto" w:fill="BFBFBF" w:themeFill="background1" w:themeFillShade="BF"/>
            <w:vAlign w:val="center"/>
          </w:tcPr>
          <w:p w:rsidR="00905A18" w:rsidRPr="00905A18" w:rsidRDefault="00905A18" w:rsidP="007541BE">
            <w:pPr>
              <w:pStyle w:val="ProductList-OfferingBody"/>
              <w:jc w:val="center"/>
            </w:pPr>
          </w:p>
        </w:tc>
        <w:tc>
          <w:tcPr>
            <w:tcW w:w="595" w:type="dxa"/>
            <w:shd w:val="clear" w:color="auto" w:fill="BFBFBF" w:themeFill="background1" w:themeFillShade="BF"/>
            <w:vAlign w:val="center"/>
          </w:tcPr>
          <w:p w:rsidR="00905A18" w:rsidRPr="00905A18" w:rsidRDefault="00905A18" w:rsidP="007541BE">
            <w:pPr>
              <w:pStyle w:val="ProductList-OfferingBody"/>
              <w:jc w:val="center"/>
            </w:pPr>
          </w:p>
        </w:tc>
        <w:tc>
          <w:tcPr>
            <w:tcW w:w="595" w:type="dxa"/>
            <w:shd w:val="clear" w:color="auto" w:fill="BFBFBF" w:themeFill="background1" w:themeFillShade="BF"/>
            <w:vAlign w:val="center"/>
          </w:tcPr>
          <w:p w:rsidR="00905A18" w:rsidRPr="00905A18" w:rsidRDefault="00905A18" w:rsidP="007541BE">
            <w:pPr>
              <w:pStyle w:val="ProductList-OfferingBody"/>
              <w:jc w:val="center"/>
            </w:pPr>
          </w:p>
        </w:tc>
        <w:tc>
          <w:tcPr>
            <w:tcW w:w="596" w:type="dxa"/>
            <w:shd w:val="clear" w:color="auto" w:fill="BFBFBF" w:themeFill="background1" w:themeFillShade="BF"/>
            <w:vAlign w:val="center"/>
          </w:tcPr>
          <w:p w:rsidR="00905A18" w:rsidRPr="00905A18" w:rsidRDefault="00905A18" w:rsidP="007541BE">
            <w:pPr>
              <w:pStyle w:val="ProductList-OfferingBody"/>
              <w:jc w:val="center"/>
            </w:pPr>
          </w:p>
        </w:tc>
        <w:tc>
          <w:tcPr>
            <w:tcW w:w="595" w:type="dxa"/>
            <w:shd w:val="clear" w:color="auto" w:fill="BFBFBF" w:themeFill="background1" w:themeFillShade="BF"/>
            <w:vAlign w:val="center"/>
          </w:tcPr>
          <w:p w:rsidR="00905A18" w:rsidRPr="00905A18" w:rsidRDefault="00905A18" w:rsidP="007541BE">
            <w:pPr>
              <w:pStyle w:val="ProductList-OfferingBody"/>
              <w:jc w:val="center"/>
            </w:pPr>
          </w:p>
        </w:tc>
        <w:tc>
          <w:tcPr>
            <w:tcW w:w="596" w:type="dxa"/>
            <w:shd w:val="clear" w:color="auto" w:fill="BFBFBF" w:themeFill="background1" w:themeFillShade="BF"/>
            <w:vAlign w:val="center"/>
          </w:tcPr>
          <w:p w:rsidR="00905A18" w:rsidRPr="00905A18" w:rsidRDefault="00905A18" w:rsidP="007541BE">
            <w:pPr>
              <w:pStyle w:val="ProductList-OfferingBody"/>
              <w:jc w:val="center"/>
            </w:pPr>
          </w:p>
        </w:tc>
      </w:tr>
      <w:tr w:rsidR="005E0E4A" w:rsidTr="005E0E4A">
        <w:tc>
          <w:tcPr>
            <w:tcW w:w="3060" w:type="dxa"/>
            <w:tcBorders>
              <w:top w:val="dashSmallGap" w:sz="4" w:space="0" w:color="BFBFBF" w:themeColor="background1" w:themeShade="BF"/>
              <w:left w:val="nil"/>
              <w:bottom w:val="dashSmallGap" w:sz="4" w:space="0" w:color="BFBFBF" w:themeColor="background1" w:themeShade="BF"/>
              <w:right w:val="nil"/>
            </w:tcBorders>
          </w:tcPr>
          <w:p w:rsidR="005E0E4A" w:rsidRDefault="005E0E4A" w:rsidP="00107024">
            <w:pPr>
              <w:pStyle w:val="ProductList-Offering1"/>
            </w:pPr>
            <w:bookmarkStart w:id="72" w:name="_Toc386625349"/>
            <w:r>
              <w:t>BizTalk Server 2013 Édition Developer</w:t>
            </w:r>
            <w:bookmarkEnd w:id="72"/>
            <w:r w:rsidR="00107024">
              <w:fldChar w:fldCharType="begin"/>
            </w:r>
            <w:r w:rsidR="00107024">
              <w:instrText>XE "BizTalk Server 2013 Édition Developer"</w:instrText>
            </w:r>
            <w:r w:rsidR="00107024">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E0E4A" w:rsidRDefault="005E0E4A" w:rsidP="005A0966">
            <w:pPr>
              <w:pStyle w:val="ProductList-OfferingBody"/>
              <w:jc w:val="center"/>
            </w:pPr>
            <w:r>
              <w:t>3/31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E0E4A" w:rsidRDefault="005E0E4A"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E0E4A" w:rsidRDefault="005E0E4A"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E0E4A" w:rsidRDefault="005E0E4A"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5E0E4A" w:rsidRDefault="005E0E4A" w:rsidP="005A0966">
            <w:pPr>
              <w:pStyle w:val="ProductList-OfferingBody"/>
              <w:jc w:val="center"/>
            </w:pPr>
          </w:p>
        </w:tc>
        <w:tc>
          <w:tcPr>
            <w:tcW w:w="596" w:type="dxa"/>
            <w:shd w:val="clear" w:color="auto" w:fill="70AD47" w:themeFill="accent6"/>
            <w:vAlign w:val="center"/>
          </w:tcPr>
          <w:p w:rsidR="005E0E4A" w:rsidRPr="00905A18" w:rsidRDefault="005E0E4A" w:rsidP="007541BE">
            <w:pPr>
              <w:pStyle w:val="ProductList-OfferingBody"/>
              <w:jc w:val="center"/>
            </w:pPr>
            <w:r w:rsidRPr="00905A18">
              <w:fldChar w:fldCharType="begin"/>
            </w:r>
            <w:r w:rsidRPr="00905A18">
              <w:instrText xml:space="preserve"> AutoTextList  \s NoStyle \t “Dispositif Vertical” </w:instrText>
            </w:r>
            <w:r w:rsidRPr="00905A18">
              <w:fldChar w:fldCharType="separate"/>
            </w:r>
            <w:r w:rsidRPr="00905A18">
              <w:t>ID</w:t>
            </w:r>
            <w:r w:rsidRPr="00905A18">
              <w:fldChar w:fldCharType="end"/>
            </w:r>
          </w:p>
        </w:tc>
        <w:tc>
          <w:tcPr>
            <w:tcW w:w="595" w:type="dxa"/>
            <w:shd w:val="clear" w:color="auto" w:fill="BFBFBF" w:themeFill="background1" w:themeFillShade="BF"/>
            <w:vAlign w:val="center"/>
          </w:tcPr>
          <w:p w:rsidR="005E0E4A" w:rsidRPr="00905A18" w:rsidRDefault="005E0E4A" w:rsidP="007541BE">
            <w:pPr>
              <w:pStyle w:val="ProductList-OfferingBody"/>
              <w:jc w:val="center"/>
            </w:pPr>
          </w:p>
        </w:tc>
        <w:tc>
          <w:tcPr>
            <w:tcW w:w="596" w:type="dxa"/>
            <w:shd w:val="clear" w:color="auto" w:fill="70AD47" w:themeFill="accent6"/>
            <w:vAlign w:val="center"/>
          </w:tcPr>
          <w:p w:rsidR="005E0E4A" w:rsidRPr="00905A18" w:rsidRDefault="005E0E4A" w:rsidP="007541BE">
            <w:pPr>
              <w:pStyle w:val="ProductList-OfferingBody"/>
              <w:jc w:val="center"/>
            </w:pPr>
          </w:p>
        </w:tc>
        <w:tc>
          <w:tcPr>
            <w:tcW w:w="595" w:type="dxa"/>
            <w:shd w:val="clear" w:color="auto" w:fill="BFBFBF" w:themeFill="background1" w:themeFillShade="BF"/>
            <w:vAlign w:val="center"/>
          </w:tcPr>
          <w:p w:rsidR="005E0E4A" w:rsidRPr="00905A18" w:rsidRDefault="005E0E4A" w:rsidP="007541BE">
            <w:pPr>
              <w:pStyle w:val="ProductList-OfferingBody"/>
              <w:jc w:val="center"/>
            </w:pPr>
          </w:p>
        </w:tc>
        <w:tc>
          <w:tcPr>
            <w:tcW w:w="595" w:type="dxa"/>
            <w:shd w:val="clear" w:color="auto" w:fill="BFBFBF" w:themeFill="background1" w:themeFillShade="BF"/>
            <w:vAlign w:val="center"/>
          </w:tcPr>
          <w:p w:rsidR="005E0E4A" w:rsidRPr="00905A18" w:rsidRDefault="005E0E4A" w:rsidP="007541BE">
            <w:pPr>
              <w:pStyle w:val="ProductList-OfferingBody"/>
              <w:jc w:val="center"/>
            </w:pPr>
          </w:p>
        </w:tc>
        <w:tc>
          <w:tcPr>
            <w:tcW w:w="596" w:type="dxa"/>
            <w:shd w:val="clear" w:color="auto" w:fill="BFBFBF" w:themeFill="background1" w:themeFillShade="BF"/>
            <w:vAlign w:val="center"/>
          </w:tcPr>
          <w:p w:rsidR="005E0E4A" w:rsidRPr="00905A18" w:rsidRDefault="005E0E4A" w:rsidP="007541BE">
            <w:pPr>
              <w:pStyle w:val="ProductList-OfferingBody"/>
              <w:jc w:val="center"/>
            </w:pPr>
          </w:p>
        </w:tc>
        <w:tc>
          <w:tcPr>
            <w:tcW w:w="595" w:type="dxa"/>
            <w:shd w:val="clear" w:color="auto" w:fill="BFBFBF" w:themeFill="background1" w:themeFillShade="BF"/>
            <w:vAlign w:val="center"/>
          </w:tcPr>
          <w:p w:rsidR="005E0E4A" w:rsidRPr="00905A18" w:rsidRDefault="005E0E4A" w:rsidP="007541BE">
            <w:pPr>
              <w:pStyle w:val="ProductList-OfferingBody"/>
              <w:jc w:val="center"/>
            </w:pPr>
          </w:p>
        </w:tc>
        <w:tc>
          <w:tcPr>
            <w:tcW w:w="596" w:type="dxa"/>
            <w:shd w:val="clear" w:color="auto" w:fill="BFBFBF" w:themeFill="background1" w:themeFillShade="BF"/>
            <w:vAlign w:val="center"/>
          </w:tcPr>
          <w:p w:rsidR="005E0E4A" w:rsidRPr="00905A18" w:rsidRDefault="005E0E4A" w:rsidP="007541BE">
            <w:pPr>
              <w:pStyle w:val="ProductList-OfferingBody"/>
              <w:jc w:val="center"/>
            </w:pPr>
          </w:p>
        </w:tc>
      </w:tr>
      <w:tr w:rsidR="00905A18" w:rsidTr="005E0E4A">
        <w:tc>
          <w:tcPr>
            <w:tcW w:w="3060" w:type="dxa"/>
            <w:tcBorders>
              <w:top w:val="dashSmallGap" w:sz="4" w:space="0" w:color="BFBFBF" w:themeColor="background1" w:themeShade="BF"/>
              <w:left w:val="nil"/>
              <w:bottom w:val="dashSmallGap" w:sz="4" w:space="0" w:color="BFBFBF" w:themeColor="background1" w:themeShade="BF"/>
              <w:right w:val="nil"/>
            </w:tcBorders>
          </w:tcPr>
          <w:p w:rsidR="00905A18" w:rsidRDefault="00905A18" w:rsidP="00C05A53">
            <w:pPr>
              <w:pStyle w:val="ProductList-Offering1"/>
            </w:pPr>
            <w:bookmarkStart w:id="73" w:name="_Toc379797101"/>
            <w:bookmarkStart w:id="74" w:name="_Toc380513127"/>
            <w:bookmarkStart w:id="75" w:name="_Toc380655166"/>
            <w:bookmarkStart w:id="76" w:name="_Toc386625350"/>
            <w:r>
              <w:t>BizTalk Server 2013 Édition Entreprise</w:t>
            </w:r>
            <w:bookmarkEnd w:id="73"/>
            <w:bookmarkEnd w:id="74"/>
            <w:bookmarkEnd w:id="75"/>
            <w:bookmarkEnd w:id="76"/>
            <w:r>
              <w:fldChar w:fldCharType="begin"/>
            </w:r>
            <w:r>
              <w:instrText>XE "BizTalk Server 2013 Édition Entreprise"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05A18" w:rsidRPr="005A0966" w:rsidRDefault="00905A18" w:rsidP="005A0966">
            <w:pPr>
              <w:pStyle w:val="ProductList-OfferingBody"/>
              <w:jc w:val="center"/>
            </w:pPr>
            <w:r>
              <w:t>3/13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05A18" w:rsidRPr="005A0966" w:rsidRDefault="00905A18" w:rsidP="005A0966">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05A18" w:rsidRPr="005A0966" w:rsidRDefault="00905A18" w:rsidP="005A0966">
            <w:pPr>
              <w:pStyle w:val="ProductList-OfferingBody"/>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05A18" w:rsidRPr="005A0966" w:rsidRDefault="00905A18" w:rsidP="005A0966">
            <w:pPr>
              <w:pStyle w:val="ProductList-OfferingBody"/>
              <w:jc w:val="center"/>
            </w:pPr>
            <w:r>
              <w:t>100</w:t>
            </w:r>
          </w:p>
        </w:tc>
        <w:tc>
          <w:tcPr>
            <w:tcW w:w="595" w:type="dxa"/>
            <w:tcBorders>
              <w:left w:val="single" w:sz="12" w:space="0" w:color="FFFFFF" w:themeColor="background1"/>
            </w:tcBorders>
            <w:shd w:val="clear" w:color="auto" w:fill="70AD47" w:themeFill="accent6"/>
            <w:vAlign w:val="center"/>
          </w:tcPr>
          <w:p w:rsidR="00905A18" w:rsidRPr="005A0966" w:rsidRDefault="00905A18" w:rsidP="005A0966">
            <w:pPr>
              <w:pStyle w:val="ProductList-OfferingBody"/>
              <w:jc w:val="center"/>
            </w:pPr>
            <w:r>
              <w:t>200</w:t>
            </w:r>
          </w:p>
        </w:tc>
        <w:tc>
          <w:tcPr>
            <w:tcW w:w="596" w:type="dxa"/>
            <w:shd w:val="clear" w:color="auto" w:fill="70AD47" w:themeFill="accent6"/>
            <w:vAlign w:val="center"/>
          </w:tcPr>
          <w:p w:rsidR="00905A18" w:rsidRPr="00905A18" w:rsidRDefault="00905A18" w:rsidP="007541BE">
            <w:pPr>
              <w:pStyle w:val="ProductList-OfferingBody"/>
              <w:jc w:val="center"/>
            </w:pPr>
            <w:r w:rsidRPr="00905A18">
              <w:fldChar w:fldCharType="begin"/>
            </w:r>
            <w:r w:rsidRPr="00905A18">
              <w:instrText xml:space="preserve"> AutoTextList  \s NoStyle \t “Produit Supplémentaire” </w:instrText>
            </w:r>
            <w:r w:rsidRPr="00905A18">
              <w:fldChar w:fldCharType="separate"/>
            </w:r>
            <w:r w:rsidRPr="00905A18">
              <w:t xml:space="preserve"> A</w:t>
            </w:r>
            <w:r w:rsidRPr="00905A18">
              <w:fldChar w:fldCharType="end"/>
            </w:r>
            <w:r w:rsidRPr="00905A18">
              <w:t>,</w:t>
            </w:r>
            <w:r w:rsidRPr="00905A18">
              <w:fldChar w:fldCharType="begin"/>
            </w:r>
            <w:r w:rsidRPr="00905A18">
              <w:instrText xml:space="preserve"> AutoTextList  \s NoStyle \t “Produit de la Plate-forme d’Application” </w:instrText>
            </w:r>
            <w:r w:rsidRPr="00905A18">
              <w:fldChar w:fldCharType="separate"/>
            </w:r>
            <w:r w:rsidRPr="00905A18">
              <w:t>AP</w:t>
            </w:r>
            <w:r w:rsidRPr="00905A18">
              <w:fldChar w:fldCharType="end"/>
            </w:r>
          </w:p>
        </w:tc>
        <w:tc>
          <w:tcPr>
            <w:tcW w:w="595" w:type="dxa"/>
            <w:shd w:val="clear" w:color="auto" w:fill="70AD47" w:themeFill="accent6"/>
            <w:vAlign w:val="center"/>
          </w:tcPr>
          <w:p w:rsidR="00905A18" w:rsidRPr="00905A18" w:rsidRDefault="00905A18" w:rsidP="007541BE">
            <w:pPr>
              <w:pStyle w:val="ProductList-OfferingBody"/>
              <w:jc w:val="center"/>
            </w:pPr>
            <w:r w:rsidRPr="00905A18">
              <w:fldChar w:fldCharType="begin"/>
            </w:r>
            <w:r w:rsidRPr="00905A18">
              <w:instrText xml:space="preserve"> AutoTextList  \s NoStyle \t “Produit Supplémentaire” </w:instrText>
            </w:r>
            <w:r w:rsidRPr="00905A18">
              <w:fldChar w:fldCharType="separate"/>
            </w:r>
            <w:r w:rsidRPr="00905A18">
              <w:t xml:space="preserve"> A </w:t>
            </w:r>
            <w:r w:rsidRPr="00905A18">
              <w:fldChar w:fldCharType="end"/>
            </w:r>
          </w:p>
        </w:tc>
        <w:tc>
          <w:tcPr>
            <w:tcW w:w="596" w:type="dxa"/>
            <w:shd w:val="clear" w:color="auto" w:fill="70AD47" w:themeFill="accent6"/>
            <w:vAlign w:val="center"/>
          </w:tcPr>
          <w:p w:rsidR="00905A18" w:rsidRPr="00905A18" w:rsidRDefault="00905A18" w:rsidP="007541BE">
            <w:pPr>
              <w:pStyle w:val="ProductList-OfferingBody"/>
              <w:jc w:val="center"/>
            </w:pPr>
          </w:p>
        </w:tc>
        <w:tc>
          <w:tcPr>
            <w:tcW w:w="595" w:type="dxa"/>
            <w:shd w:val="clear" w:color="auto" w:fill="70AD47" w:themeFill="accent6"/>
            <w:vAlign w:val="center"/>
          </w:tcPr>
          <w:p w:rsidR="00905A18" w:rsidRPr="00905A18" w:rsidRDefault="00905A18" w:rsidP="007541BE">
            <w:pPr>
              <w:pStyle w:val="ProductList-OfferingBody"/>
              <w:jc w:val="center"/>
            </w:pPr>
          </w:p>
        </w:tc>
        <w:tc>
          <w:tcPr>
            <w:tcW w:w="595" w:type="dxa"/>
            <w:shd w:val="clear" w:color="auto" w:fill="70AD47" w:themeFill="accent6"/>
            <w:vAlign w:val="center"/>
          </w:tcPr>
          <w:p w:rsidR="00905A18" w:rsidRPr="00905A18" w:rsidRDefault="00905A18" w:rsidP="007541BE">
            <w:pPr>
              <w:pStyle w:val="ProductList-OfferingBody"/>
              <w:jc w:val="center"/>
            </w:pPr>
            <w:r w:rsidRPr="00905A18">
              <w:fldChar w:fldCharType="begin"/>
            </w:r>
            <w:r w:rsidRPr="00905A18">
              <w:instrText xml:space="preserve"> AutoTextList  \s NoStyle \t “Licence Open et Open Value” </w:instrText>
            </w:r>
            <w:r w:rsidRPr="00905A18">
              <w:fldChar w:fldCharType="separate"/>
            </w:r>
            <w:r w:rsidRPr="00905A18">
              <w:t>OF</w:t>
            </w:r>
            <w:r w:rsidRPr="00905A18">
              <w:fldChar w:fldCharType="end"/>
            </w:r>
          </w:p>
        </w:tc>
        <w:tc>
          <w:tcPr>
            <w:tcW w:w="596" w:type="dxa"/>
            <w:shd w:val="clear" w:color="auto" w:fill="70AD47" w:themeFill="accent6"/>
            <w:vAlign w:val="center"/>
          </w:tcPr>
          <w:p w:rsidR="00905A18" w:rsidRPr="00905A18" w:rsidRDefault="00905A18" w:rsidP="007541BE">
            <w:pPr>
              <w:pStyle w:val="ProductList-OfferingBody"/>
              <w:jc w:val="center"/>
            </w:pPr>
            <w:r w:rsidRPr="00905A18">
              <w:fldChar w:fldCharType="begin"/>
            </w:r>
            <w:r w:rsidRPr="00905A18">
              <w:instrText xml:space="preserve"> AutoTextList  \s NoStyle \t “Programme Open Value sans option couvrant l’ensemble de l’organisation” </w:instrText>
            </w:r>
            <w:r w:rsidRPr="00905A18">
              <w:fldChar w:fldCharType="separate"/>
            </w:r>
            <w:r w:rsidRPr="00905A18">
              <w:t xml:space="preserve"> P </w:t>
            </w:r>
            <w:r w:rsidRPr="00905A18">
              <w:fldChar w:fldCharType="end"/>
            </w:r>
          </w:p>
        </w:tc>
        <w:tc>
          <w:tcPr>
            <w:tcW w:w="595" w:type="dxa"/>
            <w:shd w:val="clear" w:color="auto" w:fill="70AD47" w:themeFill="accent6"/>
            <w:vAlign w:val="center"/>
          </w:tcPr>
          <w:p w:rsidR="00905A18" w:rsidRPr="00905A18" w:rsidRDefault="00905A18" w:rsidP="007541BE">
            <w:pPr>
              <w:pStyle w:val="ProductList-OfferingBody"/>
              <w:jc w:val="center"/>
            </w:pPr>
          </w:p>
        </w:tc>
        <w:tc>
          <w:tcPr>
            <w:tcW w:w="596" w:type="dxa"/>
            <w:shd w:val="clear" w:color="auto" w:fill="70AD47" w:themeFill="accent6"/>
            <w:vAlign w:val="center"/>
          </w:tcPr>
          <w:p w:rsidR="00905A18" w:rsidRPr="00905A18" w:rsidRDefault="00905A18" w:rsidP="007541BE">
            <w:pPr>
              <w:pStyle w:val="ProductList-OfferingBody"/>
              <w:jc w:val="center"/>
            </w:pPr>
            <w:r w:rsidRPr="00905A18">
              <w:fldChar w:fldCharType="begin"/>
            </w:r>
            <w:r w:rsidRPr="00905A18">
              <w:instrText xml:space="preserve"> AutoTextList  \s NoStyle \t “Produit Serveur et Outils” </w:instrText>
            </w:r>
            <w:r w:rsidRPr="00905A18">
              <w:fldChar w:fldCharType="separate"/>
            </w:r>
            <w:r w:rsidRPr="00905A18">
              <w:t>SP</w:t>
            </w:r>
            <w:r w:rsidRPr="00905A18">
              <w:fldChar w:fldCharType="end"/>
            </w:r>
          </w:p>
        </w:tc>
      </w:tr>
      <w:tr w:rsidR="00905A18" w:rsidTr="00B72755">
        <w:tc>
          <w:tcPr>
            <w:tcW w:w="3060" w:type="dxa"/>
            <w:tcBorders>
              <w:top w:val="dashSmallGap" w:sz="4" w:space="0" w:color="BFBFBF" w:themeColor="background1" w:themeShade="BF"/>
              <w:left w:val="nil"/>
              <w:bottom w:val="dashSmallGap" w:sz="4" w:space="0" w:color="BFBFBF" w:themeColor="background1" w:themeShade="BF"/>
              <w:right w:val="nil"/>
            </w:tcBorders>
          </w:tcPr>
          <w:p w:rsidR="00905A18" w:rsidRDefault="00905A18" w:rsidP="00C05A53">
            <w:pPr>
              <w:pStyle w:val="ProductList-Offering1"/>
            </w:pPr>
            <w:bookmarkStart w:id="77" w:name="_Toc379797102"/>
            <w:bookmarkStart w:id="78" w:name="_Toc380513128"/>
            <w:bookmarkStart w:id="79" w:name="_Toc380655167"/>
            <w:bookmarkStart w:id="80" w:name="_Toc386625351"/>
            <w:r>
              <w:t>BizTalk Server 2013 Édition Standard</w:t>
            </w:r>
            <w:bookmarkEnd w:id="77"/>
            <w:bookmarkEnd w:id="78"/>
            <w:bookmarkEnd w:id="79"/>
            <w:bookmarkEnd w:id="80"/>
            <w:r>
              <w:fldChar w:fldCharType="begin"/>
            </w:r>
            <w:r>
              <w:instrText>XE "BizTalk Server 2013 Édition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05A18" w:rsidRPr="005A0966" w:rsidRDefault="00905A18" w:rsidP="005A0966">
            <w:pPr>
              <w:pStyle w:val="ProductList-OfferingBody"/>
              <w:jc w:val="center"/>
            </w:pPr>
            <w:r>
              <w:t>3/13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05A18" w:rsidRPr="005A0966" w:rsidRDefault="00905A18" w:rsidP="005A0966">
            <w:pPr>
              <w:pStyle w:val="ProductList-OfferingBody"/>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05A18" w:rsidRPr="005A0966" w:rsidRDefault="00905A18" w:rsidP="005A0966">
            <w:pPr>
              <w:pStyle w:val="ProductList-OfferingBody"/>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05A18" w:rsidRPr="005A0966" w:rsidRDefault="00905A18" w:rsidP="005A0966">
            <w:pPr>
              <w:pStyle w:val="ProductList-OfferingBody"/>
              <w:jc w:val="center"/>
            </w:pPr>
            <w:r>
              <w:t>25</w:t>
            </w:r>
          </w:p>
        </w:tc>
        <w:tc>
          <w:tcPr>
            <w:tcW w:w="595" w:type="dxa"/>
            <w:tcBorders>
              <w:left w:val="single" w:sz="12" w:space="0" w:color="FFFFFF" w:themeColor="background1"/>
            </w:tcBorders>
            <w:shd w:val="clear" w:color="auto" w:fill="70AD47" w:themeFill="accent6"/>
            <w:vAlign w:val="center"/>
          </w:tcPr>
          <w:p w:rsidR="00905A18" w:rsidRPr="005A0966" w:rsidRDefault="00905A18" w:rsidP="005A0966">
            <w:pPr>
              <w:pStyle w:val="ProductList-OfferingBody"/>
              <w:jc w:val="center"/>
            </w:pPr>
            <w:r>
              <w:t>50</w:t>
            </w:r>
          </w:p>
        </w:tc>
        <w:tc>
          <w:tcPr>
            <w:tcW w:w="596" w:type="dxa"/>
            <w:shd w:val="clear" w:color="auto" w:fill="70AD47" w:themeFill="accent6"/>
            <w:vAlign w:val="center"/>
          </w:tcPr>
          <w:p w:rsidR="00905A18" w:rsidRPr="00905A18" w:rsidRDefault="00905A18" w:rsidP="007541BE">
            <w:pPr>
              <w:pStyle w:val="ProductList-OfferingBody"/>
              <w:jc w:val="center"/>
            </w:pPr>
            <w:r w:rsidRPr="00905A18">
              <w:fldChar w:fldCharType="begin"/>
            </w:r>
            <w:r w:rsidRPr="00905A18">
              <w:instrText xml:space="preserve"> AutoTextList  \s NoStyle \t “Produit Supplémentaire” </w:instrText>
            </w:r>
            <w:r w:rsidRPr="00905A18">
              <w:fldChar w:fldCharType="separate"/>
            </w:r>
            <w:r w:rsidRPr="00905A18">
              <w:t xml:space="preserve"> A</w:t>
            </w:r>
            <w:r w:rsidRPr="00905A18">
              <w:fldChar w:fldCharType="end"/>
            </w:r>
            <w:r w:rsidRPr="00905A18">
              <w:t>,</w:t>
            </w:r>
            <w:r w:rsidRPr="00905A18">
              <w:fldChar w:fldCharType="begin"/>
            </w:r>
            <w:r w:rsidRPr="00905A18">
              <w:instrText xml:space="preserve"> AutoTextList  \s NoStyle \t “Produit de la Plate-forme d’Application” </w:instrText>
            </w:r>
            <w:r w:rsidRPr="00905A18">
              <w:fldChar w:fldCharType="separate"/>
            </w:r>
            <w:r w:rsidRPr="00905A18">
              <w:t>AP</w:t>
            </w:r>
            <w:r w:rsidRPr="00905A18">
              <w:fldChar w:fldCharType="end"/>
            </w:r>
          </w:p>
        </w:tc>
        <w:tc>
          <w:tcPr>
            <w:tcW w:w="595" w:type="dxa"/>
            <w:shd w:val="clear" w:color="auto" w:fill="70AD47" w:themeFill="accent6"/>
            <w:vAlign w:val="center"/>
          </w:tcPr>
          <w:p w:rsidR="00905A18" w:rsidRPr="00905A18" w:rsidRDefault="00905A18" w:rsidP="007541BE">
            <w:pPr>
              <w:pStyle w:val="ProductList-OfferingBody"/>
              <w:jc w:val="center"/>
            </w:pPr>
            <w:r w:rsidRPr="00905A18">
              <w:fldChar w:fldCharType="begin"/>
            </w:r>
            <w:r w:rsidRPr="00905A18">
              <w:instrText xml:space="preserve"> AutoTextList  \s NoStyle \t “Produit Supplémentaire” </w:instrText>
            </w:r>
            <w:r w:rsidRPr="00905A18">
              <w:fldChar w:fldCharType="separate"/>
            </w:r>
            <w:r w:rsidRPr="00905A18">
              <w:t xml:space="preserve"> A </w:t>
            </w:r>
            <w:r w:rsidRPr="00905A18">
              <w:fldChar w:fldCharType="end"/>
            </w:r>
          </w:p>
        </w:tc>
        <w:tc>
          <w:tcPr>
            <w:tcW w:w="596" w:type="dxa"/>
            <w:shd w:val="clear" w:color="auto" w:fill="70AD47" w:themeFill="accent6"/>
            <w:vAlign w:val="center"/>
          </w:tcPr>
          <w:p w:rsidR="00905A18" w:rsidRPr="00905A18" w:rsidRDefault="00905A18" w:rsidP="007541BE">
            <w:pPr>
              <w:pStyle w:val="ProductList-OfferingBody"/>
              <w:jc w:val="center"/>
            </w:pPr>
          </w:p>
        </w:tc>
        <w:tc>
          <w:tcPr>
            <w:tcW w:w="595" w:type="dxa"/>
            <w:shd w:val="clear" w:color="auto" w:fill="70AD47" w:themeFill="accent6"/>
            <w:vAlign w:val="center"/>
          </w:tcPr>
          <w:p w:rsidR="00905A18" w:rsidRPr="00905A18" w:rsidRDefault="00905A18" w:rsidP="007541BE">
            <w:pPr>
              <w:pStyle w:val="ProductList-OfferingBody"/>
              <w:jc w:val="center"/>
            </w:pPr>
          </w:p>
        </w:tc>
        <w:tc>
          <w:tcPr>
            <w:tcW w:w="595" w:type="dxa"/>
            <w:shd w:val="clear" w:color="auto" w:fill="70AD47" w:themeFill="accent6"/>
            <w:vAlign w:val="center"/>
          </w:tcPr>
          <w:p w:rsidR="00905A18" w:rsidRPr="00905A18" w:rsidRDefault="00905A18" w:rsidP="007541BE">
            <w:pPr>
              <w:pStyle w:val="ProductList-OfferingBody"/>
              <w:jc w:val="center"/>
            </w:pPr>
            <w:r w:rsidRPr="00905A18">
              <w:fldChar w:fldCharType="begin"/>
            </w:r>
            <w:r w:rsidRPr="00905A18">
              <w:instrText xml:space="preserve"> AutoTextList  \s NoStyle \t “Licence Open et Open Value” </w:instrText>
            </w:r>
            <w:r w:rsidRPr="00905A18">
              <w:fldChar w:fldCharType="separate"/>
            </w:r>
            <w:r w:rsidRPr="00905A18">
              <w:t>OF</w:t>
            </w:r>
            <w:r w:rsidRPr="00905A18">
              <w:fldChar w:fldCharType="end"/>
            </w:r>
          </w:p>
        </w:tc>
        <w:tc>
          <w:tcPr>
            <w:tcW w:w="596" w:type="dxa"/>
            <w:shd w:val="clear" w:color="auto" w:fill="70AD47" w:themeFill="accent6"/>
            <w:vAlign w:val="center"/>
          </w:tcPr>
          <w:p w:rsidR="00905A18" w:rsidRPr="00905A18" w:rsidRDefault="00905A18" w:rsidP="000823EF">
            <w:pPr>
              <w:pStyle w:val="ProductList-OfferingBody"/>
              <w:jc w:val="center"/>
            </w:pPr>
            <w:r w:rsidRPr="00905A18">
              <w:fldChar w:fldCharType="begin"/>
            </w:r>
            <w:r w:rsidRPr="00905A18">
              <w:instrText xml:space="preserve"> AutoTextList  \s NoStyle \t “Programme Open Value sans option couvrant l’ensemble de l’organisation” </w:instrText>
            </w:r>
            <w:r w:rsidRPr="00905A18">
              <w:fldChar w:fldCharType="separate"/>
            </w:r>
            <w:r w:rsidRPr="00905A18">
              <w:t xml:space="preserve"> P </w:t>
            </w:r>
            <w:r w:rsidRPr="00905A18">
              <w:fldChar w:fldCharType="end"/>
            </w:r>
          </w:p>
        </w:tc>
        <w:tc>
          <w:tcPr>
            <w:tcW w:w="595" w:type="dxa"/>
            <w:shd w:val="clear" w:color="auto" w:fill="70AD47" w:themeFill="accent6"/>
            <w:vAlign w:val="center"/>
          </w:tcPr>
          <w:p w:rsidR="00905A18" w:rsidRPr="00905A18" w:rsidRDefault="00905A18" w:rsidP="007541BE">
            <w:pPr>
              <w:pStyle w:val="ProductList-OfferingBody"/>
              <w:jc w:val="center"/>
            </w:pPr>
          </w:p>
        </w:tc>
        <w:tc>
          <w:tcPr>
            <w:tcW w:w="596" w:type="dxa"/>
            <w:shd w:val="clear" w:color="auto" w:fill="70AD47" w:themeFill="accent6"/>
            <w:vAlign w:val="center"/>
          </w:tcPr>
          <w:p w:rsidR="00905A18" w:rsidRPr="00905A18" w:rsidRDefault="00905A18" w:rsidP="007541BE">
            <w:pPr>
              <w:pStyle w:val="ProductList-OfferingBody"/>
              <w:jc w:val="center"/>
            </w:pPr>
            <w:r w:rsidRPr="00905A18">
              <w:fldChar w:fldCharType="begin"/>
            </w:r>
            <w:r w:rsidRPr="00905A18">
              <w:instrText xml:space="preserve"> AutoTextList  \s NoStyle \t “Produit Serveur et Outils” </w:instrText>
            </w:r>
            <w:r w:rsidRPr="00905A18">
              <w:fldChar w:fldCharType="separate"/>
            </w:r>
            <w:r w:rsidRPr="00905A18">
              <w:t>SP</w:t>
            </w:r>
            <w:r w:rsidRPr="00905A18">
              <w:fldChar w:fldCharType="end"/>
            </w:r>
          </w:p>
        </w:tc>
      </w:tr>
      <w:tr w:rsidR="00905A18" w:rsidTr="00B72755">
        <w:tc>
          <w:tcPr>
            <w:tcW w:w="3060" w:type="dxa"/>
            <w:tcBorders>
              <w:top w:val="dashSmallGap" w:sz="4" w:space="0" w:color="BFBFBF" w:themeColor="background1" w:themeShade="BF"/>
              <w:left w:val="nil"/>
              <w:bottom w:val="nil"/>
              <w:right w:val="nil"/>
            </w:tcBorders>
          </w:tcPr>
          <w:p w:rsidR="00905A18" w:rsidRDefault="00905A18" w:rsidP="00C05A53">
            <w:pPr>
              <w:pStyle w:val="ProductList-Offering1"/>
            </w:pPr>
            <w:bookmarkStart w:id="81" w:name="_Toc379797103"/>
            <w:bookmarkStart w:id="82" w:name="_Toc380513129"/>
            <w:bookmarkStart w:id="83" w:name="_Toc380655168"/>
            <w:bookmarkStart w:id="84" w:name="_Toc386625352"/>
            <w:r>
              <w:t>BizTalk Server 2013 Édition Standard</w:t>
            </w:r>
            <w:r>
              <w:fldChar w:fldCharType="begin"/>
            </w:r>
            <w:r>
              <w:instrText>XE "BizTalk Server 2013 Édition Standard"</w:instrText>
            </w:r>
            <w:r>
              <w:fldChar w:fldCharType="end"/>
            </w:r>
            <w:r>
              <w:t xml:space="preserve"> IDC</w:t>
            </w:r>
            <w:bookmarkEnd w:id="81"/>
            <w:bookmarkEnd w:id="82"/>
            <w:bookmarkEnd w:id="83"/>
            <w:bookmarkEnd w:id="84"/>
            <w:r>
              <w:fldChar w:fldCharType="begin"/>
            </w:r>
            <w:r>
              <w:instrText>XE "BizTalk Server 2013 Édition Standard IDC"</w:instrText>
            </w:r>
            <w:r>
              <w:fldChar w:fldCharType="end"/>
            </w:r>
          </w:p>
        </w:tc>
        <w:tc>
          <w:tcPr>
            <w:tcW w:w="595" w:type="dxa"/>
            <w:tcBorders>
              <w:top w:val="dashSmallGap" w:sz="4" w:space="0" w:color="BFBFBF" w:themeColor="background1" w:themeShade="BF"/>
              <w:left w:val="nil"/>
              <w:bottom w:val="nil"/>
              <w:right w:val="nil"/>
            </w:tcBorders>
            <w:vAlign w:val="center"/>
          </w:tcPr>
          <w:p w:rsidR="00905A18" w:rsidRPr="005A0966" w:rsidRDefault="00905A18" w:rsidP="005A0966">
            <w:pPr>
              <w:pStyle w:val="ProductList-OfferingBody"/>
              <w:jc w:val="center"/>
            </w:pPr>
            <w:r>
              <w:t>3/13</w:t>
            </w:r>
          </w:p>
        </w:tc>
        <w:tc>
          <w:tcPr>
            <w:tcW w:w="595" w:type="dxa"/>
            <w:tcBorders>
              <w:top w:val="dashSmallGap" w:sz="4" w:space="0" w:color="BFBFBF" w:themeColor="background1" w:themeShade="BF"/>
              <w:left w:val="nil"/>
              <w:bottom w:val="nil"/>
              <w:right w:val="nil"/>
            </w:tcBorders>
            <w:vAlign w:val="center"/>
          </w:tcPr>
          <w:p w:rsidR="00905A18" w:rsidRPr="005A0966" w:rsidRDefault="00905A18"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rsidR="00905A18" w:rsidRPr="005A0966" w:rsidRDefault="00905A18" w:rsidP="005A0966">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905A18" w:rsidRPr="005A0966" w:rsidRDefault="00905A18"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905A18" w:rsidRPr="00905A18" w:rsidRDefault="00905A18" w:rsidP="005A0966">
            <w:pPr>
              <w:pStyle w:val="ProductList-OfferingBody"/>
              <w:jc w:val="center"/>
            </w:pPr>
          </w:p>
        </w:tc>
        <w:tc>
          <w:tcPr>
            <w:tcW w:w="596" w:type="dxa"/>
            <w:shd w:val="clear" w:color="auto" w:fill="70AD47" w:themeFill="accent6"/>
            <w:vAlign w:val="center"/>
          </w:tcPr>
          <w:p w:rsidR="00905A18" w:rsidRPr="00905A18" w:rsidRDefault="00905A18" w:rsidP="005A0966">
            <w:pPr>
              <w:pStyle w:val="ProductList-OfferingBody"/>
              <w:jc w:val="center"/>
            </w:pPr>
            <w:r w:rsidRPr="00905A18">
              <w:fldChar w:fldCharType="begin"/>
            </w:r>
            <w:r w:rsidRPr="00905A18">
              <w:instrText xml:space="preserve"> AutoTextList  \s NoStyle \t “Dispositif Vertical” </w:instrText>
            </w:r>
            <w:r w:rsidRPr="00905A18">
              <w:fldChar w:fldCharType="separate"/>
            </w:r>
            <w:r w:rsidRPr="00905A18">
              <w:t>ID</w:t>
            </w:r>
            <w:r w:rsidRPr="00905A18">
              <w:fldChar w:fldCharType="end"/>
            </w:r>
          </w:p>
        </w:tc>
        <w:tc>
          <w:tcPr>
            <w:tcW w:w="595" w:type="dxa"/>
            <w:shd w:val="clear" w:color="auto" w:fill="BFBFBF" w:themeFill="background1" w:themeFillShade="BF"/>
            <w:vAlign w:val="center"/>
          </w:tcPr>
          <w:p w:rsidR="00905A18" w:rsidRPr="005A0966" w:rsidRDefault="00905A18" w:rsidP="005A0966">
            <w:pPr>
              <w:pStyle w:val="ProductList-OfferingBody"/>
              <w:jc w:val="center"/>
            </w:pPr>
          </w:p>
        </w:tc>
        <w:tc>
          <w:tcPr>
            <w:tcW w:w="596" w:type="dxa"/>
            <w:shd w:val="clear" w:color="auto" w:fill="BFBFBF" w:themeFill="background1" w:themeFillShade="BF"/>
            <w:vAlign w:val="center"/>
          </w:tcPr>
          <w:p w:rsidR="00905A18" w:rsidRPr="005A0966" w:rsidRDefault="00905A18" w:rsidP="005A0966">
            <w:pPr>
              <w:pStyle w:val="ProductList-OfferingBody"/>
              <w:jc w:val="center"/>
            </w:pPr>
          </w:p>
        </w:tc>
        <w:tc>
          <w:tcPr>
            <w:tcW w:w="595" w:type="dxa"/>
            <w:shd w:val="clear" w:color="auto" w:fill="BFBFBF" w:themeFill="background1" w:themeFillShade="BF"/>
            <w:vAlign w:val="center"/>
          </w:tcPr>
          <w:p w:rsidR="00905A18" w:rsidRPr="005A0966" w:rsidRDefault="00905A18" w:rsidP="005A0966">
            <w:pPr>
              <w:pStyle w:val="ProductList-OfferingBody"/>
              <w:jc w:val="center"/>
            </w:pPr>
          </w:p>
        </w:tc>
        <w:tc>
          <w:tcPr>
            <w:tcW w:w="595" w:type="dxa"/>
            <w:shd w:val="clear" w:color="auto" w:fill="BFBFBF" w:themeFill="background1" w:themeFillShade="BF"/>
            <w:vAlign w:val="center"/>
          </w:tcPr>
          <w:p w:rsidR="00905A18" w:rsidRPr="005A0966" w:rsidRDefault="00905A18" w:rsidP="005A0966">
            <w:pPr>
              <w:pStyle w:val="ProductList-OfferingBody"/>
              <w:jc w:val="center"/>
            </w:pPr>
          </w:p>
        </w:tc>
        <w:tc>
          <w:tcPr>
            <w:tcW w:w="596" w:type="dxa"/>
            <w:shd w:val="clear" w:color="auto" w:fill="BFBFBF" w:themeFill="background1" w:themeFillShade="BF"/>
            <w:vAlign w:val="center"/>
          </w:tcPr>
          <w:p w:rsidR="00905A18" w:rsidRPr="005A0966" w:rsidRDefault="00905A18" w:rsidP="005A0966">
            <w:pPr>
              <w:pStyle w:val="ProductList-OfferingBody"/>
              <w:jc w:val="center"/>
            </w:pPr>
          </w:p>
        </w:tc>
        <w:tc>
          <w:tcPr>
            <w:tcW w:w="595" w:type="dxa"/>
            <w:shd w:val="clear" w:color="auto" w:fill="BFBFBF" w:themeFill="background1" w:themeFillShade="BF"/>
            <w:vAlign w:val="center"/>
          </w:tcPr>
          <w:p w:rsidR="00905A18" w:rsidRPr="005A0966" w:rsidRDefault="00905A18" w:rsidP="005A0966">
            <w:pPr>
              <w:pStyle w:val="ProductList-OfferingBody"/>
              <w:jc w:val="center"/>
            </w:pPr>
          </w:p>
        </w:tc>
        <w:tc>
          <w:tcPr>
            <w:tcW w:w="596" w:type="dxa"/>
            <w:shd w:val="clear" w:color="auto" w:fill="BFBFBF" w:themeFill="background1" w:themeFillShade="BF"/>
            <w:vAlign w:val="center"/>
          </w:tcPr>
          <w:p w:rsidR="00905A18" w:rsidRPr="005A0966" w:rsidRDefault="00905A18" w:rsidP="005A0966">
            <w:pPr>
              <w:pStyle w:val="ProductList-OfferingBody"/>
              <w:jc w:val="center"/>
            </w:pPr>
          </w:p>
        </w:tc>
      </w:tr>
    </w:tbl>
    <w:p w:rsidR="00407E60" w:rsidRPr="004C09A1"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74"/>
        <w:gridCol w:w="3549"/>
        <w:gridCol w:w="3469"/>
      </w:tblGrid>
      <w:tr w:rsidR="00782C7B" w:rsidRPr="008554CC" w:rsidTr="00AD2D94">
        <w:tc>
          <w:tcPr>
            <w:tcW w:w="3708" w:type="dxa"/>
          </w:tcPr>
          <w:p w:rsidR="00782C7B" w:rsidRDefault="005A0966" w:rsidP="00C4636F">
            <w:pPr>
              <w:pStyle w:val="ProductList-Body"/>
            </w:pPr>
            <w:r>
              <w:t xml:space="preserve">Version antérieure : </w:t>
            </w:r>
            <w:r>
              <w:rPr>
                <w:b/>
              </w:rPr>
              <w:t>BizTalk Server 2010</w:t>
            </w:r>
            <w:r>
              <w:fldChar w:fldCharType="begin"/>
            </w:r>
            <w:r>
              <w:instrText>XE "BizTalk Server 2010"</w:instrText>
            </w:r>
            <w:r>
              <w:fldChar w:fldCharType="end"/>
            </w:r>
            <w:r>
              <w:rPr>
                <w:b/>
              </w:rPr>
              <w:t xml:space="preserve"> </w:t>
            </w:r>
            <w:r w:rsidRPr="00DC361C">
              <w:rPr>
                <w:bCs/>
              </w:rPr>
              <w:t>(9/10)</w:t>
            </w:r>
          </w:p>
        </w:tc>
        <w:tc>
          <w:tcPr>
            <w:tcW w:w="3582" w:type="dxa"/>
          </w:tcPr>
          <w:p w:rsidR="00782C7B" w:rsidRDefault="005A0966" w:rsidP="00C4636F">
            <w:pPr>
              <w:pStyle w:val="ProductList-Body"/>
            </w:pPr>
            <w:r>
              <w:t xml:space="preserve">Groupe de Produits : </w:t>
            </w:r>
            <w:r>
              <w:rPr>
                <w:b/>
              </w:rPr>
              <w:t>Serveur</w:t>
            </w:r>
          </w:p>
        </w:tc>
        <w:tc>
          <w:tcPr>
            <w:tcW w:w="3500" w:type="dxa"/>
          </w:tcPr>
          <w:p w:rsidR="00782C7B" w:rsidRPr="000823EF" w:rsidRDefault="00AD224C" w:rsidP="00C4636F">
            <w:pPr>
              <w:pStyle w:val="ProductList-Body"/>
              <w:rPr>
                <w:lang w:val="fr-CA"/>
              </w:rPr>
            </w:pPr>
            <w:r w:rsidRPr="000823EF">
              <w:rPr>
                <w:lang w:val="fr-CA"/>
              </w:rPr>
              <w:t>Éligible à réduction (SCE) :</w:t>
            </w:r>
            <w:r w:rsidRPr="000823EF">
              <w:rPr>
                <w:b/>
                <w:lang w:val="fr-CA"/>
              </w:rPr>
              <w:t xml:space="preserve"> </w:t>
            </w:r>
            <w:r w:rsidR="00482727" w:rsidRPr="000823EF">
              <w:rPr>
                <w:b/>
                <w:lang w:val="fr-CA"/>
              </w:rPr>
              <w:t>Toutes</w:t>
            </w:r>
            <w:r w:rsidRPr="000823EF">
              <w:rPr>
                <w:b/>
                <w:lang w:val="fr-CA"/>
              </w:rPr>
              <w:t xml:space="preserve"> les éditions hormis Agence IDC</w:t>
            </w:r>
          </w:p>
        </w:tc>
      </w:tr>
      <w:tr w:rsidR="00782C7B" w:rsidRPr="008554CC" w:rsidTr="00AD2D94">
        <w:tc>
          <w:tcPr>
            <w:tcW w:w="3708" w:type="dxa"/>
          </w:tcPr>
          <w:p w:rsidR="00782C7B" w:rsidRPr="000823EF" w:rsidRDefault="00782C7B" w:rsidP="00C4636F">
            <w:pPr>
              <w:pStyle w:val="ProductList-Body"/>
              <w:rPr>
                <w:lang w:val="fr-CA"/>
              </w:rPr>
            </w:pPr>
          </w:p>
        </w:tc>
        <w:tc>
          <w:tcPr>
            <w:tcW w:w="3582" w:type="dxa"/>
          </w:tcPr>
          <w:p w:rsidR="00782C7B" w:rsidRPr="000823EF" w:rsidRDefault="00A04325" w:rsidP="00C4636F">
            <w:pPr>
              <w:pStyle w:val="ProductList-Body"/>
              <w:rPr>
                <w:lang w:val="fr-CA"/>
              </w:rPr>
            </w:pPr>
            <w:hyperlink w:anchor="SoftwareAssurance" w:history="1">
              <w:r w:rsidR="00383264" w:rsidRPr="000823EF">
                <w:rPr>
                  <w:rStyle w:val="Hyperlink"/>
                  <w:color w:val="000000" w:themeColor="text1"/>
                  <w:u w:val="none"/>
                  <w:lang w:val="fr-CA"/>
                </w:rPr>
                <w:t>Avantages de la Software Assurance</w:t>
              </w:r>
            </w:hyperlink>
            <w:r w:rsidR="00383264" w:rsidRPr="000823EF">
              <w:rPr>
                <w:lang w:val="fr-CA"/>
              </w:rPr>
              <w:t xml:space="preserve"> : </w:t>
            </w:r>
            <w:r w:rsidR="00383264" w:rsidRPr="000823EF">
              <w:rPr>
                <w:b/>
                <w:lang w:val="fr-CA"/>
              </w:rPr>
              <w:t>Serveur</w:t>
            </w:r>
          </w:p>
        </w:tc>
        <w:tc>
          <w:tcPr>
            <w:tcW w:w="3500" w:type="dxa"/>
          </w:tcPr>
          <w:p w:rsidR="00782C7B" w:rsidRPr="000823EF" w:rsidRDefault="00050BC6" w:rsidP="00C4636F">
            <w:pPr>
              <w:pStyle w:val="ProductList-Body"/>
              <w:rPr>
                <w:lang w:val="fr-CA"/>
              </w:rPr>
            </w:pPr>
            <w:r w:rsidRPr="000823EF">
              <w:rPr>
                <w:lang w:val="fr-CA"/>
              </w:rPr>
              <w:t>Exonération d</w:t>
            </w:r>
            <w:r w:rsidR="00086721">
              <w:rPr>
                <w:lang w:val="fr-CA"/>
              </w:rPr>
              <w:t>’</w:t>
            </w:r>
            <w:r w:rsidRPr="000823EF">
              <w:rPr>
                <w:lang w:val="fr-CA"/>
              </w:rPr>
              <w:t xml:space="preserve">éligibilité : </w:t>
            </w:r>
            <w:r w:rsidR="00482727" w:rsidRPr="000823EF">
              <w:rPr>
                <w:b/>
                <w:lang w:val="fr-CA"/>
              </w:rPr>
              <w:t>Toutes</w:t>
            </w:r>
            <w:r w:rsidRPr="000823EF">
              <w:rPr>
                <w:b/>
                <w:lang w:val="fr-CA"/>
              </w:rPr>
              <w:t xml:space="preserve"> les éditions</w:t>
            </w:r>
          </w:p>
        </w:tc>
      </w:tr>
    </w:tbl>
    <w:p w:rsidR="00782C7B" w:rsidRPr="000823EF" w:rsidRDefault="00782C7B" w:rsidP="00782C7B">
      <w:pPr>
        <w:pStyle w:val="ProductList-Body"/>
        <w:shd w:val="clear" w:color="auto" w:fill="D9D9D9" w:themeFill="background1" w:themeFillShade="D9"/>
        <w:spacing w:before="120" w:after="120"/>
        <w:rPr>
          <w:lang w:val="fr-CA"/>
        </w:rPr>
      </w:pPr>
      <w:r w:rsidRPr="000823EF">
        <w:rPr>
          <w:b/>
          <w:lang w:val="fr-CA"/>
        </w:rPr>
        <w:t>Informations supplémentaires</w:t>
      </w:r>
    </w:p>
    <w:p w:rsidR="00AD224C" w:rsidRPr="000823EF" w:rsidRDefault="00AD224C" w:rsidP="00AD224C">
      <w:pPr>
        <w:pStyle w:val="ProductList-Body"/>
        <w:rPr>
          <w:lang w:val="fr-CA"/>
        </w:rPr>
      </w:pPr>
      <w:r w:rsidRPr="000823EF">
        <w:rPr>
          <w:b/>
          <w:color w:val="00188F"/>
          <w:lang w:val="fr-CA"/>
        </w:rPr>
        <w:t>Options de déploiement et d</w:t>
      </w:r>
      <w:r w:rsidR="00086721">
        <w:rPr>
          <w:b/>
          <w:color w:val="00188F"/>
          <w:lang w:val="fr-CA"/>
        </w:rPr>
        <w:t>’</w:t>
      </w:r>
      <w:r w:rsidRPr="000823EF">
        <w:rPr>
          <w:b/>
          <w:color w:val="00188F"/>
          <w:lang w:val="fr-CA"/>
        </w:rPr>
        <w:t>utilisation spéciales pour les clients ayant souscrit une Software Assurance</w:t>
      </w:r>
    </w:p>
    <w:p w:rsidR="00AD224C" w:rsidRPr="000823EF" w:rsidRDefault="00AD224C" w:rsidP="00AD224C">
      <w:pPr>
        <w:pStyle w:val="ProductList-Body"/>
        <w:rPr>
          <w:lang w:val="fr-CA"/>
        </w:rPr>
      </w:pPr>
      <w:r w:rsidRPr="000823EF">
        <w:rPr>
          <w:lang w:val="fr-CA"/>
        </w:rPr>
        <w:t>BizTalk Server 2010</w:t>
      </w:r>
      <w:r>
        <w:fldChar w:fldCharType="begin"/>
      </w:r>
      <w:r w:rsidRPr="000823EF">
        <w:rPr>
          <w:lang w:val="fr-CA"/>
        </w:rPr>
        <w:instrText>XE "BizTalk Server 2010"</w:instrText>
      </w:r>
      <w:r>
        <w:fldChar w:fldCharType="end"/>
      </w:r>
      <w:r w:rsidRPr="000823EF">
        <w:rPr>
          <w:lang w:val="fr-CA"/>
        </w:rPr>
        <w:t xml:space="preserve"> constituera la dernière version de BizTalk Server concédée sous licence par processeur.</w:t>
      </w:r>
      <w:r w:rsidR="00033D85" w:rsidRPr="000823EF">
        <w:rPr>
          <w:lang w:val="fr-CA"/>
        </w:rPr>
        <w:t xml:space="preserve"> </w:t>
      </w:r>
      <w:r w:rsidRPr="000823EF">
        <w:rPr>
          <w:lang w:val="fr-CA"/>
        </w:rPr>
        <w:t xml:space="preserve">À titre exceptionnel, les clients ayant conclu des Contrats de Licence en Volume avec SA active au 1er avril 2013 pour les licences par processeur BizTalk Server 2010 (les « licences éligibles ») disposent des différentes options exposées ci-dessous. </w:t>
      </w:r>
    </w:p>
    <w:p w:rsidR="00AD224C" w:rsidRPr="000823EF" w:rsidRDefault="00AD224C" w:rsidP="00AD224C">
      <w:pPr>
        <w:pStyle w:val="ProductList-Body"/>
        <w:rPr>
          <w:lang w:val="fr-CA"/>
        </w:rPr>
      </w:pPr>
    </w:p>
    <w:p w:rsidR="00AD224C" w:rsidRPr="000823EF" w:rsidRDefault="00AD224C" w:rsidP="00AD224C">
      <w:pPr>
        <w:pStyle w:val="ProductList-Body"/>
        <w:rPr>
          <w:lang w:val="fr-CA"/>
        </w:rPr>
      </w:pPr>
      <w:r w:rsidRPr="000823EF">
        <w:rPr>
          <w:b/>
          <w:color w:val="00188F"/>
          <w:lang w:val="fr-CA"/>
        </w:rPr>
        <w:t>Durée actuelle</w:t>
      </w:r>
    </w:p>
    <w:p w:rsidR="00AD224C" w:rsidRPr="000823EF" w:rsidRDefault="00AD224C" w:rsidP="00AD224C">
      <w:pPr>
        <w:pStyle w:val="ProductList-Body"/>
        <w:rPr>
          <w:lang w:val="fr-CA"/>
        </w:rPr>
      </w:pPr>
      <w:r w:rsidRPr="000823EF">
        <w:rPr>
          <w:lang w:val="fr-CA"/>
        </w:rPr>
        <w:t>Pendant toute la durée actuelle de leur SA, les clients (y compris les clients disposant de contrats d</w:t>
      </w:r>
      <w:r w:rsidR="00086721">
        <w:rPr>
          <w:lang w:val="fr-CA"/>
        </w:rPr>
        <w:t>’</w:t>
      </w:r>
      <w:r w:rsidRPr="000823EF">
        <w:rPr>
          <w:lang w:val="fr-CA"/>
        </w:rPr>
        <w:t>abonnement) peuvent, pour toute licence éligible, migrer vers la dernière version du logiciel BizTalk Server de même édition au lieu de BizTalk Server 2010</w:t>
      </w:r>
      <w:r>
        <w:fldChar w:fldCharType="begin"/>
      </w:r>
      <w:r w:rsidRPr="000823EF">
        <w:rPr>
          <w:lang w:val="fr-CA"/>
        </w:rPr>
        <w:instrText>XE "BizTalk Server 2010"</w:instrText>
      </w:r>
      <w:r>
        <w:fldChar w:fldCharType="end"/>
      </w:r>
      <w:r w:rsidRPr="000823EF">
        <w:rPr>
          <w:lang w:val="fr-CA"/>
        </w:rPr>
        <w:t>, conformément aux droits d</w:t>
      </w:r>
      <w:r w:rsidR="00086721">
        <w:rPr>
          <w:lang w:val="fr-CA"/>
        </w:rPr>
        <w:t>’</w:t>
      </w:r>
      <w:r w:rsidRPr="000823EF">
        <w:rPr>
          <w:lang w:val="fr-CA"/>
        </w:rPr>
        <w:t>utilisation des logiciels sous licence par processeur BizTalk Server 2010 (tels qu</w:t>
      </w:r>
      <w:r w:rsidR="00086721">
        <w:rPr>
          <w:lang w:val="fr-CA"/>
        </w:rPr>
        <w:t>’</w:t>
      </w:r>
      <w:r w:rsidRPr="000823EF">
        <w:rPr>
          <w:lang w:val="fr-CA"/>
        </w:rPr>
        <w:t>indiqués dans les Droits d</w:t>
      </w:r>
      <w:r w:rsidR="00086721">
        <w:rPr>
          <w:lang w:val="fr-CA"/>
        </w:rPr>
        <w:t>’</w:t>
      </w:r>
      <w:r w:rsidRPr="000823EF">
        <w:rPr>
          <w:lang w:val="fr-CA"/>
        </w:rPr>
        <w:t xml:space="preserve">Utilisation de Logiciels de janvier 2013). </w:t>
      </w:r>
    </w:p>
    <w:p w:rsidR="00AD224C" w:rsidRPr="000823EF" w:rsidRDefault="00AD224C" w:rsidP="00AD224C">
      <w:pPr>
        <w:pStyle w:val="ProductList-Body"/>
        <w:rPr>
          <w:lang w:val="fr-CA"/>
        </w:rPr>
      </w:pPr>
    </w:p>
    <w:p w:rsidR="00AD224C" w:rsidRPr="000823EF" w:rsidRDefault="00AD224C" w:rsidP="00AD224C">
      <w:pPr>
        <w:pStyle w:val="ProductList-Body"/>
        <w:rPr>
          <w:lang w:val="fr-CA"/>
        </w:rPr>
      </w:pPr>
      <w:r w:rsidRPr="000823EF">
        <w:rPr>
          <w:b/>
          <w:color w:val="00188F"/>
          <w:lang w:val="fr-CA"/>
        </w:rPr>
        <w:t>Première période de renouvellement</w:t>
      </w:r>
    </w:p>
    <w:p w:rsidR="00AD224C" w:rsidRPr="000823EF" w:rsidRDefault="00AD224C" w:rsidP="00AD224C">
      <w:pPr>
        <w:pStyle w:val="ProductList-Body"/>
        <w:rPr>
          <w:lang w:val="fr-CA"/>
        </w:rPr>
      </w:pPr>
      <w:r w:rsidRPr="000823EF">
        <w:rPr>
          <w:lang w:val="fr-CA"/>
        </w:rPr>
        <w:t>Lors du premier renouvellement de la SA le 1er avril 2013 ou après cette date, pour chaque serveur disposant d</w:t>
      </w:r>
      <w:r w:rsidR="00086721">
        <w:rPr>
          <w:lang w:val="fr-CA"/>
        </w:rPr>
        <w:t>’</w:t>
      </w:r>
      <w:r w:rsidRPr="000823EF">
        <w:rPr>
          <w:lang w:val="fr-CA"/>
        </w:rPr>
        <w:t>une licence valide en vertu des droits d</w:t>
      </w:r>
      <w:r w:rsidR="00086721">
        <w:rPr>
          <w:lang w:val="fr-CA"/>
        </w:rPr>
        <w:t>’</w:t>
      </w:r>
      <w:r w:rsidRPr="000823EF">
        <w:rPr>
          <w:lang w:val="fr-CA"/>
        </w:rPr>
        <w:t>utilisation des logiciels sous licence par processeur BizTalk Server 2010</w:t>
      </w:r>
      <w:r>
        <w:fldChar w:fldCharType="begin"/>
      </w:r>
      <w:r w:rsidRPr="000823EF">
        <w:rPr>
          <w:lang w:val="fr-CA"/>
        </w:rPr>
        <w:instrText>XE "BizTalk Server 2010"</w:instrText>
      </w:r>
      <w:r>
        <w:fldChar w:fldCharType="end"/>
      </w:r>
      <w:r w:rsidRPr="000823EF">
        <w:rPr>
          <w:lang w:val="fr-CA"/>
        </w:rPr>
        <w:t xml:space="preserve">, les clients peuvent acquérir une SA pour les licences par cœur BizTalk Server de même édition sans avoir à acheter lesdites licences pour un nombre de licences par cœur équivalent au nombre de licences par processeur éligibles attribuées au serveur, multiplié par la plus grande valeur entre : </w:t>
      </w:r>
    </w:p>
    <w:p w:rsidR="00AD224C" w:rsidRPr="004C09A1" w:rsidRDefault="00AD224C" w:rsidP="00F32AEC">
      <w:pPr>
        <w:pStyle w:val="ProductList-Body"/>
        <w:numPr>
          <w:ilvl w:val="0"/>
          <w:numId w:val="37"/>
        </w:numPr>
        <w:tabs>
          <w:tab w:val="clear" w:pos="158"/>
          <w:tab w:val="left" w:pos="450"/>
        </w:tabs>
        <w:ind w:left="450" w:hanging="270"/>
      </w:pPr>
      <w:r>
        <w:t>quatre, ou</w:t>
      </w:r>
    </w:p>
    <w:p w:rsidR="00AD224C" w:rsidRPr="000823EF" w:rsidRDefault="00AD224C" w:rsidP="00F32AEC">
      <w:pPr>
        <w:pStyle w:val="ProductList-Body"/>
        <w:numPr>
          <w:ilvl w:val="0"/>
          <w:numId w:val="37"/>
        </w:numPr>
        <w:tabs>
          <w:tab w:val="clear" w:pos="158"/>
          <w:tab w:val="left" w:pos="450"/>
        </w:tabs>
        <w:ind w:left="450" w:hanging="270"/>
        <w:rPr>
          <w:lang w:val="fr-CA"/>
        </w:rPr>
      </w:pPr>
      <w:r w:rsidRPr="000823EF">
        <w:rPr>
          <w:lang w:val="fr-CA"/>
        </w:rPr>
        <w:t>le nombre réel de cœurs par processeur physique multiplié par le coefficient de cœur adéquat.</w:t>
      </w:r>
      <w:r w:rsidR="00033D85" w:rsidRPr="000823EF">
        <w:rPr>
          <w:lang w:val="fr-CA"/>
        </w:rPr>
        <w:t xml:space="preserve"> </w:t>
      </w:r>
      <w:r w:rsidRPr="000823EF">
        <w:rPr>
          <w:lang w:val="fr-CA"/>
        </w:rPr>
        <w:t>(Si le nombre réel de cœurs par processeur physique est supérieur à quatre, les clients doivent conserver un enregistrement de la configuration du logiciel BizTalk Server exécuté sur le serveur (les instances sous licence exécutées dans des environnements de système d</w:t>
      </w:r>
      <w:r w:rsidR="00086721">
        <w:rPr>
          <w:lang w:val="fr-CA"/>
        </w:rPr>
        <w:t>’</w:t>
      </w:r>
      <w:r w:rsidRPr="000823EF">
        <w:rPr>
          <w:lang w:val="fr-CA"/>
        </w:rPr>
        <w:t>exploitation sur le serveur sous licence), ainsi que du matériel physique qui prend en charge ce logiciel, immédiatement avant le renouvellement de la SA, en utilisant l</w:t>
      </w:r>
      <w:r w:rsidR="00086721">
        <w:rPr>
          <w:lang w:val="fr-CA"/>
        </w:rPr>
        <w:t>’</w:t>
      </w:r>
      <w:r w:rsidRPr="000823EF">
        <w:rPr>
          <w:lang w:val="fr-CA"/>
        </w:rPr>
        <w:t xml:space="preserve">outil Microsoft MAP ou un logiciel équivalent.) </w:t>
      </w:r>
    </w:p>
    <w:p w:rsidR="00AD224C" w:rsidRPr="000823EF" w:rsidRDefault="00AD224C" w:rsidP="00AD224C">
      <w:pPr>
        <w:pStyle w:val="ProductList-Body"/>
        <w:rPr>
          <w:lang w:val="fr-CA"/>
        </w:rPr>
      </w:pPr>
    </w:p>
    <w:p w:rsidR="00AD224C" w:rsidRPr="000823EF" w:rsidRDefault="00AD224C" w:rsidP="00AD224C">
      <w:pPr>
        <w:pStyle w:val="ProductList-Body"/>
        <w:rPr>
          <w:lang w:val="fr-CA"/>
        </w:rPr>
      </w:pPr>
      <w:r w:rsidRPr="000823EF">
        <w:rPr>
          <w:lang w:val="fr-CA"/>
        </w:rPr>
        <w:t>Les licences par processeur des clients ne sont plus valides dès lors qu</w:t>
      </w:r>
      <w:r w:rsidR="00086721">
        <w:rPr>
          <w:lang w:val="fr-CA"/>
        </w:rPr>
        <w:t>’</w:t>
      </w:r>
      <w:r w:rsidRPr="000823EF">
        <w:rPr>
          <w:lang w:val="fr-CA"/>
        </w:rPr>
        <w:t>ils acquièrent la SA pour des licences par cœur dans le cadre de cette offre. Les clients renouvelant leur SA dans le cadre d</w:t>
      </w:r>
      <w:r w:rsidR="00086721">
        <w:rPr>
          <w:lang w:val="fr-CA"/>
        </w:rPr>
        <w:t>’</w:t>
      </w:r>
      <w:r w:rsidRPr="000823EF">
        <w:rPr>
          <w:lang w:val="fr-CA"/>
        </w:rPr>
        <w:t>un programme d</w:t>
      </w:r>
      <w:r w:rsidR="00086721">
        <w:rPr>
          <w:lang w:val="fr-CA"/>
        </w:rPr>
        <w:t>’</w:t>
      </w:r>
      <w:r w:rsidRPr="000823EF">
        <w:rPr>
          <w:lang w:val="fr-CA"/>
        </w:rPr>
        <w:t>abonnement ne bénéficient pas de l</w:t>
      </w:r>
      <w:r w:rsidR="00086721">
        <w:rPr>
          <w:lang w:val="fr-CA"/>
        </w:rPr>
        <w:t>’</w:t>
      </w:r>
      <w:r w:rsidRPr="000823EF">
        <w:rPr>
          <w:lang w:val="fr-CA"/>
        </w:rPr>
        <w:t>option d</w:t>
      </w:r>
      <w:r w:rsidR="00086721">
        <w:rPr>
          <w:lang w:val="fr-CA"/>
        </w:rPr>
        <w:t>’</w:t>
      </w:r>
      <w:r w:rsidRPr="000823EF">
        <w:rPr>
          <w:lang w:val="fr-CA"/>
        </w:rPr>
        <w:t>achat de la Software Assurance pour les licences par cœur BizTalk Server.</w:t>
      </w:r>
      <w:r w:rsidR="00033D85" w:rsidRPr="000823EF">
        <w:rPr>
          <w:lang w:val="fr-CA"/>
        </w:rPr>
        <w:t xml:space="preserve"> </w:t>
      </w:r>
    </w:p>
    <w:p w:rsidR="00AD224C" w:rsidRPr="000823EF" w:rsidRDefault="00AD224C" w:rsidP="00AD224C">
      <w:pPr>
        <w:pStyle w:val="ProductList-Body"/>
        <w:rPr>
          <w:lang w:val="fr-CA"/>
        </w:rPr>
      </w:pPr>
    </w:p>
    <w:p w:rsidR="00AD224C" w:rsidRPr="000823EF" w:rsidRDefault="00AD224C" w:rsidP="00AD224C">
      <w:pPr>
        <w:pStyle w:val="ProductList-Body"/>
        <w:rPr>
          <w:lang w:val="fr-CA"/>
        </w:rPr>
      </w:pPr>
      <w:r w:rsidRPr="000823EF">
        <w:rPr>
          <w:b/>
          <w:color w:val="00188F"/>
          <w:lang w:val="fr-CA"/>
        </w:rPr>
        <w:t>Pour les Clients disposant d</w:t>
      </w:r>
      <w:r w:rsidR="00086721">
        <w:rPr>
          <w:b/>
          <w:color w:val="00188F"/>
          <w:lang w:val="fr-CA"/>
        </w:rPr>
        <w:t>’</w:t>
      </w:r>
      <w:r w:rsidRPr="000823EF">
        <w:rPr>
          <w:b/>
          <w:color w:val="00188F"/>
          <w:lang w:val="fr-CA"/>
        </w:rPr>
        <w:t>une Software Assurance et ne souhaitant pas la renouveler</w:t>
      </w:r>
    </w:p>
    <w:p w:rsidR="00AD224C" w:rsidRPr="000823EF" w:rsidRDefault="00AD224C" w:rsidP="00AD224C">
      <w:pPr>
        <w:pStyle w:val="ProductList-Body"/>
        <w:rPr>
          <w:lang w:val="fr-CA"/>
        </w:rPr>
      </w:pPr>
      <w:r w:rsidRPr="000823EF">
        <w:rPr>
          <w:lang w:val="fr-CA"/>
        </w:rPr>
        <w:lastRenderedPageBreak/>
        <w:t>Les clients ayant conclu des Contrats Souscription Entreprise ou Open Value Souscription et choisissant d</w:t>
      </w:r>
      <w:r w:rsidR="00086721">
        <w:rPr>
          <w:lang w:val="fr-CA"/>
        </w:rPr>
        <w:t>’</w:t>
      </w:r>
      <w:r w:rsidRPr="000823EF">
        <w:rPr>
          <w:lang w:val="fr-CA"/>
        </w:rPr>
        <w:t>acheter des licences par processeur au titre de leur option d</w:t>
      </w:r>
      <w:r w:rsidR="00086721">
        <w:rPr>
          <w:lang w:val="fr-CA"/>
        </w:rPr>
        <w:t>’</w:t>
      </w:r>
      <w:r w:rsidRPr="000823EF">
        <w:rPr>
          <w:lang w:val="fr-CA"/>
        </w:rPr>
        <w:t>achat, ainsi que tous les clients faisant l</w:t>
      </w:r>
      <w:r w:rsidR="00086721">
        <w:rPr>
          <w:lang w:val="fr-CA"/>
        </w:rPr>
        <w:t>’</w:t>
      </w:r>
      <w:r w:rsidRPr="000823EF">
        <w:rPr>
          <w:lang w:val="fr-CA"/>
        </w:rPr>
        <w:t>acquisition de licences pour la durée des droits de propriété intellectuelle en vertu de leur contrat et choisissant de ne pas renouveler leur SA arrivant à expiration, peuvent exécuter cette édition de BizTalk Server 2010</w:t>
      </w:r>
      <w:r>
        <w:fldChar w:fldCharType="begin"/>
      </w:r>
      <w:r w:rsidRPr="000823EF">
        <w:rPr>
          <w:lang w:val="fr-CA"/>
        </w:rPr>
        <w:instrText>XE "BizTalk Server 2010"</w:instrText>
      </w:r>
      <w:r>
        <w:fldChar w:fldCharType="end"/>
      </w:r>
      <w:r w:rsidRPr="000823EF">
        <w:rPr>
          <w:lang w:val="fr-CA"/>
        </w:rPr>
        <w:t xml:space="preserve"> ou la dernière version de la même édition de BizTalk Server alors disponible au titre de ces licences comme indiqué ci-dessous :</w:t>
      </w:r>
    </w:p>
    <w:p w:rsidR="00AD224C" w:rsidRPr="000823EF" w:rsidRDefault="00AD224C" w:rsidP="00136452">
      <w:pPr>
        <w:pStyle w:val="ProductList-Body"/>
        <w:numPr>
          <w:ilvl w:val="0"/>
          <w:numId w:val="38"/>
        </w:numPr>
        <w:tabs>
          <w:tab w:val="clear" w:pos="158"/>
          <w:tab w:val="left" w:pos="450"/>
        </w:tabs>
        <w:ind w:left="450" w:hanging="270"/>
        <w:rPr>
          <w:lang w:val="fr-CA"/>
        </w:rPr>
      </w:pPr>
      <w:r w:rsidRPr="000823EF">
        <w:rPr>
          <w:b/>
          <w:lang w:val="fr-CA"/>
        </w:rPr>
        <w:t>BizTalk Server 2010</w:t>
      </w:r>
      <w:r>
        <w:fldChar w:fldCharType="begin"/>
      </w:r>
      <w:r w:rsidRPr="000823EF">
        <w:rPr>
          <w:lang w:val="fr-CA"/>
        </w:rPr>
        <w:instrText>XE "BizTalk Server 2010"</w:instrText>
      </w:r>
      <w:r>
        <w:fldChar w:fldCharType="end"/>
      </w:r>
      <w:r w:rsidRPr="000823EF">
        <w:rPr>
          <w:lang w:val="fr-CA"/>
        </w:rPr>
        <w:t> </w:t>
      </w:r>
      <w:r w:rsidRPr="00230618">
        <w:rPr>
          <w:b/>
          <w:bCs/>
          <w:lang w:val="fr-CA"/>
        </w:rPr>
        <w:t>:</w:t>
      </w:r>
      <w:r w:rsidRPr="000823EF">
        <w:rPr>
          <w:lang w:val="fr-CA"/>
        </w:rPr>
        <w:t xml:space="preserve"> l</w:t>
      </w:r>
      <w:r w:rsidR="00086721">
        <w:rPr>
          <w:lang w:val="fr-CA"/>
        </w:rPr>
        <w:t>’</w:t>
      </w:r>
      <w:r w:rsidRPr="000823EF">
        <w:rPr>
          <w:lang w:val="fr-CA"/>
        </w:rPr>
        <w:t>utilisation de cette version du logiciel est soumise aux droits d</w:t>
      </w:r>
      <w:r w:rsidR="00086721">
        <w:rPr>
          <w:lang w:val="fr-CA"/>
        </w:rPr>
        <w:t>’</w:t>
      </w:r>
      <w:r w:rsidRPr="000823EF">
        <w:rPr>
          <w:lang w:val="fr-CA"/>
        </w:rPr>
        <w:t>utilisation de logiciels sous licence par processeur BizTalk Server 2010 ; toutefois, les clients ne disposent alors plus de droits de Mobilité de Licence via la SA.</w:t>
      </w:r>
    </w:p>
    <w:p w:rsidR="00AD224C" w:rsidRPr="000823EF" w:rsidRDefault="00AD224C" w:rsidP="00136452">
      <w:pPr>
        <w:pStyle w:val="ProductList-Body"/>
        <w:numPr>
          <w:ilvl w:val="0"/>
          <w:numId w:val="38"/>
        </w:numPr>
        <w:tabs>
          <w:tab w:val="clear" w:pos="158"/>
          <w:tab w:val="left" w:pos="450"/>
        </w:tabs>
        <w:ind w:left="450" w:hanging="270"/>
        <w:rPr>
          <w:lang w:val="fr-CA"/>
        </w:rPr>
      </w:pPr>
      <w:r w:rsidRPr="000823EF">
        <w:rPr>
          <w:b/>
          <w:lang w:val="fr-CA"/>
        </w:rPr>
        <w:t>Dernière version de BizTalk Server</w:t>
      </w:r>
      <w:r w:rsidRPr="000823EF">
        <w:rPr>
          <w:lang w:val="fr-CA"/>
        </w:rPr>
        <w:t> </w:t>
      </w:r>
      <w:r w:rsidRPr="00230618">
        <w:rPr>
          <w:b/>
          <w:bCs/>
          <w:lang w:val="fr-CA"/>
        </w:rPr>
        <w:t>:</w:t>
      </w:r>
      <w:r w:rsidRPr="000823EF">
        <w:rPr>
          <w:lang w:val="fr-CA"/>
        </w:rPr>
        <w:t xml:space="preserve"> l</w:t>
      </w:r>
      <w:r w:rsidR="00086721">
        <w:rPr>
          <w:lang w:val="fr-CA"/>
        </w:rPr>
        <w:t>’</w:t>
      </w:r>
      <w:r w:rsidRPr="000823EF">
        <w:rPr>
          <w:lang w:val="fr-CA"/>
        </w:rPr>
        <w:t>utilisation de cette version du logiciel est soumise aux droits d</w:t>
      </w:r>
      <w:r w:rsidR="00086721">
        <w:rPr>
          <w:lang w:val="fr-CA"/>
        </w:rPr>
        <w:t>’</w:t>
      </w:r>
      <w:r w:rsidRPr="000823EF">
        <w:rPr>
          <w:lang w:val="fr-CA"/>
        </w:rPr>
        <w:t>utilisation de logiciels sous licence par processeur BizTalk Server 2010</w:t>
      </w:r>
      <w:r>
        <w:fldChar w:fldCharType="begin"/>
      </w:r>
      <w:r w:rsidRPr="000823EF">
        <w:rPr>
          <w:lang w:val="fr-CA"/>
        </w:rPr>
        <w:instrText>XE "BizTalk Server 2010"</w:instrText>
      </w:r>
      <w:r>
        <w:fldChar w:fldCharType="end"/>
      </w:r>
      <w:r w:rsidRPr="000823EF">
        <w:rPr>
          <w:lang w:val="fr-CA"/>
        </w:rPr>
        <w:t xml:space="preserve"> ; toutefois : </w:t>
      </w:r>
    </w:p>
    <w:p w:rsidR="00AD224C" w:rsidRPr="000823EF" w:rsidRDefault="00AD224C" w:rsidP="00136452">
      <w:pPr>
        <w:pStyle w:val="ProductList-Body"/>
        <w:numPr>
          <w:ilvl w:val="1"/>
          <w:numId w:val="38"/>
        </w:numPr>
        <w:tabs>
          <w:tab w:val="clear" w:pos="158"/>
          <w:tab w:val="left" w:pos="450"/>
        </w:tabs>
        <w:ind w:left="720" w:hanging="270"/>
        <w:rPr>
          <w:lang w:val="fr-CA"/>
        </w:rPr>
      </w:pPr>
      <w:r w:rsidRPr="000823EF">
        <w:rPr>
          <w:lang w:val="fr-CA"/>
        </w:rPr>
        <w:t xml:space="preserve">les clients ne disposent alors plus des droits de Mobilité de Licence dans les Batteries de Serveurs ou via la SA ; et </w:t>
      </w:r>
    </w:p>
    <w:p w:rsidR="00AD224C" w:rsidRPr="000823EF" w:rsidRDefault="00AD224C" w:rsidP="00136452">
      <w:pPr>
        <w:pStyle w:val="ProductList-Body"/>
        <w:numPr>
          <w:ilvl w:val="1"/>
          <w:numId w:val="38"/>
        </w:numPr>
        <w:tabs>
          <w:tab w:val="clear" w:pos="158"/>
          <w:tab w:val="left" w:pos="450"/>
        </w:tabs>
        <w:ind w:left="720" w:hanging="270"/>
        <w:rPr>
          <w:lang w:val="fr-CA"/>
        </w:rPr>
      </w:pPr>
      <w:r w:rsidRPr="000823EF">
        <w:rPr>
          <w:lang w:val="fr-CA"/>
        </w:rPr>
        <w:t>toute réattribution de licence est soumise aux limitations ci-dessous relatives à « l</w:t>
      </w:r>
      <w:r w:rsidR="00086721">
        <w:rPr>
          <w:lang w:val="fr-CA"/>
        </w:rPr>
        <w:t>’</w:t>
      </w:r>
      <w:r w:rsidRPr="000823EF">
        <w:rPr>
          <w:lang w:val="fr-CA"/>
        </w:rPr>
        <w:t>équivalence avec les licences par cœur ». L</w:t>
      </w:r>
      <w:r w:rsidR="00086721">
        <w:rPr>
          <w:lang w:val="fr-CA"/>
        </w:rPr>
        <w:t>’</w:t>
      </w:r>
      <w:r w:rsidRPr="000823EF">
        <w:rPr>
          <w:lang w:val="fr-CA"/>
        </w:rPr>
        <w:t xml:space="preserve">équivalence avec les licences par cœur est déterminée comme suit. </w:t>
      </w:r>
    </w:p>
    <w:p w:rsidR="00AD224C" w:rsidRPr="000823EF" w:rsidRDefault="00AD224C" w:rsidP="00136452">
      <w:pPr>
        <w:pStyle w:val="ProductList-Body"/>
        <w:numPr>
          <w:ilvl w:val="0"/>
          <w:numId w:val="39"/>
        </w:numPr>
        <w:tabs>
          <w:tab w:val="clear" w:pos="158"/>
          <w:tab w:val="left" w:pos="450"/>
        </w:tabs>
        <w:ind w:left="450" w:hanging="270"/>
        <w:rPr>
          <w:lang w:val="fr-CA"/>
        </w:rPr>
      </w:pPr>
      <w:r w:rsidRPr="000823EF">
        <w:rPr>
          <w:lang w:val="fr-CA"/>
        </w:rPr>
        <w:t>Pour chaque licence éligible attribuée au serveur, l</w:t>
      </w:r>
      <w:r w:rsidR="00086721">
        <w:rPr>
          <w:lang w:val="fr-CA"/>
        </w:rPr>
        <w:t>’</w:t>
      </w:r>
      <w:r w:rsidRPr="000823EF">
        <w:rPr>
          <w:lang w:val="fr-CA"/>
        </w:rPr>
        <w:t xml:space="preserve">équivalence avec les licences par cœur correspond à la plus grande valeur entre : </w:t>
      </w:r>
    </w:p>
    <w:p w:rsidR="00AD224C" w:rsidRPr="000823EF" w:rsidRDefault="00AD224C" w:rsidP="00136452">
      <w:pPr>
        <w:pStyle w:val="ProductList-Body"/>
        <w:numPr>
          <w:ilvl w:val="1"/>
          <w:numId w:val="39"/>
        </w:numPr>
        <w:tabs>
          <w:tab w:val="clear" w:pos="158"/>
          <w:tab w:val="left" w:pos="450"/>
        </w:tabs>
        <w:ind w:left="720" w:hanging="270"/>
        <w:rPr>
          <w:lang w:val="fr-CA"/>
        </w:rPr>
      </w:pPr>
      <w:r w:rsidRPr="000823EF">
        <w:rPr>
          <w:lang w:val="fr-CA"/>
        </w:rPr>
        <w:t xml:space="preserve">quatre cœurs par licence par processeur, OU </w:t>
      </w:r>
    </w:p>
    <w:p w:rsidR="00AD224C" w:rsidRPr="000823EF" w:rsidRDefault="00AD224C" w:rsidP="00136452">
      <w:pPr>
        <w:pStyle w:val="ProductList-Body"/>
        <w:numPr>
          <w:ilvl w:val="1"/>
          <w:numId w:val="39"/>
        </w:numPr>
        <w:tabs>
          <w:tab w:val="clear" w:pos="158"/>
          <w:tab w:val="left" w:pos="450"/>
        </w:tabs>
        <w:ind w:left="720" w:hanging="270"/>
        <w:rPr>
          <w:lang w:val="fr-CA"/>
        </w:rPr>
      </w:pPr>
      <w:r w:rsidRPr="000823EF">
        <w:rPr>
          <w:lang w:val="fr-CA"/>
        </w:rPr>
        <w:t>un nombre de cœurs par licence par processeur basé sur le nombre réel de cœurs par processeur physique multiplié par le coefficient de cœur adéquat. (Si le nombre réel de cœurs par processeur physique est supérieur à quatre, les clients doivent conserver un enregistrement de la configuration du logiciel BizTalk Server exécuté sur le serveur (les instances sous licence exécutées dans des environnements de système d</w:t>
      </w:r>
      <w:r w:rsidR="00086721">
        <w:rPr>
          <w:lang w:val="fr-CA"/>
        </w:rPr>
        <w:t>’</w:t>
      </w:r>
      <w:r w:rsidRPr="000823EF">
        <w:rPr>
          <w:lang w:val="fr-CA"/>
        </w:rPr>
        <w:t>exploitation sur le serveur sous licence), ainsi que du matériel physique qui prend en charge ce logiciel, immédiatement avant l</w:t>
      </w:r>
      <w:r w:rsidR="00086721">
        <w:rPr>
          <w:lang w:val="fr-CA"/>
        </w:rPr>
        <w:t>’</w:t>
      </w:r>
      <w:r w:rsidRPr="000823EF">
        <w:rPr>
          <w:lang w:val="fr-CA"/>
        </w:rPr>
        <w:t>expiration de la SA, en utilisant l</w:t>
      </w:r>
      <w:r w:rsidR="00086721">
        <w:rPr>
          <w:lang w:val="fr-CA"/>
        </w:rPr>
        <w:t>’</w:t>
      </w:r>
      <w:r w:rsidRPr="000823EF">
        <w:rPr>
          <w:lang w:val="fr-CA"/>
        </w:rPr>
        <w:t xml:space="preserve">outil Microsoft MAP ou un logiciel équivalent.) </w:t>
      </w:r>
    </w:p>
    <w:p w:rsidR="00AD224C" w:rsidRPr="000823EF" w:rsidRDefault="00AD224C" w:rsidP="00136452">
      <w:pPr>
        <w:pStyle w:val="ProductList-Body"/>
        <w:numPr>
          <w:ilvl w:val="0"/>
          <w:numId w:val="39"/>
        </w:numPr>
        <w:tabs>
          <w:tab w:val="clear" w:pos="158"/>
          <w:tab w:val="left" w:pos="450"/>
        </w:tabs>
        <w:ind w:left="450" w:hanging="270"/>
        <w:rPr>
          <w:lang w:val="fr-CA"/>
        </w:rPr>
      </w:pPr>
      <w:r w:rsidRPr="000823EF">
        <w:rPr>
          <w:lang w:val="fr-CA"/>
        </w:rPr>
        <w:t>Les clients sont autorisés à réattribuer des licences à un autre serveur. Toutefois, si le client réassigne une licence à un autre serveur, le client doit se conformer aux droits d</w:t>
      </w:r>
      <w:r w:rsidR="00086721">
        <w:rPr>
          <w:lang w:val="fr-CA"/>
        </w:rPr>
        <w:t>’</w:t>
      </w:r>
      <w:r w:rsidRPr="000823EF">
        <w:rPr>
          <w:lang w:val="fr-CA"/>
        </w:rPr>
        <w:t>utilisation de la version du logiciel qu</w:t>
      </w:r>
      <w:r w:rsidR="00086721">
        <w:rPr>
          <w:lang w:val="fr-CA"/>
        </w:rPr>
        <w:t>’</w:t>
      </w:r>
      <w:r w:rsidRPr="000823EF">
        <w:rPr>
          <w:lang w:val="fr-CA"/>
        </w:rPr>
        <w:t>il utilise. Lors de l</w:t>
      </w:r>
      <w:r w:rsidR="00086721">
        <w:rPr>
          <w:lang w:val="fr-CA"/>
        </w:rPr>
        <w:t>’</w:t>
      </w:r>
      <w:r w:rsidRPr="000823EF">
        <w:rPr>
          <w:lang w:val="fr-CA"/>
        </w:rPr>
        <w:t>attribution de licences par cœur à des serveurs dans un tel cas, les clients pourront combiner l</w:t>
      </w:r>
      <w:r w:rsidR="00086721">
        <w:rPr>
          <w:lang w:val="fr-CA"/>
        </w:rPr>
        <w:t>’</w:t>
      </w:r>
      <w:r w:rsidRPr="000823EF">
        <w:rPr>
          <w:lang w:val="fr-CA"/>
        </w:rPr>
        <w:t>équivalence avec les licences par cœur de leurs licences existantes avec d</w:t>
      </w:r>
      <w:r w:rsidR="00086721">
        <w:rPr>
          <w:lang w:val="fr-CA"/>
        </w:rPr>
        <w:t>’</w:t>
      </w:r>
      <w:r w:rsidRPr="000823EF">
        <w:rPr>
          <w:lang w:val="fr-CA"/>
        </w:rPr>
        <w:t>autres licences par cœur BizTalk Server.</w:t>
      </w:r>
    </w:p>
    <w:p w:rsidR="00782C7B" w:rsidRPr="000823EF" w:rsidRDefault="00AD224C" w:rsidP="00136452">
      <w:pPr>
        <w:pStyle w:val="ProductList-Body"/>
        <w:numPr>
          <w:ilvl w:val="0"/>
          <w:numId w:val="39"/>
        </w:numPr>
        <w:tabs>
          <w:tab w:val="clear" w:pos="158"/>
          <w:tab w:val="left" w:pos="450"/>
        </w:tabs>
        <w:ind w:left="450" w:hanging="270"/>
        <w:rPr>
          <w:lang w:val="fr-CA"/>
        </w:rPr>
      </w:pPr>
      <w:r w:rsidRPr="000823EF">
        <w:rPr>
          <w:lang w:val="fr-CA"/>
        </w:rPr>
        <w:t>L</w:t>
      </w:r>
      <w:r w:rsidR="00086721">
        <w:rPr>
          <w:lang w:val="fr-CA"/>
        </w:rPr>
        <w:t>’</w:t>
      </w:r>
      <w:r w:rsidRPr="000823EF">
        <w:rPr>
          <w:lang w:val="fr-CA"/>
        </w:rPr>
        <w:t>équivalence avec les licences par cœur estimée du client n</w:t>
      </w:r>
      <w:r w:rsidR="00086721">
        <w:rPr>
          <w:lang w:val="fr-CA"/>
        </w:rPr>
        <w:t>’</w:t>
      </w:r>
      <w:r w:rsidRPr="000823EF">
        <w:rPr>
          <w:lang w:val="fr-CA"/>
        </w:rPr>
        <w:t>implique en aucun cas qu</w:t>
      </w:r>
      <w:r w:rsidR="00086721">
        <w:rPr>
          <w:lang w:val="fr-CA"/>
        </w:rPr>
        <w:t>’</w:t>
      </w:r>
      <w:r w:rsidRPr="000823EF">
        <w:rPr>
          <w:lang w:val="fr-CA"/>
        </w:rPr>
        <w:t>il peut attribuer une même licence par processeur aux cœurs situés sur deux processeurs ou plus.</w:t>
      </w:r>
    </w:p>
    <w:bookmarkStart w:id="85" w:name="_Toc378147621"/>
    <w:bookmarkStart w:id="86" w:name="_Toc378151523"/>
    <w:bookmarkStart w:id="87" w:name="_Toc379797104"/>
    <w:bookmarkStart w:id="88" w:name="_Toc380513130"/>
    <w:bookmarkStart w:id="89" w:name="_Toc380655169"/>
    <w:p w:rsidR="00602C0F" w:rsidRPr="000823EF" w:rsidRDefault="00463581" w:rsidP="00EB329A">
      <w:pPr>
        <w:pStyle w:val="ProductList-Body"/>
        <w:shd w:val="clear" w:color="auto" w:fill="BFBFBF" w:themeFill="background1" w:themeFillShade="BF"/>
        <w:spacing w:before="120" w:after="240"/>
        <w:jc w:val="right"/>
        <w:rPr>
          <w:lang w:val="fr-CA"/>
        </w:rPr>
      </w:pPr>
      <w:r>
        <w:rPr>
          <w:sz w:val="16"/>
          <w:szCs w:val="16"/>
          <w:lang w:val="fr-CA"/>
        </w:rPr>
        <w:fldChar w:fldCharType="begin"/>
      </w:r>
      <w:r>
        <w:rPr>
          <w:sz w:val="16"/>
          <w:szCs w:val="16"/>
          <w:lang w:val="fr-CA"/>
        </w:rPr>
        <w:instrText>HYPERLINK  \l "ToC"</w:instrText>
      </w:r>
      <w:r>
        <w:rPr>
          <w:sz w:val="16"/>
          <w:szCs w:val="16"/>
          <w:lang w:val="fr-CA"/>
        </w:rPr>
        <w:fldChar w:fldCharType="separate"/>
      </w:r>
      <w:r w:rsidRPr="00602C0F">
        <w:rPr>
          <w:rStyle w:val="Hyperlink"/>
          <w:sz w:val="16"/>
          <w:szCs w:val="16"/>
          <w:lang w:val="fr-CA"/>
        </w:rPr>
        <w:t>Table des matières</w:t>
      </w:r>
      <w:r>
        <w:rPr>
          <w:sz w:val="16"/>
          <w:szCs w:val="16"/>
          <w:lang w:val="fr-CA"/>
        </w:rPr>
        <w:fldChar w:fldCharType="end"/>
      </w:r>
      <w:r w:rsidRPr="000823EF">
        <w:rPr>
          <w:sz w:val="16"/>
          <w:szCs w:val="16"/>
          <w:lang w:val="fr-CA"/>
        </w:rPr>
        <w:t xml:space="preserve"> / </w:t>
      </w:r>
      <w:hyperlink w:anchor="ChartKey" w:history="1">
        <w:r w:rsidRPr="000823EF">
          <w:rPr>
            <w:rStyle w:val="Hyperlink"/>
            <w:sz w:val="16"/>
            <w:szCs w:val="16"/>
            <w:lang w:val="fr-CA"/>
          </w:rPr>
          <w:t>Clés du tableau</w:t>
        </w:r>
      </w:hyperlink>
      <w:r w:rsidRPr="000823EF">
        <w:rPr>
          <w:sz w:val="16"/>
          <w:szCs w:val="16"/>
          <w:lang w:val="fr-CA"/>
        </w:rPr>
        <w:t xml:space="preserve"> / </w:t>
      </w:r>
      <w:hyperlink w:anchor="Index" w:history="1">
        <w:r w:rsidRPr="000823EF">
          <w:rPr>
            <w:rStyle w:val="Hyperlink"/>
            <w:sz w:val="16"/>
            <w:szCs w:val="16"/>
            <w:lang w:val="fr-CA"/>
          </w:rPr>
          <w:t>Index</w:t>
        </w:r>
      </w:hyperlink>
    </w:p>
    <w:p w:rsidR="00407E60" w:rsidRPr="004C09A1" w:rsidRDefault="00407E60" w:rsidP="00680B4D">
      <w:pPr>
        <w:pStyle w:val="ProductList-Offering1Heading"/>
        <w:outlineLvl w:val="1"/>
      </w:pPr>
      <w:bookmarkStart w:id="90" w:name="_Toc386625353"/>
      <w:r>
        <w:t>Core Infrastructure Server</w:t>
      </w:r>
      <w:bookmarkEnd w:id="85"/>
      <w:bookmarkEnd w:id="86"/>
      <w:bookmarkEnd w:id="87"/>
      <w:bookmarkEnd w:id="88"/>
      <w:r>
        <w:t xml:space="preserve"> Suite</w:t>
      </w:r>
      <w:bookmarkEnd w:id="89"/>
      <w:bookmarkEnd w:id="9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81703" w:rsidTr="00430446">
        <w:trPr>
          <w:tblHeader/>
        </w:trPr>
        <w:tc>
          <w:tcPr>
            <w:tcW w:w="3060" w:type="dxa"/>
            <w:tcBorders>
              <w:bottom w:val="nil"/>
            </w:tcBorders>
            <w:shd w:val="clear" w:color="auto" w:fill="00188F"/>
          </w:tcPr>
          <w:p w:rsidR="00281703" w:rsidRPr="00EE0836" w:rsidRDefault="00281703"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281703" w:rsidRPr="00281703" w:rsidRDefault="00281703" w:rsidP="007541BE">
            <w:pPr>
              <w:pStyle w:val="ProductList-OfferingBody"/>
              <w:ind w:left="-113"/>
              <w:jc w:val="center"/>
              <w:rPr>
                <w:color w:val="FFFFFF" w:themeColor="background1"/>
              </w:rPr>
            </w:pPr>
            <w:r w:rsidRPr="00281703">
              <w:rPr>
                <w:color w:val="FFFFFF" w:themeColor="background1"/>
              </w:rPr>
              <w:fldChar w:fldCharType="begin"/>
            </w:r>
            <w:r w:rsidRPr="00281703">
              <w:rPr>
                <w:color w:val="FFFFFF" w:themeColor="background1"/>
              </w:rPr>
              <w:instrText xml:space="preserve"> AutoTextList  \s NoStyle \t “date de disponibilité” </w:instrText>
            </w:r>
            <w:r w:rsidRPr="00281703">
              <w:rPr>
                <w:color w:val="FFFFFF" w:themeColor="background1"/>
              </w:rPr>
              <w:fldChar w:fldCharType="separate"/>
            </w:r>
            <w:r w:rsidRPr="00281703">
              <w:rPr>
                <w:color w:val="FFFFFF" w:themeColor="background1"/>
              </w:rPr>
              <w:t>DA</w:t>
            </w:r>
            <w:r w:rsidRPr="00281703">
              <w:rPr>
                <w:color w:val="FFFFFF" w:themeColor="background1"/>
              </w:rPr>
              <w:fldChar w:fldCharType="end"/>
            </w:r>
          </w:p>
        </w:tc>
        <w:tc>
          <w:tcPr>
            <w:tcW w:w="595" w:type="dxa"/>
            <w:tcBorders>
              <w:bottom w:val="nil"/>
            </w:tcBorders>
            <w:shd w:val="clear" w:color="auto" w:fill="00188F"/>
            <w:vAlign w:val="center"/>
          </w:tcPr>
          <w:p w:rsidR="00281703" w:rsidRPr="00281703" w:rsidRDefault="00281703" w:rsidP="000823EF">
            <w:pPr>
              <w:pStyle w:val="ProductList-OfferingBody"/>
              <w:ind w:left="-113"/>
              <w:jc w:val="center"/>
              <w:rPr>
                <w:color w:val="FFFFFF" w:themeColor="background1"/>
              </w:rPr>
            </w:pPr>
            <w:r w:rsidRPr="00281703">
              <w:rPr>
                <w:b/>
                <w:color w:val="000000" w:themeColor="text1"/>
              </w:rPr>
              <w:fldChar w:fldCharType="begin"/>
            </w:r>
            <w:r w:rsidRPr="00281703">
              <w:rPr>
                <w:b/>
                <w:color w:val="000000" w:themeColor="text1"/>
              </w:rPr>
              <w:instrText xml:space="preserve"> AutoTextList  \s NoStyle \t “Licence” </w:instrText>
            </w:r>
            <w:r w:rsidRPr="00281703">
              <w:rPr>
                <w:b/>
                <w:color w:val="000000" w:themeColor="text1"/>
              </w:rPr>
              <w:fldChar w:fldCharType="separate"/>
            </w:r>
            <w:r w:rsidRPr="00281703">
              <w:rPr>
                <w:b/>
                <w:color w:val="000000" w:themeColor="text1"/>
              </w:rPr>
              <w:t xml:space="preserve"> </w:t>
            </w:r>
            <w:r w:rsidRPr="00281703">
              <w:rPr>
                <w:color w:val="FFFFFF" w:themeColor="background1"/>
              </w:rPr>
              <w:t xml:space="preserve">L </w:t>
            </w:r>
            <w:r w:rsidRPr="00281703">
              <w:rPr>
                <w:color w:val="FFFFFF" w:themeColor="background1"/>
              </w:rPr>
              <w:fldChar w:fldCharType="end"/>
            </w:r>
          </w:p>
        </w:tc>
        <w:tc>
          <w:tcPr>
            <w:tcW w:w="596" w:type="dxa"/>
            <w:tcBorders>
              <w:bottom w:val="nil"/>
            </w:tcBorders>
            <w:shd w:val="clear" w:color="auto" w:fill="00188F"/>
            <w:vAlign w:val="center"/>
          </w:tcPr>
          <w:p w:rsidR="00281703" w:rsidRPr="00281703" w:rsidRDefault="00281703" w:rsidP="007541BE">
            <w:pPr>
              <w:pStyle w:val="ProductList-OfferingBody"/>
              <w:ind w:left="-113"/>
              <w:jc w:val="center"/>
              <w:rPr>
                <w:color w:val="FFFFFF" w:themeColor="background1"/>
              </w:rPr>
            </w:pPr>
            <w:r w:rsidRPr="00281703">
              <w:rPr>
                <w:color w:val="FFFFFF" w:themeColor="background1"/>
              </w:rPr>
              <w:fldChar w:fldCharType="begin"/>
            </w:r>
            <w:r w:rsidRPr="00281703">
              <w:rPr>
                <w:color w:val="FFFFFF" w:themeColor="background1"/>
              </w:rPr>
              <w:instrText xml:space="preserve"> AutoTextList  \s NoStyle \t “Licence et Software Assurance” </w:instrText>
            </w:r>
            <w:r w:rsidRPr="00281703">
              <w:rPr>
                <w:color w:val="FFFFFF" w:themeColor="background1"/>
              </w:rPr>
              <w:fldChar w:fldCharType="separate"/>
            </w:r>
            <w:r w:rsidRPr="00281703">
              <w:rPr>
                <w:color w:val="FFFFFF" w:themeColor="background1"/>
              </w:rPr>
              <w:t>L/SA</w:t>
            </w:r>
            <w:r w:rsidRPr="00281703">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281703" w:rsidRPr="00281703" w:rsidRDefault="00281703" w:rsidP="007541BE">
            <w:pPr>
              <w:pStyle w:val="ProductList-OfferingBody"/>
              <w:ind w:left="-113"/>
              <w:jc w:val="center"/>
              <w:rPr>
                <w:color w:val="FFFFFF" w:themeColor="background1"/>
              </w:rPr>
            </w:pPr>
            <w:r w:rsidRPr="00281703">
              <w:rPr>
                <w:color w:val="FFFFFF" w:themeColor="background1"/>
              </w:rPr>
              <w:fldChar w:fldCharType="begin"/>
            </w:r>
            <w:r w:rsidRPr="00281703">
              <w:rPr>
                <w:color w:val="FFFFFF" w:themeColor="background1"/>
              </w:rPr>
              <w:instrText xml:space="preserve"> AutoTextList  \s NoStyle \t “Software Assurance” </w:instrText>
            </w:r>
            <w:r w:rsidRPr="00281703">
              <w:rPr>
                <w:color w:val="FFFFFF" w:themeColor="background1"/>
              </w:rPr>
              <w:fldChar w:fldCharType="separate"/>
            </w:r>
            <w:r w:rsidRPr="00281703">
              <w:rPr>
                <w:color w:val="FFFFFF" w:themeColor="background1"/>
              </w:rPr>
              <w:t>SA</w:t>
            </w:r>
            <w:r w:rsidRPr="00281703">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281703" w:rsidRPr="00281703" w:rsidRDefault="00281703" w:rsidP="007541BE">
            <w:pPr>
              <w:pStyle w:val="ProductList-OfferingBody"/>
              <w:ind w:left="-113"/>
              <w:jc w:val="center"/>
              <w:rPr>
                <w:color w:val="FFFFFF" w:themeColor="background1"/>
              </w:rPr>
            </w:pPr>
            <w:r w:rsidRPr="00281703">
              <w:rPr>
                <w:color w:val="FFFFFF" w:themeColor="background1"/>
              </w:rPr>
              <w:fldChar w:fldCharType="begin"/>
            </w:r>
            <w:r w:rsidRPr="00281703">
              <w:rPr>
                <w:color w:val="FFFFFF" w:themeColor="background1"/>
              </w:rPr>
              <w:instrText xml:space="preserve"> AutoTextList  \s NoStyle \t “Contrat Campus et School” </w:instrText>
            </w:r>
            <w:r w:rsidRPr="00281703">
              <w:rPr>
                <w:color w:val="FFFFFF" w:themeColor="background1"/>
              </w:rPr>
              <w:fldChar w:fldCharType="separate"/>
            </w:r>
            <w:r w:rsidRPr="00281703">
              <w:rPr>
                <w:color w:val="FFFFFF" w:themeColor="background1"/>
              </w:rPr>
              <w:t>CA/SA</w:t>
            </w:r>
            <w:r w:rsidRPr="00281703">
              <w:rPr>
                <w:color w:val="FFFFFF" w:themeColor="background1"/>
              </w:rPr>
              <w:fldChar w:fldCharType="end"/>
            </w:r>
          </w:p>
        </w:tc>
        <w:tc>
          <w:tcPr>
            <w:tcW w:w="596" w:type="dxa"/>
            <w:shd w:val="clear" w:color="auto" w:fill="00188F"/>
            <w:vAlign w:val="center"/>
          </w:tcPr>
          <w:p w:rsidR="00281703" w:rsidRPr="00281703" w:rsidRDefault="00281703" w:rsidP="007541BE">
            <w:pPr>
              <w:pStyle w:val="ProductList-OfferingBody"/>
              <w:ind w:left="-113"/>
              <w:jc w:val="center"/>
              <w:rPr>
                <w:color w:val="FFFFFF" w:themeColor="background1"/>
              </w:rPr>
            </w:pPr>
            <w:r w:rsidRPr="00281703">
              <w:rPr>
                <w:color w:val="FFFFFF" w:themeColor="background1"/>
              </w:rPr>
              <w:fldChar w:fldCharType="begin"/>
            </w:r>
            <w:r w:rsidRPr="00281703">
              <w:rPr>
                <w:color w:val="FFFFFF" w:themeColor="background1"/>
              </w:rPr>
              <w:instrText xml:space="preserve"> AutoTextList  \s NoStyle \t “Contrat Entreprise et Contrat Souscription Entreprise” </w:instrText>
            </w:r>
            <w:r w:rsidRPr="00281703">
              <w:rPr>
                <w:color w:val="FFFFFF" w:themeColor="background1"/>
              </w:rPr>
              <w:fldChar w:fldCharType="separate"/>
            </w:r>
            <w:r w:rsidRPr="00281703">
              <w:rPr>
                <w:color w:val="FFFFFF" w:themeColor="background1"/>
              </w:rPr>
              <w:t>EA/EAS</w:t>
            </w:r>
            <w:r w:rsidRPr="00281703">
              <w:rPr>
                <w:color w:val="FFFFFF" w:themeColor="background1"/>
              </w:rPr>
              <w:fldChar w:fldCharType="end"/>
            </w:r>
          </w:p>
        </w:tc>
        <w:tc>
          <w:tcPr>
            <w:tcW w:w="595" w:type="dxa"/>
            <w:shd w:val="clear" w:color="auto" w:fill="00188F"/>
            <w:vAlign w:val="center"/>
          </w:tcPr>
          <w:p w:rsidR="00281703" w:rsidRPr="00281703" w:rsidRDefault="00281703" w:rsidP="007541BE">
            <w:pPr>
              <w:pStyle w:val="ProductList-OfferingBody"/>
              <w:ind w:left="-113"/>
              <w:jc w:val="center"/>
              <w:rPr>
                <w:color w:val="FFFFFF" w:themeColor="background1"/>
              </w:rPr>
            </w:pPr>
            <w:r w:rsidRPr="00281703">
              <w:rPr>
                <w:color w:val="FFFFFF" w:themeColor="background1"/>
              </w:rPr>
              <w:fldChar w:fldCharType="begin"/>
            </w:r>
            <w:r w:rsidRPr="00281703">
              <w:rPr>
                <w:color w:val="FFFFFF" w:themeColor="background1"/>
              </w:rPr>
              <w:instrText xml:space="preserve"> AutoTextList  \s NoStyle \t “Accord de Mise en Œuvre de Solutions Éducation” </w:instrText>
            </w:r>
            <w:r w:rsidRPr="00281703">
              <w:rPr>
                <w:color w:val="FFFFFF" w:themeColor="background1"/>
              </w:rPr>
              <w:fldChar w:fldCharType="separate"/>
            </w:r>
            <w:r w:rsidRPr="00281703">
              <w:rPr>
                <w:color w:val="FFFFFF" w:themeColor="background1"/>
              </w:rPr>
              <w:t>EES</w:t>
            </w:r>
            <w:r w:rsidRPr="00281703">
              <w:rPr>
                <w:color w:val="FFFFFF" w:themeColor="background1"/>
              </w:rPr>
              <w:fldChar w:fldCharType="end"/>
            </w:r>
          </w:p>
        </w:tc>
        <w:tc>
          <w:tcPr>
            <w:tcW w:w="596" w:type="dxa"/>
            <w:shd w:val="clear" w:color="auto" w:fill="00188F"/>
            <w:vAlign w:val="center"/>
          </w:tcPr>
          <w:p w:rsidR="00281703" w:rsidRPr="00281703" w:rsidRDefault="00281703" w:rsidP="007541BE">
            <w:pPr>
              <w:pStyle w:val="ProductList-OfferingBody"/>
              <w:ind w:left="-113"/>
              <w:jc w:val="center"/>
              <w:rPr>
                <w:color w:val="FFFFFF" w:themeColor="background1"/>
              </w:rPr>
            </w:pPr>
            <w:r w:rsidRPr="00281703">
              <w:rPr>
                <w:color w:val="FFFFFF" w:themeColor="background1"/>
              </w:rPr>
              <w:fldChar w:fldCharType="begin"/>
            </w:r>
            <w:r w:rsidRPr="00281703">
              <w:rPr>
                <w:color w:val="FFFFFF" w:themeColor="background1"/>
              </w:rPr>
              <w:instrText xml:space="preserve"> AutoTextList  \s NoStyle \t “Contrat de Fourniture de Produits et de Services Microsoft” </w:instrText>
            </w:r>
            <w:r w:rsidRPr="00281703">
              <w:rPr>
                <w:color w:val="FFFFFF" w:themeColor="background1"/>
              </w:rPr>
              <w:fldChar w:fldCharType="separate"/>
            </w:r>
            <w:r w:rsidRPr="00281703">
              <w:rPr>
                <w:color w:val="FFFFFF" w:themeColor="background1"/>
              </w:rPr>
              <w:t>MPSA</w:t>
            </w:r>
            <w:r w:rsidRPr="00281703">
              <w:rPr>
                <w:color w:val="FFFFFF" w:themeColor="background1"/>
              </w:rPr>
              <w:fldChar w:fldCharType="end"/>
            </w:r>
          </w:p>
        </w:tc>
        <w:tc>
          <w:tcPr>
            <w:tcW w:w="595" w:type="dxa"/>
            <w:shd w:val="clear" w:color="auto" w:fill="00188F"/>
            <w:vAlign w:val="center"/>
          </w:tcPr>
          <w:p w:rsidR="00281703" w:rsidRPr="00281703" w:rsidRDefault="00281703" w:rsidP="007541BE">
            <w:pPr>
              <w:pStyle w:val="ProductList-OfferingBody"/>
              <w:ind w:left="-113"/>
              <w:jc w:val="center"/>
              <w:rPr>
                <w:color w:val="FFFFFF" w:themeColor="background1"/>
              </w:rPr>
            </w:pPr>
            <w:r w:rsidRPr="00281703">
              <w:rPr>
                <w:color w:val="FFFFFF" w:themeColor="background1"/>
              </w:rPr>
              <w:fldChar w:fldCharType="begin"/>
            </w:r>
            <w:r w:rsidRPr="00281703">
              <w:rPr>
                <w:color w:val="FFFFFF" w:themeColor="background1"/>
              </w:rPr>
              <w:instrText xml:space="preserve"> AutoTextList  \s NoStyle \t “Licence Open” </w:instrText>
            </w:r>
            <w:r w:rsidRPr="00281703">
              <w:rPr>
                <w:color w:val="FFFFFF" w:themeColor="background1"/>
              </w:rPr>
              <w:fldChar w:fldCharType="separate"/>
            </w:r>
            <w:r w:rsidRPr="00281703">
              <w:rPr>
                <w:color w:val="FFFFFF" w:themeColor="background1"/>
              </w:rPr>
              <w:t>OL</w:t>
            </w:r>
            <w:r w:rsidRPr="00281703">
              <w:rPr>
                <w:color w:val="FFFFFF" w:themeColor="background1"/>
              </w:rPr>
              <w:fldChar w:fldCharType="end"/>
            </w:r>
          </w:p>
        </w:tc>
        <w:tc>
          <w:tcPr>
            <w:tcW w:w="595" w:type="dxa"/>
            <w:shd w:val="clear" w:color="auto" w:fill="00188F"/>
            <w:vAlign w:val="center"/>
          </w:tcPr>
          <w:p w:rsidR="00281703" w:rsidRPr="00281703" w:rsidRDefault="00281703" w:rsidP="007541BE">
            <w:pPr>
              <w:pStyle w:val="ProductList-OfferingBody"/>
              <w:ind w:left="-113"/>
              <w:jc w:val="center"/>
              <w:rPr>
                <w:color w:val="FFFFFF" w:themeColor="background1"/>
              </w:rPr>
            </w:pPr>
            <w:r w:rsidRPr="00281703">
              <w:rPr>
                <w:color w:val="FFFFFF" w:themeColor="background1"/>
              </w:rPr>
              <w:fldChar w:fldCharType="begin"/>
            </w:r>
            <w:r w:rsidRPr="00281703">
              <w:rPr>
                <w:color w:val="FFFFFF" w:themeColor="background1"/>
              </w:rPr>
              <w:instrText xml:space="preserve"> AutoTextList  \s NoStyle \t “Minimum Licences Open” </w:instrText>
            </w:r>
            <w:r w:rsidRPr="00281703">
              <w:rPr>
                <w:color w:val="FFFFFF" w:themeColor="background1"/>
              </w:rPr>
              <w:fldChar w:fldCharType="separate"/>
            </w:r>
            <w:r w:rsidRPr="00281703">
              <w:rPr>
                <w:color w:val="FFFFFF" w:themeColor="background1"/>
              </w:rPr>
              <w:t>OM</w:t>
            </w:r>
            <w:r w:rsidRPr="00281703">
              <w:rPr>
                <w:color w:val="FFFFFF" w:themeColor="background1"/>
              </w:rPr>
              <w:fldChar w:fldCharType="end"/>
            </w:r>
          </w:p>
        </w:tc>
        <w:tc>
          <w:tcPr>
            <w:tcW w:w="596" w:type="dxa"/>
            <w:shd w:val="clear" w:color="auto" w:fill="00188F"/>
            <w:vAlign w:val="center"/>
          </w:tcPr>
          <w:p w:rsidR="00281703" w:rsidRPr="00281703" w:rsidRDefault="00281703" w:rsidP="007541BE">
            <w:pPr>
              <w:pStyle w:val="ProductList-OfferingBody"/>
              <w:ind w:left="-113"/>
              <w:jc w:val="center"/>
              <w:rPr>
                <w:color w:val="FFFFFF" w:themeColor="background1"/>
              </w:rPr>
            </w:pPr>
            <w:r w:rsidRPr="00281703">
              <w:rPr>
                <w:color w:val="FFFFFF" w:themeColor="background1"/>
              </w:rPr>
              <w:fldChar w:fldCharType="begin"/>
            </w:r>
            <w:r w:rsidRPr="00281703">
              <w:rPr>
                <w:color w:val="FFFFFF" w:themeColor="background1"/>
              </w:rPr>
              <w:instrText xml:space="preserve"> AutoTextList  \s NoStyle \t “Open Value et Open Value Souscription” </w:instrText>
            </w:r>
            <w:r w:rsidRPr="00281703">
              <w:rPr>
                <w:color w:val="FFFFFF" w:themeColor="background1"/>
              </w:rPr>
              <w:fldChar w:fldCharType="separate"/>
            </w:r>
            <w:r w:rsidRPr="00281703">
              <w:rPr>
                <w:color w:val="FFFFFF" w:themeColor="background1"/>
              </w:rPr>
              <w:t>OV/OVS</w:t>
            </w:r>
            <w:r w:rsidRPr="00281703">
              <w:rPr>
                <w:color w:val="FFFFFF" w:themeColor="background1"/>
              </w:rPr>
              <w:fldChar w:fldCharType="end"/>
            </w:r>
          </w:p>
        </w:tc>
        <w:tc>
          <w:tcPr>
            <w:tcW w:w="595" w:type="dxa"/>
            <w:shd w:val="clear" w:color="auto" w:fill="00188F"/>
            <w:vAlign w:val="center"/>
          </w:tcPr>
          <w:p w:rsidR="00281703" w:rsidRPr="00281703" w:rsidRDefault="00281703" w:rsidP="007541BE">
            <w:pPr>
              <w:pStyle w:val="ProductList-OfferingBody"/>
              <w:ind w:left="-113"/>
              <w:jc w:val="center"/>
              <w:rPr>
                <w:color w:val="FFFFFF" w:themeColor="background1"/>
              </w:rPr>
            </w:pPr>
            <w:r w:rsidRPr="00281703">
              <w:rPr>
                <w:color w:val="FFFFFF" w:themeColor="background1"/>
              </w:rPr>
              <w:fldChar w:fldCharType="begin"/>
            </w:r>
            <w:r w:rsidRPr="00281703">
              <w:rPr>
                <w:color w:val="FFFFFF" w:themeColor="background1"/>
              </w:rPr>
              <w:instrText xml:space="preserve"> AutoTextList  \s NoStyle \t “Select et Select Plus” </w:instrText>
            </w:r>
            <w:r w:rsidRPr="00281703">
              <w:rPr>
                <w:color w:val="FFFFFF" w:themeColor="background1"/>
              </w:rPr>
              <w:fldChar w:fldCharType="separate"/>
            </w:r>
            <w:r w:rsidRPr="00281703">
              <w:rPr>
                <w:color w:val="FFFFFF" w:themeColor="background1"/>
              </w:rPr>
              <w:t xml:space="preserve"> S/S+</w:t>
            </w:r>
            <w:r w:rsidRPr="00281703">
              <w:rPr>
                <w:color w:val="FFFFFF" w:themeColor="background1"/>
              </w:rPr>
              <w:fldChar w:fldCharType="end"/>
            </w:r>
          </w:p>
        </w:tc>
        <w:tc>
          <w:tcPr>
            <w:tcW w:w="596" w:type="dxa"/>
            <w:shd w:val="clear" w:color="auto" w:fill="00188F"/>
            <w:vAlign w:val="center"/>
          </w:tcPr>
          <w:p w:rsidR="00281703" w:rsidRPr="00281703" w:rsidRDefault="00281703" w:rsidP="007541BE">
            <w:pPr>
              <w:pStyle w:val="ProductList-OfferingBody"/>
              <w:ind w:left="-113"/>
              <w:jc w:val="center"/>
              <w:rPr>
                <w:color w:val="FFFFFF" w:themeColor="background1"/>
              </w:rPr>
            </w:pPr>
            <w:r w:rsidRPr="00281703">
              <w:rPr>
                <w:color w:val="FFFFFF" w:themeColor="background1"/>
              </w:rPr>
              <w:fldChar w:fldCharType="begin"/>
            </w:r>
            <w:r w:rsidRPr="00281703">
              <w:rPr>
                <w:color w:val="FFFFFF" w:themeColor="background1"/>
              </w:rPr>
              <w:instrText xml:space="preserve"> AutoTextList  \s NoStyle \t “Accord de Mise en Œuvre Serveur et Cloud” </w:instrText>
            </w:r>
            <w:r w:rsidRPr="00281703">
              <w:rPr>
                <w:color w:val="FFFFFF" w:themeColor="background1"/>
              </w:rPr>
              <w:fldChar w:fldCharType="separate"/>
            </w:r>
            <w:r w:rsidRPr="00281703">
              <w:rPr>
                <w:color w:val="FFFFFF" w:themeColor="background1"/>
              </w:rPr>
              <w:t>SCE</w:t>
            </w:r>
            <w:r w:rsidRPr="00281703">
              <w:rPr>
                <w:color w:val="FFFFFF" w:themeColor="background1"/>
              </w:rPr>
              <w:fldChar w:fldCharType="end"/>
            </w:r>
          </w:p>
        </w:tc>
      </w:tr>
      <w:tr w:rsidR="00C05A53" w:rsidTr="00430446">
        <w:tc>
          <w:tcPr>
            <w:tcW w:w="3060" w:type="dxa"/>
            <w:tcBorders>
              <w:top w:val="nil"/>
              <w:left w:val="nil"/>
              <w:bottom w:val="dashSmallGap" w:sz="4" w:space="0" w:color="BFBFBF" w:themeColor="background1" w:themeShade="BF"/>
              <w:right w:val="nil"/>
            </w:tcBorders>
          </w:tcPr>
          <w:p w:rsidR="00C05A53" w:rsidRPr="000823EF" w:rsidRDefault="005F17AF" w:rsidP="00C05A53">
            <w:pPr>
              <w:pStyle w:val="ProductList-Offering1"/>
              <w:rPr>
                <w:lang w:val="fr-CA"/>
              </w:rPr>
            </w:pPr>
            <w:bookmarkStart w:id="91" w:name="_Toc379797105"/>
            <w:bookmarkStart w:id="92" w:name="_Toc380513131"/>
            <w:bookmarkStart w:id="93" w:name="_Toc380655170"/>
            <w:bookmarkStart w:id="94" w:name="_Toc386625354"/>
            <w:r w:rsidRPr="000823EF">
              <w:rPr>
                <w:lang w:val="fr-CA"/>
              </w:rPr>
              <w:t>Core Infrastructure Server Suite Datacenter</w:t>
            </w:r>
            <w:bookmarkEnd w:id="91"/>
            <w:bookmarkEnd w:id="92"/>
            <w:bookmarkEnd w:id="93"/>
            <w:bookmarkEnd w:id="94"/>
            <w:r>
              <w:fldChar w:fldCharType="begin"/>
            </w:r>
            <w:r w:rsidRPr="000823EF">
              <w:rPr>
                <w:lang w:val="fr-CA"/>
              </w:rPr>
              <w:instrText>XE "Core Infrastructure Server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C05A53" w:rsidRDefault="005E2606" w:rsidP="00C05A53">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rsidR="00C05A53" w:rsidRDefault="005E2606"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C05A53" w:rsidRDefault="005E2606"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5E2606"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C05A53" w:rsidRDefault="005E2606" w:rsidP="00C05A53">
            <w:pPr>
              <w:pStyle w:val="ProductList-OfferingBody"/>
              <w:ind w:left="-113"/>
              <w:jc w:val="center"/>
            </w:pPr>
            <w:r>
              <w:t>75</w:t>
            </w:r>
          </w:p>
        </w:tc>
        <w:tc>
          <w:tcPr>
            <w:tcW w:w="596" w:type="dxa"/>
            <w:shd w:val="clear" w:color="auto" w:fill="70AD47" w:themeFill="accent6"/>
            <w:vAlign w:val="center"/>
          </w:tcPr>
          <w:p w:rsidR="00C05A53" w:rsidRPr="001F7E1A" w:rsidRDefault="001F7E1A" w:rsidP="001F7E1A">
            <w:pPr>
              <w:pStyle w:val="ProductList-OfferingBody"/>
              <w:ind w:left="-113"/>
              <w:jc w:val="center"/>
            </w:pPr>
            <w:r w:rsidRPr="001F7E1A">
              <w:fldChar w:fldCharType="begin"/>
            </w:r>
            <w:r w:rsidRPr="001F7E1A">
              <w:rPr>
                <w:lang w:val="fr-FR"/>
              </w:rPr>
              <w:instrText xml:space="preserve"> AutoTextList  \s NoStyle \t “Infrastructure Principale” </w:instrText>
            </w:r>
            <w:r w:rsidRPr="001F7E1A">
              <w:fldChar w:fldCharType="separate"/>
            </w:r>
            <w:r w:rsidRPr="001F7E1A">
              <w:rPr>
                <w:lang w:val="fr-FR"/>
              </w:rPr>
              <w:t xml:space="preserve"> C </w:t>
            </w:r>
            <w:r w:rsidRPr="001F7E1A">
              <w:fldChar w:fldCharType="end"/>
            </w: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Pr="00521610" w:rsidRDefault="00521610" w:rsidP="00C05A53">
            <w:pPr>
              <w:pStyle w:val="ProductList-OfferingBody"/>
              <w:ind w:left="-113"/>
              <w:jc w:val="center"/>
            </w:pPr>
            <w:r w:rsidRPr="00521610">
              <w:fldChar w:fldCharType="begin"/>
            </w:r>
            <w:r w:rsidRPr="00521610">
              <w:rPr>
                <w:lang w:val="fr-FR"/>
              </w:rPr>
              <w:instrText xml:space="preserve"> AutoTextList  \s NoStyle \t “Produit Serveur et Outils” </w:instrText>
            </w:r>
            <w:r w:rsidRPr="00521610">
              <w:fldChar w:fldCharType="separate"/>
            </w:r>
            <w:r w:rsidRPr="00521610">
              <w:rPr>
                <w:lang w:val="fr-FR"/>
              </w:rPr>
              <w:t>SP</w:t>
            </w:r>
            <w:r w:rsidRPr="00521610">
              <w:fldChar w:fldCharType="end"/>
            </w:r>
          </w:p>
        </w:tc>
      </w:tr>
      <w:tr w:rsidR="00C05A53" w:rsidTr="00430446">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Pr="000823EF" w:rsidRDefault="005E2606" w:rsidP="00C05A53">
            <w:pPr>
              <w:pStyle w:val="ProductList-Offering1"/>
              <w:rPr>
                <w:lang w:val="fr-CA"/>
              </w:rPr>
            </w:pPr>
            <w:bookmarkStart w:id="95" w:name="_Toc379797106"/>
            <w:bookmarkStart w:id="96" w:name="_Toc380513132"/>
            <w:bookmarkStart w:id="97" w:name="_Toc380655171"/>
            <w:bookmarkStart w:id="98" w:name="_Toc386625355"/>
            <w:r w:rsidRPr="000823EF">
              <w:rPr>
                <w:lang w:val="fr-CA"/>
              </w:rPr>
              <w:t>Core Infrastructure Server Suite Enterprise</w:t>
            </w:r>
            <w:bookmarkEnd w:id="95"/>
            <w:bookmarkEnd w:id="96"/>
            <w:bookmarkEnd w:id="97"/>
            <w:bookmarkEnd w:id="98"/>
            <w:r>
              <w:fldChar w:fldCharType="begin"/>
            </w:r>
            <w:r w:rsidRPr="000823EF">
              <w:rPr>
                <w:lang w:val="fr-CA"/>
              </w:rPr>
              <w:instrText>XE "Core Infrastructure Server Suite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5E2606"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A12C31" w:rsidRDefault="00C05A53" w:rsidP="00A12C31">
            <w:pPr>
              <w:pStyle w:val="ProductList-OfferingBody"/>
              <w:ind w:left="-113"/>
              <w:jc w:val="center"/>
            </w:pPr>
          </w:p>
        </w:tc>
      </w:tr>
      <w:tr w:rsidR="00C05A53" w:rsidTr="00430446">
        <w:tc>
          <w:tcPr>
            <w:tcW w:w="3060" w:type="dxa"/>
            <w:tcBorders>
              <w:top w:val="dashSmallGap" w:sz="4" w:space="0" w:color="BFBFBF" w:themeColor="background1" w:themeShade="BF"/>
              <w:left w:val="nil"/>
              <w:bottom w:val="nil"/>
              <w:right w:val="nil"/>
            </w:tcBorders>
          </w:tcPr>
          <w:p w:rsidR="00C05A53" w:rsidRPr="000823EF" w:rsidRDefault="005E2606" w:rsidP="00C05A53">
            <w:pPr>
              <w:pStyle w:val="ProductList-Offering1"/>
              <w:rPr>
                <w:lang w:val="fr-CA"/>
              </w:rPr>
            </w:pPr>
            <w:bookmarkStart w:id="99" w:name="_Toc379797107"/>
            <w:bookmarkStart w:id="100" w:name="_Toc380513133"/>
            <w:bookmarkStart w:id="101" w:name="_Toc380655172"/>
            <w:bookmarkStart w:id="102" w:name="_Toc386625356"/>
            <w:r w:rsidRPr="000823EF">
              <w:rPr>
                <w:lang w:val="fr-CA"/>
              </w:rPr>
              <w:t>Core Infrastructure Server Suite Standard</w:t>
            </w:r>
            <w:bookmarkEnd w:id="99"/>
            <w:bookmarkEnd w:id="100"/>
            <w:bookmarkEnd w:id="101"/>
            <w:bookmarkEnd w:id="102"/>
            <w:r>
              <w:fldChar w:fldCharType="begin"/>
            </w:r>
            <w:r w:rsidRPr="000823EF">
              <w:rPr>
                <w:lang w:val="fr-CA"/>
              </w:rPr>
              <w:instrText>XE "Core Infrastructure Server Suite Standard"</w:instrText>
            </w:r>
            <w:r>
              <w:fldChar w:fldCharType="end"/>
            </w:r>
          </w:p>
        </w:tc>
        <w:tc>
          <w:tcPr>
            <w:tcW w:w="595" w:type="dxa"/>
            <w:tcBorders>
              <w:top w:val="dashSmallGap" w:sz="4" w:space="0" w:color="BFBFBF" w:themeColor="background1" w:themeShade="BF"/>
              <w:left w:val="nil"/>
              <w:bottom w:val="nil"/>
              <w:right w:val="nil"/>
            </w:tcBorders>
            <w:vAlign w:val="center"/>
          </w:tcPr>
          <w:p w:rsidR="00C05A53" w:rsidRDefault="005E2606" w:rsidP="00C05A53">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rsidR="00C05A53" w:rsidRDefault="005E2606"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C05A53" w:rsidRDefault="005E2606" w:rsidP="00C05A53">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5E2606"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C05A53" w:rsidRDefault="005E2606" w:rsidP="00C05A53">
            <w:pPr>
              <w:pStyle w:val="ProductList-OfferingBody"/>
              <w:ind w:left="-113"/>
              <w:jc w:val="center"/>
            </w:pPr>
            <w:r>
              <w:t>25</w:t>
            </w:r>
          </w:p>
        </w:tc>
        <w:tc>
          <w:tcPr>
            <w:tcW w:w="596" w:type="dxa"/>
            <w:shd w:val="clear" w:color="auto" w:fill="70AD47" w:themeFill="accent6"/>
            <w:vAlign w:val="center"/>
          </w:tcPr>
          <w:p w:rsidR="00C05A53" w:rsidRPr="001F7E1A" w:rsidRDefault="001F7E1A" w:rsidP="000823EF">
            <w:pPr>
              <w:pStyle w:val="ProductList-OfferingBody"/>
              <w:ind w:left="-113"/>
              <w:jc w:val="center"/>
            </w:pPr>
            <w:r w:rsidRPr="001F7E1A">
              <w:fldChar w:fldCharType="begin"/>
            </w:r>
            <w:r w:rsidRPr="001F7E1A">
              <w:rPr>
                <w:lang w:val="fr-FR"/>
              </w:rPr>
              <w:instrText xml:space="preserve"> AutoTextList  \s NoStyle \t “Infrastructure Principale” </w:instrText>
            </w:r>
            <w:r w:rsidRPr="001F7E1A">
              <w:fldChar w:fldCharType="separate"/>
            </w:r>
            <w:r w:rsidRPr="001F7E1A">
              <w:rPr>
                <w:lang w:val="fr-FR"/>
              </w:rPr>
              <w:t xml:space="preserve"> C </w:t>
            </w:r>
            <w:r w:rsidRPr="001F7E1A">
              <w:fldChar w:fldCharType="end"/>
            </w: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Pr="00A12C31" w:rsidRDefault="00521610" w:rsidP="00C05A53">
            <w:pPr>
              <w:pStyle w:val="ProductList-OfferingBody"/>
              <w:ind w:left="-113"/>
              <w:jc w:val="center"/>
            </w:pPr>
            <w:r w:rsidRPr="00521610">
              <w:fldChar w:fldCharType="begin"/>
            </w:r>
            <w:r w:rsidRPr="00521610">
              <w:rPr>
                <w:lang w:val="fr-FR"/>
              </w:rPr>
              <w:instrText xml:space="preserve"> AutoTextList  \s NoStyle \t “Produit Serveur et Outils” </w:instrText>
            </w:r>
            <w:r w:rsidRPr="00521610">
              <w:fldChar w:fldCharType="separate"/>
            </w:r>
            <w:r w:rsidRPr="00521610">
              <w:rPr>
                <w:lang w:val="fr-FR"/>
              </w:rPr>
              <w:t>SP</w:t>
            </w:r>
            <w:r w:rsidRPr="00521610">
              <w:fldChar w:fldCharType="end"/>
            </w:r>
          </w:p>
        </w:tc>
      </w:tr>
    </w:tbl>
    <w:p w:rsidR="00407E60" w:rsidRPr="004C09A1"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330"/>
        <w:gridCol w:w="3794"/>
        <w:gridCol w:w="3676"/>
      </w:tblGrid>
      <w:tr w:rsidR="000C0ACA" w:rsidRPr="008554CC" w:rsidTr="0067257B">
        <w:tc>
          <w:tcPr>
            <w:tcW w:w="3330" w:type="dxa"/>
          </w:tcPr>
          <w:p w:rsidR="000C0ACA" w:rsidRDefault="000C0ACA" w:rsidP="005E2606">
            <w:pPr>
              <w:pStyle w:val="ProductList-Body"/>
            </w:pPr>
          </w:p>
        </w:tc>
        <w:tc>
          <w:tcPr>
            <w:tcW w:w="3794" w:type="dxa"/>
          </w:tcPr>
          <w:p w:rsidR="000C0ACA" w:rsidRDefault="000C0ACA" w:rsidP="005E2606">
            <w:pPr>
              <w:pStyle w:val="ProductList-Body"/>
            </w:pPr>
            <w:r>
              <w:t xml:space="preserve">Groupe de Produits : </w:t>
            </w:r>
            <w:r>
              <w:rPr>
                <w:b/>
              </w:rPr>
              <w:t>Serveur</w:t>
            </w:r>
          </w:p>
        </w:tc>
        <w:tc>
          <w:tcPr>
            <w:tcW w:w="3676" w:type="dxa"/>
          </w:tcPr>
          <w:p w:rsidR="000C0ACA" w:rsidRPr="000823EF" w:rsidRDefault="000C0ACA" w:rsidP="005E2606">
            <w:pPr>
              <w:pStyle w:val="ProductList-Body"/>
              <w:rPr>
                <w:b/>
                <w:lang w:val="fr-CA"/>
              </w:rPr>
            </w:pPr>
            <w:r w:rsidRPr="000823EF">
              <w:rPr>
                <w:lang w:val="fr-CA"/>
              </w:rPr>
              <w:t xml:space="preserve">Éligible à réduction (SCE) : </w:t>
            </w:r>
            <w:r w:rsidR="00482727" w:rsidRPr="000823EF">
              <w:rPr>
                <w:b/>
                <w:lang w:val="fr-CA"/>
              </w:rPr>
              <w:t>Toutes</w:t>
            </w:r>
            <w:r w:rsidRPr="000823EF">
              <w:rPr>
                <w:b/>
                <w:lang w:val="fr-CA"/>
              </w:rPr>
              <w:t xml:space="preserve"> les éditions</w:t>
            </w:r>
          </w:p>
        </w:tc>
      </w:tr>
      <w:tr w:rsidR="000C0ACA" w:rsidRPr="008554CC" w:rsidTr="0067257B">
        <w:tc>
          <w:tcPr>
            <w:tcW w:w="3330" w:type="dxa"/>
          </w:tcPr>
          <w:p w:rsidR="000C0ACA" w:rsidRPr="000823EF" w:rsidRDefault="000C0ACA" w:rsidP="005E2606">
            <w:pPr>
              <w:pStyle w:val="ProductList-Body"/>
              <w:rPr>
                <w:lang w:val="fr-CA"/>
              </w:rPr>
            </w:pPr>
          </w:p>
        </w:tc>
        <w:tc>
          <w:tcPr>
            <w:tcW w:w="3794" w:type="dxa"/>
          </w:tcPr>
          <w:p w:rsidR="000C0ACA" w:rsidRPr="000823EF" w:rsidRDefault="00A04325" w:rsidP="005E2606">
            <w:pPr>
              <w:pStyle w:val="ProductList-Body"/>
              <w:rPr>
                <w:lang w:val="fr-CA"/>
              </w:rPr>
            </w:pPr>
            <w:hyperlink w:anchor="SoftwareAssurance" w:history="1">
              <w:r w:rsidR="00383264" w:rsidRPr="000823EF">
                <w:rPr>
                  <w:rStyle w:val="Hyperlink"/>
                  <w:color w:val="000000" w:themeColor="text1"/>
                  <w:u w:val="none"/>
                  <w:lang w:val="fr-CA"/>
                </w:rPr>
                <w:t>Avantages de la Software Assurance</w:t>
              </w:r>
            </w:hyperlink>
            <w:r w:rsidR="00383264" w:rsidRPr="000823EF">
              <w:rPr>
                <w:lang w:val="fr-CA"/>
              </w:rPr>
              <w:t xml:space="preserve"> : </w:t>
            </w:r>
            <w:r w:rsidR="00383264" w:rsidRPr="000823EF">
              <w:rPr>
                <w:b/>
                <w:lang w:val="fr-CA"/>
              </w:rPr>
              <w:t>Serveur</w:t>
            </w:r>
          </w:p>
        </w:tc>
        <w:tc>
          <w:tcPr>
            <w:tcW w:w="3676" w:type="dxa"/>
          </w:tcPr>
          <w:p w:rsidR="000C0ACA" w:rsidRPr="000823EF" w:rsidRDefault="000C0ACA" w:rsidP="005E2606">
            <w:pPr>
              <w:pStyle w:val="ProductList-Body"/>
              <w:rPr>
                <w:lang w:val="fr-CA"/>
              </w:rPr>
            </w:pPr>
          </w:p>
        </w:tc>
      </w:tr>
    </w:tbl>
    <w:p w:rsidR="00782C7B" w:rsidRPr="000823EF" w:rsidRDefault="00782C7B" w:rsidP="00782C7B">
      <w:pPr>
        <w:pStyle w:val="ProductList-Body"/>
        <w:shd w:val="clear" w:color="auto" w:fill="D9D9D9" w:themeFill="background1" w:themeFillShade="D9"/>
        <w:spacing w:before="120" w:after="120"/>
        <w:rPr>
          <w:lang w:val="fr-CA"/>
        </w:rPr>
      </w:pPr>
      <w:r w:rsidRPr="000823EF">
        <w:rPr>
          <w:b/>
          <w:lang w:val="fr-CA"/>
        </w:rPr>
        <w:t>Informations supplémentaires</w:t>
      </w:r>
    </w:p>
    <w:p w:rsidR="001F2DDF" w:rsidRPr="000823EF" w:rsidRDefault="001F2DDF" w:rsidP="001F2DDF">
      <w:pPr>
        <w:pStyle w:val="ProductList-Body"/>
        <w:rPr>
          <w:lang w:val="fr-CA"/>
        </w:rPr>
      </w:pPr>
      <w:r w:rsidRPr="000823EF">
        <w:rPr>
          <w:b/>
          <w:color w:val="00188F"/>
          <w:lang w:val="fr-CA"/>
        </w:rPr>
        <w:t>Core Infrastructure Server Suite (Standard ou Datacenter)</w:t>
      </w:r>
      <w:r>
        <w:fldChar w:fldCharType="begin"/>
      </w:r>
      <w:r w:rsidRPr="000823EF">
        <w:rPr>
          <w:lang w:val="fr-CA"/>
        </w:rPr>
        <w:instrText>XE "Core Infrastructure Server Suite Standard"</w:instrText>
      </w:r>
      <w:r>
        <w:fldChar w:fldCharType="end"/>
      </w:r>
    </w:p>
    <w:p w:rsidR="001F2DDF" w:rsidRPr="000823EF" w:rsidRDefault="001F2DDF" w:rsidP="00516278">
      <w:pPr>
        <w:pStyle w:val="ProductList-Body"/>
        <w:ind w:left="180"/>
        <w:rPr>
          <w:lang w:val="fr-CA"/>
        </w:rPr>
      </w:pPr>
      <w:r w:rsidRPr="000823EF">
        <w:rPr>
          <w:b/>
          <w:color w:val="00188F"/>
          <w:lang w:val="fr-CA"/>
        </w:rPr>
        <w:t>Migration vers un nouveau modèle de licence</w:t>
      </w:r>
    </w:p>
    <w:p w:rsidR="001F2DDF" w:rsidRPr="000823EF" w:rsidRDefault="001F2DDF" w:rsidP="00516278">
      <w:pPr>
        <w:pStyle w:val="ProductList-Body"/>
        <w:ind w:left="180"/>
        <w:rPr>
          <w:lang w:val="fr-CA"/>
        </w:rPr>
      </w:pPr>
      <w:r w:rsidRPr="000823EF">
        <w:rPr>
          <w:lang w:val="fr-CA"/>
        </w:rPr>
        <w:t>Le modèle de licence de Core Infrastructure Server (« CIS ») a changé au 1er avril 2012. Les licences acquises dans le cadre d</w:t>
      </w:r>
      <w:r w:rsidR="00086721">
        <w:rPr>
          <w:lang w:val="fr-CA"/>
        </w:rPr>
        <w:t>’</w:t>
      </w:r>
      <w:r w:rsidRPr="000823EF">
        <w:rPr>
          <w:lang w:val="fr-CA"/>
        </w:rPr>
        <w:t>accords de mise en œuvre effectifs après le 1er avril 2012 peuvent couvrir jusqu</w:t>
      </w:r>
      <w:r w:rsidR="00086721">
        <w:rPr>
          <w:lang w:val="fr-CA"/>
        </w:rPr>
        <w:t>’</w:t>
      </w:r>
      <w:r w:rsidRPr="000823EF">
        <w:rPr>
          <w:lang w:val="fr-CA"/>
        </w:rPr>
        <w:t>à deux (2) processeurs physiques.</w:t>
      </w:r>
    </w:p>
    <w:p w:rsidR="001F2DDF" w:rsidRPr="000823EF" w:rsidRDefault="001F2DDF" w:rsidP="00516278">
      <w:pPr>
        <w:pStyle w:val="ProductList-Body"/>
        <w:ind w:left="180"/>
        <w:rPr>
          <w:lang w:val="fr-CA"/>
        </w:rPr>
      </w:pPr>
    </w:p>
    <w:p w:rsidR="001F2DDF" w:rsidRPr="000823EF" w:rsidRDefault="001F2DDF" w:rsidP="00516278">
      <w:pPr>
        <w:pStyle w:val="ProductList-Body"/>
        <w:ind w:left="180"/>
        <w:rPr>
          <w:lang w:val="fr-CA"/>
        </w:rPr>
      </w:pPr>
      <w:r w:rsidRPr="000823EF">
        <w:rPr>
          <w:lang w:val="fr-CA"/>
        </w:rPr>
        <w:t>Les clients ayant conclu un accord de mise en œuvre effectif au 1er avril 2012 ou à une date antérieure peuvent continuer d</w:t>
      </w:r>
      <w:r w:rsidR="00086721">
        <w:rPr>
          <w:lang w:val="fr-CA"/>
        </w:rPr>
        <w:t>’</w:t>
      </w:r>
      <w:r w:rsidRPr="000823EF">
        <w:rPr>
          <w:lang w:val="fr-CA"/>
        </w:rPr>
        <w:t>utiliser la procédure de régularisation de l</w:t>
      </w:r>
      <w:r w:rsidR="00086721">
        <w:rPr>
          <w:lang w:val="fr-CA"/>
        </w:rPr>
        <w:t>’</w:t>
      </w:r>
      <w:r w:rsidRPr="000823EF">
        <w:rPr>
          <w:lang w:val="fr-CA"/>
        </w:rPr>
        <w:t>ancien modèle, en vertu duquel chaque licence ne couvre qu</w:t>
      </w:r>
      <w:r w:rsidR="00086721">
        <w:rPr>
          <w:lang w:val="fr-CA"/>
        </w:rPr>
        <w:t>’</w:t>
      </w:r>
      <w:r w:rsidRPr="000823EF">
        <w:rPr>
          <w:lang w:val="fr-CA"/>
        </w:rPr>
        <w:t>un (1) processeur. Les droits de migration suivants s</w:t>
      </w:r>
      <w:r w:rsidR="00086721">
        <w:rPr>
          <w:lang w:val="fr-CA"/>
        </w:rPr>
        <w:t>’</w:t>
      </w:r>
      <w:r w:rsidRPr="000823EF">
        <w:rPr>
          <w:lang w:val="fr-CA"/>
        </w:rPr>
        <w:t>appliquent aux licences de ces clients :</w:t>
      </w:r>
    </w:p>
    <w:p w:rsidR="00EF171D" w:rsidRPr="000823EF" w:rsidRDefault="00EF171D" w:rsidP="00516278">
      <w:pPr>
        <w:pStyle w:val="ProductList-Body"/>
        <w:ind w:left="180"/>
        <w:rPr>
          <w:lang w:val="fr-CA"/>
        </w:rPr>
      </w:pPr>
    </w:p>
    <w:p w:rsidR="00EF171D" w:rsidRPr="000823EF" w:rsidRDefault="00EF171D" w:rsidP="00516278">
      <w:pPr>
        <w:pStyle w:val="ProductList-Body"/>
        <w:ind w:left="180"/>
        <w:rPr>
          <w:lang w:val="fr-CA"/>
        </w:rPr>
      </w:pPr>
      <w:r w:rsidRPr="000823EF">
        <w:rPr>
          <w:b/>
          <w:color w:val="00188F"/>
          <w:lang w:val="fr-CA"/>
        </w:rPr>
        <w:t>Core Infrastructure Suite</w:t>
      </w:r>
    </w:p>
    <w:p w:rsidR="00EF171D" w:rsidRPr="000823EF" w:rsidRDefault="001F2DDF" w:rsidP="00516278">
      <w:pPr>
        <w:pStyle w:val="ProductList-Body"/>
        <w:ind w:left="180"/>
        <w:rPr>
          <w:lang w:val="fr-CA"/>
        </w:rPr>
      </w:pPr>
      <w:r w:rsidRPr="000823EF">
        <w:rPr>
          <w:lang w:val="fr-CA"/>
        </w:rPr>
        <w:t>Pendant la durée de l</w:t>
      </w:r>
      <w:r w:rsidR="00086721">
        <w:rPr>
          <w:lang w:val="fr-CA"/>
        </w:rPr>
        <w:t>’</w:t>
      </w:r>
      <w:r w:rsidRPr="000823EF">
        <w:rPr>
          <w:lang w:val="fr-CA"/>
        </w:rPr>
        <w:t>accord de mise en œuvre en cours, les licences existantes et nouvelles licences acquises dans le cadre de l</w:t>
      </w:r>
      <w:r w:rsidR="00086721">
        <w:rPr>
          <w:lang w:val="fr-CA"/>
        </w:rPr>
        <w:t>’</w:t>
      </w:r>
      <w:r w:rsidRPr="000823EF">
        <w:rPr>
          <w:lang w:val="fr-CA"/>
        </w:rPr>
        <w:t>ancien modèle seront considérées comme équivalentes aux licences du nouveau modèle selon les ratios suivants :</w:t>
      </w:r>
    </w:p>
    <w:p w:rsidR="00EF171D" w:rsidRPr="000823EF" w:rsidRDefault="00EF171D" w:rsidP="00F32AEC">
      <w:pPr>
        <w:pStyle w:val="ProductList-Body"/>
        <w:numPr>
          <w:ilvl w:val="0"/>
          <w:numId w:val="41"/>
        </w:numPr>
        <w:ind w:hanging="270"/>
        <w:rPr>
          <w:lang w:val="fr-CA"/>
        </w:rPr>
      </w:pPr>
      <w:r w:rsidRPr="000823EF">
        <w:rPr>
          <w:lang w:val="fr-CA"/>
        </w:rPr>
        <w:t xml:space="preserve">1 pour 1 Core Infrastructure Server Suite Standard et </w:t>
      </w:r>
    </w:p>
    <w:p w:rsidR="00EF171D" w:rsidRPr="000823EF" w:rsidRDefault="00EF171D" w:rsidP="00F32AEC">
      <w:pPr>
        <w:pStyle w:val="ProductList-Body"/>
        <w:numPr>
          <w:ilvl w:val="0"/>
          <w:numId w:val="41"/>
        </w:numPr>
        <w:ind w:hanging="270"/>
        <w:rPr>
          <w:lang w:val="fr-CA"/>
        </w:rPr>
      </w:pPr>
      <w:r w:rsidRPr="000823EF">
        <w:rPr>
          <w:lang w:val="fr-CA"/>
        </w:rPr>
        <w:t>2 pour 1 Core Infrastructure Server Suite Datacenter. Deux licences de l</w:t>
      </w:r>
      <w:r w:rsidR="00086721">
        <w:rPr>
          <w:lang w:val="fr-CA"/>
        </w:rPr>
        <w:t>’</w:t>
      </w:r>
      <w:r w:rsidRPr="000823EF">
        <w:rPr>
          <w:lang w:val="fr-CA"/>
        </w:rPr>
        <w:t>ancien modèle équivaudront à une licence du nouveau modèle.</w:t>
      </w:r>
    </w:p>
    <w:p w:rsidR="00EF171D" w:rsidRPr="000823EF" w:rsidRDefault="00EF171D" w:rsidP="00516278">
      <w:pPr>
        <w:pStyle w:val="ProductList-Body"/>
        <w:ind w:left="180"/>
        <w:rPr>
          <w:lang w:val="fr-CA"/>
        </w:rPr>
      </w:pPr>
    </w:p>
    <w:p w:rsidR="001F2DDF" w:rsidRPr="000823EF" w:rsidRDefault="001F2DDF" w:rsidP="00516278">
      <w:pPr>
        <w:pStyle w:val="ProductList-Body"/>
        <w:ind w:left="180"/>
        <w:rPr>
          <w:lang w:val="fr-CA"/>
        </w:rPr>
      </w:pPr>
      <w:r w:rsidRPr="000823EF">
        <w:rPr>
          <w:lang w:val="fr-CA"/>
        </w:rPr>
        <w:t xml:space="preserve"> Au moment du renouvellement, les clients pourront attribuer les SA renouvelées aux licences du nouveau modèle.</w:t>
      </w:r>
    </w:p>
    <w:p w:rsidR="001F2DDF" w:rsidRPr="000823EF" w:rsidRDefault="001F2DDF" w:rsidP="00516278">
      <w:pPr>
        <w:pStyle w:val="ProductList-Body"/>
        <w:ind w:left="180"/>
        <w:rPr>
          <w:lang w:val="fr-CA"/>
        </w:rPr>
      </w:pPr>
    </w:p>
    <w:p w:rsidR="001F2DDF" w:rsidRPr="000823EF" w:rsidRDefault="001F2DDF" w:rsidP="00516278">
      <w:pPr>
        <w:pStyle w:val="ProductList-Body"/>
        <w:ind w:left="180"/>
        <w:rPr>
          <w:lang w:val="fr-CA"/>
        </w:rPr>
      </w:pPr>
      <w:r w:rsidRPr="000823EF">
        <w:rPr>
          <w:b/>
          <w:color w:val="00188F"/>
          <w:lang w:val="fr-CA"/>
        </w:rPr>
        <w:t>Lancement d</w:t>
      </w:r>
      <w:r w:rsidR="00086721">
        <w:rPr>
          <w:b/>
          <w:color w:val="00188F"/>
          <w:lang w:val="fr-CA"/>
        </w:rPr>
        <w:t>’</w:t>
      </w:r>
      <w:r w:rsidRPr="000823EF">
        <w:rPr>
          <w:b/>
          <w:color w:val="00188F"/>
          <w:lang w:val="fr-CA"/>
        </w:rPr>
        <w:t>une nouvelle version de Windows Server</w:t>
      </w:r>
    </w:p>
    <w:p w:rsidR="001F2DDF" w:rsidRPr="000823EF" w:rsidRDefault="001F2DDF" w:rsidP="00516278">
      <w:pPr>
        <w:pStyle w:val="ProductList-Body"/>
        <w:ind w:left="180"/>
        <w:rPr>
          <w:lang w:val="fr-CA"/>
        </w:rPr>
      </w:pPr>
      <w:r w:rsidRPr="000823EF">
        <w:rPr>
          <w:lang w:val="fr-CA"/>
        </w:rPr>
        <w:t>Les clients qui possèdent une licence Core Infrastructure Server Suite (Standard ou Datacenter)</w:t>
      </w:r>
      <w:r>
        <w:fldChar w:fldCharType="begin"/>
      </w:r>
      <w:r w:rsidRPr="000823EF">
        <w:rPr>
          <w:lang w:val="fr-CA"/>
        </w:rPr>
        <w:instrText>XE "Core Infrastructure Server Suite Standard"</w:instrText>
      </w:r>
      <w:r>
        <w:fldChar w:fldCharType="end"/>
      </w:r>
      <w:r w:rsidRPr="000823EF">
        <w:rPr>
          <w:lang w:val="fr-CA"/>
        </w:rPr>
        <w:t xml:space="preserve"> avec SA active au 1er septembre 2012 ont le droit d</w:t>
      </w:r>
      <w:r w:rsidR="00086721">
        <w:rPr>
          <w:lang w:val="fr-CA"/>
        </w:rPr>
        <w:t>’</w:t>
      </w:r>
      <w:r w:rsidRPr="000823EF">
        <w:rPr>
          <w:lang w:val="fr-CA"/>
        </w:rPr>
        <w:t>utiliser les Produits suivants conformément aux droits d</w:t>
      </w:r>
      <w:r w:rsidR="00086721">
        <w:rPr>
          <w:lang w:val="fr-CA"/>
        </w:rPr>
        <w:t>’</w:t>
      </w:r>
      <w:r w:rsidRPr="000823EF">
        <w:rPr>
          <w:lang w:val="fr-CA"/>
        </w:rPr>
        <w:t>utilisation de Core Infrastructure Server Suite (Standard ou Datacenter) :</w:t>
      </w:r>
    </w:p>
    <w:p w:rsidR="001F2DDF" w:rsidRPr="004C09A1" w:rsidRDefault="001F2DDF" w:rsidP="00846616">
      <w:pPr>
        <w:pStyle w:val="ProductList-Body"/>
        <w:numPr>
          <w:ilvl w:val="0"/>
          <w:numId w:val="1"/>
        </w:numPr>
        <w:ind w:hanging="270"/>
      </w:pPr>
      <w:r>
        <w:lastRenderedPageBreak/>
        <w:t xml:space="preserve">Windows Server 2012 </w:t>
      </w:r>
      <w:r w:rsidR="005E0E4A">
        <w:t xml:space="preserve">R2 </w:t>
      </w:r>
      <w:r>
        <w:t>Standard (Core Infrastructure Suite Standard)</w:t>
      </w:r>
      <w:r>
        <w:fldChar w:fldCharType="begin"/>
      </w:r>
      <w:r>
        <w:instrText>XE "Windows Server 2012 Standard"</w:instrText>
      </w:r>
      <w:r>
        <w:fldChar w:fldCharType="end"/>
      </w:r>
    </w:p>
    <w:p w:rsidR="00846616" w:rsidRPr="00086721" w:rsidRDefault="001F2DDF" w:rsidP="00846616">
      <w:pPr>
        <w:pStyle w:val="ProductList-Body"/>
        <w:numPr>
          <w:ilvl w:val="0"/>
          <w:numId w:val="1"/>
        </w:numPr>
        <w:ind w:hanging="270"/>
        <w:rPr>
          <w:lang w:val="fr-FR"/>
        </w:rPr>
      </w:pPr>
      <w:r w:rsidRPr="00086721">
        <w:rPr>
          <w:lang w:val="fr-FR"/>
        </w:rPr>
        <w:t xml:space="preserve">System Center 2012 </w:t>
      </w:r>
      <w:r w:rsidR="005E0E4A">
        <w:rPr>
          <w:lang w:val="fr-FR"/>
        </w:rPr>
        <w:t xml:space="preserve">R2 </w:t>
      </w:r>
      <w:r w:rsidRPr="00086721">
        <w:rPr>
          <w:lang w:val="fr-FR"/>
        </w:rPr>
        <w:t>Standard (Core Infrastructure Suite Standard)</w:t>
      </w:r>
    </w:p>
    <w:p w:rsidR="00846616" w:rsidRPr="000823EF" w:rsidRDefault="00846616" w:rsidP="00846616">
      <w:pPr>
        <w:pStyle w:val="ProductList-Body"/>
        <w:numPr>
          <w:ilvl w:val="0"/>
          <w:numId w:val="1"/>
        </w:numPr>
        <w:ind w:hanging="270"/>
        <w:rPr>
          <w:lang w:val="fr-CA"/>
        </w:rPr>
      </w:pPr>
      <w:r w:rsidRPr="000823EF">
        <w:rPr>
          <w:lang w:val="fr-CA"/>
        </w:rPr>
        <w:t xml:space="preserve">Windows Server </w:t>
      </w:r>
      <w:r w:rsidR="005E0E4A">
        <w:rPr>
          <w:lang w:val="fr-CA"/>
        </w:rPr>
        <w:t xml:space="preserve">2012 R2 </w:t>
      </w:r>
      <w:r w:rsidRPr="000823EF">
        <w:rPr>
          <w:lang w:val="fr-CA"/>
        </w:rPr>
        <w:t>Datacenter (Core Infrastructure Suite Datacenter)</w:t>
      </w:r>
    </w:p>
    <w:p w:rsidR="001F2DDF" w:rsidRPr="000823EF" w:rsidRDefault="00846616" w:rsidP="00846616">
      <w:pPr>
        <w:pStyle w:val="ProductList-Body"/>
        <w:numPr>
          <w:ilvl w:val="0"/>
          <w:numId w:val="1"/>
        </w:numPr>
        <w:ind w:hanging="270"/>
        <w:rPr>
          <w:lang w:val="fr-CA"/>
        </w:rPr>
      </w:pPr>
      <w:r w:rsidRPr="000823EF">
        <w:rPr>
          <w:lang w:val="fr-CA"/>
        </w:rPr>
        <w:t xml:space="preserve">System Center </w:t>
      </w:r>
      <w:r w:rsidR="005E0E4A">
        <w:rPr>
          <w:lang w:val="fr-CA"/>
        </w:rPr>
        <w:t xml:space="preserve">2012 R2 </w:t>
      </w:r>
      <w:r w:rsidRPr="000823EF">
        <w:rPr>
          <w:lang w:val="fr-CA"/>
        </w:rPr>
        <w:t xml:space="preserve">Datacenter (Core Infrastructure Suite Datacenter) </w:t>
      </w:r>
      <w:r>
        <w:fldChar w:fldCharType="begin"/>
      </w:r>
      <w:r w:rsidRPr="000823EF">
        <w:rPr>
          <w:lang w:val="fr-CA"/>
        </w:rPr>
        <w:instrText>XE "System Center 2012 Standard"</w:instrText>
      </w:r>
      <w:r>
        <w:fldChar w:fldCharType="end"/>
      </w:r>
    </w:p>
    <w:p w:rsidR="001F2DDF" w:rsidRPr="000823EF" w:rsidRDefault="001F2DDF" w:rsidP="001F2DDF">
      <w:pPr>
        <w:pStyle w:val="ProductList-Body"/>
        <w:rPr>
          <w:lang w:val="fr-CA"/>
        </w:rPr>
      </w:pPr>
    </w:p>
    <w:p w:rsidR="001F2DDF" w:rsidRPr="000823EF" w:rsidRDefault="001F2DDF" w:rsidP="00516278">
      <w:pPr>
        <w:pStyle w:val="ProductList-Body"/>
        <w:ind w:left="180"/>
        <w:rPr>
          <w:lang w:val="fr-CA"/>
        </w:rPr>
      </w:pPr>
      <w:r w:rsidRPr="000823EF">
        <w:rPr>
          <w:lang w:val="fr-CA"/>
        </w:rPr>
        <w:t>Pour tout serveur sous licence valide pour Core Infrastructure Server Suite Standard</w:t>
      </w:r>
      <w:r>
        <w:fldChar w:fldCharType="begin"/>
      </w:r>
      <w:r w:rsidRPr="000823EF">
        <w:rPr>
          <w:lang w:val="fr-CA"/>
        </w:rPr>
        <w:instrText>XE "Core Infrastructure Server Suite Standard"</w:instrText>
      </w:r>
      <w:r>
        <w:fldChar w:fldCharType="end"/>
      </w:r>
      <w:r w:rsidRPr="000823EF">
        <w:rPr>
          <w:lang w:val="fr-CA"/>
        </w:rPr>
        <w:t>, les clients peuvent exécuter une instance de Windows Server 2008 R2</w:t>
      </w:r>
      <w:r>
        <w:fldChar w:fldCharType="begin"/>
      </w:r>
      <w:r w:rsidRPr="000823EF">
        <w:rPr>
          <w:lang w:val="fr-CA"/>
        </w:rPr>
        <w:instrText>XE "R2 Windows Server 2008"</w:instrText>
      </w:r>
      <w:r>
        <w:fldChar w:fldCharType="end"/>
      </w:r>
      <w:r w:rsidRPr="000823EF">
        <w:rPr>
          <w:lang w:val="fr-CA"/>
        </w:rPr>
        <w:t xml:space="preserve"> Enterprise au lieu de Windows Server Standard.</w:t>
      </w:r>
    </w:p>
    <w:p w:rsidR="001F2DDF" w:rsidRPr="000823EF" w:rsidRDefault="001F2DDF" w:rsidP="00516278">
      <w:pPr>
        <w:pStyle w:val="ProductList-Body"/>
        <w:ind w:left="180"/>
        <w:rPr>
          <w:lang w:val="fr-CA"/>
        </w:rPr>
      </w:pPr>
    </w:p>
    <w:p w:rsidR="00846616" w:rsidRPr="000823EF" w:rsidRDefault="001F2DDF" w:rsidP="00516278">
      <w:pPr>
        <w:pStyle w:val="ProductList-Body"/>
        <w:ind w:left="180"/>
        <w:rPr>
          <w:lang w:val="fr-CA"/>
        </w:rPr>
      </w:pPr>
      <w:r w:rsidRPr="000823EF">
        <w:rPr>
          <w:b/>
          <w:color w:val="00188F"/>
          <w:lang w:val="fr-CA"/>
        </w:rPr>
        <w:t>Offre de renouvellement de Software Assurance pour Windows Server et System Center</w:t>
      </w:r>
      <w:r w:rsidRPr="000823EF">
        <w:rPr>
          <w:lang w:val="fr-CA"/>
        </w:rPr>
        <w:t xml:space="preserve"> </w:t>
      </w:r>
    </w:p>
    <w:p w:rsidR="00782C7B" w:rsidRPr="000823EF" w:rsidRDefault="001F2DDF" w:rsidP="00516278">
      <w:pPr>
        <w:pStyle w:val="ProductList-Body"/>
        <w:ind w:left="180"/>
        <w:rPr>
          <w:lang w:val="fr-CA"/>
        </w:rPr>
      </w:pPr>
      <w:r w:rsidRPr="000823EF">
        <w:rPr>
          <w:lang w:val="fr-CA"/>
        </w:rPr>
        <w:t>Les clients qui ont acquis des licences avec SA pour tous les Produits de la colonne A du tableau ci-dessous peuvent, à l</w:t>
      </w:r>
      <w:r w:rsidR="00086721">
        <w:rPr>
          <w:lang w:val="fr-CA"/>
        </w:rPr>
        <w:t>’</w:t>
      </w:r>
      <w:r w:rsidRPr="000823EF">
        <w:rPr>
          <w:lang w:val="fr-CA"/>
        </w:rPr>
        <w:t>expiration de la SA, acheter une SA pour la Core Infrastructure Server Suite correspondante dans la colonne B</w:t>
      </w:r>
      <w:r>
        <w:fldChar w:fldCharType="begin"/>
      </w:r>
      <w:r w:rsidRPr="000823EF">
        <w:rPr>
          <w:lang w:val="fr-CA"/>
        </w:rPr>
        <w:instrText>XE "Core Infrastructure Server Suite Standard"</w:instrText>
      </w:r>
      <w:r>
        <w:fldChar w:fldCharType="end"/>
      </w:r>
      <w:r w:rsidRPr="000823EF">
        <w:rPr>
          <w:lang w:val="fr-CA"/>
        </w:rPr>
        <w:t xml:space="preserve"> sans acheter la licence Core Infrastructure Server Suite</w:t>
      </w:r>
      <w:r w:rsidR="00A479FC">
        <w:rPr>
          <w:lang w:val="fr-CA"/>
        </w:rPr>
        <w:t> </w:t>
      </w:r>
      <w:r w:rsidRPr="000823EF">
        <w:rPr>
          <w:lang w:val="fr-CA"/>
        </w:rPr>
        <w:t>sous-jacente.</w:t>
      </w:r>
    </w:p>
    <w:p w:rsidR="001F2DDF" w:rsidRPr="000823EF" w:rsidRDefault="001F2DDF" w:rsidP="001F2DDF">
      <w:pPr>
        <w:pStyle w:val="ProductList-Body"/>
        <w:rPr>
          <w:lang w:val="fr-CA"/>
        </w:rPr>
      </w:pPr>
    </w:p>
    <w:tbl>
      <w:tblPr>
        <w:tblStyle w:val="TableGrid"/>
        <w:tblW w:w="0" w:type="auto"/>
        <w:tblInd w:w="126" w:type="dxa"/>
        <w:tblLook w:val="04A0" w:firstRow="1" w:lastRow="0" w:firstColumn="1" w:lastColumn="0" w:noHBand="0" w:noVBand="1"/>
      </w:tblPr>
      <w:tblGrid>
        <w:gridCol w:w="4140"/>
        <w:gridCol w:w="4140"/>
      </w:tblGrid>
      <w:tr w:rsidR="00846616" w:rsidTr="006A5643">
        <w:trPr>
          <w:tblHeader/>
        </w:trPr>
        <w:tc>
          <w:tcPr>
            <w:tcW w:w="4140" w:type="dxa"/>
            <w:shd w:val="clear" w:color="auto" w:fill="0072C6"/>
          </w:tcPr>
          <w:p w:rsidR="00846616" w:rsidRDefault="00846616" w:rsidP="00846616">
            <w:pPr>
              <w:pStyle w:val="ProductList-Body"/>
              <w:tabs>
                <w:tab w:val="left" w:pos="990"/>
              </w:tabs>
              <w:spacing w:before="20" w:after="20"/>
            </w:pPr>
            <w:r>
              <w:rPr>
                <w:color w:val="FFFFFF" w:themeColor="background1"/>
              </w:rPr>
              <w:t>Colonne A</w:t>
            </w:r>
            <w:r>
              <w:rPr>
                <w:color w:val="FFFFFF" w:themeColor="background1"/>
              </w:rPr>
              <w:tab/>
            </w:r>
          </w:p>
        </w:tc>
        <w:tc>
          <w:tcPr>
            <w:tcW w:w="4140" w:type="dxa"/>
            <w:shd w:val="clear" w:color="auto" w:fill="0072C6"/>
          </w:tcPr>
          <w:p w:rsidR="00846616" w:rsidRPr="001F2DDF" w:rsidRDefault="00846616" w:rsidP="002F275E">
            <w:pPr>
              <w:pStyle w:val="ProductList-Body"/>
              <w:tabs>
                <w:tab w:val="left" w:pos="990"/>
              </w:tabs>
              <w:spacing w:before="20" w:after="20"/>
              <w:rPr>
                <w:color w:val="FFFFFF" w:themeColor="background1"/>
              </w:rPr>
            </w:pPr>
            <w:r>
              <w:rPr>
                <w:color w:val="FFFFFF" w:themeColor="background1"/>
              </w:rPr>
              <w:t>Colonne B</w:t>
            </w:r>
          </w:p>
        </w:tc>
      </w:tr>
      <w:tr w:rsidR="00846616" w:rsidRPr="008554CC" w:rsidTr="006A5643">
        <w:tc>
          <w:tcPr>
            <w:tcW w:w="4140" w:type="dxa"/>
          </w:tcPr>
          <w:p w:rsidR="00846616" w:rsidRPr="004C09A1" w:rsidRDefault="00846616" w:rsidP="001F2DDF">
            <w:pPr>
              <w:pStyle w:val="ProductList-Body"/>
            </w:pPr>
            <w:r>
              <w:t>Windows Server Standard</w:t>
            </w:r>
          </w:p>
          <w:p w:rsidR="00846616" w:rsidRDefault="00846616" w:rsidP="001F2DDF">
            <w:pPr>
              <w:pStyle w:val="ProductList-Body"/>
            </w:pPr>
            <w:r>
              <w:t>System Center Standard</w:t>
            </w:r>
          </w:p>
        </w:tc>
        <w:tc>
          <w:tcPr>
            <w:tcW w:w="4140" w:type="dxa"/>
            <w:vAlign w:val="center"/>
          </w:tcPr>
          <w:p w:rsidR="00846616" w:rsidRPr="000823EF" w:rsidRDefault="00846616" w:rsidP="00846616">
            <w:pPr>
              <w:pStyle w:val="ProductList-Body"/>
              <w:rPr>
                <w:lang w:val="fr-CA"/>
              </w:rPr>
            </w:pPr>
            <w:r w:rsidRPr="000823EF">
              <w:rPr>
                <w:lang w:val="fr-CA"/>
              </w:rPr>
              <w:t>Core Infrastructure Server Suite Standard</w:t>
            </w:r>
          </w:p>
        </w:tc>
      </w:tr>
      <w:tr w:rsidR="00846616" w:rsidRPr="008554CC" w:rsidTr="006A5643">
        <w:tc>
          <w:tcPr>
            <w:tcW w:w="4140" w:type="dxa"/>
          </w:tcPr>
          <w:p w:rsidR="00846616" w:rsidRPr="004C09A1" w:rsidRDefault="00846616" w:rsidP="00846616">
            <w:pPr>
              <w:pStyle w:val="ProductList-Body"/>
            </w:pPr>
            <w:r>
              <w:t>Windows Server Datacenter</w:t>
            </w:r>
          </w:p>
          <w:p w:rsidR="00846616" w:rsidRDefault="00846616" w:rsidP="00846616">
            <w:pPr>
              <w:pStyle w:val="ProductList-Body"/>
            </w:pPr>
            <w:r>
              <w:t>System Center Datacenter</w:t>
            </w:r>
          </w:p>
        </w:tc>
        <w:tc>
          <w:tcPr>
            <w:tcW w:w="4140" w:type="dxa"/>
            <w:vAlign w:val="center"/>
          </w:tcPr>
          <w:p w:rsidR="00846616" w:rsidRPr="000823EF" w:rsidRDefault="00846616" w:rsidP="00846616">
            <w:pPr>
              <w:pStyle w:val="ProductList-Body"/>
              <w:rPr>
                <w:lang w:val="fr-CA"/>
              </w:rPr>
            </w:pPr>
            <w:r w:rsidRPr="000823EF">
              <w:rPr>
                <w:lang w:val="fr-CA"/>
              </w:rPr>
              <w:t>Core Infrastructure Server Suite Datacenter</w:t>
            </w:r>
          </w:p>
        </w:tc>
      </w:tr>
    </w:tbl>
    <w:p w:rsidR="001F2DDF" w:rsidRPr="000823EF" w:rsidRDefault="001F2DDF" w:rsidP="001F2DDF">
      <w:pPr>
        <w:pStyle w:val="ProductList-Body"/>
        <w:rPr>
          <w:lang w:val="fr-CA"/>
        </w:rPr>
      </w:pPr>
    </w:p>
    <w:p w:rsidR="001F2DDF" w:rsidRPr="000823EF" w:rsidRDefault="001F2DDF" w:rsidP="00516278">
      <w:pPr>
        <w:pStyle w:val="ProductList-Body"/>
        <w:ind w:left="180"/>
        <w:rPr>
          <w:lang w:val="fr-CA"/>
        </w:rPr>
      </w:pPr>
      <w:r w:rsidRPr="000823EF">
        <w:rPr>
          <w:lang w:val="fr-CA"/>
        </w:rPr>
        <w:t>Les clients peuvent acheter une SA couvrant une licence Core Infrastructure Server Suite</w:t>
      </w:r>
      <w:r>
        <w:fldChar w:fldCharType="begin"/>
      </w:r>
      <w:r w:rsidRPr="000823EF">
        <w:rPr>
          <w:lang w:val="fr-CA"/>
        </w:rPr>
        <w:instrText>XE "Core Infrastructure Server Suite Standard"</w:instrText>
      </w:r>
      <w:r>
        <w:fldChar w:fldCharType="end"/>
      </w:r>
      <w:r w:rsidRPr="000823EF">
        <w:rPr>
          <w:lang w:val="fr-CA"/>
        </w:rPr>
        <w:t xml:space="preserve"> pour chaque ensemble constitué d</w:t>
      </w:r>
      <w:r w:rsidR="00086721">
        <w:rPr>
          <w:lang w:val="fr-CA"/>
        </w:rPr>
        <w:t>’</w:t>
      </w:r>
      <w:r w:rsidRPr="000823EF">
        <w:rPr>
          <w:lang w:val="fr-CA"/>
        </w:rPr>
        <w:t xml:space="preserve">une de chaque licence éligible du tableau ci-dessus dont ils disposent. </w:t>
      </w:r>
    </w:p>
    <w:p w:rsidR="001F2DDF" w:rsidRPr="000823EF" w:rsidRDefault="001F2DDF" w:rsidP="00516278">
      <w:pPr>
        <w:pStyle w:val="ProductList-Body"/>
        <w:ind w:left="180"/>
        <w:rPr>
          <w:lang w:val="fr-CA"/>
        </w:rPr>
      </w:pPr>
    </w:p>
    <w:p w:rsidR="001F2DDF" w:rsidRPr="000823EF" w:rsidRDefault="001F2DDF" w:rsidP="00516278">
      <w:pPr>
        <w:pStyle w:val="ProductList-Body"/>
        <w:ind w:left="180"/>
        <w:rPr>
          <w:lang w:val="fr-CA"/>
        </w:rPr>
      </w:pPr>
      <w:r w:rsidRPr="000823EF">
        <w:rPr>
          <w:lang w:val="fr-CA"/>
        </w:rPr>
        <w:t>Les clients qui acquièrent et utilisent une licence Core Infrastructure Server Suite (Standard ou Datacenter)</w:t>
      </w:r>
      <w:r>
        <w:fldChar w:fldCharType="begin"/>
      </w:r>
      <w:r w:rsidRPr="000823EF">
        <w:rPr>
          <w:lang w:val="fr-CA"/>
        </w:rPr>
        <w:instrText>XE "Core Infrastructure Server Suite Standard"</w:instrText>
      </w:r>
      <w:r>
        <w:fldChar w:fldCharType="end"/>
      </w:r>
      <w:r w:rsidRPr="000823EF">
        <w:rPr>
          <w:lang w:val="fr-CA"/>
        </w:rPr>
        <w:t xml:space="preserve"> dans le cadre de cette offre ne peuvent plus utiliser le logiciel avec leurs licences éligibles. Les Licences et SA acquises dans le cadre d</w:t>
      </w:r>
      <w:r w:rsidR="00086721">
        <w:rPr>
          <w:lang w:val="fr-CA"/>
        </w:rPr>
        <w:t>’</w:t>
      </w:r>
      <w:r w:rsidRPr="000823EF">
        <w:rPr>
          <w:lang w:val="fr-CA"/>
        </w:rPr>
        <w:t>un Contrat Souscription ne permettent pas de prétendre à cette offre.</w:t>
      </w:r>
    </w:p>
    <w:p w:rsidR="001F2DDF" w:rsidRPr="000823EF" w:rsidRDefault="001F2DDF" w:rsidP="00516278">
      <w:pPr>
        <w:pStyle w:val="ProductList-Body"/>
        <w:ind w:left="180"/>
        <w:rPr>
          <w:lang w:val="fr-CA"/>
        </w:rPr>
      </w:pPr>
    </w:p>
    <w:p w:rsidR="001F2DDF" w:rsidRPr="000823EF" w:rsidRDefault="001F2DDF" w:rsidP="00516278">
      <w:pPr>
        <w:pStyle w:val="ProductList-Body"/>
        <w:ind w:left="180"/>
        <w:rPr>
          <w:lang w:val="fr-CA"/>
        </w:rPr>
      </w:pPr>
      <w:r w:rsidRPr="000823EF">
        <w:rPr>
          <w:b/>
          <w:color w:val="00188F"/>
          <w:lang w:val="fr-CA"/>
        </w:rPr>
        <w:t xml:space="preserve">Passage de Windows Server ou System Center à Core Infrastructure Server Suite </w:t>
      </w:r>
      <w:r>
        <w:fldChar w:fldCharType="begin"/>
      </w:r>
      <w:r w:rsidRPr="000823EF">
        <w:rPr>
          <w:lang w:val="fr-CA"/>
        </w:rPr>
        <w:instrText>XE "Core Infrastructure Server Suite Standard"</w:instrText>
      </w:r>
      <w:r>
        <w:fldChar w:fldCharType="end"/>
      </w:r>
    </w:p>
    <w:p w:rsidR="001F2DDF" w:rsidRPr="000823EF" w:rsidRDefault="001F2DDF" w:rsidP="00516278">
      <w:pPr>
        <w:pStyle w:val="ProductList-Body"/>
        <w:ind w:left="180"/>
        <w:rPr>
          <w:lang w:val="fr-CA"/>
        </w:rPr>
      </w:pPr>
      <w:r w:rsidRPr="000823EF">
        <w:rPr>
          <w:lang w:val="fr-CA"/>
        </w:rPr>
        <w:t>Les clients peuvent passer de Windows Server ou System Center à Core Infrastructure Server Suite</w:t>
      </w:r>
      <w:r>
        <w:fldChar w:fldCharType="begin"/>
      </w:r>
      <w:r w:rsidRPr="000823EF">
        <w:rPr>
          <w:lang w:val="fr-CA"/>
        </w:rPr>
        <w:instrText>XE "Core Infrastructure Server Suite Standard"</w:instrText>
      </w:r>
      <w:r>
        <w:fldChar w:fldCharType="end"/>
      </w:r>
      <w:r w:rsidRPr="000823EF">
        <w:rPr>
          <w:lang w:val="fr-CA"/>
        </w:rPr>
        <w:t xml:space="preserve"> en achetant la Licence de Passage à l</w:t>
      </w:r>
      <w:r w:rsidR="00086721">
        <w:rPr>
          <w:lang w:val="fr-CA"/>
        </w:rPr>
        <w:t>’</w:t>
      </w:r>
      <w:r w:rsidRPr="000823EF">
        <w:rPr>
          <w:lang w:val="fr-CA"/>
        </w:rPr>
        <w:t>Édition Supérieure de Core Infrastructure Server Suite appropriée.</w:t>
      </w:r>
      <w:r w:rsidR="00033D85" w:rsidRPr="000823EF">
        <w:rPr>
          <w:lang w:val="fr-CA"/>
        </w:rPr>
        <w:t xml:space="preserve"> </w:t>
      </w:r>
      <w:r w:rsidRPr="000823EF">
        <w:rPr>
          <w:lang w:val="fr-CA"/>
        </w:rPr>
        <w:t>Pour acheter ladite Licence de Passage à une Édition Supérieure, ils doivent disposer d</w:t>
      </w:r>
      <w:r w:rsidR="00086721">
        <w:rPr>
          <w:lang w:val="fr-CA"/>
        </w:rPr>
        <w:t>’</w:t>
      </w:r>
      <w:r w:rsidRPr="000823EF">
        <w:rPr>
          <w:lang w:val="fr-CA"/>
        </w:rPr>
        <w:t>une SA active pour leur licence Windows Server ou System Center.</w:t>
      </w:r>
      <w:r w:rsidR="00033D85" w:rsidRPr="000823EF">
        <w:rPr>
          <w:lang w:val="fr-CA"/>
        </w:rPr>
        <w:t xml:space="preserve"> </w:t>
      </w:r>
    </w:p>
    <w:p w:rsidR="001F2DDF" w:rsidRPr="000823EF" w:rsidRDefault="001F2DDF" w:rsidP="00516278">
      <w:pPr>
        <w:pStyle w:val="ProductList-Body"/>
        <w:ind w:left="180"/>
        <w:rPr>
          <w:lang w:val="fr-CA"/>
        </w:rPr>
      </w:pPr>
    </w:p>
    <w:p w:rsidR="001F2DDF" w:rsidRPr="000823EF" w:rsidRDefault="001F2DDF" w:rsidP="00516278">
      <w:pPr>
        <w:pStyle w:val="ProductList-Body"/>
        <w:ind w:left="180"/>
        <w:rPr>
          <w:lang w:val="fr-CA"/>
        </w:rPr>
      </w:pPr>
      <w:r w:rsidRPr="000823EF">
        <w:rPr>
          <w:lang w:val="fr-CA"/>
        </w:rPr>
        <w:t>Les droits d</w:t>
      </w:r>
      <w:r w:rsidR="00086721">
        <w:rPr>
          <w:lang w:val="fr-CA"/>
        </w:rPr>
        <w:t>’</w:t>
      </w:r>
      <w:r w:rsidRPr="000823EF">
        <w:rPr>
          <w:lang w:val="fr-CA"/>
        </w:rPr>
        <w:t>utilisation du logiciel concédés au titre de la licence Core Infrastructure Server Suite</w:t>
      </w:r>
      <w:r>
        <w:fldChar w:fldCharType="begin"/>
      </w:r>
      <w:r w:rsidRPr="000823EF">
        <w:rPr>
          <w:lang w:val="fr-CA"/>
        </w:rPr>
        <w:instrText>XE "Core Infrastructure Server Suite Standard"</w:instrText>
      </w:r>
      <w:r>
        <w:fldChar w:fldCharType="end"/>
      </w:r>
      <w:r w:rsidRPr="000823EF">
        <w:rPr>
          <w:lang w:val="fr-CA"/>
        </w:rPr>
        <w:t xml:space="preserve"> sont assujettis au paiement de tous montants restant dus au titre de la licence du produit éligible.</w:t>
      </w:r>
      <w:r w:rsidR="00033D85" w:rsidRPr="000823EF">
        <w:rPr>
          <w:lang w:val="fr-CA"/>
        </w:rPr>
        <w:t xml:space="preserve"> </w:t>
      </w:r>
      <w:r w:rsidRPr="000823EF">
        <w:rPr>
          <w:lang w:val="fr-CA"/>
        </w:rPr>
        <w:t>La licence Core Infrastructure Server Suite annulera et remplacera la licence du produit éligible.</w:t>
      </w:r>
    </w:p>
    <w:p w:rsidR="001F2DDF" w:rsidRPr="000823EF" w:rsidRDefault="001F2DDF" w:rsidP="001F2DDF">
      <w:pPr>
        <w:pStyle w:val="ProductList-Body"/>
        <w:rPr>
          <w:lang w:val="fr-CA"/>
        </w:rPr>
      </w:pPr>
    </w:p>
    <w:tbl>
      <w:tblPr>
        <w:tblStyle w:val="TableGrid"/>
        <w:tblW w:w="0" w:type="auto"/>
        <w:tblInd w:w="126" w:type="dxa"/>
        <w:tblLook w:val="04A0" w:firstRow="1" w:lastRow="0" w:firstColumn="1" w:lastColumn="0" w:noHBand="0" w:noVBand="1"/>
      </w:tblPr>
      <w:tblGrid>
        <w:gridCol w:w="4140"/>
        <w:gridCol w:w="4140"/>
      </w:tblGrid>
      <w:tr w:rsidR="001F2DDF" w:rsidTr="006A5643">
        <w:trPr>
          <w:tblHeader/>
        </w:trPr>
        <w:tc>
          <w:tcPr>
            <w:tcW w:w="4140" w:type="dxa"/>
            <w:shd w:val="clear" w:color="auto" w:fill="0072C6"/>
          </w:tcPr>
          <w:p w:rsidR="001F2DDF" w:rsidRPr="001F2DDF" w:rsidRDefault="001F2DDF" w:rsidP="008940CA">
            <w:pPr>
              <w:pStyle w:val="ProductList-Body"/>
              <w:spacing w:before="20" w:after="20"/>
              <w:rPr>
                <w:color w:val="FFFFFF" w:themeColor="background1"/>
              </w:rPr>
            </w:pPr>
            <w:r>
              <w:rPr>
                <w:color w:val="FFFFFF" w:themeColor="background1"/>
              </w:rPr>
              <w:t>Produit éligible</w:t>
            </w:r>
          </w:p>
        </w:tc>
        <w:tc>
          <w:tcPr>
            <w:tcW w:w="4140" w:type="dxa"/>
            <w:shd w:val="clear" w:color="auto" w:fill="0072C6"/>
          </w:tcPr>
          <w:p w:rsidR="001F2DDF" w:rsidRPr="001F2DDF" w:rsidRDefault="001F2DDF" w:rsidP="008940CA">
            <w:pPr>
              <w:pStyle w:val="ProductList-Body"/>
              <w:spacing w:before="20" w:after="20"/>
              <w:rPr>
                <w:color w:val="FFFFFF" w:themeColor="background1"/>
              </w:rPr>
            </w:pPr>
            <w:r>
              <w:rPr>
                <w:color w:val="FFFFFF" w:themeColor="background1"/>
              </w:rPr>
              <w:t>Version supérieure</w:t>
            </w:r>
          </w:p>
        </w:tc>
      </w:tr>
      <w:tr w:rsidR="001F2DDF" w:rsidRPr="008554CC" w:rsidTr="006A5643">
        <w:tc>
          <w:tcPr>
            <w:tcW w:w="4140" w:type="dxa"/>
          </w:tcPr>
          <w:p w:rsidR="001F2DDF" w:rsidRDefault="001F2DDF" w:rsidP="001F2DDF">
            <w:pPr>
              <w:pStyle w:val="ProductList-Body"/>
            </w:pPr>
            <w:r>
              <w:t>Windows Server Standard</w:t>
            </w:r>
          </w:p>
        </w:tc>
        <w:tc>
          <w:tcPr>
            <w:tcW w:w="4140" w:type="dxa"/>
          </w:tcPr>
          <w:p w:rsidR="001F2DDF" w:rsidRPr="000823EF" w:rsidRDefault="001F2DDF" w:rsidP="001F2DDF">
            <w:pPr>
              <w:pStyle w:val="ProductList-Body"/>
              <w:rPr>
                <w:lang w:val="fr-CA"/>
              </w:rPr>
            </w:pPr>
            <w:r w:rsidRPr="000823EF">
              <w:rPr>
                <w:lang w:val="fr-CA"/>
              </w:rPr>
              <w:t>Core Infrastructure Server Suite Standard</w:t>
            </w:r>
            <w:r>
              <w:fldChar w:fldCharType="begin"/>
            </w:r>
            <w:r w:rsidRPr="000823EF">
              <w:rPr>
                <w:lang w:val="fr-CA"/>
              </w:rPr>
              <w:instrText>XE "Core Infrastructure Server Suite Standard"</w:instrText>
            </w:r>
            <w:r>
              <w:fldChar w:fldCharType="end"/>
            </w:r>
          </w:p>
        </w:tc>
      </w:tr>
      <w:tr w:rsidR="001F2DDF" w:rsidRPr="008554CC" w:rsidTr="006A5643">
        <w:tc>
          <w:tcPr>
            <w:tcW w:w="4140" w:type="dxa"/>
          </w:tcPr>
          <w:p w:rsidR="001F2DDF" w:rsidRDefault="001F2DDF" w:rsidP="001F2DDF">
            <w:pPr>
              <w:pStyle w:val="ProductList-Body"/>
            </w:pPr>
            <w:r>
              <w:t>System Center Standard</w:t>
            </w:r>
          </w:p>
        </w:tc>
        <w:tc>
          <w:tcPr>
            <w:tcW w:w="4140" w:type="dxa"/>
          </w:tcPr>
          <w:p w:rsidR="001F2DDF" w:rsidRPr="000823EF" w:rsidRDefault="001F2DDF" w:rsidP="001F2DDF">
            <w:pPr>
              <w:pStyle w:val="ProductList-Body"/>
              <w:rPr>
                <w:lang w:val="fr-CA"/>
              </w:rPr>
            </w:pPr>
            <w:r w:rsidRPr="000823EF">
              <w:rPr>
                <w:lang w:val="fr-CA"/>
              </w:rPr>
              <w:t>Core Infrastructure Server Suite Standard</w:t>
            </w:r>
            <w:r>
              <w:fldChar w:fldCharType="begin"/>
            </w:r>
            <w:r w:rsidRPr="000823EF">
              <w:rPr>
                <w:lang w:val="fr-CA"/>
              </w:rPr>
              <w:instrText>XE "Core Infrastructure Server Suite Standard"</w:instrText>
            </w:r>
            <w:r>
              <w:fldChar w:fldCharType="end"/>
            </w:r>
          </w:p>
        </w:tc>
      </w:tr>
      <w:tr w:rsidR="00087BC2" w:rsidRPr="008554CC" w:rsidTr="006A5643">
        <w:tc>
          <w:tcPr>
            <w:tcW w:w="4140" w:type="dxa"/>
          </w:tcPr>
          <w:p w:rsidR="00087BC2" w:rsidRDefault="00087BC2" w:rsidP="00087BC2">
            <w:pPr>
              <w:pStyle w:val="ProductList-Body"/>
            </w:pPr>
            <w:r>
              <w:t>Windows Server Datacenter</w:t>
            </w:r>
          </w:p>
        </w:tc>
        <w:tc>
          <w:tcPr>
            <w:tcW w:w="4140" w:type="dxa"/>
          </w:tcPr>
          <w:p w:rsidR="00087BC2" w:rsidRPr="000823EF" w:rsidRDefault="00087BC2" w:rsidP="00087BC2">
            <w:pPr>
              <w:pStyle w:val="ProductList-Body"/>
              <w:rPr>
                <w:lang w:val="fr-CA"/>
              </w:rPr>
            </w:pPr>
            <w:r w:rsidRPr="000823EF">
              <w:rPr>
                <w:lang w:val="fr-CA"/>
              </w:rPr>
              <w:t>Core Infrastructure Server Suite Datacenter</w:t>
            </w:r>
            <w:r>
              <w:fldChar w:fldCharType="begin"/>
            </w:r>
            <w:r w:rsidRPr="000823EF">
              <w:rPr>
                <w:lang w:val="fr-CA"/>
              </w:rPr>
              <w:instrText>XE "Core Infrastructure Server Suite Standard"</w:instrText>
            </w:r>
            <w:r>
              <w:fldChar w:fldCharType="end"/>
            </w:r>
          </w:p>
        </w:tc>
      </w:tr>
      <w:tr w:rsidR="00087BC2" w:rsidRPr="008554CC" w:rsidTr="006A5643">
        <w:tc>
          <w:tcPr>
            <w:tcW w:w="4140" w:type="dxa"/>
          </w:tcPr>
          <w:p w:rsidR="00087BC2" w:rsidRDefault="00087BC2" w:rsidP="00087BC2">
            <w:pPr>
              <w:pStyle w:val="ProductList-Body"/>
            </w:pPr>
            <w:r>
              <w:t>System Center Datacenter</w:t>
            </w:r>
          </w:p>
        </w:tc>
        <w:tc>
          <w:tcPr>
            <w:tcW w:w="4140" w:type="dxa"/>
          </w:tcPr>
          <w:p w:rsidR="00087BC2" w:rsidRPr="000823EF" w:rsidRDefault="00087BC2" w:rsidP="00087BC2">
            <w:pPr>
              <w:pStyle w:val="ProductList-Body"/>
              <w:rPr>
                <w:lang w:val="fr-CA"/>
              </w:rPr>
            </w:pPr>
            <w:r w:rsidRPr="000823EF">
              <w:rPr>
                <w:lang w:val="fr-CA"/>
              </w:rPr>
              <w:t>Core Infrastructure Server Suite Datacenter</w:t>
            </w:r>
            <w:r>
              <w:fldChar w:fldCharType="begin"/>
            </w:r>
            <w:r w:rsidRPr="000823EF">
              <w:rPr>
                <w:lang w:val="fr-CA"/>
              </w:rPr>
              <w:instrText>XE "Core Infrastructure Server Suite Standard"</w:instrText>
            </w:r>
            <w:r>
              <w:fldChar w:fldCharType="end"/>
            </w:r>
          </w:p>
        </w:tc>
      </w:tr>
    </w:tbl>
    <w:p w:rsidR="001F2DDF" w:rsidRPr="000823EF" w:rsidRDefault="001F2DDF" w:rsidP="001F2DDF">
      <w:pPr>
        <w:pStyle w:val="ProductList-Body"/>
        <w:rPr>
          <w:lang w:val="fr-CA"/>
        </w:rPr>
      </w:pPr>
    </w:p>
    <w:p w:rsidR="001F2DDF" w:rsidRPr="00C800E2" w:rsidRDefault="001F2DDF" w:rsidP="001F2DDF">
      <w:pPr>
        <w:pStyle w:val="ProductList-Body"/>
        <w:rPr>
          <w:b/>
          <w:color w:val="00188F"/>
        </w:rPr>
      </w:pPr>
      <w:r w:rsidRPr="00C800E2">
        <w:rPr>
          <w:b/>
          <w:color w:val="00188F"/>
        </w:rPr>
        <w:t>Core Infrastructure Server Suite Enterprise</w:t>
      </w:r>
      <w:r w:rsidRPr="00C800E2">
        <w:rPr>
          <w:b/>
          <w:color w:val="00188F"/>
        </w:rPr>
        <w:fldChar w:fldCharType="begin"/>
      </w:r>
      <w:r w:rsidRPr="00C800E2">
        <w:rPr>
          <w:b/>
          <w:color w:val="00188F"/>
        </w:rPr>
        <w:instrText>XE "Core Infrastructure Server Suite Enterprise"</w:instrText>
      </w:r>
      <w:r w:rsidRPr="00C800E2">
        <w:rPr>
          <w:b/>
          <w:color w:val="00188F"/>
        </w:rPr>
        <w:fldChar w:fldCharType="end"/>
      </w:r>
    </w:p>
    <w:p w:rsidR="001F2DDF" w:rsidRPr="000823EF" w:rsidRDefault="001F2DDF" w:rsidP="001F2DDF">
      <w:pPr>
        <w:pStyle w:val="ProductList-Body"/>
        <w:rPr>
          <w:lang w:val="fr-CA"/>
        </w:rPr>
      </w:pPr>
      <w:r w:rsidRPr="000823EF">
        <w:rPr>
          <w:lang w:val="fr-CA"/>
        </w:rPr>
        <w:t>À compter du 1er avril 2012, Microsoft cessera de commercialiser Core Infrastructure Server Suite Enterprise</w:t>
      </w:r>
      <w:r>
        <w:fldChar w:fldCharType="begin"/>
      </w:r>
      <w:r w:rsidRPr="000823EF">
        <w:rPr>
          <w:lang w:val="fr-CA"/>
        </w:rPr>
        <w:instrText>XE "Core Infrastructure Server Suite Enterprise"</w:instrText>
      </w:r>
      <w:r>
        <w:fldChar w:fldCharType="end"/>
      </w:r>
      <w:r w:rsidRPr="000823EF">
        <w:rPr>
          <w:lang w:val="fr-CA"/>
        </w:rPr>
        <w:t>. Les clients Core Infrastructure Server Suite Enterprise avec une SA active au 1er avril 2012 pourront prétendre à une licence Core Infrastructure Server Standard pour chaque licence Core Infrastructure Server Suite Enterprise avec SA dont ils disposent à cette date.</w:t>
      </w:r>
      <w:r w:rsidR="00033D85" w:rsidRPr="000823EF">
        <w:rPr>
          <w:lang w:val="fr-CA"/>
        </w:rPr>
        <w:t xml:space="preserve"> </w:t>
      </w:r>
      <w:r w:rsidRPr="000823EF">
        <w:rPr>
          <w:lang w:val="fr-CA"/>
        </w:rPr>
        <w:t>Les licences Core Infrastructure Server Suite Standard</w:t>
      </w:r>
      <w:r>
        <w:fldChar w:fldCharType="begin"/>
      </w:r>
      <w:r w:rsidRPr="000823EF">
        <w:rPr>
          <w:lang w:val="fr-CA"/>
        </w:rPr>
        <w:instrText>XE "Core Infrastructure Server Suite Standard"</w:instrText>
      </w:r>
      <w:r>
        <w:fldChar w:fldCharType="end"/>
      </w:r>
      <w:r w:rsidRPr="000823EF">
        <w:rPr>
          <w:lang w:val="fr-CA"/>
        </w:rPr>
        <w:t xml:space="preserve"> accordées dans le cadre de cette offre incluront une SA, qui prendra fin à l</w:t>
      </w:r>
      <w:r w:rsidR="00086721">
        <w:rPr>
          <w:lang w:val="fr-CA"/>
        </w:rPr>
        <w:t>’</w:t>
      </w:r>
      <w:r w:rsidRPr="000823EF">
        <w:rPr>
          <w:lang w:val="fr-CA"/>
        </w:rPr>
        <w:t>expiration de la SA pour leurs licences Core Infrastructure Server Suite Enterprise éligibles. Les clients qui utilisent Core Infrastructure Server Suite Standard dans le cadre de cette offre ne peuvent plus utiliser le logiciel avec leurs licences éligibles.</w:t>
      </w:r>
      <w:r w:rsidR="00033D85" w:rsidRPr="000823EF">
        <w:rPr>
          <w:lang w:val="fr-CA"/>
        </w:rPr>
        <w:t xml:space="preserve"> </w:t>
      </w:r>
      <w:r w:rsidRPr="000823EF">
        <w:rPr>
          <w:lang w:val="fr-CA"/>
        </w:rPr>
        <w:t>Cette note relative au produit et la documentation sur les licences éligibles du client sont la preuve de son droit à utiliser Core Infrastructure Server Suite Standard dans le cadre de cette offre.</w:t>
      </w:r>
      <w:r w:rsidR="00033D85" w:rsidRPr="000823EF">
        <w:rPr>
          <w:lang w:val="fr-CA"/>
        </w:rPr>
        <w:t xml:space="preserve"> </w:t>
      </w:r>
      <w:r w:rsidRPr="000823EF">
        <w:rPr>
          <w:lang w:val="fr-CA"/>
        </w:rPr>
        <w:t>Ce droit prend fin à l</w:t>
      </w:r>
      <w:r w:rsidR="00086721">
        <w:rPr>
          <w:lang w:val="fr-CA"/>
        </w:rPr>
        <w:t>’</w:t>
      </w:r>
      <w:r w:rsidRPr="000823EF">
        <w:rPr>
          <w:lang w:val="fr-CA"/>
        </w:rPr>
        <w:t>expiration des licences éligibles.</w:t>
      </w:r>
    </w:p>
    <w:bookmarkStart w:id="103" w:name="_Toc378147622"/>
    <w:bookmarkStart w:id="104" w:name="_Toc378151524"/>
    <w:bookmarkStart w:id="105" w:name="_Toc379797108"/>
    <w:bookmarkStart w:id="106" w:name="_Toc380513134"/>
    <w:bookmarkStart w:id="107" w:name="_Toc380655173"/>
    <w:bookmarkStart w:id="108" w:name="CALSuiteHeading"/>
    <w:p w:rsidR="00602C0F" w:rsidRPr="000823EF" w:rsidRDefault="00463581" w:rsidP="00AF499E">
      <w:pPr>
        <w:pStyle w:val="ProductList-Body"/>
        <w:shd w:val="clear" w:color="auto" w:fill="BFBFBF" w:themeFill="background1" w:themeFillShade="BF"/>
        <w:spacing w:before="120" w:after="240"/>
        <w:jc w:val="right"/>
        <w:rPr>
          <w:lang w:val="fr-CA"/>
        </w:rPr>
      </w:pPr>
      <w:r>
        <w:rPr>
          <w:sz w:val="16"/>
          <w:szCs w:val="16"/>
          <w:lang w:val="fr-CA"/>
        </w:rPr>
        <w:fldChar w:fldCharType="begin"/>
      </w:r>
      <w:r>
        <w:rPr>
          <w:sz w:val="16"/>
          <w:szCs w:val="16"/>
          <w:lang w:val="fr-CA"/>
        </w:rPr>
        <w:instrText>HYPERLINK  \l "ToC"</w:instrText>
      </w:r>
      <w:r>
        <w:rPr>
          <w:sz w:val="16"/>
          <w:szCs w:val="16"/>
          <w:lang w:val="fr-CA"/>
        </w:rPr>
        <w:fldChar w:fldCharType="separate"/>
      </w:r>
      <w:r w:rsidRPr="00602C0F">
        <w:rPr>
          <w:rStyle w:val="Hyperlink"/>
          <w:sz w:val="16"/>
          <w:szCs w:val="16"/>
          <w:lang w:val="fr-CA"/>
        </w:rPr>
        <w:t>Table des matières</w:t>
      </w:r>
      <w:r>
        <w:rPr>
          <w:sz w:val="16"/>
          <w:szCs w:val="16"/>
          <w:lang w:val="fr-CA"/>
        </w:rPr>
        <w:fldChar w:fldCharType="end"/>
      </w:r>
      <w:r w:rsidRPr="000823EF">
        <w:rPr>
          <w:sz w:val="16"/>
          <w:szCs w:val="16"/>
          <w:lang w:val="fr-CA"/>
        </w:rPr>
        <w:t xml:space="preserve"> / </w:t>
      </w:r>
      <w:hyperlink w:anchor="ChartKey" w:history="1">
        <w:r w:rsidRPr="000823EF">
          <w:rPr>
            <w:rStyle w:val="Hyperlink"/>
            <w:sz w:val="16"/>
            <w:szCs w:val="16"/>
            <w:lang w:val="fr-CA"/>
          </w:rPr>
          <w:t>Clés du tableau</w:t>
        </w:r>
      </w:hyperlink>
      <w:r w:rsidRPr="000823EF">
        <w:rPr>
          <w:sz w:val="16"/>
          <w:szCs w:val="16"/>
          <w:lang w:val="fr-CA"/>
        </w:rPr>
        <w:t xml:space="preserve"> / </w:t>
      </w:r>
      <w:hyperlink w:anchor="Index" w:history="1">
        <w:r w:rsidRPr="000823EF">
          <w:rPr>
            <w:rStyle w:val="Hyperlink"/>
            <w:sz w:val="16"/>
            <w:szCs w:val="16"/>
            <w:lang w:val="fr-CA"/>
          </w:rPr>
          <w:t>Index</w:t>
        </w:r>
      </w:hyperlink>
    </w:p>
    <w:p w:rsidR="00407E60" w:rsidRPr="004C09A1" w:rsidRDefault="00407E60" w:rsidP="00680B4D">
      <w:pPr>
        <w:pStyle w:val="ProductList-Offering1Heading"/>
        <w:outlineLvl w:val="1"/>
      </w:pPr>
      <w:bookmarkStart w:id="109" w:name="_Toc386625357"/>
      <w:r>
        <w:t>CAL Suite</w:t>
      </w:r>
      <w:bookmarkEnd w:id="103"/>
      <w:bookmarkEnd w:id="104"/>
      <w:bookmarkEnd w:id="105"/>
      <w:bookmarkEnd w:id="106"/>
      <w:bookmarkEnd w:id="107"/>
      <w:bookmarkEnd w:id="108"/>
      <w:bookmarkEnd w:id="10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81703" w:rsidTr="00756049">
        <w:trPr>
          <w:tblHeader/>
        </w:trPr>
        <w:tc>
          <w:tcPr>
            <w:tcW w:w="3060" w:type="dxa"/>
            <w:tcBorders>
              <w:bottom w:val="nil"/>
            </w:tcBorders>
            <w:shd w:val="clear" w:color="auto" w:fill="00188F"/>
          </w:tcPr>
          <w:p w:rsidR="00281703" w:rsidRPr="00EE0836" w:rsidRDefault="00281703"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281703" w:rsidRPr="00281703" w:rsidRDefault="00281703" w:rsidP="007541BE">
            <w:pPr>
              <w:pStyle w:val="ProductList-OfferingBody"/>
              <w:ind w:left="-113"/>
              <w:jc w:val="center"/>
              <w:rPr>
                <w:color w:val="FFFFFF" w:themeColor="background1"/>
              </w:rPr>
            </w:pPr>
            <w:r w:rsidRPr="00281703">
              <w:rPr>
                <w:color w:val="FFFFFF" w:themeColor="background1"/>
              </w:rPr>
              <w:fldChar w:fldCharType="begin"/>
            </w:r>
            <w:r w:rsidRPr="00281703">
              <w:rPr>
                <w:color w:val="FFFFFF" w:themeColor="background1"/>
              </w:rPr>
              <w:instrText xml:space="preserve"> AutoTextList  \s NoStyle \t “date de disponibilité” </w:instrText>
            </w:r>
            <w:r w:rsidRPr="00281703">
              <w:rPr>
                <w:color w:val="FFFFFF" w:themeColor="background1"/>
              </w:rPr>
              <w:fldChar w:fldCharType="separate"/>
            </w:r>
            <w:r w:rsidRPr="00281703">
              <w:rPr>
                <w:color w:val="FFFFFF" w:themeColor="background1"/>
              </w:rPr>
              <w:t>DA</w:t>
            </w:r>
            <w:r w:rsidRPr="00281703">
              <w:rPr>
                <w:color w:val="FFFFFF" w:themeColor="background1"/>
              </w:rPr>
              <w:fldChar w:fldCharType="end"/>
            </w:r>
          </w:p>
        </w:tc>
        <w:tc>
          <w:tcPr>
            <w:tcW w:w="595" w:type="dxa"/>
            <w:tcBorders>
              <w:bottom w:val="nil"/>
            </w:tcBorders>
            <w:shd w:val="clear" w:color="auto" w:fill="00188F"/>
            <w:vAlign w:val="center"/>
          </w:tcPr>
          <w:p w:rsidR="00281703" w:rsidRPr="00281703" w:rsidRDefault="00281703" w:rsidP="000823EF">
            <w:pPr>
              <w:pStyle w:val="ProductList-OfferingBody"/>
              <w:ind w:left="-113"/>
              <w:jc w:val="center"/>
              <w:rPr>
                <w:color w:val="FFFFFF" w:themeColor="background1"/>
              </w:rPr>
            </w:pPr>
            <w:r w:rsidRPr="00281703">
              <w:rPr>
                <w:b/>
                <w:color w:val="000000" w:themeColor="text1"/>
              </w:rPr>
              <w:fldChar w:fldCharType="begin"/>
            </w:r>
            <w:r w:rsidRPr="00281703">
              <w:rPr>
                <w:b/>
                <w:color w:val="000000" w:themeColor="text1"/>
              </w:rPr>
              <w:instrText xml:space="preserve"> AutoTextList  \s NoStyle \t “Licence” </w:instrText>
            </w:r>
            <w:r w:rsidRPr="00281703">
              <w:rPr>
                <w:b/>
                <w:color w:val="000000" w:themeColor="text1"/>
              </w:rPr>
              <w:fldChar w:fldCharType="separate"/>
            </w:r>
            <w:r w:rsidRPr="00281703">
              <w:rPr>
                <w:b/>
                <w:color w:val="000000" w:themeColor="text1"/>
              </w:rPr>
              <w:t xml:space="preserve"> </w:t>
            </w:r>
            <w:r w:rsidRPr="00281703">
              <w:rPr>
                <w:color w:val="FFFFFF" w:themeColor="background1"/>
              </w:rPr>
              <w:t xml:space="preserve">L </w:t>
            </w:r>
            <w:r w:rsidRPr="00281703">
              <w:rPr>
                <w:color w:val="FFFFFF" w:themeColor="background1"/>
              </w:rPr>
              <w:fldChar w:fldCharType="end"/>
            </w:r>
          </w:p>
        </w:tc>
        <w:tc>
          <w:tcPr>
            <w:tcW w:w="596" w:type="dxa"/>
            <w:tcBorders>
              <w:bottom w:val="nil"/>
            </w:tcBorders>
            <w:shd w:val="clear" w:color="auto" w:fill="00188F"/>
            <w:vAlign w:val="center"/>
          </w:tcPr>
          <w:p w:rsidR="00281703" w:rsidRPr="00281703" w:rsidRDefault="00281703" w:rsidP="007541BE">
            <w:pPr>
              <w:pStyle w:val="ProductList-OfferingBody"/>
              <w:ind w:left="-113"/>
              <w:jc w:val="center"/>
              <w:rPr>
                <w:color w:val="FFFFFF" w:themeColor="background1"/>
              </w:rPr>
            </w:pPr>
            <w:r w:rsidRPr="00281703">
              <w:rPr>
                <w:color w:val="FFFFFF" w:themeColor="background1"/>
              </w:rPr>
              <w:fldChar w:fldCharType="begin"/>
            </w:r>
            <w:r w:rsidRPr="00281703">
              <w:rPr>
                <w:color w:val="FFFFFF" w:themeColor="background1"/>
              </w:rPr>
              <w:instrText xml:space="preserve"> AutoTextList  \s NoStyle \t “Licence et Software Assurance” </w:instrText>
            </w:r>
            <w:r w:rsidRPr="00281703">
              <w:rPr>
                <w:color w:val="FFFFFF" w:themeColor="background1"/>
              </w:rPr>
              <w:fldChar w:fldCharType="separate"/>
            </w:r>
            <w:r w:rsidRPr="00281703">
              <w:rPr>
                <w:color w:val="FFFFFF" w:themeColor="background1"/>
              </w:rPr>
              <w:t>L/SA</w:t>
            </w:r>
            <w:r w:rsidRPr="00281703">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281703" w:rsidRPr="00281703" w:rsidRDefault="00281703" w:rsidP="007541BE">
            <w:pPr>
              <w:pStyle w:val="ProductList-OfferingBody"/>
              <w:ind w:left="-113"/>
              <w:jc w:val="center"/>
              <w:rPr>
                <w:color w:val="FFFFFF" w:themeColor="background1"/>
              </w:rPr>
            </w:pPr>
            <w:r w:rsidRPr="00281703">
              <w:rPr>
                <w:color w:val="FFFFFF" w:themeColor="background1"/>
              </w:rPr>
              <w:fldChar w:fldCharType="begin"/>
            </w:r>
            <w:r w:rsidRPr="00281703">
              <w:rPr>
                <w:color w:val="FFFFFF" w:themeColor="background1"/>
              </w:rPr>
              <w:instrText xml:space="preserve"> AutoTextList  \s NoStyle \t “Software Assurance” </w:instrText>
            </w:r>
            <w:r w:rsidRPr="00281703">
              <w:rPr>
                <w:color w:val="FFFFFF" w:themeColor="background1"/>
              </w:rPr>
              <w:fldChar w:fldCharType="separate"/>
            </w:r>
            <w:r w:rsidRPr="00281703">
              <w:rPr>
                <w:color w:val="FFFFFF" w:themeColor="background1"/>
              </w:rPr>
              <w:t>SA</w:t>
            </w:r>
            <w:r w:rsidRPr="00281703">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281703" w:rsidRPr="00281703" w:rsidRDefault="00281703" w:rsidP="007541BE">
            <w:pPr>
              <w:pStyle w:val="ProductList-OfferingBody"/>
              <w:ind w:left="-113"/>
              <w:jc w:val="center"/>
              <w:rPr>
                <w:color w:val="FFFFFF" w:themeColor="background1"/>
              </w:rPr>
            </w:pPr>
            <w:r w:rsidRPr="00281703">
              <w:rPr>
                <w:color w:val="FFFFFF" w:themeColor="background1"/>
              </w:rPr>
              <w:fldChar w:fldCharType="begin"/>
            </w:r>
            <w:r w:rsidRPr="00281703">
              <w:rPr>
                <w:color w:val="FFFFFF" w:themeColor="background1"/>
              </w:rPr>
              <w:instrText xml:space="preserve"> AutoTextList  \s NoStyle \t “Contrat Campus et School” </w:instrText>
            </w:r>
            <w:r w:rsidRPr="00281703">
              <w:rPr>
                <w:color w:val="FFFFFF" w:themeColor="background1"/>
              </w:rPr>
              <w:fldChar w:fldCharType="separate"/>
            </w:r>
            <w:r w:rsidRPr="00281703">
              <w:rPr>
                <w:color w:val="FFFFFF" w:themeColor="background1"/>
              </w:rPr>
              <w:t>CA/SA</w:t>
            </w:r>
            <w:r w:rsidRPr="00281703">
              <w:rPr>
                <w:color w:val="FFFFFF" w:themeColor="background1"/>
              </w:rPr>
              <w:fldChar w:fldCharType="end"/>
            </w:r>
          </w:p>
        </w:tc>
        <w:tc>
          <w:tcPr>
            <w:tcW w:w="596" w:type="dxa"/>
            <w:shd w:val="clear" w:color="auto" w:fill="00188F"/>
            <w:vAlign w:val="center"/>
          </w:tcPr>
          <w:p w:rsidR="00281703" w:rsidRPr="00281703" w:rsidRDefault="00281703" w:rsidP="007541BE">
            <w:pPr>
              <w:pStyle w:val="ProductList-OfferingBody"/>
              <w:ind w:left="-113"/>
              <w:jc w:val="center"/>
              <w:rPr>
                <w:color w:val="FFFFFF" w:themeColor="background1"/>
              </w:rPr>
            </w:pPr>
            <w:r w:rsidRPr="00281703">
              <w:rPr>
                <w:color w:val="FFFFFF" w:themeColor="background1"/>
              </w:rPr>
              <w:fldChar w:fldCharType="begin"/>
            </w:r>
            <w:r w:rsidRPr="00281703">
              <w:rPr>
                <w:color w:val="FFFFFF" w:themeColor="background1"/>
              </w:rPr>
              <w:instrText xml:space="preserve"> AutoTextList  \s NoStyle \t “Contrat Entreprise et Contrat Souscription Entreprise” </w:instrText>
            </w:r>
            <w:r w:rsidRPr="00281703">
              <w:rPr>
                <w:color w:val="FFFFFF" w:themeColor="background1"/>
              </w:rPr>
              <w:fldChar w:fldCharType="separate"/>
            </w:r>
            <w:r w:rsidRPr="00281703">
              <w:rPr>
                <w:color w:val="FFFFFF" w:themeColor="background1"/>
              </w:rPr>
              <w:t>EA/EAS</w:t>
            </w:r>
            <w:r w:rsidRPr="00281703">
              <w:rPr>
                <w:color w:val="FFFFFF" w:themeColor="background1"/>
              </w:rPr>
              <w:fldChar w:fldCharType="end"/>
            </w:r>
          </w:p>
        </w:tc>
        <w:tc>
          <w:tcPr>
            <w:tcW w:w="595" w:type="dxa"/>
            <w:shd w:val="clear" w:color="auto" w:fill="00188F"/>
            <w:vAlign w:val="center"/>
          </w:tcPr>
          <w:p w:rsidR="00281703" w:rsidRPr="00281703" w:rsidRDefault="00281703" w:rsidP="007541BE">
            <w:pPr>
              <w:pStyle w:val="ProductList-OfferingBody"/>
              <w:ind w:left="-113"/>
              <w:jc w:val="center"/>
              <w:rPr>
                <w:color w:val="FFFFFF" w:themeColor="background1"/>
              </w:rPr>
            </w:pPr>
            <w:r w:rsidRPr="00281703">
              <w:rPr>
                <w:color w:val="FFFFFF" w:themeColor="background1"/>
              </w:rPr>
              <w:fldChar w:fldCharType="begin"/>
            </w:r>
            <w:r w:rsidRPr="00281703">
              <w:rPr>
                <w:color w:val="FFFFFF" w:themeColor="background1"/>
              </w:rPr>
              <w:instrText xml:space="preserve"> AutoTextList  \s NoStyle \t “Accord de Mise en Œuvre de Solutions Éducation” </w:instrText>
            </w:r>
            <w:r w:rsidRPr="00281703">
              <w:rPr>
                <w:color w:val="FFFFFF" w:themeColor="background1"/>
              </w:rPr>
              <w:fldChar w:fldCharType="separate"/>
            </w:r>
            <w:r w:rsidRPr="00281703">
              <w:rPr>
                <w:color w:val="FFFFFF" w:themeColor="background1"/>
              </w:rPr>
              <w:t>EES</w:t>
            </w:r>
            <w:r w:rsidRPr="00281703">
              <w:rPr>
                <w:color w:val="FFFFFF" w:themeColor="background1"/>
              </w:rPr>
              <w:fldChar w:fldCharType="end"/>
            </w:r>
          </w:p>
        </w:tc>
        <w:tc>
          <w:tcPr>
            <w:tcW w:w="596" w:type="dxa"/>
            <w:shd w:val="clear" w:color="auto" w:fill="00188F"/>
            <w:vAlign w:val="center"/>
          </w:tcPr>
          <w:p w:rsidR="00281703" w:rsidRPr="00281703" w:rsidRDefault="00281703" w:rsidP="007541BE">
            <w:pPr>
              <w:pStyle w:val="ProductList-OfferingBody"/>
              <w:ind w:left="-113"/>
              <w:jc w:val="center"/>
              <w:rPr>
                <w:color w:val="FFFFFF" w:themeColor="background1"/>
              </w:rPr>
            </w:pPr>
            <w:r w:rsidRPr="00281703">
              <w:rPr>
                <w:color w:val="FFFFFF" w:themeColor="background1"/>
              </w:rPr>
              <w:fldChar w:fldCharType="begin"/>
            </w:r>
            <w:r w:rsidRPr="00281703">
              <w:rPr>
                <w:color w:val="FFFFFF" w:themeColor="background1"/>
              </w:rPr>
              <w:instrText xml:space="preserve"> AutoTextList  \s NoStyle \t “Contrat de Fourniture de Produits et de Services Microsoft” </w:instrText>
            </w:r>
            <w:r w:rsidRPr="00281703">
              <w:rPr>
                <w:color w:val="FFFFFF" w:themeColor="background1"/>
              </w:rPr>
              <w:fldChar w:fldCharType="separate"/>
            </w:r>
            <w:r w:rsidRPr="00281703">
              <w:rPr>
                <w:color w:val="FFFFFF" w:themeColor="background1"/>
              </w:rPr>
              <w:t>MPSA</w:t>
            </w:r>
            <w:r w:rsidRPr="00281703">
              <w:rPr>
                <w:color w:val="FFFFFF" w:themeColor="background1"/>
              </w:rPr>
              <w:fldChar w:fldCharType="end"/>
            </w:r>
          </w:p>
        </w:tc>
        <w:tc>
          <w:tcPr>
            <w:tcW w:w="595" w:type="dxa"/>
            <w:shd w:val="clear" w:color="auto" w:fill="00188F"/>
            <w:vAlign w:val="center"/>
          </w:tcPr>
          <w:p w:rsidR="00281703" w:rsidRPr="00281703" w:rsidRDefault="00281703" w:rsidP="007541BE">
            <w:pPr>
              <w:pStyle w:val="ProductList-OfferingBody"/>
              <w:ind w:left="-113"/>
              <w:jc w:val="center"/>
              <w:rPr>
                <w:color w:val="FFFFFF" w:themeColor="background1"/>
              </w:rPr>
            </w:pPr>
            <w:r w:rsidRPr="00281703">
              <w:rPr>
                <w:color w:val="FFFFFF" w:themeColor="background1"/>
              </w:rPr>
              <w:fldChar w:fldCharType="begin"/>
            </w:r>
            <w:r w:rsidRPr="00281703">
              <w:rPr>
                <w:color w:val="FFFFFF" w:themeColor="background1"/>
              </w:rPr>
              <w:instrText xml:space="preserve"> AutoTextList  \s NoStyle \t “Licence Open” </w:instrText>
            </w:r>
            <w:r w:rsidRPr="00281703">
              <w:rPr>
                <w:color w:val="FFFFFF" w:themeColor="background1"/>
              </w:rPr>
              <w:fldChar w:fldCharType="separate"/>
            </w:r>
            <w:r w:rsidRPr="00281703">
              <w:rPr>
                <w:color w:val="FFFFFF" w:themeColor="background1"/>
              </w:rPr>
              <w:t>OL</w:t>
            </w:r>
            <w:r w:rsidRPr="00281703">
              <w:rPr>
                <w:color w:val="FFFFFF" w:themeColor="background1"/>
              </w:rPr>
              <w:fldChar w:fldCharType="end"/>
            </w:r>
          </w:p>
        </w:tc>
        <w:tc>
          <w:tcPr>
            <w:tcW w:w="595" w:type="dxa"/>
            <w:shd w:val="clear" w:color="auto" w:fill="00188F"/>
            <w:vAlign w:val="center"/>
          </w:tcPr>
          <w:p w:rsidR="00281703" w:rsidRPr="00281703" w:rsidRDefault="00281703" w:rsidP="007541BE">
            <w:pPr>
              <w:pStyle w:val="ProductList-OfferingBody"/>
              <w:ind w:left="-113"/>
              <w:jc w:val="center"/>
              <w:rPr>
                <w:color w:val="FFFFFF" w:themeColor="background1"/>
              </w:rPr>
            </w:pPr>
            <w:r w:rsidRPr="00281703">
              <w:rPr>
                <w:color w:val="FFFFFF" w:themeColor="background1"/>
              </w:rPr>
              <w:fldChar w:fldCharType="begin"/>
            </w:r>
            <w:r w:rsidRPr="00281703">
              <w:rPr>
                <w:color w:val="FFFFFF" w:themeColor="background1"/>
              </w:rPr>
              <w:instrText xml:space="preserve"> AutoTextList  \s NoStyle \t “Minimum Licences Open” </w:instrText>
            </w:r>
            <w:r w:rsidRPr="00281703">
              <w:rPr>
                <w:color w:val="FFFFFF" w:themeColor="background1"/>
              </w:rPr>
              <w:fldChar w:fldCharType="separate"/>
            </w:r>
            <w:r w:rsidRPr="00281703">
              <w:rPr>
                <w:color w:val="FFFFFF" w:themeColor="background1"/>
              </w:rPr>
              <w:t>OM</w:t>
            </w:r>
            <w:r w:rsidRPr="00281703">
              <w:rPr>
                <w:color w:val="FFFFFF" w:themeColor="background1"/>
              </w:rPr>
              <w:fldChar w:fldCharType="end"/>
            </w:r>
          </w:p>
        </w:tc>
        <w:tc>
          <w:tcPr>
            <w:tcW w:w="596" w:type="dxa"/>
            <w:shd w:val="clear" w:color="auto" w:fill="00188F"/>
            <w:vAlign w:val="center"/>
          </w:tcPr>
          <w:p w:rsidR="00281703" w:rsidRPr="00281703" w:rsidRDefault="00281703" w:rsidP="007541BE">
            <w:pPr>
              <w:pStyle w:val="ProductList-OfferingBody"/>
              <w:ind w:left="-113"/>
              <w:jc w:val="center"/>
              <w:rPr>
                <w:color w:val="FFFFFF" w:themeColor="background1"/>
              </w:rPr>
            </w:pPr>
            <w:r w:rsidRPr="00281703">
              <w:rPr>
                <w:color w:val="FFFFFF" w:themeColor="background1"/>
              </w:rPr>
              <w:fldChar w:fldCharType="begin"/>
            </w:r>
            <w:r w:rsidRPr="00281703">
              <w:rPr>
                <w:color w:val="FFFFFF" w:themeColor="background1"/>
              </w:rPr>
              <w:instrText xml:space="preserve"> AutoTextList  \s NoStyle \t “Open Value et Open Value Souscription” </w:instrText>
            </w:r>
            <w:r w:rsidRPr="00281703">
              <w:rPr>
                <w:color w:val="FFFFFF" w:themeColor="background1"/>
              </w:rPr>
              <w:fldChar w:fldCharType="separate"/>
            </w:r>
            <w:r w:rsidRPr="00281703">
              <w:rPr>
                <w:color w:val="FFFFFF" w:themeColor="background1"/>
              </w:rPr>
              <w:t>OV/OVS</w:t>
            </w:r>
            <w:r w:rsidRPr="00281703">
              <w:rPr>
                <w:color w:val="FFFFFF" w:themeColor="background1"/>
              </w:rPr>
              <w:fldChar w:fldCharType="end"/>
            </w:r>
          </w:p>
        </w:tc>
        <w:tc>
          <w:tcPr>
            <w:tcW w:w="595" w:type="dxa"/>
            <w:shd w:val="clear" w:color="auto" w:fill="00188F"/>
            <w:vAlign w:val="center"/>
          </w:tcPr>
          <w:p w:rsidR="00281703" w:rsidRPr="00281703" w:rsidRDefault="00281703" w:rsidP="007541BE">
            <w:pPr>
              <w:pStyle w:val="ProductList-OfferingBody"/>
              <w:ind w:left="-113"/>
              <w:jc w:val="center"/>
              <w:rPr>
                <w:color w:val="FFFFFF" w:themeColor="background1"/>
              </w:rPr>
            </w:pPr>
            <w:r w:rsidRPr="00281703">
              <w:rPr>
                <w:color w:val="FFFFFF" w:themeColor="background1"/>
              </w:rPr>
              <w:fldChar w:fldCharType="begin"/>
            </w:r>
            <w:r w:rsidRPr="00281703">
              <w:rPr>
                <w:color w:val="FFFFFF" w:themeColor="background1"/>
              </w:rPr>
              <w:instrText xml:space="preserve"> AutoTextList  \s NoStyle \t “Select et Select Plus” </w:instrText>
            </w:r>
            <w:r w:rsidRPr="00281703">
              <w:rPr>
                <w:color w:val="FFFFFF" w:themeColor="background1"/>
              </w:rPr>
              <w:fldChar w:fldCharType="separate"/>
            </w:r>
            <w:r w:rsidRPr="00281703">
              <w:rPr>
                <w:color w:val="FFFFFF" w:themeColor="background1"/>
              </w:rPr>
              <w:t xml:space="preserve"> S/S+</w:t>
            </w:r>
            <w:r w:rsidRPr="00281703">
              <w:rPr>
                <w:color w:val="FFFFFF" w:themeColor="background1"/>
              </w:rPr>
              <w:fldChar w:fldCharType="end"/>
            </w:r>
          </w:p>
        </w:tc>
        <w:tc>
          <w:tcPr>
            <w:tcW w:w="596" w:type="dxa"/>
            <w:shd w:val="clear" w:color="auto" w:fill="00188F"/>
            <w:vAlign w:val="center"/>
          </w:tcPr>
          <w:p w:rsidR="00281703" w:rsidRPr="00281703" w:rsidRDefault="00281703" w:rsidP="007541BE">
            <w:pPr>
              <w:pStyle w:val="ProductList-OfferingBody"/>
              <w:ind w:left="-113"/>
              <w:jc w:val="center"/>
              <w:rPr>
                <w:color w:val="FFFFFF" w:themeColor="background1"/>
              </w:rPr>
            </w:pPr>
            <w:r w:rsidRPr="00281703">
              <w:rPr>
                <w:color w:val="FFFFFF" w:themeColor="background1"/>
              </w:rPr>
              <w:fldChar w:fldCharType="begin"/>
            </w:r>
            <w:r w:rsidRPr="00281703">
              <w:rPr>
                <w:color w:val="FFFFFF" w:themeColor="background1"/>
              </w:rPr>
              <w:instrText xml:space="preserve"> AutoTextList  \s NoStyle \t “Accord de Mise en Œuvre Serveur et Cloud” </w:instrText>
            </w:r>
            <w:r w:rsidRPr="00281703">
              <w:rPr>
                <w:color w:val="FFFFFF" w:themeColor="background1"/>
              </w:rPr>
              <w:fldChar w:fldCharType="separate"/>
            </w:r>
            <w:r w:rsidRPr="00281703">
              <w:rPr>
                <w:color w:val="FFFFFF" w:themeColor="background1"/>
              </w:rPr>
              <w:t>SCE</w:t>
            </w:r>
            <w:r w:rsidRPr="00281703">
              <w:rPr>
                <w:color w:val="FFFFFF" w:themeColor="background1"/>
              </w:rPr>
              <w:fldChar w:fldCharType="end"/>
            </w:r>
          </w:p>
        </w:tc>
      </w:tr>
      <w:tr w:rsidR="005B2F17" w:rsidTr="00756049">
        <w:tc>
          <w:tcPr>
            <w:tcW w:w="3060" w:type="dxa"/>
            <w:tcBorders>
              <w:top w:val="nil"/>
              <w:left w:val="nil"/>
              <w:bottom w:val="dashSmallGap" w:sz="4" w:space="0" w:color="BFBFBF" w:themeColor="background1" w:themeShade="BF"/>
              <w:right w:val="nil"/>
            </w:tcBorders>
          </w:tcPr>
          <w:p w:rsidR="005B2F17" w:rsidRPr="000823EF" w:rsidRDefault="005B2F17" w:rsidP="00305488">
            <w:pPr>
              <w:pStyle w:val="ProductList-Offering1"/>
              <w:rPr>
                <w:lang w:val="fr-CA"/>
              </w:rPr>
            </w:pPr>
            <w:bookmarkStart w:id="110" w:name="_Toc379797109"/>
            <w:bookmarkStart w:id="111" w:name="_Toc380513135"/>
            <w:bookmarkStart w:id="112" w:name="_Toc380655174"/>
            <w:bookmarkStart w:id="113" w:name="_Toc386625358"/>
            <w:r w:rsidRPr="000823EF">
              <w:rPr>
                <w:lang w:val="fr-CA"/>
              </w:rPr>
              <w:t>CAL Core Suite</w:t>
            </w:r>
            <w:r>
              <w:fldChar w:fldCharType="begin"/>
            </w:r>
            <w:r w:rsidRPr="000823EF">
              <w:rPr>
                <w:lang w:val="fr-CA"/>
              </w:rPr>
              <w:instrText>XE "Core CAL Suite"</w:instrText>
            </w:r>
            <w:r>
              <w:fldChar w:fldCharType="end"/>
            </w:r>
            <w:r w:rsidRPr="000823EF">
              <w:rPr>
                <w:lang w:val="fr-CA"/>
              </w:rPr>
              <w:t xml:space="preserve"> (Utilisateur et Dispositif)</w:t>
            </w:r>
            <w:bookmarkEnd w:id="110"/>
            <w:bookmarkEnd w:id="111"/>
            <w:bookmarkEnd w:id="112"/>
            <w:bookmarkEnd w:id="113"/>
          </w:p>
        </w:tc>
        <w:tc>
          <w:tcPr>
            <w:tcW w:w="595" w:type="dxa"/>
            <w:tcBorders>
              <w:top w:val="nil"/>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10/06</w:t>
            </w:r>
          </w:p>
        </w:tc>
        <w:tc>
          <w:tcPr>
            <w:tcW w:w="595" w:type="dxa"/>
            <w:tcBorders>
              <w:top w:val="nil"/>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B2F17" w:rsidRDefault="005B2F1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5B2F17" w:rsidRPr="005B2F17" w:rsidRDefault="005B2F17" w:rsidP="007541BE">
            <w:pPr>
              <w:pStyle w:val="ProductList-OfferingBody"/>
              <w:ind w:left="-113"/>
              <w:jc w:val="center"/>
            </w:pPr>
            <w:r w:rsidRPr="005B2F17">
              <w:t>1,</w:t>
            </w:r>
            <w:r w:rsidRPr="005B2F17">
              <w:fldChar w:fldCharType="begin"/>
            </w:r>
            <w:r w:rsidRPr="005B2F17">
              <w:instrText xml:space="preserve"> AutoTextList  \s NoStyle \t “Produit de la Plate-forme Desktop School” </w:instrText>
            </w:r>
            <w:r w:rsidRPr="005B2F17">
              <w:fldChar w:fldCharType="separate"/>
            </w:r>
            <w:r w:rsidRPr="005B2F17">
              <w:t>SD</w:t>
            </w:r>
            <w:r w:rsidRPr="005B2F17">
              <w:fldChar w:fldCharType="end"/>
            </w: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rPr>
                <w:b/>
              </w:rPr>
              <w:fldChar w:fldCharType="begin"/>
            </w:r>
            <w:r w:rsidRPr="005B2F17">
              <w:rPr>
                <w:b/>
              </w:rPr>
              <w:instrText xml:space="preserve"> AutoTextList  \s NoStyle \t “</w:instrText>
            </w:r>
            <w:r w:rsidRPr="005B2F17">
              <w:instrText>Produit de la Plate-forme Desktop Professionnel</w:instrText>
            </w:r>
            <w:r w:rsidRPr="005B2F17">
              <w:rPr>
                <w:b/>
              </w:rPr>
              <w:instrText xml:space="preserve">” </w:instrText>
            </w:r>
            <w:r w:rsidRPr="005B2F17">
              <w:rPr>
                <w:b/>
              </w:rPr>
              <w:fldChar w:fldCharType="separate"/>
            </w:r>
            <w:r w:rsidRPr="005B2F17">
              <w:t xml:space="preserve"> PP </w:t>
            </w:r>
            <w:r w:rsidRPr="005B2F17">
              <w:fldChar w:fldCharType="end"/>
            </w:r>
          </w:p>
        </w:tc>
        <w:tc>
          <w:tcPr>
            <w:tcW w:w="595"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“Desktop Éducation” </w:instrText>
            </w:r>
            <w:r w:rsidRPr="005B2F17">
              <w:fldChar w:fldCharType="separate"/>
            </w:r>
            <w:r w:rsidRPr="005B2F17">
              <w:t>ED</w:t>
            </w:r>
            <w:r w:rsidRPr="005B2F17">
              <w:fldChar w:fldCharType="end"/>
            </w:r>
            <w:r w:rsidRPr="005B2F17">
              <w:t>,</w:t>
            </w:r>
            <w:r w:rsidRPr="005B2F17">
              <w:fldChar w:fldCharType="begin"/>
            </w:r>
            <w:r w:rsidRPr="005B2F17">
              <w:instrText xml:space="preserve"> AutoTextList  \s NoStyle \t “Offre Étudiant” </w:instrText>
            </w:r>
            <w:r w:rsidRPr="005B2F17">
              <w:fldChar w:fldCharType="separate"/>
            </w:r>
            <w:r w:rsidRPr="005B2F17">
              <w:t>ST</w:t>
            </w:r>
            <w:r w:rsidRPr="005B2F17">
              <w:fldChar w:fldCharType="end"/>
            </w:r>
          </w:p>
        </w:tc>
        <w:tc>
          <w:tcPr>
            <w:tcW w:w="596"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5" w:type="dxa"/>
            <w:shd w:val="clear" w:color="auto" w:fill="70AD47" w:themeFill="accent6"/>
            <w:vAlign w:val="center"/>
          </w:tcPr>
          <w:p w:rsidR="005B2F17" w:rsidRPr="005B2F17" w:rsidRDefault="005B2F17" w:rsidP="007541BE">
            <w:pPr>
              <w:pStyle w:val="ProductList-OfferingBody"/>
              <w:ind w:left="-113"/>
              <w:jc w:val="center"/>
            </w:pPr>
          </w:p>
        </w:tc>
        <w:tc>
          <w:tcPr>
            <w:tcW w:w="59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6" w:type="dxa"/>
            <w:shd w:val="clear" w:color="auto" w:fill="70AD47" w:themeFill="accent6"/>
            <w:vAlign w:val="center"/>
          </w:tcPr>
          <w:p w:rsidR="005B2F17" w:rsidRPr="005B2F17" w:rsidRDefault="005B2F17" w:rsidP="000823EF">
            <w:pPr>
              <w:pStyle w:val="ProductList-OfferingBody"/>
              <w:ind w:left="-113"/>
              <w:jc w:val="center"/>
            </w:pPr>
            <w:r w:rsidRPr="005B2F17">
              <w:fldChar w:fldCharType="begin"/>
            </w:r>
            <w:r w:rsidRPr="005B2F17">
              <w:instrText xml:space="preserve"> AutoTextList  \s NoStyle \t “Produit Entreprise” </w:instrText>
            </w:r>
            <w:r w:rsidRPr="005B2F17">
              <w:fldChar w:fldCharType="separate"/>
            </w:r>
            <w:r w:rsidRPr="005B2F17">
              <w:t xml:space="preserve"> E</w:t>
            </w:r>
            <w:r w:rsidRPr="005B2F17">
              <w:fldChar w:fldCharType="end"/>
            </w:r>
            <w:r w:rsidRPr="005B2F17">
              <w:t>,</w:t>
            </w:r>
            <w:r w:rsidRPr="005B2F17">
              <w:rPr>
                <w:b/>
              </w:rPr>
              <w:fldChar w:fldCharType="begin"/>
            </w:r>
            <w:r w:rsidRPr="005B2F17">
              <w:rPr>
                <w:b/>
              </w:rPr>
              <w:instrText xml:space="preserve"> AutoTextList  \s NoStyle \t “Programme Open Value sans option couvrant l’ensemble de l’organisation” </w:instrText>
            </w:r>
            <w:r w:rsidRPr="005B2F17">
              <w:rPr>
                <w:b/>
              </w:rPr>
              <w:fldChar w:fldCharType="separate"/>
            </w:r>
            <w:r w:rsidRPr="005B2F17">
              <w:t>P</w:t>
            </w:r>
            <w:r w:rsidRPr="005B2F17">
              <w:rPr>
                <w:b/>
              </w:rPr>
              <w:t xml:space="preserve"> </w:t>
            </w:r>
            <w:r w:rsidRPr="005B2F17">
              <w:rPr>
                <w:b/>
              </w:rPr>
              <w:fldChar w:fldCharType="end"/>
            </w:r>
          </w:p>
        </w:tc>
        <w:tc>
          <w:tcPr>
            <w:tcW w:w="595" w:type="dxa"/>
            <w:shd w:val="clear" w:color="auto" w:fill="70AD47" w:themeFill="accent6"/>
            <w:vAlign w:val="center"/>
          </w:tcPr>
          <w:p w:rsidR="005B2F17" w:rsidRPr="005B2F17" w:rsidRDefault="005B2F17" w:rsidP="007541BE">
            <w:pPr>
              <w:pStyle w:val="ProductList-OfferingBody"/>
              <w:ind w:left="-113"/>
              <w:jc w:val="center"/>
            </w:pPr>
          </w:p>
        </w:tc>
        <w:tc>
          <w:tcPr>
            <w:tcW w:w="596" w:type="dxa"/>
            <w:shd w:val="clear" w:color="auto" w:fill="BFBFBF" w:themeFill="background1" w:themeFillShade="BF"/>
            <w:vAlign w:val="center"/>
          </w:tcPr>
          <w:p w:rsidR="005B2F17" w:rsidRDefault="005B2F17" w:rsidP="00C05A53">
            <w:pPr>
              <w:pStyle w:val="ProductList-OfferingBody"/>
              <w:ind w:left="-113"/>
              <w:jc w:val="center"/>
            </w:pPr>
          </w:p>
        </w:tc>
      </w:tr>
      <w:tr w:rsidR="005B2F17" w:rsidTr="00756049">
        <w:tc>
          <w:tcPr>
            <w:tcW w:w="3060" w:type="dxa"/>
            <w:tcBorders>
              <w:top w:val="dashSmallGap" w:sz="4" w:space="0" w:color="BFBFBF" w:themeColor="background1" w:themeShade="BF"/>
              <w:left w:val="nil"/>
              <w:bottom w:val="dashSmallGap" w:sz="4" w:space="0" w:color="BFBFBF" w:themeColor="background1" w:themeShade="BF"/>
              <w:right w:val="nil"/>
            </w:tcBorders>
          </w:tcPr>
          <w:p w:rsidR="005B2F17" w:rsidRPr="000823EF" w:rsidRDefault="005B2F17" w:rsidP="00305488">
            <w:pPr>
              <w:pStyle w:val="ProductList-Offering1"/>
              <w:rPr>
                <w:lang w:val="fr-CA"/>
              </w:rPr>
            </w:pPr>
            <w:bookmarkStart w:id="114" w:name="_Toc379797110"/>
            <w:bookmarkStart w:id="115" w:name="_Toc380513136"/>
            <w:bookmarkStart w:id="116" w:name="_Toc380655175"/>
            <w:bookmarkStart w:id="117" w:name="_Toc386625359"/>
            <w:r w:rsidRPr="000823EF">
              <w:rPr>
                <w:lang w:val="fr-CA"/>
              </w:rPr>
              <w:lastRenderedPageBreak/>
              <w:t>CAL Core Suite</w:t>
            </w:r>
            <w:r>
              <w:fldChar w:fldCharType="begin"/>
            </w:r>
            <w:r w:rsidRPr="000823EF">
              <w:rPr>
                <w:lang w:val="fr-CA"/>
              </w:rPr>
              <w:instrText>XE "Core CAL Suite"</w:instrText>
            </w:r>
            <w:r>
              <w:fldChar w:fldCharType="end"/>
            </w:r>
            <w:r w:rsidRPr="000823EF">
              <w:rPr>
                <w:lang w:val="fr-CA"/>
              </w:rPr>
              <w:t xml:space="preserve"> Bridge pour Office 365</w:t>
            </w:r>
            <w:r>
              <w:fldChar w:fldCharType="begin"/>
            </w:r>
            <w:r w:rsidRPr="000823EF">
              <w:rPr>
                <w:lang w:val="fr-CA"/>
              </w:rPr>
              <w:instrText>XE "CAL Core Suite Bridge pour Office 365"</w:instrText>
            </w:r>
            <w:r>
              <w:fldChar w:fldCharType="end"/>
            </w:r>
            <w:r w:rsidRPr="000823EF">
              <w:rPr>
                <w:lang w:val="fr-CA"/>
              </w:rPr>
              <w:t xml:space="preserve"> (Utilisateur et Dispositif)</w:t>
            </w:r>
            <w:bookmarkEnd w:id="114"/>
            <w:bookmarkEnd w:id="115"/>
            <w:bookmarkEnd w:id="116"/>
            <w:bookmarkEnd w:id="11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B2F17" w:rsidRDefault="005B2F17"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5B2F17" w:rsidRPr="005B2F17" w:rsidRDefault="005B2F17" w:rsidP="007541BE">
            <w:pPr>
              <w:pStyle w:val="ProductList-OfferingBody"/>
              <w:ind w:left="-113"/>
              <w:jc w:val="center"/>
            </w:pP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Entreprise” </w:instrText>
            </w:r>
            <w:r w:rsidRPr="005B2F17">
              <w:fldChar w:fldCharType="separate"/>
            </w:r>
            <w:r w:rsidRPr="005B2F17">
              <w:t xml:space="preserve"> E </w:t>
            </w:r>
            <w:r w:rsidRPr="005B2F17">
              <w:fldChar w:fldCharType="end"/>
            </w:r>
          </w:p>
        </w:tc>
        <w:tc>
          <w:tcPr>
            <w:tcW w:w="59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6"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6"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6" w:type="dxa"/>
            <w:shd w:val="clear" w:color="auto" w:fill="BFBFBF" w:themeFill="background1" w:themeFillShade="BF"/>
            <w:vAlign w:val="center"/>
          </w:tcPr>
          <w:p w:rsidR="005B2F17" w:rsidRDefault="005B2F17" w:rsidP="00C05A53">
            <w:pPr>
              <w:pStyle w:val="ProductList-OfferingBody"/>
              <w:ind w:left="-113"/>
              <w:jc w:val="center"/>
            </w:pPr>
          </w:p>
        </w:tc>
      </w:tr>
      <w:tr w:rsidR="005B2F17" w:rsidTr="008F4787">
        <w:trPr>
          <w:cantSplit/>
        </w:trPr>
        <w:tc>
          <w:tcPr>
            <w:tcW w:w="3060" w:type="dxa"/>
            <w:tcBorders>
              <w:top w:val="dashSmallGap" w:sz="4" w:space="0" w:color="BFBFBF" w:themeColor="background1" w:themeShade="BF"/>
              <w:left w:val="nil"/>
              <w:bottom w:val="dashSmallGap" w:sz="4" w:space="0" w:color="BFBFBF" w:themeColor="background1" w:themeShade="BF"/>
              <w:right w:val="nil"/>
            </w:tcBorders>
          </w:tcPr>
          <w:p w:rsidR="005B2F17" w:rsidRPr="000823EF" w:rsidRDefault="005B2F17" w:rsidP="00C05A53">
            <w:pPr>
              <w:pStyle w:val="ProductList-Offering1"/>
              <w:rPr>
                <w:lang w:val="fr-CA"/>
              </w:rPr>
            </w:pPr>
            <w:bookmarkStart w:id="118" w:name="_Toc379797111"/>
            <w:bookmarkStart w:id="119" w:name="_Toc380513137"/>
            <w:bookmarkStart w:id="120" w:name="_Toc380655176"/>
            <w:bookmarkStart w:id="121" w:name="_Toc386625360"/>
            <w:r w:rsidRPr="000823EF">
              <w:rPr>
                <w:lang w:val="fr-CA"/>
              </w:rPr>
              <w:t>CAL Core Suite</w:t>
            </w:r>
            <w:r>
              <w:fldChar w:fldCharType="begin"/>
            </w:r>
            <w:r w:rsidRPr="000823EF">
              <w:rPr>
                <w:lang w:val="fr-CA"/>
              </w:rPr>
              <w:instrText>XE "Core CAL Suite"</w:instrText>
            </w:r>
            <w:r>
              <w:fldChar w:fldCharType="end"/>
            </w:r>
            <w:r w:rsidRPr="000823EF">
              <w:rPr>
                <w:lang w:val="fr-CA"/>
              </w:rPr>
              <w:t xml:space="preserve"> Bridge pour Office 365</w:t>
            </w:r>
            <w:r>
              <w:fldChar w:fldCharType="begin"/>
            </w:r>
            <w:r w:rsidRPr="000823EF">
              <w:rPr>
                <w:lang w:val="fr-CA"/>
              </w:rPr>
              <w:instrText>XE "CAL Core Suite Bridge pour Office 365"</w:instrText>
            </w:r>
            <w:r>
              <w:fldChar w:fldCharType="end"/>
            </w:r>
            <w:r w:rsidRPr="000823EF">
              <w:rPr>
                <w:lang w:val="fr-CA"/>
              </w:rPr>
              <w:t xml:space="preserve"> et Windows Intune</w:t>
            </w:r>
            <w:r>
              <w:fldChar w:fldCharType="begin"/>
            </w:r>
            <w:r w:rsidRPr="000823EF">
              <w:rPr>
                <w:lang w:val="fr-CA"/>
              </w:rPr>
              <w:instrText>XE "CAL Core Suite Bridge pour Office 365 et Windows Intune"</w:instrText>
            </w:r>
            <w:r>
              <w:fldChar w:fldCharType="end"/>
            </w:r>
            <w:r w:rsidRPr="000823EF">
              <w:rPr>
                <w:lang w:val="fr-CA"/>
              </w:rPr>
              <w:t xml:space="preserve"> (Utilisateur et Dispositif)</w:t>
            </w:r>
            <w:bookmarkEnd w:id="118"/>
            <w:bookmarkEnd w:id="119"/>
            <w:bookmarkEnd w:id="120"/>
            <w:bookmarkEnd w:id="12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B2F17" w:rsidRDefault="005B2F17"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5B2F17" w:rsidRPr="005B2F17" w:rsidRDefault="005B2F17" w:rsidP="007541BE">
            <w:pPr>
              <w:pStyle w:val="ProductList-OfferingBody"/>
              <w:ind w:left="-113"/>
              <w:jc w:val="center"/>
            </w:pP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Entreprise” </w:instrText>
            </w:r>
            <w:r w:rsidRPr="005B2F17">
              <w:fldChar w:fldCharType="separate"/>
            </w:r>
            <w:r w:rsidRPr="005B2F17">
              <w:t xml:space="preserve"> E </w:t>
            </w:r>
            <w:r w:rsidRPr="005B2F17">
              <w:fldChar w:fldCharType="end"/>
            </w:r>
          </w:p>
        </w:tc>
        <w:tc>
          <w:tcPr>
            <w:tcW w:w="59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6"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6"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6" w:type="dxa"/>
            <w:shd w:val="clear" w:color="auto" w:fill="BFBFBF" w:themeFill="background1" w:themeFillShade="BF"/>
            <w:vAlign w:val="center"/>
          </w:tcPr>
          <w:p w:rsidR="005B2F17" w:rsidRDefault="005B2F17" w:rsidP="00C05A53">
            <w:pPr>
              <w:pStyle w:val="ProductList-OfferingBody"/>
              <w:ind w:left="-113"/>
              <w:jc w:val="center"/>
            </w:pPr>
          </w:p>
        </w:tc>
      </w:tr>
      <w:tr w:rsidR="005B2F17" w:rsidTr="00756049">
        <w:tc>
          <w:tcPr>
            <w:tcW w:w="3060" w:type="dxa"/>
            <w:tcBorders>
              <w:top w:val="dashSmallGap" w:sz="4" w:space="0" w:color="BFBFBF" w:themeColor="background1" w:themeShade="BF"/>
              <w:left w:val="nil"/>
              <w:bottom w:val="dashSmallGap" w:sz="4" w:space="0" w:color="BFBFBF" w:themeColor="background1" w:themeShade="BF"/>
              <w:right w:val="nil"/>
            </w:tcBorders>
          </w:tcPr>
          <w:p w:rsidR="005B2F17" w:rsidRPr="000823EF" w:rsidRDefault="005B2F17" w:rsidP="00305488">
            <w:pPr>
              <w:pStyle w:val="ProductList-Offering1"/>
              <w:rPr>
                <w:lang w:val="fr-CA"/>
              </w:rPr>
            </w:pPr>
            <w:bookmarkStart w:id="122" w:name="_Toc379797112"/>
            <w:bookmarkStart w:id="123" w:name="_Toc380513138"/>
            <w:bookmarkStart w:id="124" w:name="_Toc380655177"/>
            <w:bookmarkStart w:id="125" w:name="_Toc386625361"/>
            <w:r w:rsidRPr="000823EF">
              <w:rPr>
                <w:lang w:val="fr-CA"/>
              </w:rPr>
              <w:t>CAL Core Suite</w:t>
            </w:r>
            <w:r>
              <w:fldChar w:fldCharType="begin"/>
            </w:r>
            <w:r w:rsidRPr="000823EF">
              <w:rPr>
                <w:lang w:val="fr-CA"/>
              </w:rPr>
              <w:instrText>XE "Core CAL Suite"</w:instrText>
            </w:r>
            <w:r>
              <w:fldChar w:fldCharType="end"/>
            </w:r>
            <w:r w:rsidRPr="000823EF">
              <w:rPr>
                <w:lang w:val="fr-CA"/>
              </w:rPr>
              <w:t xml:space="preserve"> pour Windows Intune</w:t>
            </w:r>
            <w:r>
              <w:fldChar w:fldCharType="begin"/>
            </w:r>
            <w:r w:rsidRPr="000823EF">
              <w:rPr>
                <w:lang w:val="fr-CA"/>
              </w:rPr>
              <w:instrText>XE "CAL Core Suite pour Windows Intune"</w:instrText>
            </w:r>
            <w:r>
              <w:fldChar w:fldCharType="end"/>
            </w:r>
            <w:r w:rsidRPr="000823EF">
              <w:rPr>
                <w:lang w:val="fr-CA"/>
              </w:rPr>
              <w:t xml:space="preserve"> (Utilisateur et Dispositif)</w:t>
            </w:r>
            <w:bookmarkEnd w:id="122"/>
            <w:bookmarkEnd w:id="123"/>
            <w:bookmarkEnd w:id="124"/>
            <w:bookmarkEnd w:id="12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B2F17" w:rsidRDefault="005B2F17"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5B2F17" w:rsidRPr="005B2F17" w:rsidRDefault="005B2F17" w:rsidP="007541BE">
            <w:pPr>
              <w:pStyle w:val="ProductList-OfferingBody"/>
              <w:ind w:left="-113"/>
              <w:jc w:val="center"/>
            </w:pP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Entreprise” </w:instrText>
            </w:r>
            <w:r w:rsidRPr="005B2F17">
              <w:fldChar w:fldCharType="separate"/>
            </w:r>
            <w:r w:rsidRPr="005B2F17">
              <w:t xml:space="preserve"> E </w:t>
            </w:r>
            <w:r w:rsidRPr="005B2F17">
              <w:fldChar w:fldCharType="end"/>
            </w:r>
          </w:p>
        </w:tc>
        <w:tc>
          <w:tcPr>
            <w:tcW w:w="59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6"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6"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6" w:type="dxa"/>
            <w:shd w:val="clear" w:color="auto" w:fill="BFBFBF" w:themeFill="background1" w:themeFillShade="BF"/>
            <w:vAlign w:val="center"/>
          </w:tcPr>
          <w:p w:rsidR="005B2F17" w:rsidRDefault="005B2F17" w:rsidP="00C05A53">
            <w:pPr>
              <w:pStyle w:val="ProductList-OfferingBody"/>
              <w:ind w:left="-113"/>
              <w:jc w:val="center"/>
            </w:pPr>
          </w:p>
        </w:tc>
      </w:tr>
      <w:tr w:rsidR="005B2F17" w:rsidTr="00756049">
        <w:tc>
          <w:tcPr>
            <w:tcW w:w="3060" w:type="dxa"/>
            <w:tcBorders>
              <w:top w:val="dashSmallGap" w:sz="4" w:space="0" w:color="BFBFBF" w:themeColor="background1" w:themeShade="BF"/>
              <w:left w:val="nil"/>
              <w:bottom w:val="dashSmallGap" w:sz="4" w:space="0" w:color="BFBFBF" w:themeColor="background1" w:themeShade="BF"/>
              <w:right w:val="nil"/>
            </w:tcBorders>
          </w:tcPr>
          <w:p w:rsidR="005B2F17" w:rsidRPr="000823EF" w:rsidRDefault="005B2F17" w:rsidP="00305488">
            <w:pPr>
              <w:pStyle w:val="ProductList-Offering1"/>
              <w:rPr>
                <w:lang w:val="fr-CA"/>
              </w:rPr>
            </w:pPr>
            <w:bookmarkStart w:id="126" w:name="_Toc379797113"/>
            <w:bookmarkStart w:id="127" w:name="_Toc380513139"/>
            <w:bookmarkStart w:id="128" w:name="_Toc380655178"/>
            <w:bookmarkStart w:id="129" w:name="_Toc386625362"/>
            <w:r w:rsidRPr="000823EF">
              <w:rPr>
                <w:lang w:val="fr-CA"/>
              </w:rPr>
              <w:t>CAL Entreprise Suite</w:t>
            </w:r>
            <w:r>
              <w:fldChar w:fldCharType="begin"/>
            </w:r>
            <w:r w:rsidRPr="000823EF">
              <w:rPr>
                <w:lang w:val="fr-CA"/>
              </w:rPr>
              <w:instrText>XE "Enterprise CAL Suite"</w:instrText>
            </w:r>
            <w:r>
              <w:fldChar w:fldCharType="end"/>
            </w:r>
            <w:r w:rsidRPr="000823EF">
              <w:rPr>
                <w:lang w:val="fr-CA"/>
              </w:rPr>
              <w:t xml:space="preserve"> (Utilisateur et Dispositif)</w:t>
            </w:r>
            <w:bookmarkEnd w:id="126"/>
            <w:bookmarkEnd w:id="127"/>
            <w:bookmarkEnd w:id="128"/>
            <w:bookmarkEnd w:id="12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B2F17" w:rsidRDefault="005B2F17"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5B2F17" w:rsidRPr="005B2F17" w:rsidRDefault="005B2F17" w:rsidP="007541BE">
            <w:pPr>
              <w:pStyle w:val="ProductList-OfferingBody"/>
              <w:ind w:left="-113"/>
              <w:jc w:val="center"/>
            </w:pPr>
            <w:r w:rsidRPr="005B2F17">
              <w:t>2,</w:t>
            </w:r>
            <w:r w:rsidRPr="005B2F17">
              <w:fldChar w:fldCharType="begin"/>
            </w:r>
            <w:r w:rsidRPr="005B2F17">
              <w:instrText xml:space="preserve"> AutoTextList  \s NoStyle \t “Produit de la Plate-forme Desktop School” </w:instrText>
            </w:r>
            <w:r w:rsidRPr="005B2F17">
              <w:fldChar w:fldCharType="separate"/>
            </w:r>
            <w:r w:rsidRPr="005B2F17">
              <w:t>SD</w:t>
            </w:r>
            <w:r w:rsidRPr="005B2F17">
              <w:fldChar w:fldCharType="end"/>
            </w: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de la Plate-forme Desktop Entreprise” </w:instrText>
            </w:r>
            <w:r w:rsidRPr="005B2F17">
              <w:fldChar w:fldCharType="separate"/>
            </w:r>
            <w:r w:rsidRPr="005B2F17">
              <w:t>EP</w:t>
            </w:r>
            <w:r w:rsidRPr="005B2F17">
              <w:fldChar w:fldCharType="end"/>
            </w:r>
          </w:p>
        </w:tc>
        <w:tc>
          <w:tcPr>
            <w:tcW w:w="595"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“Desktop Éducation” </w:instrText>
            </w:r>
            <w:r w:rsidRPr="005B2F17">
              <w:fldChar w:fldCharType="separate"/>
            </w:r>
            <w:r w:rsidRPr="005B2F17">
              <w:t>ED</w:t>
            </w:r>
            <w:r w:rsidRPr="005B2F17">
              <w:fldChar w:fldCharType="end"/>
            </w:r>
            <w:r w:rsidRPr="005B2F17">
              <w:t>,</w:t>
            </w:r>
            <w:r w:rsidRPr="005B2F17">
              <w:fldChar w:fldCharType="begin"/>
            </w:r>
            <w:r w:rsidRPr="005B2F17">
              <w:instrText xml:space="preserve"> AutoTextList  \s NoStyle \t “Offre Étudiant” </w:instrText>
            </w:r>
            <w:r w:rsidRPr="005B2F17">
              <w:fldChar w:fldCharType="separate"/>
            </w:r>
            <w:r w:rsidRPr="005B2F17">
              <w:t>ST</w:t>
            </w:r>
            <w:r w:rsidRPr="005B2F17">
              <w:fldChar w:fldCharType="end"/>
            </w:r>
          </w:p>
        </w:tc>
        <w:tc>
          <w:tcPr>
            <w:tcW w:w="596"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5" w:type="dxa"/>
            <w:shd w:val="clear" w:color="auto" w:fill="70AD47" w:themeFill="accent6"/>
            <w:vAlign w:val="center"/>
          </w:tcPr>
          <w:p w:rsidR="005B2F17" w:rsidRPr="005B2F17" w:rsidRDefault="005B2F17" w:rsidP="007541BE">
            <w:pPr>
              <w:pStyle w:val="ProductList-OfferingBody"/>
              <w:ind w:left="-113"/>
              <w:jc w:val="center"/>
            </w:pPr>
          </w:p>
        </w:tc>
        <w:tc>
          <w:tcPr>
            <w:tcW w:w="59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de la Plate-forme Desktop Personnalisée” </w:instrText>
            </w:r>
            <w:r w:rsidRPr="005B2F17">
              <w:fldChar w:fldCharType="separate"/>
            </w:r>
            <w:r w:rsidRPr="005B2F17">
              <w:t>CP</w:t>
            </w:r>
            <w:r w:rsidRPr="005B2F17">
              <w:fldChar w:fldCharType="end"/>
            </w:r>
            <w:r w:rsidRPr="005B2F17">
              <w:t>,</w:t>
            </w:r>
            <w:r w:rsidRPr="005B2F17">
              <w:rPr>
                <w:b/>
              </w:rPr>
              <w:fldChar w:fldCharType="begin"/>
            </w:r>
            <w:r w:rsidRPr="005B2F17">
              <w:rPr>
                <w:b/>
              </w:rPr>
              <w:instrText xml:space="preserve"> AutoTextList  \s NoStyle \t “Programme Open Value sans option couvrant l’ensemble de l’organisation” </w:instrText>
            </w:r>
            <w:r w:rsidRPr="005B2F17">
              <w:rPr>
                <w:b/>
              </w:rPr>
              <w:fldChar w:fldCharType="separate"/>
            </w:r>
            <w:r w:rsidRPr="005B2F17">
              <w:t>P</w:t>
            </w:r>
            <w:r w:rsidRPr="005B2F17">
              <w:rPr>
                <w:b/>
              </w:rPr>
              <w:t xml:space="preserve"> </w:t>
            </w:r>
            <w:r w:rsidRPr="005B2F17">
              <w:rPr>
                <w:b/>
              </w:rPr>
              <w:fldChar w:fldCharType="end"/>
            </w:r>
          </w:p>
        </w:tc>
        <w:tc>
          <w:tcPr>
            <w:tcW w:w="595" w:type="dxa"/>
            <w:shd w:val="clear" w:color="auto" w:fill="70AD47" w:themeFill="accent6"/>
            <w:vAlign w:val="center"/>
          </w:tcPr>
          <w:p w:rsidR="005B2F17" w:rsidRPr="005B2F17" w:rsidRDefault="005B2F17" w:rsidP="007541BE">
            <w:pPr>
              <w:pStyle w:val="ProductList-OfferingBody"/>
              <w:ind w:left="-113"/>
              <w:jc w:val="center"/>
            </w:pPr>
          </w:p>
        </w:tc>
        <w:tc>
          <w:tcPr>
            <w:tcW w:w="596" w:type="dxa"/>
            <w:shd w:val="clear" w:color="auto" w:fill="BFBFBF" w:themeFill="background1" w:themeFillShade="BF"/>
            <w:vAlign w:val="center"/>
          </w:tcPr>
          <w:p w:rsidR="005B2F17" w:rsidRDefault="005B2F17" w:rsidP="00C05A53">
            <w:pPr>
              <w:pStyle w:val="ProductList-OfferingBody"/>
              <w:ind w:left="-113"/>
              <w:jc w:val="center"/>
            </w:pPr>
          </w:p>
        </w:tc>
      </w:tr>
      <w:tr w:rsidR="005B2F17" w:rsidTr="00756049">
        <w:tc>
          <w:tcPr>
            <w:tcW w:w="3060" w:type="dxa"/>
            <w:tcBorders>
              <w:top w:val="dashSmallGap" w:sz="4" w:space="0" w:color="BFBFBF" w:themeColor="background1" w:themeShade="BF"/>
              <w:left w:val="nil"/>
              <w:bottom w:val="dashSmallGap" w:sz="4" w:space="0" w:color="BFBFBF" w:themeColor="background1" w:themeShade="BF"/>
              <w:right w:val="nil"/>
            </w:tcBorders>
          </w:tcPr>
          <w:p w:rsidR="005B2F17" w:rsidRPr="000823EF" w:rsidRDefault="005B2F17" w:rsidP="00C351CD">
            <w:pPr>
              <w:pStyle w:val="ProductList-Offering1"/>
              <w:rPr>
                <w:lang w:val="fr-CA"/>
              </w:rPr>
            </w:pPr>
            <w:bookmarkStart w:id="130" w:name="_Toc379797114"/>
            <w:bookmarkStart w:id="131" w:name="_Toc380513140"/>
            <w:bookmarkStart w:id="132" w:name="_Toc380655179"/>
            <w:bookmarkStart w:id="133" w:name="_Toc386625363"/>
            <w:r w:rsidRPr="000823EF">
              <w:rPr>
                <w:lang w:val="fr-CA"/>
              </w:rPr>
              <w:t>CAL Entreprise Suite</w:t>
            </w:r>
            <w:r>
              <w:fldChar w:fldCharType="begin"/>
            </w:r>
            <w:r w:rsidRPr="000823EF">
              <w:rPr>
                <w:lang w:val="fr-CA"/>
              </w:rPr>
              <w:instrText>XE "Enterprise CAL Suite"</w:instrText>
            </w:r>
            <w:r>
              <w:fldChar w:fldCharType="end"/>
            </w:r>
            <w:r w:rsidRPr="000823EF">
              <w:rPr>
                <w:lang w:val="fr-CA"/>
              </w:rPr>
              <w:t xml:space="preserve"> Bridge pour Office 365</w:t>
            </w:r>
            <w:r>
              <w:fldChar w:fldCharType="begin"/>
            </w:r>
            <w:r w:rsidRPr="000823EF">
              <w:rPr>
                <w:lang w:val="fr-CA"/>
              </w:rPr>
              <w:instrText>XE "CAL Entreprise Suite Bridge pour Office 365"</w:instrText>
            </w:r>
            <w:r>
              <w:fldChar w:fldCharType="end"/>
            </w:r>
            <w:r w:rsidRPr="000823EF">
              <w:rPr>
                <w:lang w:val="fr-CA"/>
              </w:rPr>
              <w:t xml:space="preserve"> (Utilisateur et Dispositif)</w:t>
            </w:r>
            <w:bookmarkEnd w:id="130"/>
            <w:bookmarkEnd w:id="131"/>
            <w:bookmarkEnd w:id="132"/>
            <w:bookmarkEnd w:id="13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B2F17" w:rsidRDefault="005B2F17"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5B2F17" w:rsidRPr="005B2F17" w:rsidRDefault="005B2F17" w:rsidP="007541BE">
            <w:pPr>
              <w:pStyle w:val="ProductList-OfferingBody"/>
              <w:ind w:left="-113"/>
              <w:jc w:val="center"/>
            </w:pP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Entreprise” </w:instrText>
            </w:r>
            <w:r w:rsidRPr="005B2F17">
              <w:fldChar w:fldCharType="separate"/>
            </w:r>
            <w:r w:rsidRPr="005B2F17">
              <w:t xml:space="preserve"> E </w:t>
            </w:r>
            <w:r w:rsidRPr="005B2F17">
              <w:fldChar w:fldCharType="end"/>
            </w:r>
          </w:p>
        </w:tc>
        <w:tc>
          <w:tcPr>
            <w:tcW w:w="59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6"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6"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6" w:type="dxa"/>
            <w:shd w:val="clear" w:color="auto" w:fill="BFBFBF" w:themeFill="background1" w:themeFillShade="BF"/>
            <w:vAlign w:val="center"/>
          </w:tcPr>
          <w:p w:rsidR="005B2F17" w:rsidRDefault="005B2F17" w:rsidP="00C05A53">
            <w:pPr>
              <w:pStyle w:val="ProductList-OfferingBody"/>
              <w:ind w:left="-113"/>
              <w:jc w:val="center"/>
            </w:pPr>
          </w:p>
        </w:tc>
      </w:tr>
      <w:tr w:rsidR="005B2F17" w:rsidTr="00756049">
        <w:tc>
          <w:tcPr>
            <w:tcW w:w="3060" w:type="dxa"/>
            <w:tcBorders>
              <w:top w:val="dashSmallGap" w:sz="4" w:space="0" w:color="BFBFBF" w:themeColor="background1" w:themeShade="BF"/>
              <w:left w:val="nil"/>
              <w:bottom w:val="dashSmallGap" w:sz="4" w:space="0" w:color="BFBFBF" w:themeColor="background1" w:themeShade="BF"/>
              <w:right w:val="nil"/>
            </w:tcBorders>
          </w:tcPr>
          <w:p w:rsidR="005B2F17" w:rsidRPr="000823EF" w:rsidRDefault="005B2F17" w:rsidP="00305488">
            <w:pPr>
              <w:pStyle w:val="ProductList-Offering1"/>
              <w:rPr>
                <w:lang w:val="fr-CA"/>
              </w:rPr>
            </w:pPr>
            <w:bookmarkStart w:id="134" w:name="_Toc379797115"/>
            <w:bookmarkStart w:id="135" w:name="_Toc380513141"/>
            <w:bookmarkStart w:id="136" w:name="_Toc380655180"/>
            <w:bookmarkStart w:id="137" w:name="_Toc386625364"/>
            <w:r w:rsidRPr="000823EF">
              <w:rPr>
                <w:lang w:val="fr-CA"/>
              </w:rPr>
              <w:t>CAL Entreprise Suite</w:t>
            </w:r>
            <w:r>
              <w:fldChar w:fldCharType="begin"/>
            </w:r>
            <w:r w:rsidRPr="000823EF">
              <w:rPr>
                <w:lang w:val="fr-CA"/>
              </w:rPr>
              <w:instrText>XE "Enterprise CAL Suite"</w:instrText>
            </w:r>
            <w:r>
              <w:fldChar w:fldCharType="end"/>
            </w:r>
            <w:r w:rsidRPr="000823EF">
              <w:rPr>
                <w:lang w:val="fr-CA"/>
              </w:rPr>
              <w:t xml:space="preserve"> Bridge pour Office 365</w:t>
            </w:r>
            <w:r>
              <w:fldChar w:fldCharType="begin"/>
            </w:r>
            <w:r w:rsidRPr="000823EF">
              <w:rPr>
                <w:lang w:val="fr-CA"/>
              </w:rPr>
              <w:instrText>XE "CAL Entreprise Suite Bridge pour Office 365"</w:instrText>
            </w:r>
            <w:r>
              <w:fldChar w:fldCharType="end"/>
            </w:r>
            <w:r w:rsidRPr="000823EF">
              <w:rPr>
                <w:lang w:val="fr-CA"/>
              </w:rPr>
              <w:t xml:space="preserve"> et Windows Intune</w:t>
            </w:r>
            <w:r>
              <w:fldChar w:fldCharType="begin"/>
            </w:r>
            <w:r w:rsidRPr="000823EF">
              <w:rPr>
                <w:lang w:val="fr-CA"/>
              </w:rPr>
              <w:instrText>XE "CAL Entreprise Suite Bridge pour Office 365 et Windows Intune"</w:instrText>
            </w:r>
            <w:r>
              <w:fldChar w:fldCharType="end"/>
            </w:r>
            <w:r w:rsidRPr="000823EF">
              <w:rPr>
                <w:lang w:val="fr-CA"/>
              </w:rPr>
              <w:t xml:space="preserve"> (Dispositif et Utilisateur)</w:t>
            </w:r>
            <w:bookmarkEnd w:id="134"/>
            <w:bookmarkEnd w:id="135"/>
            <w:bookmarkEnd w:id="136"/>
            <w:bookmarkEnd w:id="13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B2F17" w:rsidRDefault="005B2F17"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5B2F17" w:rsidRPr="005B2F17" w:rsidRDefault="005B2F17" w:rsidP="007541BE">
            <w:pPr>
              <w:pStyle w:val="ProductList-OfferingBody"/>
              <w:ind w:left="-113"/>
              <w:jc w:val="center"/>
            </w:pP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Entreprise” </w:instrText>
            </w:r>
            <w:r w:rsidRPr="005B2F17">
              <w:fldChar w:fldCharType="separate"/>
            </w:r>
            <w:r w:rsidRPr="005B2F17">
              <w:t xml:space="preserve"> E </w:t>
            </w:r>
            <w:r w:rsidRPr="005B2F17">
              <w:fldChar w:fldCharType="end"/>
            </w:r>
          </w:p>
        </w:tc>
        <w:tc>
          <w:tcPr>
            <w:tcW w:w="59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6"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6"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6" w:type="dxa"/>
            <w:shd w:val="clear" w:color="auto" w:fill="BFBFBF" w:themeFill="background1" w:themeFillShade="BF"/>
            <w:vAlign w:val="center"/>
          </w:tcPr>
          <w:p w:rsidR="005B2F17" w:rsidRDefault="005B2F17" w:rsidP="00C05A53">
            <w:pPr>
              <w:pStyle w:val="ProductList-OfferingBody"/>
              <w:ind w:left="-113"/>
              <w:jc w:val="center"/>
            </w:pPr>
          </w:p>
        </w:tc>
      </w:tr>
      <w:tr w:rsidR="005B2F17" w:rsidTr="00756049">
        <w:tc>
          <w:tcPr>
            <w:tcW w:w="3060" w:type="dxa"/>
            <w:tcBorders>
              <w:top w:val="dashSmallGap" w:sz="4" w:space="0" w:color="BFBFBF" w:themeColor="background1" w:themeShade="BF"/>
              <w:left w:val="nil"/>
              <w:bottom w:val="nil"/>
              <w:right w:val="nil"/>
            </w:tcBorders>
          </w:tcPr>
          <w:p w:rsidR="005B2F17" w:rsidRPr="000823EF" w:rsidRDefault="005B2F17" w:rsidP="00C05A53">
            <w:pPr>
              <w:pStyle w:val="ProductList-Offering1"/>
              <w:rPr>
                <w:lang w:val="fr-CA"/>
              </w:rPr>
            </w:pPr>
            <w:bookmarkStart w:id="138" w:name="_Toc379797116"/>
            <w:bookmarkStart w:id="139" w:name="_Toc380513142"/>
            <w:bookmarkStart w:id="140" w:name="_Toc380655181"/>
            <w:bookmarkStart w:id="141" w:name="_Toc386625365"/>
            <w:r w:rsidRPr="000823EF">
              <w:rPr>
                <w:lang w:val="fr-CA"/>
              </w:rPr>
              <w:t>CAL Entreprise Suite</w:t>
            </w:r>
            <w:r>
              <w:fldChar w:fldCharType="begin"/>
            </w:r>
            <w:r w:rsidRPr="000823EF">
              <w:rPr>
                <w:lang w:val="fr-CA"/>
              </w:rPr>
              <w:instrText>XE "Enterprise CAL Suite"</w:instrText>
            </w:r>
            <w:r>
              <w:fldChar w:fldCharType="end"/>
            </w:r>
            <w:r w:rsidRPr="000823EF">
              <w:rPr>
                <w:lang w:val="fr-CA"/>
              </w:rPr>
              <w:t xml:space="preserve"> Bridge pour Windows Intune</w:t>
            </w:r>
            <w:r>
              <w:fldChar w:fldCharType="begin"/>
            </w:r>
            <w:r w:rsidRPr="000823EF">
              <w:rPr>
                <w:lang w:val="fr-CA"/>
              </w:rPr>
              <w:instrText>XE "CAL Entreprise Suite Bridge pour Windows Intune"</w:instrText>
            </w:r>
            <w:r>
              <w:fldChar w:fldCharType="end"/>
            </w:r>
            <w:r w:rsidRPr="000823EF">
              <w:rPr>
                <w:lang w:val="fr-CA"/>
              </w:rPr>
              <w:t xml:space="preserve"> (Utilisateur et Dispositif)</w:t>
            </w:r>
            <w:bookmarkEnd w:id="138"/>
            <w:bookmarkEnd w:id="139"/>
            <w:bookmarkEnd w:id="140"/>
            <w:bookmarkEnd w:id="141"/>
          </w:p>
        </w:tc>
        <w:tc>
          <w:tcPr>
            <w:tcW w:w="595" w:type="dxa"/>
            <w:tcBorders>
              <w:top w:val="dashSmallGap" w:sz="4" w:space="0" w:color="BFBFBF" w:themeColor="background1" w:themeShade="BF"/>
              <w:left w:val="nil"/>
              <w:bottom w:val="nil"/>
              <w:right w:val="nil"/>
            </w:tcBorders>
            <w:vAlign w:val="center"/>
          </w:tcPr>
          <w:p w:rsidR="005B2F17" w:rsidRDefault="005B2F17" w:rsidP="00C05A53">
            <w:pPr>
              <w:pStyle w:val="ProductList-OfferingBody"/>
              <w:ind w:left="-113"/>
              <w:jc w:val="center"/>
            </w:pPr>
            <w:r>
              <w:t>4/11</w:t>
            </w:r>
          </w:p>
        </w:tc>
        <w:tc>
          <w:tcPr>
            <w:tcW w:w="595" w:type="dxa"/>
            <w:tcBorders>
              <w:top w:val="dashSmallGap" w:sz="4" w:space="0" w:color="BFBFBF" w:themeColor="background1" w:themeShade="BF"/>
              <w:left w:val="nil"/>
              <w:bottom w:val="nil"/>
              <w:right w:val="nil"/>
            </w:tcBorders>
            <w:vAlign w:val="center"/>
          </w:tcPr>
          <w:p w:rsidR="005B2F17" w:rsidRDefault="005B2F17"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5B2F17" w:rsidRDefault="005B2F17"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B2F17" w:rsidRDefault="005B2F17"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5B2F17" w:rsidRPr="005B2F17" w:rsidRDefault="005B2F17" w:rsidP="007541BE">
            <w:pPr>
              <w:pStyle w:val="ProductList-OfferingBody"/>
              <w:ind w:left="-113"/>
              <w:jc w:val="center"/>
            </w:pP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Entreprise” </w:instrText>
            </w:r>
            <w:r w:rsidRPr="005B2F17">
              <w:fldChar w:fldCharType="separate"/>
            </w:r>
            <w:r w:rsidRPr="005B2F17">
              <w:t xml:space="preserve"> E </w:t>
            </w:r>
            <w:r w:rsidRPr="005B2F17">
              <w:fldChar w:fldCharType="end"/>
            </w:r>
          </w:p>
        </w:tc>
        <w:tc>
          <w:tcPr>
            <w:tcW w:w="59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6"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6"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6" w:type="dxa"/>
            <w:shd w:val="clear" w:color="auto" w:fill="BFBFBF" w:themeFill="background1" w:themeFillShade="BF"/>
            <w:vAlign w:val="center"/>
          </w:tcPr>
          <w:p w:rsidR="005B2F17" w:rsidRDefault="005B2F17" w:rsidP="00C05A53">
            <w:pPr>
              <w:pStyle w:val="ProductList-OfferingBody"/>
              <w:ind w:left="-113"/>
              <w:jc w:val="center"/>
            </w:pPr>
          </w:p>
        </w:tc>
      </w:tr>
    </w:tbl>
    <w:p w:rsidR="00407E60" w:rsidRPr="004C09A1"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40"/>
        <w:gridCol w:w="3881"/>
        <w:gridCol w:w="3679"/>
      </w:tblGrid>
      <w:tr w:rsidR="00601776" w:rsidRPr="008554CC" w:rsidTr="0067257B">
        <w:tc>
          <w:tcPr>
            <w:tcW w:w="3240" w:type="dxa"/>
          </w:tcPr>
          <w:p w:rsidR="00601776" w:rsidRPr="000823EF" w:rsidRDefault="00601776" w:rsidP="00601776">
            <w:pPr>
              <w:pStyle w:val="ProductList-Body"/>
              <w:spacing w:before="20" w:after="20"/>
              <w:rPr>
                <w:lang w:val="fr-CA"/>
              </w:rPr>
            </w:pPr>
            <w:r w:rsidRPr="000823EF">
              <w:rPr>
                <w:lang w:val="fr-CA"/>
              </w:rPr>
              <w:t xml:space="preserve">Éligible à transition : </w:t>
            </w:r>
            <w:r w:rsidR="00482727" w:rsidRPr="000823EF">
              <w:rPr>
                <w:b/>
                <w:lang w:val="fr-CA"/>
              </w:rPr>
              <w:t>Toutes</w:t>
            </w:r>
            <w:r w:rsidRPr="000823EF">
              <w:rPr>
                <w:b/>
                <w:lang w:val="fr-CA"/>
              </w:rPr>
              <w:t xml:space="preserve"> les éditions hormis Bridge</w:t>
            </w:r>
          </w:p>
        </w:tc>
        <w:tc>
          <w:tcPr>
            <w:tcW w:w="3881" w:type="dxa"/>
          </w:tcPr>
          <w:p w:rsidR="00601776" w:rsidRDefault="00601776" w:rsidP="00601776">
            <w:pPr>
              <w:pStyle w:val="ProductList-Body"/>
              <w:spacing w:before="20" w:after="20"/>
            </w:pPr>
            <w:r>
              <w:t xml:space="preserve">Groupe de Produits : </w:t>
            </w:r>
            <w:r>
              <w:rPr>
                <w:b/>
              </w:rPr>
              <w:t>Serveur</w:t>
            </w:r>
          </w:p>
        </w:tc>
        <w:tc>
          <w:tcPr>
            <w:tcW w:w="3679" w:type="dxa"/>
          </w:tcPr>
          <w:p w:rsidR="00601776" w:rsidRPr="000823EF" w:rsidRDefault="00601776" w:rsidP="00601776">
            <w:pPr>
              <w:pStyle w:val="ProductList-Body"/>
              <w:spacing w:before="20" w:after="20"/>
              <w:rPr>
                <w:lang w:val="fr-CA"/>
              </w:rPr>
            </w:pPr>
            <w:r w:rsidRPr="000823EF">
              <w:rPr>
                <w:lang w:val="fr-CA"/>
              </w:rPr>
              <w:t xml:space="preserve">Remise actualisée : </w:t>
            </w:r>
            <w:r w:rsidRPr="000823EF">
              <w:rPr>
                <w:b/>
                <w:lang w:val="fr-CA"/>
              </w:rPr>
              <w:t>CAL Core ou CAL Entreprise </w:t>
            </w:r>
          </w:p>
        </w:tc>
      </w:tr>
      <w:tr w:rsidR="00601776" w:rsidTr="0067257B">
        <w:tc>
          <w:tcPr>
            <w:tcW w:w="3240" w:type="dxa"/>
          </w:tcPr>
          <w:p w:rsidR="00601776" w:rsidRDefault="00C21E41" w:rsidP="00601776">
            <w:pPr>
              <w:pStyle w:val="ProductList-Body"/>
              <w:spacing w:before="20" w:after="20"/>
            </w:pPr>
            <w:r>
              <w:t xml:space="preserve">Suite : </w:t>
            </w:r>
            <w:r>
              <w:rPr>
                <w:b/>
              </w:rPr>
              <w:t>Oui</w:t>
            </w:r>
          </w:p>
        </w:tc>
        <w:tc>
          <w:tcPr>
            <w:tcW w:w="3881" w:type="dxa"/>
          </w:tcPr>
          <w:p w:rsidR="00601776" w:rsidRPr="000823EF" w:rsidRDefault="00A04325" w:rsidP="00601776">
            <w:pPr>
              <w:pStyle w:val="ProductList-Body"/>
              <w:spacing w:before="20" w:after="20"/>
              <w:rPr>
                <w:lang w:val="fr-CA"/>
              </w:rPr>
            </w:pPr>
            <w:hyperlink w:anchor="SoftwareAssurance" w:history="1">
              <w:r w:rsidR="00383264" w:rsidRPr="000823EF">
                <w:rPr>
                  <w:rStyle w:val="Hyperlink"/>
                  <w:color w:val="000000" w:themeColor="text1"/>
                  <w:u w:val="none"/>
                  <w:lang w:val="fr-CA"/>
                </w:rPr>
                <w:t>Avantages de la Software Assurance</w:t>
              </w:r>
            </w:hyperlink>
            <w:r w:rsidR="00383264" w:rsidRPr="000823EF">
              <w:rPr>
                <w:lang w:val="fr-CA"/>
              </w:rPr>
              <w:t xml:space="preserve"> : </w:t>
            </w:r>
            <w:r w:rsidR="00383264" w:rsidRPr="000823EF">
              <w:rPr>
                <w:b/>
                <w:lang w:val="fr-CA"/>
              </w:rPr>
              <w:t>Serveur</w:t>
            </w:r>
          </w:p>
        </w:tc>
        <w:tc>
          <w:tcPr>
            <w:tcW w:w="3679" w:type="dxa"/>
          </w:tcPr>
          <w:p w:rsidR="00601776" w:rsidRDefault="00C21E41" w:rsidP="00C21E41">
            <w:pPr>
              <w:pStyle w:val="ProductList-Body"/>
              <w:spacing w:before="20" w:after="20"/>
              <w:ind w:left="169"/>
            </w:pPr>
            <w:r>
              <w:rPr>
                <w:b/>
              </w:rPr>
              <w:t>CAL Suite</w:t>
            </w:r>
            <w:r>
              <w:fldChar w:fldCharType="begin"/>
            </w:r>
            <w:r>
              <w:instrText>XE "Enterprise CAL Suite"</w:instrText>
            </w:r>
            <w:r>
              <w:fldChar w:fldCharType="end"/>
            </w:r>
          </w:p>
        </w:tc>
      </w:tr>
    </w:tbl>
    <w:p w:rsidR="00782C7B" w:rsidRPr="004C09A1" w:rsidRDefault="00782C7B" w:rsidP="00782C7B">
      <w:pPr>
        <w:pStyle w:val="ProductList-Body"/>
        <w:shd w:val="clear" w:color="auto" w:fill="D9D9D9" w:themeFill="background1" w:themeFillShade="D9"/>
        <w:spacing w:before="120" w:after="120"/>
      </w:pPr>
      <w:r>
        <w:rPr>
          <w:b/>
        </w:rPr>
        <w:t>Informations supplémentaires</w:t>
      </w:r>
    </w:p>
    <w:p w:rsidR="00C351CD" w:rsidRPr="000823EF" w:rsidRDefault="00E47D53" w:rsidP="00C351CD">
      <w:pPr>
        <w:pStyle w:val="ProductList-Body"/>
        <w:rPr>
          <w:lang w:val="fr-CA"/>
        </w:rPr>
      </w:pPr>
      <w:r w:rsidRPr="000823EF">
        <w:rPr>
          <w:b/>
          <w:color w:val="00188F"/>
          <w:lang w:val="fr-CA"/>
        </w:rPr>
        <w:t>Détermination des droits d</w:t>
      </w:r>
      <w:r w:rsidR="00086721">
        <w:rPr>
          <w:b/>
          <w:color w:val="00188F"/>
          <w:lang w:val="fr-CA"/>
        </w:rPr>
        <w:t>’</w:t>
      </w:r>
      <w:r w:rsidRPr="000823EF">
        <w:rPr>
          <w:b/>
          <w:color w:val="00188F"/>
          <w:lang w:val="fr-CA"/>
        </w:rPr>
        <w:t>utilisation applicables aux offres CAL Suite</w:t>
      </w:r>
    </w:p>
    <w:p w:rsidR="00C351CD" w:rsidRPr="000823EF" w:rsidRDefault="00C351CD" w:rsidP="00C351CD">
      <w:pPr>
        <w:pStyle w:val="ProductList-Body"/>
        <w:rPr>
          <w:lang w:val="fr-CA"/>
        </w:rPr>
      </w:pPr>
      <w:r w:rsidRPr="000823EF">
        <w:rPr>
          <w:lang w:val="fr-CA"/>
        </w:rPr>
        <w:t>Une CAL Suite n</w:t>
      </w:r>
      <w:r w:rsidR="00086721">
        <w:rPr>
          <w:lang w:val="fr-CA"/>
        </w:rPr>
        <w:t>’</w:t>
      </w:r>
      <w:r w:rsidRPr="000823EF">
        <w:rPr>
          <w:lang w:val="fr-CA"/>
        </w:rPr>
        <w:t>a pas de version et les droits d</w:t>
      </w:r>
      <w:r w:rsidR="00086721">
        <w:rPr>
          <w:lang w:val="fr-CA"/>
        </w:rPr>
        <w:t>’</w:t>
      </w:r>
      <w:r w:rsidRPr="000823EF">
        <w:rPr>
          <w:lang w:val="fr-CA"/>
        </w:rPr>
        <w:t>accès y afférents sont déterminés par le statut de la SA couvrant cette offre.</w:t>
      </w:r>
      <w:r w:rsidR="00033D85" w:rsidRPr="000823EF">
        <w:rPr>
          <w:lang w:val="fr-CA"/>
        </w:rPr>
        <w:t xml:space="preserve"> </w:t>
      </w:r>
      <w:r w:rsidRPr="000823EF">
        <w:rPr>
          <w:lang w:val="fr-CA"/>
        </w:rPr>
        <w:t>Si la SA est interrompue, les droits d</w:t>
      </w:r>
      <w:r w:rsidR="00086721">
        <w:rPr>
          <w:lang w:val="fr-CA"/>
        </w:rPr>
        <w:t>’</w:t>
      </w:r>
      <w:r w:rsidRPr="000823EF">
        <w:rPr>
          <w:lang w:val="fr-CA"/>
        </w:rPr>
        <w:t>accès au titre des licences pour la durée des droits de propriété intellectuelle sont déterminés en fonction des Droits d</w:t>
      </w:r>
      <w:r w:rsidR="00086721">
        <w:rPr>
          <w:lang w:val="fr-CA"/>
        </w:rPr>
        <w:t>’</w:t>
      </w:r>
      <w:r w:rsidRPr="000823EF">
        <w:rPr>
          <w:lang w:val="fr-CA"/>
        </w:rPr>
        <w:t>Utilisation de Logiciels en vigueur avant l</w:t>
      </w:r>
      <w:r w:rsidR="00086721">
        <w:rPr>
          <w:lang w:val="fr-CA"/>
        </w:rPr>
        <w:t>’</w:t>
      </w:r>
      <w:r w:rsidRPr="000823EF">
        <w:rPr>
          <w:lang w:val="fr-CA"/>
        </w:rPr>
        <w:t>interruption de la couverture.</w:t>
      </w:r>
    </w:p>
    <w:p w:rsidR="00C351CD" w:rsidRPr="000823EF" w:rsidRDefault="00C351CD" w:rsidP="00C351CD">
      <w:pPr>
        <w:pStyle w:val="ProductList-Body"/>
        <w:rPr>
          <w:lang w:val="fr-CA"/>
        </w:rPr>
      </w:pPr>
    </w:p>
    <w:p w:rsidR="00C351CD" w:rsidRPr="000823EF" w:rsidRDefault="00C351CD" w:rsidP="00C351CD">
      <w:pPr>
        <w:pStyle w:val="ProductList-Body"/>
        <w:rPr>
          <w:lang w:val="fr-CA"/>
        </w:rPr>
      </w:pPr>
      <w:r w:rsidRPr="000823EF">
        <w:rPr>
          <w:b/>
          <w:color w:val="00188F"/>
          <w:lang w:val="fr-CA"/>
        </w:rPr>
        <w:t>Core CAL Suite</w:t>
      </w:r>
      <w:r>
        <w:fldChar w:fldCharType="begin"/>
      </w:r>
      <w:r w:rsidRPr="000823EF">
        <w:rPr>
          <w:lang w:val="fr-CA"/>
        </w:rPr>
        <w:instrText>XE "Core CAL Suite"</w:instrText>
      </w:r>
      <w:r>
        <w:fldChar w:fldCharType="end"/>
      </w:r>
    </w:p>
    <w:p w:rsidR="00C351CD" w:rsidRPr="000823EF" w:rsidRDefault="00C351CD" w:rsidP="00C351CD">
      <w:pPr>
        <w:pStyle w:val="ProductList-Body"/>
        <w:rPr>
          <w:lang w:val="fr-CA"/>
        </w:rPr>
      </w:pPr>
      <w:r w:rsidRPr="000823EF">
        <w:rPr>
          <w:lang w:val="fr-CA"/>
        </w:rPr>
        <w:t>Au 1er </w:t>
      </w:r>
      <w:r w:rsidR="005E0E4A">
        <w:rPr>
          <w:lang w:val="fr-CA"/>
        </w:rPr>
        <w:t>novemb</w:t>
      </w:r>
      <w:r w:rsidRPr="000823EF">
        <w:rPr>
          <w:lang w:val="fr-CA"/>
        </w:rPr>
        <w:t>re 201</w:t>
      </w:r>
      <w:r w:rsidR="005E0E4A">
        <w:rPr>
          <w:lang w:val="fr-CA"/>
        </w:rPr>
        <w:t>3</w:t>
      </w:r>
      <w:r w:rsidRPr="000823EF">
        <w:rPr>
          <w:lang w:val="fr-CA"/>
        </w:rPr>
        <w:t>, une licence CAL Core Suite</w:t>
      </w:r>
      <w:r>
        <w:fldChar w:fldCharType="begin"/>
      </w:r>
      <w:r w:rsidRPr="000823EF">
        <w:rPr>
          <w:lang w:val="fr-CA"/>
        </w:rPr>
        <w:instrText>XE "Core CAL Suite"</w:instrText>
      </w:r>
      <w:r>
        <w:fldChar w:fldCharType="end"/>
      </w:r>
      <w:r w:rsidRPr="000823EF">
        <w:rPr>
          <w:lang w:val="fr-CA"/>
        </w:rPr>
        <w:t xml:space="preserve"> avec SA active fournit des droits équivalents aux Produits suivants : CAL Windows Server 2012</w:t>
      </w:r>
      <w:r>
        <w:fldChar w:fldCharType="begin"/>
      </w:r>
      <w:r w:rsidRPr="000823EF">
        <w:rPr>
          <w:lang w:val="fr-CA"/>
        </w:rPr>
        <w:instrText>XE "CAL Windows Server 2012"</w:instrText>
      </w:r>
      <w:r>
        <w:fldChar w:fldCharType="end"/>
      </w:r>
      <w:r w:rsidRPr="000823EF">
        <w:rPr>
          <w:lang w:val="fr-CA"/>
        </w:rPr>
        <w:t>, CAL Exchange Server 2013 Standard, CAL Lync Server 2013</w:t>
      </w:r>
      <w:r>
        <w:fldChar w:fldCharType="begin"/>
      </w:r>
      <w:r w:rsidRPr="000823EF">
        <w:rPr>
          <w:lang w:val="fr-CA"/>
        </w:rPr>
        <w:instrText>XE "Lync Server 2013"</w:instrText>
      </w:r>
      <w:r>
        <w:fldChar w:fldCharType="end"/>
      </w:r>
      <w:r w:rsidRPr="000823EF">
        <w:rPr>
          <w:lang w:val="fr-CA"/>
        </w:rPr>
        <w:t xml:space="preserve"> Standard, CAL SharePoint Server 2013</w:t>
      </w:r>
      <w:r>
        <w:fldChar w:fldCharType="begin"/>
      </w:r>
      <w:r w:rsidRPr="000823EF">
        <w:rPr>
          <w:lang w:val="fr-CA"/>
        </w:rPr>
        <w:instrText>XE "SharePoint Server 2013"</w:instrText>
      </w:r>
      <w:r>
        <w:fldChar w:fldCharType="end"/>
      </w:r>
      <w:r w:rsidRPr="000823EF">
        <w:rPr>
          <w:lang w:val="fr-CA"/>
        </w:rPr>
        <w:t xml:space="preserve"> Standard</w:t>
      </w:r>
      <w:r>
        <w:fldChar w:fldCharType="begin"/>
      </w:r>
      <w:r w:rsidRPr="000823EF">
        <w:rPr>
          <w:lang w:val="fr-CA"/>
        </w:rPr>
        <w:instrText>XE "CAL SharePoint Server 2013 Standard"</w:instrText>
      </w:r>
      <w:r>
        <w:fldChar w:fldCharType="end"/>
      </w:r>
      <w:r w:rsidRPr="000823EF">
        <w:rPr>
          <w:lang w:val="fr-CA"/>
        </w:rPr>
        <w:t xml:space="preserve">, System Center 2012 </w:t>
      </w:r>
      <w:r w:rsidR="005E0E4A">
        <w:rPr>
          <w:lang w:val="fr-CA"/>
        </w:rPr>
        <w:t xml:space="preserve">R2 </w:t>
      </w:r>
      <w:r w:rsidRPr="000823EF">
        <w:rPr>
          <w:lang w:val="fr-CA"/>
        </w:rPr>
        <w:t xml:space="preserve">Configuration Manager Client Management License et System Center 2012 </w:t>
      </w:r>
      <w:r w:rsidR="005E0E4A">
        <w:rPr>
          <w:lang w:val="fr-CA"/>
        </w:rPr>
        <w:t xml:space="preserve">R2 </w:t>
      </w:r>
      <w:r w:rsidRPr="000823EF">
        <w:rPr>
          <w:lang w:val="fr-CA"/>
        </w:rPr>
        <w:t>Endpoint Protection</w:t>
      </w:r>
      <w:r>
        <w:fldChar w:fldCharType="begin"/>
      </w:r>
      <w:r w:rsidRPr="000823EF">
        <w:rPr>
          <w:lang w:val="fr-CA"/>
        </w:rPr>
        <w:instrText>XE "System Center 2012 Endpoint Protection"</w:instrText>
      </w:r>
      <w:r>
        <w:fldChar w:fldCharType="end"/>
      </w:r>
      <w:r w:rsidRPr="000823EF">
        <w:rPr>
          <w:lang w:val="fr-CA"/>
        </w:rPr>
        <w:t>.</w:t>
      </w:r>
      <w:r w:rsidR="00033D85" w:rsidRPr="000823EF">
        <w:rPr>
          <w:lang w:val="fr-CA"/>
        </w:rPr>
        <w:t xml:space="preserve"> </w:t>
      </w:r>
    </w:p>
    <w:p w:rsidR="00C351CD" w:rsidRPr="000823EF" w:rsidRDefault="00C351CD" w:rsidP="00C351CD">
      <w:pPr>
        <w:pStyle w:val="ProductList-Body"/>
        <w:rPr>
          <w:lang w:val="fr-CA"/>
        </w:rPr>
      </w:pPr>
    </w:p>
    <w:p w:rsidR="00C351CD" w:rsidRPr="000823EF" w:rsidRDefault="00C351CD" w:rsidP="00C351CD">
      <w:pPr>
        <w:pStyle w:val="ProductList-Body"/>
        <w:rPr>
          <w:lang w:val="fr-CA"/>
        </w:rPr>
      </w:pPr>
      <w:r w:rsidRPr="000823EF">
        <w:rPr>
          <w:lang w:val="fr-CA"/>
        </w:rPr>
        <w:t xml:space="preserve">Les clients Open Value peuvent être éligibles à une remise actualisée selon les CAL Core dont ils disposent. Reportez-vous aux </w:t>
      </w:r>
      <w:hyperlink w:anchor="ChartKey" w:history="1">
        <w:r w:rsidRPr="000823EF">
          <w:rPr>
            <w:rStyle w:val="Hyperlink"/>
            <w:lang w:val="fr-CA"/>
          </w:rPr>
          <w:t>clés du tableau</w:t>
        </w:r>
      </w:hyperlink>
      <w:r w:rsidRPr="000823EF">
        <w:rPr>
          <w:lang w:val="fr-CA"/>
        </w:rPr>
        <w:t>.</w:t>
      </w:r>
    </w:p>
    <w:p w:rsidR="00C351CD" w:rsidRPr="000823EF" w:rsidRDefault="00C351CD" w:rsidP="00C351CD">
      <w:pPr>
        <w:pStyle w:val="ProductList-Body"/>
        <w:rPr>
          <w:lang w:val="fr-CA"/>
        </w:rPr>
      </w:pPr>
    </w:p>
    <w:p w:rsidR="00C351CD" w:rsidRPr="000823EF" w:rsidRDefault="00C351CD" w:rsidP="00C351CD">
      <w:pPr>
        <w:pStyle w:val="ProductList-Body"/>
        <w:rPr>
          <w:lang w:val="fr-CA"/>
        </w:rPr>
      </w:pPr>
      <w:r w:rsidRPr="000823EF">
        <w:rPr>
          <w:b/>
          <w:color w:val="00188F"/>
          <w:lang w:val="fr-CA"/>
        </w:rPr>
        <w:t>Enterprise CAL Suite</w:t>
      </w:r>
      <w:r>
        <w:fldChar w:fldCharType="begin"/>
      </w:r>
      <w:r w:rsidRPr="000823EF">
        <w:rPr>
          <w:lang w:val="fr-CA"/>
        </w:rPr>
        <w:instrText>XE "Enterprise CAL Suite"</w:instrText>
      </w:r>
      <w:r>
        <w:fldChar w:fldCharType="end"/>
      </w:r>
    </w:p>
    <w:p w:rsidR="00C351CD" w:rsidRPr="000823EF" w:rsidRDefault="00C351CD" w:rsidP="00C351CD">
      <w:pPr>
        <w:pStyle w:val="ProductList-Body"/>
        <w:rPr>
          <w:lang w:val="fr-CA"/>
        </w:rPr>
      </w:pPr>
      <w:r w:rsidRPr="000823EF">
        <w:rPr>
          <w:lang w:val="fr-CA"/>
        </w:rPr>
        <w:t>Au 1er avril 2013, une licence CAL Entreprise Suite</w:t>
      </w:r>
      <w:r>
        <w:fldChar w:fldCharType="begin"/>
      </w:r>
      <w:r w:rsidRPr="000823EF">
        <w:rPr>
          <w:lang w:val="fr-CA"/>
        </w:rPr>
        <w:instrText>XE "Enterprise CAL Suite"</w:instrText>
      </w:r>
      <w:r>
        <w:fldChar w:fldCharType="end"/>
      </w:r>
      <w:r w:rsidRPr="000823EF">
        <w:rPr>
          <w:lang w:val="fr-CA"/>
        </w:rPr>
        <w:t xml:space="preserve"> avec SA active fournit des droits équivalents aux Produits suivants : tous les composants actuels de la CAL Core Suite</w:t>
      </w:r>
      <w:r>
        <w:fldChar w:fldCharType="begin"/>
      </w:r>
      <w:r w:rsidRPr="000823EF">
        <w:rPr>
          <w:lang w:val="fr-CA"/>
        </w:rPr>
        <w:instrText>XE "Core CAL Suite"</w:instrText>
      </w:r>
      <w:r>
        <w:fldChar w:fldCharType="end"/>
      </w:r>
      <w:r w:rsidRPr="000823EF">
        <w:rPr>
          <w:lang w:val="fr-CA"/>
        </w:rPr>
        <w:t>, la CAL Entreprise Exchange avec Services 2013, Exchange Online Archiving for Exchange Server</w:t>
      </w:r>
      <w:r>
        <w:fldChar w:fldCharType="begin"/>
      </w:r>
      <w:r w:rsidRPr="000823EF">
        <w:rPr>
          <w:lang w:val="fr-CA"/>
        </w:rPr>
        <w:instrText>XE "Exchange Online Archiving pour Exchange Server"</w:instrText>
      </w:r>
      <w:r>
        <w:fldChar w:fldCharType="end"/>
      </w:r>
      <w:r w:rsidRPr="000823EF">
        <w:rPr>
          <w:lang w:val="fr-CA"/>
        </w:rPr>
        <w:t>, la CAL Entreprise SharePoint Server 2013, la CAL Entreprise Lync Server 2013, la CAL Services Active Directory RMS Windows Server 2012 et tous les composants actuels de System Center 2012 Client Management Suite. Les droits associés aux offres de Services en Ligne expirent à la date de l</w:t>
      </w:r>
      <w:r w:rsidR="00086721">
        <w:rPr>
          <w:lang w:val="fr-CA"/>
        </w:rPr>
        <w:t>’</w:t>
      </w:r>
      <w:r w:rsidRPr="000823EF">
        <w:rPr>
          <w:lang w:val="fr-CA"/>
        </w:rPr>
        <w:t>interruption de la SA, que la CAL Entreprise Suite soit ou non concédée pour la durée des droits de propriété intellectuelle.</w:t>
      </w:r>
      <w:r w:rsidR="00033D85" w:rsidRPr="000823EF">
        <w:rPr>
          <w:lang w:val="fr-CA"/>
        </w:rPr>
        <w:t xml:space="preserve"> </w:t>
      </w:r>
    </w:p>
    <w:p w:rsidR="00C351CD" w:rsidRPr="000823EF" w:rsidRDefault="00C351CD" w:rsidP="00C351CD">
      <w:pPr>
        <w:pStyle w:val="ProductList-Body"/>
        <w:rPr>
          <w:lang w:val="fr-CA"/>
        </w:rPr>
      </w:pPr>
    </w:p>
    <w:p w:rsidR="00C351CD" w:rsidRPr="000823EF" w:rsidRDefault="00C351CD" w:rsidP="00C351CD">
      <w:pPr>
        <w:pStyle w:val="ProductList-Body"/>
        <w:rPr>
          <w:lang w:val="fr-CA"/>
        </w:rPr>
      </w:pPr>
      <w:r w:rsidRPr="000823EF">
        <w:rPr>
          <w:lang w:val="fr-CA"/>
        </w:rPr>
        <w:t xml:space="preserve">Les clients Open Value peuvent être éligibles à une remise actualisée selon les CAL Entreprise dont ils disposent. Reportez-vous aux </w:t>
      </w:r>
      <w:hyperlink w:anchor="ChartKey" w:history="1">
        <w:r w:rsidRPr="000823EF">
          <w:rPr>
            <w:rStyle w:val="Hyperlink"/>
            <w:lang w:val="fr-CA"/>
          </w:rPr>
          <w:t>clés du tableau</w:t>
        </w:r>
      </w:hyperlink>
      <w:r w:rsidRPr="000823EF">
        <w:rPr>
          <w:lang w:val="fr-CA"/>
        </w:rPr>
        <w:t>.</w:t>
      </w:r>
    </w:p>
    <w:p w:rsidR="00C351CD" w:rsidRPr="000823EF" w:rsidRDefault="00C351CD" w:rsidP="00C351CD">
      <w:pPr>
        <w:pStyle w:val="ProductList-Body"/>
        <w:rPr>
          <w:lang w:val="fr-CA"/>
        </w:rPr>
      </w:pPr>
    </w:p>
    <w:p w:rsidR="00C351CD" w:rsidRPr="000823EF" w:rsidRDefault="00C351CD" w:rsidP="00C351CD">
      <w:pPr>
        <w:pStyle w:val="ProductList-Body"/>
        <w:rPr>
          <w:lang w:val="fr-CA"/>
        </w:rPr>
      </w:pPr>
      <w:r w:rsidRPr="000823EF">
        <w:rPr>
          <w:b/>
          <w:color w:val="00188F"/>
          <w:lang w:val="fr-CA"/>
        </w:rPr>
        <w:t>Services en ligne inclus avec la CAL Entreprise Suite</w:t>
      </w:r>
      <w:r>
        <w:fldChar w:fldCharType="begin"/>
      </w:r>
      <w:r w:rsidRPr="000823EF">
        <w:rPr>
          <w:lang w:val="fr-CA"/>
        </w:rPr>
        <w:instrText>XE "Enterprise CAL Suite"</w:instrText>
      </w:r>
      <w:r>
        <w:fldChar w:fldCharType="end"/>
      </w:r>
    </w:p>
    <w:p w:rsidR="00C351CD" w:rsidRPr="000823EF" w:rsidRDefault="00C351CD" w:rsidP="00C351CD">
      <w:pPr>
        <w:pStyle w:val="ProductList-Body"/>
        <w:rPr>
          <w:lang w:val="fr-CA"/>
        </w:rPr>
      </w:pPr>
      <w:r w:rsidRPr="000823EF">
        <w:rPr>
          <w:lang w:val="fr-CA"/>
        </w:rPr>
        <w:t>Au 1er avril 2013, une licence pour la CAL Entreprise Suite</w:t>
      </w:r>
      <w:r>
        <w:fldChar w:fldCharType="begin"/>
      </w:r>
      <w:r w:rsidRPr="000823EF">
        <w:rPr>
          <w:lang w:val="fr-CA"/>
        </w:rPr>
        <w:instrText>XE "Enterprise CAL Suite"</w:instrText>
      </w:r>
      <w:r>
        <w:fldChar w:fldCharType="end"/>
      </w:r>
      <w:r w:rsidRPr="000823EF">
        <w:rPr>
          <w:lang w:val="fr-CA"/>
        </w:rPr>
        <w:t xml:space="preserve"> avec SA active fournit des droits pour Exchange Online Archiving pour Exchange Server</w:t>
      </w:r>
      <w:r>
        <w:fldChar w:fldCharType="begin"/>
      </w:r>
      <w:r w:rsidRPr="000823EF">
        <w:rPr>
          <w:lang w:val="fr-CA"/>
        </w:rPr>
        <w:instrText>XE "Exchange Online Archiving pour Exchange Server"</w:instrText>
      </w:r>
      <w:r>
        <w:fldChar w:fldCharType="end"/>
      </w:r>
      <w:r w:rsidRPr="000823EF">
        <w:rPr>
          <w:lang w:val="fr-CA"/>
        </w:rPr>
        <w:t>, Data Loss Prevention et Exchange Online Protection</w:t>
      </w:r>
      <w:r>
        <w:fldChar w:fldCharType="begin"/>
      </w:r>
      <w:r w:rsidRPr="000823EF">
        <w:rPr>
          <w:lang w:val="fr-CA"/>
        </w:rPr>
        <w:instrText>XE "Exchange Online Protection"</w:instrText>
      </w:r>
      <w:r>
        <w:fldChar w:fldCharType="end"/>
      </w:r>
      <w:r w:rsidRPr="000823EF">
        <w:rPr>
          <w:lang w:val="fr-CA"/>
        </w:rPr>
        <w:t>.</w:t>
      </w:r>
    </w:p>
    <w:p w:rsidR="00C351CD" w:rsidRPr="000823EF" w:rsidRDefault="00C351CD" w:rsidP="00C351CD">
      <w:pPr>
        <w:pStyle w:val="ProductList-Body"/>
        <w:rPr>
          <w:lang w:val="fr-CA"/>
        </w:rPr>
      </w:pPr>
    </w:p>
    <w:p w:rsidR="00C351CD" w:rsidRPr="000823EF" w:rsidRDefault="00C351CD" w:rsidP="009F7D89">
      <w:pPr>
        <w:pStyle w:val="ProductList-Body"/>
        <w:numPr>
          <w:ilvl w:val="0"/>
          <w:numId w:val="3"/>
        </w:numPr>
        <w:ind w:left="450" w:hanging="270"/>
        <w:rPr>
          <w:lang w:val="fr-CA"/>
        </w:rPr>
      </w:pPr>
      <w:r w:rsidRPr="000823EF">
        <w:rPr>
          <w:b/>
          <w:lang w:val="fr-CA"/>
        </w:rPr>
        <w:t>Disponibilité à l</w:t>
      </w:r>
      <w:r w:rsidR="00086721">
        <w:rPr>
          <w:b/>
          <w:lang w:val="fr-CA"/>
        </w:rPr>
        <w:t>’</w:t>
      </w:r>
      <w:r w:rsidRPr="000823EF">
        <w:rPr>
          <w:b/>
          <w:lang w:val="fr-CA"/>
        </w:rPr>
        <w:t>international</w:t>
      </w:r>
      <w:r w:rsidRPr="00B555C1">
        <w:rPr>
          <w:b/>
          <w:bCs/>
          <w:lang w:val="fr-CA"/>
        </w:rPr>
        <w:t>.</w:t>
      </w:r>
      <w:r w:rsidRPr="000823EF">
        <w:rPr>
          <w:lang w:val="fr-CA"/>
        </w:rPr>
        <w:t xml:space="preserve"> Les Services en Ligne ne sont disponibles que dans les pays où Office 365 est disponible : </w:t>
      </w:r>
      <w:hyperlink r:id="rId22" w:anchor="international" w:history="1">
        <w:r w:rsidRPr="000823EF">
          <w:rPr>
            <w:rStyle w:val="Hyperlink"/>
            <w:lang w:val="fr-CA"/>
          </w:rPr>
          <w:t>http://www.microsoft.com/online/faq.aspx#international</w:t>
        </w:r>
      </w:hyperlink>
      <w:r w:rsidRPr="000823EF">
        <w:rPr>
          <w:lang w:val="fr-CA"/>
        </w:rPr>
        <w:t xml:space="preserve"> </w:t>
      </w:r>
    </w:p>
    <w:p w:rsidR="00C351CD" w:rsidRPr="000823EF" w:rsidRDefault="00C351CD" w:rsidP="009F7D89">
      <w:pPr>
        <w:pStyle w:val="ProductList-Body"/>
        <w:numPr>
          <w:ilvl w:val="0"/>
          <w:numId w:val="3"/>
        </w:numPr>
        <w:ind w:left="450" w:hanging="270"/>
        <w:rPr>
          <w:lang w:val="fr-CA"/>
        </w:rPr>
      </w:pPr>
      <w:r w:rsidRPr="000823EF">
        <w:rPr>
          <w:b/>
          <w:lang w:val="fr-CA"/>
        </w:rPr>
        <w:t>Provisioning</w:t>
      </w:r>
      <w:r w:rsidRPr="00B555C1">
        <w:rPr>
          <w:b/>
          <w:bCs/>
          <w:lang w:val="fr-CA"/>
        </w:rPr>
        <w:t>.</w:t>
      </w:r>
      <w:r w:rsidRPr="000823EF">
        <w:rPr>
          <w:lang w:val="fr-CA"/>
        </w:rPr>
        <w:t xml:space="preserve"> Pour pouvoir utiliser ces services, le client doit contacter son Partenaire Microsoft, qui effectuera la procédure de provisioning nécessaire pour activer chaque service.</w:t>
      </w:r>
    </w:p>
    <w:p w:rsidR="00C351CD" w:rsidRPr="000823EF" w:rsidRDefault="00C351CD" w:rsidP="00A50201">
      <w:pPr>
        <w:pStyle w:val="ProductList-Body"/>
        <w:numPr>
          <w:ilvl w:val="0"/>
          <w:numId w:val="3"/>
        </w:numPr>
        <w:ind w:left="450" w:hanging="270"/>
        <w:rPr>
          <w:lang w:val="fr-CA"/>
        </w:rPr>
      </w:pPr>
      <w:r w:rsidRPr="000823EF">
        <w:rPr>
          <w:b/>
          <w:lang w:val="fr-CA"/>
        </w:rPr>
        <w:t>Conditions générales supplémentaires</w:t>
      </w:r>
      <w:r w:rsidRPr="00B555C1">
        <w:rPr>
          <w:b/>
          <w:bCs/>
          <w:lang w:val="fr-CA"/>
        </w:rPr>
        <w:t>.</w:t>
      </w:r>
      <w:r w:rsidRPr="000823EF">
        <w:rPr>
          <w:lang w:val="fr-CA"/>
        </w:rPr>
        <w:t xml:space="preserve"> Si les clients ont conclu un Contrat Cadre Global Microsoft antérieur à octobre 2010 et n</w:t>
      </w:r>
      <w:r w:rsidR="00086721">
        <w:rPr>
          <w:lang w:val="fr-CA"/>
        </w:rPr>
        <w:t>’</w:t>
      </w:r>
      <w:r w:rsidRPr="000823EF">
        <w:rPr>
          <w:lang w:val="fr-CA"/>
        </w:rPr>
        <w:t>ont pas joint les Conditions supplémentaires pour les Services en Ligne à leur Contrat de Licence en Volume par l</w:t>
      </w:r>
      <w:r w:rsidR="00086721">
        <w:rPr>
          <w:lang w:val="fr-CA"/>
        </w:rPr>
        <w:t>’</w:t>
      </w:r>
      <w:r w:rsidRPr="000823EF">
        <w:rPr>
          <w:lang w:val="fr-CA"/>
        </w:rPr>
        <w:t>intermédiaire d</w:t>
      </w:r>
      <w:r w:rsidR="00086721">
        <w:rPr>
          <w:lang w:val="fr-CA"/>
        </w:rPr>
        <w:t>’</w:t>
      </w:r>
      <w:r w:rsidRPr="000823EF">
        <w:rPr>
          <w:lang w:val="fr-CA"/>
        </w:rPr>
        <w:t>un Accord de Mise en Œuvre ultérieur à juillet 2011 ou par un autre biais, les conditions supplémentaires pour les Services en Ligne utilisés avec des logiciels (Annexe A - Conditions supplémentaires du Programme) s</w:t>
      </w:r>
      <w:r w:rsidR="00086721">
        <w:rPr>
          <w:lang w:val="fr-CA"/>
        </w:rPr>
        <w:t>’</w:t>
      </w:r>
      <w:r w:rsidRPr="000823EF">
        <w:rPr>
          <w:lang w:val="fr-CA"/>
        </w:rPr>
        <w:t>appliquent à l</w:t>
      </w:r>
      <w:r w:rsidR="00086721">
        <w:rPr>
          <w:lang w:val="fr-CA"/>
        </w:rPr>
        <w:t>’</w:t>
      </w:r>
      <w:r w:rsidRPr="000823EF">
        <w:rPr>
          <w:lang w:val="fr-CA"/>
        </w:rPr>
        <w:t>achat et à l</w:t>
      </w:r>
      <w:r w:rsidR="00086721">
        <w:rPr>
          <w:lang w:val="fr-CA"/>
        </w:rPr>
        <w:t>’</w:t>
      </w:r>
      <w:r w:rsidRPr="000823EF">
        <w:rPr>
          <w:lang w:val="fr-CA"/>
        </w:rPr>
        <w:t>utilisation des Services en Ligne inclus avec la CAL Entreprise Suite</w:t>
      </w:r>
      <w:r>
        <w:fldChar w:fldCharType="begin"/>
      </w:r>
      <w:r w:rsidRPr="000823EF">
        <w:rPr>
          <w:lang w:val="fr-CA"/>
        </w:rPr>
        <w:instrText>XE "Enterprise CAL Suite"</w:instrText>
      </w:r>
      <w:r>
        <w:fldChar w:fldCharType="end"/>
      </w:r>
      <w:r w:rsidRPr="000823EF">
        <w:rPr>
          <w:lang w:val="fr-CA"/>
        </w:rPr>
        <w:t>.</w:t>
      </w:r>
      <w:r w:rsidR="00033D85" w:rsidRPr="000823EF">
        <w:rPr>
          <w:lang w:val="fr-CA"/>
        </w:rPr>
        <w:t xml:space="preserve"> </w:t>
      </w:r>
    </w:p>
    <w:p w:rsidR="00C351CD" w:rsidRPr="000823EF" w:rsidRDefault="00C351CD" w:rsidP="00C351CD">
      <w:pPr>
        <w:pStyle w:val="ProductList-Body"/>
        <w:rPr>
          <w:lang w:val="fr-CA"/>
        </w:rPr>
      </w:pPr>
    </w:p>
    <w:p w:rsidR="00C351CD" w:rsidRPr="000823EF" w:rsidRDefault="00C351CD" w:rsidP="00C351CD">
      <w:pPr>
        <w:pStyle w:val="ProductList-Body"/>
        <w:rPr>
          <w:lang w:val="fr-CA"/>
        </w:rPr>
      </w:pPr>
      <w:r w:rsidRPr="000823EF">
        <w:rPr>
          <w:b/>
          <w:color w:val="00188F"/>
          <w:lang w:val="fr-CA"/>
        </w:rPr>
        <w:t>Forefront Unified Access Gateway</w:t>
      </w:r>
      <w:r>
        <w:fldChar w:fldCharType="begin"/>
      </w:r>
      <w:r w:rsidRPr="000823EF">
        <w:rPr>
          <w:lang w:val="fr-CA"/>
        </w:rPr>
        <w:instrText>XE "Forefront Unified Access Gateway"</w:instrText>
      </w:r>
      <w:r>
        <w:fldChar w:fldCharType="end"/>
      </w:r>
      <w:r w:rsidRPr="000823EF">
        <w:rPr>
          <w:b/>
          <w:color w:val="00188F"/>
          <w:lang w:val="fr-CA"/>
        </w:rPr>
        <w:t xml:space="preserve"> 2010</w:t>
      </w:r>
    </w:p>
    <w:p w:rsidR="00C351CD" w:rsidRPr="000823EF" w:rsidRDefault="00C351CD" w:rsidP="006777A2">
      <w:pPr>
        <w:pStyle w:val="ProductList-Body"/>
        <w:rPr>
          <w:lang w:val="fr-CA"/>
        </w:rPr>
      </w:pPr>
      <w:r w:rsidRPr="000823EF">
        <w:rPr>
          <w:lang w:val="fr-CA"/>
        </w:rPr>
        <w:lastRenderedPageBreak/>
        <w:t>Les clients disposant de CAL Entreprise avec Software Assurance active au 1er décembre 2012 peuvent prétendre à des conditions d</w:t>
      </w:r>
      <w:r w:rsidR="00086721">
        <w:rPr>
          <w:lang w:val="fr-CA"/>
        </w:rPr>
        <w:t>’</w:t>
      </w:r>
      <w:r w:rsidRPr="000823EF">
        <w:rPr>
          <w:lang w:val="fr-CA"/>
        </w:rPr>
        <w:t>utilisation de Forefront Unified Access Gateway 2010</w:t>
      </w:r>
      <w:r>
        <w:fldChar w:fldCharType="begin"/>
      </w:r>
      <w:r w:rsidRPr="000823EF">
        <w:rPr>
          <w:lang w:val="fr-CA"/>
        </w:rPr>
        <w:instrText>XE "Forefront Unified Access Gateway"</w:instrText>
      </w:r>
      <w:r>
        <w:fldChar w:fldCharType="end"/>
      </w:r>
      <w:r w:rsidRPr="000823EF">
        <w:rPr>
          <w:lang w:val="fr-CA"/>
        </w:rPr>
        <w:t xml:space="preserve"> spéciales. Consultez la Liste des Produits de mars 2014 pour de plus amples informations (</w:t>
      </w:r>
      <w:hyperlink r:id="rId23" w:history="1">
        <w:r w:rsidRPr="000823EF">
          <w:rPr>
            <w:rStyle w:val="Hyperlink"/>
            <w:lang w:val="fr-CA"/>
          </w:rPr>
          <w:t>http://go.microsoft.com/?linkid=9839207</w:t>
        </w:r>
      </w:hyperlink>
      <w:r w:rsidRPr="000823EF">
        <w:rPr>
          <w:lang w:val="fr-CA"/>
        </w:rPr>
        <w:t xml:space="preserve">). </w:t>
      </w:r>
    </w:p>
    <w:p w:rsidR="00C351CD" w:rsidRPr="000823EF" w:rsidRDefault="00C351CD" w:rsidP="00C351CD">
      <w:pPr>
        <w:pStyle w:val="ProductList-Body"/>
        <w:rPr>
          <w:lang w:val="fr-CA"/>
        </w:rPr>
      </w:pPr>
      <w:r w:rsidRPr="000823EF">
        <w:rPr>
          <w:b/>
          <w:color w:val="00188F"/>
          <w:lang w:val="fr-CA"/>
        </w:rPr>
        <w:t>Forefront Protection Suite</w:t>
      </w:r>
      <w:r w:rsidRPr="000823EF">
        <w:rPr>
          <w:b/>
          <w:lang w:val="fr-CA"/>
        </w:rPr>
        <w:t xml:space="preserve"> </w:t>
      </w:r>
    </w:p>
    <w:p w:rsidR="00C351CD" w:rsidRPr="000823EF" w:rsidRDefault="00C351CD" w:rsidP="00C351CD">
      <w:pPr>
        <w:pStyle w:val="ProductList-Body"/>
        <w:rPr>
          <w:lang w:val="fr-CA"/>
        </w:rPr>
      </w:pPr>
      <w:r w:rsidRPr="000823EF">
        <w:rPr>
          <w:lang w:val="fr-CA"/>
        </w:rPr>
        <w:t>Un abonnement à Forefront Protection Suite comprend les Services en Ligne suivants :</w:t>
      </w:r>
      <w:r w:rsidR="00033D85" w:rsidRPr="000823EF">
        <w:rPr>
          <w:lang w:val="fr-CA"/>
        </w:rPr>
        <w:t xml:space="preserve"> </w:t>
      </w:r>
      <w:r w:rsidRPr="000823EF">
        <w:rPr>
          <w:lang w:val="fr-CA"/>
        </w:rPr>
        <w:t>System Center 2012 Endpoint Protection</w:t>
      </w:r>
      <w:r>
        <w:fldChar w:fldCharType="begin"/>
      </w:r>
      <w:r w:rsidRPr="000823EF">
        <w:rPr>
          <w:lang w:val="fr-CA"/>
        </w:rPr>
        <w:instrText>XE "System Center 2012 Endpoint Protection"</w:instrText>
      </w:r>
      <w:r>
        <w:fldChar w:fldCharType="end"/>
      </w:r>
      <w:r w:rsidRPr="000823EF">
        <w:rPr>
          <w:lang w:val="fr-CA"/>
        </w:rPr>
        <w:t>, Forefront for Office Communications Server</w:t>
      </w:r>
      <w:r>
        <w:fldChar w:fldCharType="begin"/>
      </w:r>
      <w:r w:rsidRPr="000823EF">
        <w:rPr>
          <w:lang w:val="fr-CA"/>
        </w:rPr>
        <w:instrText>XE "Forefront for Office Communications Server"</w:instrText>
      </w:r>
      <w:r>
        <w:fldChar w:fldCharType="end"/>
      </w:r>
      <w:r w:rsidRPr="000823EF">
        <w:rPr>
          <w:lang w:val="fr-CA"/>
        </w:rPr>
        <w:t xml:space="preserve"> (précédemment Antigen</w:t>
      </w:r>
      <w:r>
        <w:fldChar w:fldCharType="begin"/>
      </w:r>
      <w:r w:rsidRPr="000823EF">
        <w:rPr>
          <w:lang w:val="fr-CA"/>
        </w:rPr>
        <w:instrText>XE "Antigen"</w:instrText>
      </w:r>
      <w:r>
        <w:fldChar w:fldCharType="end"/>
      </w:r>
      <w:r w:rsidRPr="000823EF">
        <w:rPr>
          <w:lang w:val="fr-CA"/>
        </w:rPr>
        <w:t xml:space="preserve"> for Instant Messaging</w:t>
      </w:r>
      <w:r>
        <w:fldChar w:fldCharType="begin"/>
      </w:r>
      <w:r w:rsidRPr="000823EF">
        <w:rPr>
          <w:lang w:val="fr-CA"/>
        </w:rPr>
        <w:instrText>XE "Antigen pour la messagerie instantanée"</w:instrText>
      </w:r>
      <w:r>
        <w:fldChar w:fldCharType="end"/>
      </w:r>
      <w:r w:rsidRPr="000823EF">
        <w:rPr>
          <w:lang w:val="fr-CA"/>
        </w:rPr>
        <w:t>), Forefront Online Protection for Exchange</w:t>
      </w:r>
      <w:r>
        <w:fldChar w:fldCharType="begin"/>
      </w:r>
      <w:r w:rsidRPr="000823EF">
        <w:rPr>
          <w:lang w:val="fr-CA"/>
        </w:rPr>
        <w:instrText>XE "Forefront Online Protection pour Exchange"</w:instrText>
      </w:r>
      <w:r>
        <w:fldChar w:fldCharType="end"/>
      </w:r>
      <w:r w:rsidRPr="000823EF">
        <w:rPr>
          <w:lang w:val="fr-CA"/>
        </w:rPr>
        <w:t xml:space="preserve"> (précédemment Exchange Hosted Filtering</w:t>
      </w:r>
      <w:r>
        <w:fldChar w:fldCharType="begin"/>
      </w:r>
      <w:r w:rsidRPr="000823EF">
        <w:rPr>
          <w:lang w:val="fr-CA"/>
        </w:rPr>
        <w:instrText>XE "Exchange Hosted Filtering"</w:instrText>
      </w:r>
      <w:r>
        <w:fldChar w:fldCharType="end"/>
      </w:r>
      <w:r w:rsidRPr="000823EF">
        <w:rPr>
          <w:lang w:val="fr-CA"/>
        </w:rPr>
        <w:t>), Forefront Protection 2010 for Exchange Server</w:t>
      </w:r>
      <w:r>
        <w:fldChar w:fldCharType="begin"/>
      </w:r>
      <w:r w:rsidRPr="000823EF">
        <w:rPr>
          <w:lang w:val="fr-CA"/>
        </w:rPr>
        <w:instrText>XE "Forefront Protection 2010 pour Exchange Server"</w:instrText>
      </w:r>
      <w:r>
        <w:fldChar w:fldCharType="end"/>
      </w:r>
      <w:r w:rsidRPr="000823EF">
        <w:rPr>
          <w:lang w:val="fr-CA"/>
        </w:rPr>
        <w:t>, Forefront Threat Management Gateway Web Protection Service</w:t>
      </w:r>
      <w:r>
        <w:fldChar w:fldCharType="begin"/>
      </w:r>
      <w:r w:rsidRPr="000823EF">
        <w:rPr>
          <w:lang w:val="fr-CA"/>
        </w:rPr>
        <w:instrText>XE "Forefront Threat Management Gateway Web Protection Service"</w:instrText>
      </w:r>
      <w:r>
        <w:fldChar w:fldCharType="end"/>
      </w:r>
      <w:r w:rsidRPr="000823EF">
        <w:rPr>
          <w:lang w:val="fr-CA"/>
        </w:rPr>
        <w:t xml:space="preserve"> et Forefront Protection 2010 for SharePoint</w:t>
      </w:r>
      <w:r>
        <w:fldChar w:fldCharType="begin"/>
      </w:r>
      <w:r w:rsidRPr="000823EF">
        <w:rPr>
          <w:lang w:val="fr-CA"/>
        </w:rPr>
        <w:instrText>XE "Forefront Protection 2010 pour SharePoint"</w:instrText>
      </w:r>
      <w:r>
        <w:fldChar w:fldCharType="end"/>
      </w:r>
      <w:r w:rsidRPr="000823EF">
        <w:rPr>
          <w:lang w:val="fr-CA"/>
        </w:rPr>
        <w:t xml:space="preserve"> Server</w:t>
      </w:r>
      <w:r>
        <w:fldChar w:fldCharType="begin"/>
      </w:r>
      <w:r w:rsidRPr="000823EF">
        <w:rPr>
          <w:lang w:val="fr-CA"/>
        </w:rPr>
        <w:instrText>XE "Forefront Protection 2010 for SharePoint Server"</w:instrText>
      </w:r>
      <w:r>
        <w:fldChar w:fldCharType="end"/>
      </w:r>
      <w:r w:rsidRPr="000823EF">
        <w:rPr>
          <w:lang w:val="fr-CA"/>
        </w:rPr>
        <w:t xml:space="preserve">. </w:t>
      </w:r>
    </w:p>
    <w:p w:rsidR="00C351CD" w:rsidRPr="000823EF" w:rsidRDefault="00C351CD" w:rsidP="00C351CD">
      <w:pPr>
        <w:pStyle w:val="ProductList-Body"/>
        <w:rPr>
          <w:lang w:val="fr-CA"/>
        </w:rPr>
      </w:pPr>
    </w:p>
    <w:p w:rsidR="00C351CD" w:rsidRPr="000823EF" w:rsidRDefault="00C351CD" w:rsidP="00C351CD">
      <w:pPr>
        <w:pStyle w:val="ProductList-Body"/>
        <w:rPr>
          <w:lang w:val="fr-CA"/>
        </w:rPr>
      </w:pPr>
      <w:r w:rsidRPr="000823EF">
        <w:rPr>
          <w:b/>
          <w:color w:val="00188F"/>
          <w:lang w:val="fr-CA"/>
        </w:rPr>
        <w:t>CAL Core Suite</w:t>
      </w:r>
      <w:r>
        <w:fldChar w:fldCharType="begin"/>
      </w:r>
      <w:r w:rsidRPr="000823EF">
        <w:rPr>
          <w:lang w:val="fr-CA"/>
        </w:rPr>
        <w:instrText>XE "Core CAL Suite"</w:instrText>
      </w:r>
      <w:r>
        <w:fldChar w:fldCharType="end"/>
      </w:r>
      <w:r w:rsidRPr="000823EF">
        <w:rPr>
          <w:b/>
          <w:color w:val="00188F"/>
          <w:lang w:val="fr-CA"/>
        </w:rPr>
        <w:t xml:space="preserve"> Bridge pour O365, pour O365 &amp; Intune et pour Intune</w:t>
      </w:r>
    </w:p>
    <w:p w:rsidR="00C351CD" w:rsidRPr="000823EF" w:rsidRDefault="00C351CD" w:rsidP="008B6ABD">
      <w:pPr>
        <w:pStyle w:val="ProductList-Body"/>
        <w:ind w:left="180"/>
        <w:rPr>
          <w:lang w:val="fr-CA"/>
        </w:rPr>
      </w:pPr>
      <w:r w:rsidRPr="000823EF">
        <w:rPr>
          <w:b/>
          <w:color w:val="00188F"/>
          <w:lang w:val="fr-CA"/>
        </w:rPr>
        <w:t>Exigences relatives à la CAL Suite Bridge</w:t>
      </w:r>
    </w:p>
    <w:p w:rsidR="00C351CD" w:rsidRPr="000823EF" w:rsidRDefault="00C351CD" w:rsidP="008B6ABD">
      <w:pPr>
        <w:pStyle w:val="ProductList-Body"/>
        <w:ind w:left="180"/>
        <w:rPr>
          <w:lang w:val="fr-CA"/>
        </w:rPr>
      </w:pPr>
      <w:r w:rsidRPr="000823EF">
        <w:rPr>
          <w:lang w:val="fr-CA"/>
        </w:rPr>
        <w:t>La transition d</w:t>
      </w:r>
      <w:r w:rsidR="00086721">
        <w:rPr>
          <w:lang w:val="fr-CA"/>
        </w:rPr>
        <w:t>’</w:t>
      </w:r>
      <w:r w:rsidRPr="000823EF">
        <w:rPr>
          <w:lang w:val="fr-CA"/>
        </w:rPr>
        <w:t>une CAL Suite vers une combinaison comparable de logiciels et de Services en Ligne peut nécessiter une CAL Suite Bridge.</w:t>
      </w:r>
      <w:r w:rsidR="00033D85" w:rsidRPr="000823EF">
        <w:rPr>
          <w:lang w:val="fr-CA"/>
        </w:rPr>
        <w:t xml:space="preserve"> </w:t>
      </w:r>
      <w:r w:rsidRPr="000823EF">
        <w:rPr>
          <w:lang w:val="fr-CA"/>
        </w:rPr>
        <w:t>Le cas échéant, et lorsque la licence éligible a été entièrement payée par le client, aucun achat de licence n</w:t>
      </w:r>
      <w:r w:rsidR="00086721">
        <w:rPr>
          <w:lang w:val="fr-CA"/>
        </w:rPr>
        <w:t>’</w:t>
      </w:r>
      <w:r w:rsidRPr="000823EF">
        <w:rPr>
          <w:lang w:val="fr-CA"/>
        </w:rPr>
        <w:t>est requis pour la CAL Suite Bridge.</w:t>
      </w:r>
      <w:r w:rsidR="00033D85" w:rsidRPr="000823EF">
        <w:rPr>
          <w:lang w:val="fr-CA"/>
        </w:rPr>
        <w:t xml:space="preserve"> </w:t>
      </w:r>
      <w:r w:rsidRPr="000823EF">
        <w:rPr>
          <w:lang w:val="fr-CA"/>
        </w:rPr>
        <w:t>Une SA doit toutefois être achetée pour la CAL Suite Bridge à la date anniversaire de l</w:t>
      </w:r>
      <w:r w:rsidR="00086721">
        <w:rPr>
          <w:lang w:val="fr-CA"/>
        </w:rPr>
        <w:t>’</w:t>
      </w:r>
      <w:r w:rsidRPr="000823EF">
        <w:rPr>
          <w:lang w:val="fr-CA"/>
        </w:rPr>
        <w:t>Accord de Mise en Œuvre au cours de l</w:t>
      </w:r>
      <w:r w:rsidR="00086721">
        <w:rPr>
          <w:lang w:val="fr-CA"/>
        </w:rPr>
        <w:t>’</w:t>
      </w:r>
      <w:r w:rsidRPr="000823EF">
        <w:rPr>
          <w:lang w:val="fr-CA"/>
        </w:rPr>
        <w:t>année de transition.</w:t>
      </w:r>
      <w:r w:rsidR="00033D85" w:rsidRPr="000823EF">
        <w:rPr>
          <w:lang w:val="fr-CA"/>
        </w:rPr>
        <w:t xml:space="preserve"> </w:t>
      </w:r>
      <w:r w:rsidRPr="000823EF">
        <w:rPr>
          <w:lang w:val="fr-CA"/>
        </w:rPr>
        <w:t>Le ratio de transition pourra alors être d</w:t>
      </w:r>
      <w:r w:rsidR="00086721">
        <w:rPr>
          <w:lang w:val="fr-CA"/>
        </w:rPr>
        <w:t>’</w:t>
      </w:r>
      <w:r w:rsidRPr="000823EF">
        <w:rPr>
          <w:lang w:val="fr-CA"/>
        </w:rPr>
        <w:t>une SA CAL Suite Bridge pour une SA CAL Suite, en conservant la même Licence Utilisateur ou Dispositif que celle de la CAL Suite éligible.</w:t>
      </w:r>
      <w:r w:rsidR="00033D85" w:rsidRPr="000823EF">
        <w:rPr>
          <w:lang w:val="fr-CA"/>
        </w:rPr>
        <w:t xml:space="preserve"> </w:t>
      </w:r>
    </w:p>
    <w:p w:rsidR="00C351CD" w:rsidRPr="000823EF" w:rsidRDefault="00C351CD" w:rsidP="008B6ABD">
      <w:pPr>
        <w:pStyle w:val="ProductList-Body"/>
        <w:ind w:left="180"/>
        <w:rPr>
          <w:lang w:val="fr-CA"/>
        </w:rPr>
      </w:pPr>
    </w:p>
    <w:p w:rsidR="00782C7B" w:rsidRPr="000823EF" w:rsidRDefault="00C351CD" w:rsidP="008B6ABD">
      <w:pPr>
        <w:pStyle w:val="ProductList-Body"/>
        <w:ind w:left="180"/>
        <w:rPr>
          <w:lang w:val="fr-CA"/>
        </w:rPr>
      </w:pPr>
      <w:r w:rsidRPr="000823EF">
        <w:rPr>
          <w:lang w:val="fr-CA"/>
        </w:rPr>
        <w:t>La CAL Suite Bridge est un Produit Entreprise qui ne peut être concédé sous licence qu</w:t>
      </w:r>
      <w:r w:rsidR="00086721">
        <w:rPr>
          <w:lang w:val="fr-CA"/>
        </w:rPr>
        <w:t>’</w:t>
      </w:r>
      <w:r w:rsidRPr="000823EF">
        <w:rPr>
          <w:lang w:val="fr-CA"/>
        </w:rPr>
        <w:t>avec ses Services en Ligne éligibles pour satisfaire les exigences de l</w:t>
      </w:r>
      <w:r w:rsidR="00086721">
        <w:rPr>
          <w:lang w:val="fr-CA"/>
        </w:rPr>
        <w:t>’</w:t>
      </w:r>
      <w:r w:rsidRPr="000823EF">
        <w:rPr>
          <w:lang w:val="fr-CA"/>
        </w:rPr>
        <w:t>option couvrant l</w:t>
      </w:r>
      <w:r w:rsidR="00086721">
        <w:rPr>
          <w:lang w:val="fr-CA"/>
        </w:rPr>
        <w:t>’</w:t>
      </w:r>
      <w:r w:rsidRPr="000823EF">
        <w:rPr>
          <w:lang w:val="fr-CA"/>
        </w:rPr>
        <w:t>ensemble de l</w:t>
      </w:r>
      <w:r w:rsidR="00086721">
        <w:rPr>
          <w:lang w:val="fr-CA"/>
        </w:rPr>
        <w:t>’</w:t>
      </w:r>
      <w:r w:rsidRPr="000823EF">
        <w:rPr>
          <w:lang w:val="fr-CA"/>
        </w:rPr>
        <w:t>organisation pour ladite CAL Suite Bridge ou une CAL Suite parente.</w:t>
      </w:r>
    </w:p>
    <w:p w:rsidR="00407E60" w:rsidRPr="000823EF" w:rsidRDefault="00407E60" w:rsidP="004F3C6D">
      <w:pPr>
        <w:pStyle w:val="ProductList-Body"/>
        <w:rPr>
          <w:lang w:val="fr-CA"/>
        </w:rPr>
      </w:pPr>
    </w:p>
    <w:tbl>
      <w:tblPr>
        <w:tblStyle w:val="TableGrid"/>
        <w:tblW w:w="10782" w:type="dxa"/>
        <w:tblInd w:w="126" w:type="dxa"/>
        <w:tblLook w:val="04A0" w:firstRow="1" w:lastRow="0" w:firstColumn="1" w:lastColumn="0" w:noHBand="0" w:noVBand="1"/>
      </w:tblPr>
      <w:tblGrid>
        <w:gridCol w:w="3870"/>
        <w:gridCol w:w="2790"/>
        <w:gridCol w:w="4122"/>
      </w:tblGrid>
      <w:tr w:rsidR="009F7D89" w:rsidTr="000C5179">
        <w:trPr>
          <w:tblHeader/>
        </w:trPr>
        <w:tc>
          <w:tcPr>
            <w:tcW w:w="3870"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CAL Suite Bridge</w:t>
            </w:r>
          </w:p>
        </w:tc>
        <w:tc>
          <w:tcPr>
            <w:tcW w:w="2790"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CAL Suite parente</w:t>
            </w:r>
          </w:p>
        </w:tc>
        <w:tc>
          <w:tcPr>
            <w:tcW w:w="4122"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Services en Ligne éligibles</w:t>
            </w:r>
          </w:p>
        </w:tc>
      </w:tr>
      <w:tr w:rsidR="009F7D89" w:rsidTr="000C5179">
        <w:tc>
          <w:tcPr>
            <w:tcW w:w="3870" w:type="dxa"/>
          </w:tcPr>
          <w:p w:rsidR="009F7D89" w:rsidRPr="000823EF" w:rsidRDefault="009F7D89" w:rsidP="009F7D89">
            <w:pPr>
              <w:pStyle w:val="ProductList-Body"/>
              <w:rPr>
                <w:lang w:val="fr-CA"/>
              </w:rPr>
            </w:pPr>
            <w:r w:rsidRPr="000823EF">
              <w:rPr>
                <w:lang w:val="fr-CA"/>
              </w:rPr>
              <w:t>CAL Core Suite</w:t>
            </w:r>
            <w:r>
              <w:fldChar w:fldCharType="begin"/>
            </w:r>
            <w:r w:rsidRPr="000823EF">
              <w:rPr>
                <w:lang w:val="fr-CA"/>
              </w:rPr>
              <w:instrText>XE "Core CAL Suite"</w:instrText>
            </w:r>
            <w:r>
              <w:fldChar w:fldCharType="end"/>
            </w:r>
            <w:r w:rsidRPr="000823EF">
              <w:rPr>
                <w:lang w:val="fr-CA"/>
              </w:rPr>
              <w:t xml:space="preserve"> Bridge pour Office 365</w:t>
            </w:r>
            <w:r>
              <w:fldChar w:fldCharType="begin"/>
            </w:r>
            <w:r w:rsidRPr="000823EF">
              <w:rPr>
                <w:lang w:val="fr-CA"/>
              </w:rPr>
              <w:instrText>XE "CAL Core Suite Bridge pour Office 365"</w:instrText>
            </w:r>
            <w:r>
              <w:fldChar w:fldCharType="end"/>
            </w:r>
          </w:p>
        </w:tc>
        <w:tc>
          <w:tcPr>
            <w:tcW w:w="2790" w:type="dxa"/>
          </w:tcPr>
          <w:p w:rsidR="009F7D89" w:rsidRPr="007E0642" w:rsidRDefault="009F7D89" w:rsidP="009F7D89">
            <w:pPr>
              <w:pStyle w:val="ProductList-Body"/>
            </w:pPr>
            <w:r>
              <w:t>Core CAL Suite</w:t>
            </w:r>
            <w:r>
              <w:fldChar w:fldCharType="begin"/>
            </w:r>
            <w:r>
              <w:instrText>XE "Core CAL Suite"</w:instrText>
            </w:r>
            <w:r>
              <w:fldChar w:fldCharType="end"/>
            </w:r>
          </w:p>
        </w:tc>
        <w:tc>
          <w:tcPr>
            <w:tcW w:w="4122" w:type="dxa"/>
          </w:tcPr>
          <w:p w:rsidR="009F7D89" w:rsidRPr="000823EF" w:rsidRDefault="009F7D89" w:rsidP="009F7D89">
            <w:pPr>
              <w:pStyle w:val="ProductList-Body"/>
              <w:rPr>
                <w:lang w:val="fr-CA"/>
              </w:rPr>
            </w:pPr>
            <w:r w:rsidRPr="000823EF">
              <w:rPr>
                <w:lang w:val="fr-CA"/>
              </w:rPr>
              <w:t>Office 365 Entreprise E1</w:t>
            </w:r>
            <w:r>
              <w:fldChar w:fldCharType="begin"/>
            </w:r>
            <w:r w:rsidRPr="000823EF">
              <w:rPr>
                <w:lang w:val="fr-CA"/>
              </w:rPr>
              <w:instrText>XE "Office 365 Entreprise E1"</w:instrText>
            </w:r>
            <w:r>
              <w:fldChar w:fldCharType="end"/>
            </w:r>
            <w:r w:rsidRPr="000823EF">
              <w:rPr>
                <w:lang w:val="fr-CA"/>
              </w:rPr>
              <w:t>, ou</w:t>
            </w:r>
          </w:p>
          <w:p w:rsidR="009F7D89" w:rsidRPr="000823EF" w:rsidRDefault="009F7D89" w:rsidP="009F7D89">
            <w:pPr>
              <w:pStyle w:val="ProductList-Body"/>
              <w:rPr>
                <w:lang w:val="fr-CA"/>
              </w:rPr>
            </w:pPr>
            <w:r w:rsidRPr="000823EF">
              <w:rPr>
                <w:lang w:val="fr-CA"/>
              </w:rPr>
              <w:t>Office 365 Entreprise E3</w:t>
            </w:r>
            <w:r>
              <w:fldChar w:fldCharType="begin"/>
            </w:r>
            <w:r w:rsidRPr="000823EF">
              <w:rPr>
                <w:lang w:val="fr-CA"/>
              </w:rPr>
              <w:instrText>XE "Office 365 Entreprise E3"</w:instrText>
            </w:r>
            <w:r>
              <w:fldChar w:fldCharType="end"/>
            </w:r>
            <w:r w:rsidRPr="000823EF">
              <w:rPr>
                <w:lang w:val="fr-CA"/>
              </w:rPr>
              <w:t>, ou</w:t>
            </w:r>
          </w:p>
          <w:p w:rsidR="009F7D89" w:rsidRDefault="009F7D89" w:rsidP="009F7D89">
            <w:pPr>
              <w:pStyle w:val="ProductList-Body"/>
            </w:pPr>
            <w:r>
              <w:t>Office 365 Entreprise E4</w:t>
            </w:r>
            <w:r>
              <w:fldChar w:fldCharType="begin"/>
            </w:r>
            <w:r>
              <w:instrText>XE "Office 365 Entreprise E4"</w:instrText>
            </w:r>
            <w:r>
              <w:fldChar w:fldCharType="end"/>
            </w:r>
          </w:p>
        </w:tc>
      </w:tr>
      <w:tr w:rsidR="009F7D89" w:rsidRPr="008554CC" w:rsidTr="000C5179">
        <w:tc>
          <w:tcPr>
            <w:tcW w:w="3870" w:type="dxa"/>
          </w:tcPr>
          <w:p w:rsidR="009F7D89" w:rsidRPr="000823EF" w:rsidRDefault="009F7D89" w:rsidP="009F7D89">
            <w:pPr>
              <w:pStyle w:val="ProductList-Body"/>
              <w:rPr>
                <w:lang w:val="fr-CA"/>
              </w:rPr>
            </w:pPr>
            <w:r w:rsidRPr="000823EF">
              <w:rPr>
                <w:lang w:val="fr-CA"/>
              </w:rPr>
              <w:t>CAL Core Suite</w:t>
            </w:r>
            <w:r>
              <w:fldChar w:fldCharType="begin"/>
            </w:r>
            <w:r w:rsidRPr="000823EF">
              <w:rPr>
                <w:lang w:val="fr-CA"/>
              </w:rPr>
              <w:instrText>XE "Core CAL Suite"</w:instrText>
            </w:r>
            <w:r>
              <w:fldChar w:fldCharType="end"/>
            </w:r>
            <w:r w:rsidRPr="000823EF">
              <w:rPr>
                <w:lang w:val="fr-CA"/>
              </w:rPr>
              <w:t xml:space="preserve"> Bridge pour Office 365</w:t>
            </w:r>
            <w:r>
              <w:fldChar w:fldCharType="begin"/>
            </w:r>
            <w:r w:rsidRPr="000823EF">
              <w:rPr>
                <w:lang w:val="fr-CA"/>
              </w:rPr>
              <w:instrText>XE "CAL Core Suite Bridge pour Office 365"</w:instrText>
            </w:r>
            <w:r>
              <w:fldChar w:fldCharType="end"/>
            </w:r>
            <w:r w:rsidRPr="000823EF">
              <w:rPr>
                <w:lang w:val="fr-CA"/>
              </w:rPr>
              <w:t xml:space="preserve"> et Windows Intune</w:t>
            </w:r>
            <w:r>
              <w:fldChar w:fldCharType="begin"/>
            </w:r>
            <w:r w:rsidRPr="000823EF">
              <w:rPr>
                <w:lang w:val="fr-CA"/>
              </w:rPr>
              <w:instrText>XE "CAL Core Suite Bridge pour Office 365 et Windows Intune"</w:instrText>
            </w:r>
            <w:r>
              <w:fldChar w:fldCharType="end"/>
            </w:r>
          </w:p>
        </w:tc>
        <w:tc>
          <w:tcPr>
            <w:tcW w:w="2790" w:type="dxa"/>
          </w:tcPr>
          <w:p w:rsidR="009F7D89" w:rsidRPr="007E0642" w:rsidRDefault="009F7D89" w:rsidP="009F7D89">
            <w:pPr>
              <w:pStyle w:val="ProductList-Body"/>
            </w:pPr>
            <w:r>
              <w:t>Core CAL Suite</w:t>
            </w:r>
            <w:r>
              <w:fldChar w:fldCharType="begin"/>
            </w:r>
            <w:r>
              <w:instrText>XE "Core CAL Suite"</w:instrText>
            </w:r>
            <w:r>
              <w:fldChar w:fldCharType="end"/>
            </w:r>
          </w:p>
        </w:tc>
        <w:tc>
          <w:tcPr>
            <w:tcW w:w="4122" w:type="dxa"/>
          </w:tcPr>
          <w:p w:rsidR="009F7D89" w:rsidRPr="000823EF" w:rsidRDefault="009F7D89" w:rsidP="009F7D89">
            <w:pPr>
              <w:pStyle w:val="ProductList-Body"/>
              <w:rPr>
                <w:lang w:val="fr-CA"/>
              </w:rPr>
            </w:pPr>
            <w:r w:rsidRPr="000823EF">
              <w:rPr>
                <w:lang w:val="fr-CA"/>
              </w:rPr>
              <w:t>Office 365 Entreprise E1</w:t>
            </w:r>
            <w:r>
              <w:fldChar w:fldCharType="begin"/>
            </w:r>
            <w:r w:rsidRPr="000823EF">
              <w:rPr>
                <w:lang w:val="fr-CA"/>
              </w:rPr>
              <w:instrText>XE "Office 365 Entreprise E1"</w:instrText>
            </w:r>
            <w:r>
              <w:fldChar w:fldCharType="end"/>
            </w:r>
            <w:r w:rsidRPr="000823EF">
              <w:rPr>
                <w:lang w:val="fr-CA"/>
              </w:rPr>
              <w:t xml:space="preserve"> et Windows Intune</w:t>
            </w:r>
            <w:r>
              <w:fldChar w:fldCharType="begin"/>
            </w:r>
            <w:r w:rsidRPr="000823EF">
              <w:rPr>
                <w:lang w:val="fr-CA"/>
              </w:rPr>
              <w:instrText>XE "Windows Intune"</w:instrText>
            </w:r>
            <w:r>
              <w:fldChar w:fldCharType="end"/>
            </w:r>
            <w:r w:rsidRPr="000823EF">
              <w:rPr>
                <w:lang w:val="fr-CA"/>
              </w:rPr>
              <w:t>, ou</w:t>
            </w:r>
          </w:p>
          <w:p w:rsidR="009F7D89" w:rsidRPr="000823EF" w:rsidRDefault="009F7D89" w:rsidP="009F7D89">
            <w:pPr>
              <w:pStyle w:val="ProductList-Body"/>
              <w:rPr>
                <w:lang w:val="fr-CA"/>
              </w:rPr>
            </w:pPr>
            <w:r w:rsidRPr="000823EF">
              <w:rPr>
                <w:lang w:val="fr-CA"/>
              </w:rPr>
              <w:t>Office 365 Entreprise E3</w:t>
            </w:r>
            <w:r>
              <w:fldChar w:fldCharType="begin"/>
            </w:r>
            <w:r w:rsidRPr="000823EF">
              <w:rPr>
                <w:lang w:val="fr-CA"/>
              </w:rPr>
              <w:instrText>XE "Office 365 Entreprise E3"</w:instrText>
            </w:r>
            <w:r>
              <w:fldChar w:fldCharType="end"/>
            </w:r>
            <w:r w:rsidRPr="000823EF">
              <w:rPr>
                <w:lang w:val="fr-CA"/>
              </w:rPr>
              <w:t xml:space="preserve"> et Windows Intune</w:t>
            </w:r>
            <w:r>
              <w:fldChar w:fldCharType="begin"/>
            </w:r>
            <w:r w:rsidRPr="000823EF">
              <w:rPr>
                <w:lang w:val="fr-CA"/>
              </w:rPr>
              <w:instrText>XE "Windows Intune"</w:instrText>
            </w:r>
            <w:r>
              <w:fldChar w:fldCharType="end"/>
            </w:r>
            <w:r w:rsidRPr="000823EF">
              <w:rPr>
                <w:lang w:val="fr-CA"/>
              </w:rPr>
              <w:t>, ou</w:t>
            </w:r>
          </w:p>
          <w:p w:rsidR="009F7D89" w:rsidRPr="000823EF" w:rsidRDefault="009F7D89" w:rsidP="009F7D89">
            <w:pPr>
              <w:pStyle w:val="ProductList-Body"/>
              <w:rPr>
                <w:lang w:val="fr-CA"/>
              </w:rPr>
            </w:pPr>
            <w:r w:rsidRPr="000823EF">
              <w:rPr>
                <w:lang w:val="fr-CA"/>
              </w:rPr>
              <w:t>Office 365 Entreprise E4</w:t>
            </w:r>
            <w:r>
              <w:fldChar w:fldCharType="begin"/>
            </w:r>
            <w:r w:rsidRPr="000823EF">
              <w:rPr>
                <w:lang w:val="fr-CA"/>
              </w:rPr>
              <w:instrText>XE "Office 365 Entreprise E4"</w:instrText>
            </w:r>
            <w:r>
              <w:fldChar w:fldCharType="end"/>
            </w:r>
            <w:r w:rsidRPr="000823EF">
              <w:rPr>
                <w:lang w:val="fr-CA"/>
              </w:rPr>
              <w:t xml:space="preserve"> et Windows Intune</w:t>
            </w:r>
            <w:r>
              <w:fldChar w:fldCharType="begin"/>
            </w:r>
            <w:r w:rsidRPr="000823EF">
              <w:rPr>
                <w:lang w:val="fr-CA"/>
              </w:rPr>
              <w:instrText>XE "Windows Intune"</w:instrText>
            </w:r>
            <w:r>
              <w:fldChar w:fldCharType="end"/>
            </w:r>
          </w:p>
        </w:tc>
      </w:tr>
      <w:tr w:rsidR="009F7D89" w:rsidTr="000C5179">
        <w:tc>
          <w:tcPr>
            <w:tcW w:w="3870" w:type="dxa"/>
          </w:tcPr>
          <w:p w:rsidR="009F7D89" w:rsidRPr="00086721" w:rsidRDefault="009F7D89" w:rsidP="009F7D89">
            <w:pPr>
              <w:pStyle w:val="ProductList-Body"/>
              <w:rPr>
                <w:lang w:val="fr-FR"/>
              </w:rPr>
            </w:pPr>
            <w:r w:rsidRPr="00086721">
              <w:rPr>
                <w:lang w:val="fr-FR"/>
              </w:rPr>
              <w:t>CAL Core Suite</w:t>
            </w:r>
            <w:r>
              <w:fldChar w:fldCharType="begin"/>
            </w:r>
            <w:r w:rsidRPr="00086721">
              <w:rPr>
                <w:lang w:val="fr-FR"/>
              </w:rPr>
              <w:instrText>XE "Core CAL Suite"</w:instrText>
            </w:r>
            <w:r>
              <w:fldChar w:fldCharType="end"/>
            </w:r>
            <w:r w:rsidRPr="00086721">
              <w:rPr>
                <w:lang w:val="fr-FR"/>
              </w:rPr>
              <w:t xml:space="preserve"> Bridge pour Windows Intune</w:t>
            </w:r>
            <w:r>
              <w:fldChar w:fldCharType="begin"/>
            </w:r>
            <w:r w:rsidRPr="00086721">
              <w:rPr>
                <w:lang w:val="fr-FR"/>
              </w:rPr>
              <w:instrText>XE "Windows Intune"</w:instrText>
            </w:r>
            <w:r>
              <w:fldChar w:fldCharType="end"/>
            </w:r>
          </w:p>
        </w:tc>
        <w:tc>
          <w:tcPr>
            <w:tcW w:w="2790" w:type="dxa"/>
          </w:tcPr>
          <w:p w:rsidR="009F7D89" w:rsidRPr="007E0642" w:rsidRDefault="009F7D89" w:rsidP="009F7D89">
            <w:pPr>
              <w:pStyle w:val="ProductList-Body"/>
            </w:pPr>
            <w:r>
              <w:t>Core CAL Suite</w:t>
            </w:r>
            <w:r>
              <w:fldChar w:fldCharType="begin"/>
            </w:r>
            <w:r>
              <w:instrText>XE "Core CAL Suite"</w:instrText>
            </w:r>
            <w:r>
              <w:fldChar w:fldCharType="end"/>
            </w:r>
          </w:p>
        </w:tc>
        <w:tc>
          <w:tcPr>
            <w:tcW w:w="4122" w:type="dxa"/>
          </w:tcPr>
          <w:p w:rsidR="009F7D89" w:rsidRDefault="009F7D89" w:rsidP="009F7D89">
            <w:pPr>
              <w:pStyle w:val="ProductList-Body"/>
            </w:pPr>
            <w:r>
              <w:t>Windows Intune</w:t>
            </w:r>
            <w:r>
              <w:fldChar w:fldCharType="begin"/>
            </w:r>
            <w:r>
              <w:instrText>XE "Windows Intune"</w:instrText>
            </w:r>
            <w:r>
              <w:fldChar w:fldCharType="end"/>
            </w:r>
          </w:p>
        </w:tc>
      </w:tr>
      <w:tr w:rsidR="009F7D89" w:rsidRPr="008554CC" w:rsidTr="000C5179">
        <w:tc>
          <w:tcPr>
            <w:tcW w:w="3870" w:type="dxa"/>
          </w:tcPr>
          <w:p w:rsidR="009F7D89" w:rsidRPr="000823EF" w:rsidRDefault="009F7D89" w:rsidP="009F7D89">
            <w:pPr>
              <w:pStyle w:val="ProductList-Body"/>
              <w:rPr>
                <w:lang w:val="fr-CA"/>
              </w:rPr>
            </w:pPr>
            <w:r w:rsidRPr="000823EF">
              <w:rPr>
                <w:lang w:val="fr-CA"/>
              </w:rPr>
              <w:t>CAL Entreprise Suite</w:t>
            </w:r>
            <w:r>
              <w:fldChar w:fldCharType="begin"/>
            </w:r>
            <w:r w:rsidRPr="000823EF">
              <w:rPr>
                <w:lang w:val="fr-CA"/>
              </w:rPr>
              <w:instrText>XE "Enterprise CAL Suite"</w:instrText>
            </w:r>
            <w:r>
              <w:fldChar w:fldCharType="end"/>
            </w:r>
            <w:r w:rsidRPr="000823EF">
              <w:rPr>
                <w:lang w:val="fr-CA"/>
              </w:rPr>
              <w:t xml:space="preserve"> Bridge pour Office 365</w:t>
            </w:r>
            <w:r>
              <w:fldChar w:fldCharType="begin"/>
            </w:r>
            <w:r w:rsidRPr="000823EF">
              <w:rPr>
                <w:lang w:val="fr-CA"/>
              </w:rPr>
              <w:instrText>XE "CAL Entreprise Suite Bridge pour Office 365"</w:instrText>
            </w:r>
            <w:r>
              <w:fldChar w:fldCharType="end"/>
            </w:r>
          </w:p>
        </w:tc>
        <w:tc>
          <w:tcPr>
            <w:tcW w:w="2790" w:type="dxa"/>
          </w:tcPr>
          <w:p w:rsidR="009F7D89" w:rsidRPr="007E0642" w:rsidRDefault="009F7D89" w:rsidP="009F7D89">
            <w:pPr>
              <w:pStyle w:val="ProductList-Body"/>
            </w:pPr>
            <w:r>
              <w:t>Enterprise CAL Suite</w:t>
            </w:r>
            <w:r>
              <w:fldChar w:fldCharType="begin"/>
            </w:r>
            <w:r>
              <w:instrText>XE "Enterprise CAL Suite"</w:instrText>
            </w:r>
            <w:r>
              <w:fldChar w:fldCharType="end"/>
            </w:r>
          </w:p>
        </w:tc>
        <w:tc>
          <w:tcPr>
            <w:tcW w:w="4122" w:type="dxa"/>
          </w:tcPr>
          <w:p w:rsidR="009F7D89" w:rsidRPr="000823EF" w:rsidRDefault="009F7D89" w:rsidP="009F7D89">
            <w:pPr>
              <w:pStyle w:val="ProductList-Body"/>
              <w:rPr>
                <w:lang w:val="fr-CA"/>
              </w:rPr>
            </w:pPr>
            <w:r w:rsidRPr="000823EF">
              <w:rPr>
                <w:lang w:val="fr-CA"/>
              </w:rPr>
              <w:t>Office 365 Entreprise E3</w:t>
            </w:r>
            <w:r>
              <w:fldChar w:fldCharType="begin"/>
            </w:r>
            <w:r w:rsidRPr="000823EF">
              <w:rPr>
                <w:lang w:val="fr-CA"/>
              </w:rPr>
              <w:instrText>XE "Office 365 Entreprise E3"</w:instrText>
            </w:r>
            <w:r>
              <w:fldChar w:fldCharType="end"/>
            </w:r>
            <w:r w:rsidRPr="000823EF">
              <w:rPr>
                <w:lang w:val="fr-CA"/>
              </w:rPr>
              <w:t>, ou</w:t>
            </w:r>
          </w:p>
          <w:p w:rsidR="009F7D89" w:rsidRPr="000823EF" w:rsidRDefault="009F7D89" w:rsidP="009F7D89">
            <w:pPr>
              <w:pStyle w:val="ProductList-Body"/>
              <w:rPr>
                <w:lang w:val="fr-CA"/>
              </w:rPr>
            </w:pPr>
            <w:r w:rsidRPr="000823EF">
              <w:rPr>
                <w:lang w:val="fr-CA"/>
              </w:rPr>
              <w:t>Office 365 Entreprise E4</w:t>
            </w:r>
            <w:r>
              <w:fldChar w:fldCharType="begin"/>
            </w:r>
            <w:r w:rsidRPr="000823EF">
              <w:rPr>
                <w:lang w:val="fr-CA"/>
              </w:rPr>
              <w:instrText>XE "Office 365 Entreprise E4"</w:instrText>
            </w:r>
            <w:r>
              <w:fldChar w:fldCharType="end"/>
            </w:r>
          </w:p>
        </w:tc>
      </w:tr>
      <w:tr w:rsidR="009F7D89" w:rsidRPr="008554CC" w:rsidTr="000C5179">
        <w:tc>
          <w:tcPr>
            <w:tcW w:w="3870" w:type="dxa"/>
          </w:tcPr>
          <w:p w:rsidR="009F7D89" w:rsidRPr="000823EF" w:rsidRDefault="009F7D89" w:rsidP="009F7D89">
            <w:pPr>
              <w:pStyle w:val="ProductList-Body"/>
              <w:rPr>
                <w:lang w:val="fr-CA"/>
              </w:rPr>
            </w:pPr>
            <w:r w:rsidRPr="000823EF">
              <w:rPr>
                <w:lang w:val="fr-CA"/>
              </w:rPr>
              <w:t>CAL Entreprise Suite</w:t>
            </w:r>
            <w:r>
              <w:fldChar w:fldCharType="begin"/>
            </w:r>
            <w:r w:rsidRPr="000823EF">
              <w:rPr>
                <w:lang w:val="fr-CA"/>
              </w:rPr>
              <w:instrText>XE "Enterprise CAL Suite"</w:instrText>
            </w:r>
            <w:r>
              <w:fldChar w:fldCharType="end"/>
            </w:r>
            <w:r w:rsidRPr="000823EF">
              <w:rPr>
                <w:lang w:val="fr-CA"/>
              </w:rPr>
              <w:t xml:space="preserve"> Bridge pour Office 365</w:t>
            </w:r>
            <w:r>
              <w:fldChar w:fldCharType="begin"/>
            </w:r>
            <w:r w:rsidRPr="000823EF">
              <w:rPr>
                <w:lang w:val="fr-CA"/>
              </w:rPr>
              <w:instrText>XE "CAL Entreprise Suite Bridge pour Office 365"</w:instrText>
            </w:r>
            <w:r>
              <w:fldChar w:fldCharType="end"/>
            </w:r>
            <w:r w:rsidRPr="000823EF">
              <w:rPr>
                <w:lang w:val="fr-CA"/>
              </w:rPr>
              <w:t xml:space="preserve"> et Windows Intune</w:t>
            </w:r>
            <w:r>
              <w:fldChar w:fldCharType="begin"/>
            </w:r>
            <w:r w:rsidRPr="000823EF">
              <w:rPr>
                <w:lang w:val="fr-CA"/>
              </w:rPr>
              <w:instrText>XE "CAL Entreprise Suite Bridge pour Office 365 et Windows Intune"</w:instrText>
            </w:r>
            <w:r>
              <w:fldChar w:fldCharType="end"/>
            </w:r>
          </w:p>
        </w:tc>
        <w:tc>
          <w:tcPr>
            <w:tcW w:w="2790" w:type="dxa"/>
          </w:tcPr>
          <w:p w:rsidR="009F7D89" w:rsidRPr="007E0642" w:rsidRDefault="009F7D89" w:rsidP="009F7D89">
            <w:pPr>
              <w:pStyle w:val="ProductList-Body"/>
            </w:pPr>
            <w:r>
              <w:t>Enterprise CAL Suite</w:t>
            </w:r>
            <w:r>
              <w:fldChar w:fldCharType="begin"/>
            </w:r>
            <w:r>
              <w:instrText>XE "Enterprise CAL Suite"</w:instrText>
            </w:r>
            <w:r>
              <w:fldChar w:fldCharType="end"/>
            </w:r>
          </w:p>
        </w:tc>
        <w:tc>
          <w:tcPr>
            <w:tcW w:w="4122" w:type="dxa"/>
          </w:tcPr>
          <w:p w:rsidR="009F7D89" w:rsidRPr="000823EF" w:rsidRDefault="009F7D89" w:rsidP="009F7D89">
            <w:pPr>
              <w:pStyle w:val="ProductList-Body"/>
              <w:rPr>
                <w:lang w:val="fr-CA"/>
              </w:rPr>
            </w:pPr>
            <w:r w:rsidRPr="000823EF">
              <w:rPr>
                <w:lang w:val="fr-CA"/>
              </w:rPr>
              <w:t>Office 365 Entreprise E3</w:t>
            </w:r>
            <w:r>
              <w:fldChar w:fldCharType="begin"/>
            </w:r>
            <w:r w:rsidRPr="000823EF">
              <w:rPr>
                <w:lang w:val="fr-CA"/>
              </w:rPr>
              <w:instrText>XE "Office 365 Entreprise E3"</w:instrText>
            </w:r>
            <w:r>
              <w:fldChar w:fldCharType="end"/>
            </w:r>
            <w:r w:rsidRPr="000823EF">
              <w:rPr>
                <w:lang w:val="fr-CA"/>
              </w:rPr>
              <w:t xml:space="preserve"> et Windows Intune</w:t>
            </w:r>
            <w:r>
              <w:fldChar w:fldCharType="begin"/>
            </w:r>
            <w:r w:rsidRPr="000823EF">
              <w:rPr>
                <w:lang w:val="fr-CA"/>
              </w:rPr>
              <w:instrText>XE "Windows Intune"</w:instrText>
            </w:r>
            <w:r>
              <w:fldChar w:fldCharType="end"/>
            </w:r>
            <w:r w:rsidRPr="000823EF">
              <w:rPr>
                <w:lang w:val="fr-CA"/>
              </w:rPr>
              <w:t>, ou</w:t>
            </w:r>
          </w:p>
          <w:p w:rsidR="009F7D89" w:rsidRPr="000823EF" w:rsidRDefault="009F7D89" w:rsidP="009F7D89">
            <w:pPr>
              <w:pStyle w:val="ProductList-Body"/>
              <w:rPr>
                <w:lang w:val="fr-CA"/>
              </w:rPr>
            </w:pPr>
            <w:r w:rsidRPr="000823EF">
              <w:rPr>
                <w:lang w:val="fr-CA"/>
              </w:rPr>
              <w:t>Office 365 Entreprise E4</w:t>
            </w:r>
            <w:r>
              <w:fldChar w:fldCharType="begin"/>
            </w:r>
            <w:r w:rsidRPr="000823EF">
              <w:rPr>
                <w:lang w:val="fr-CA"/>
              </w:rPr>
              <w:instrText>XE "Office 365 Entreprise E4"</w:instrText>
            </w:r>
            <w:r>
              <w:fldChar w:fldCharType="end"/>
            </w:r>
            <w:r w:rsidRPr="000823EF">
              <w:rPr>
                <w:lang w:val="fr-CA"/>
              </w:rPr>
              <w:t xml:space="preserve"> et Windows Intune</w:t>
            </w:r>
            <w:r>
              <w:fldChar w:fldCharType="begin"/>
            </w:r>
            <w:r w:rsidRPr="000823EF">
              <w:rPr>
                <w:lang w:val="fr-CA"/>
              </w:rPr>
              <w:instrText>XE "Windows Intune"</w:instrText>
            </w:r>
            <w:r>
              <w:fldChar w:fldCharType="end"/>
            </w:r>
          </w:p>
        </w:tc>
      </w:tr>
      <w:tr w:rsidR="009F7D89" w:rsidTr="000C5179">
        <w:tc>
          <w:tcPr>
            <w:tcW w:w="3870" w:type="dxa"/>
          </w:tcPr>
          <w:p w:rsidR="009F7D89" w:rsidRPr="000823EF" w:rsidRDefault="009F7D89" w:rsidP="009F7D89">
            <w:pPr>
              <w:pStyle w:val="ProductList-Body"/>
              <w:rPr>
                <w:lang w:val="fr-CA"/>
              </w:rPr>
            </w:pPr>
            <w:r w:rsidRPr="000823EF">
              <w:rPr>
                <w:lang w:val="fr-CA"/>
              </w:rPr>
              <w:t>CAL Entreprise Suite</w:t>
            </w:r>
            <w:r>
              <w:fldChar w:fldCharType="begin"/>
            </w:r>
            <w:r w:rsidRPr="000823EF">
              <w:rPr>
                <w:lang w:val="fr-CA"/>
              </w:rPr>
              <w:instrText>XE "Enterprise CAL Suite"</w:instrText>
            </w:r>
            <w:r>
              <w:fldChar w:fldCharType="end"/>
            </w:r>
            <w:r w:rsidRPr="000823EF">
              <w:rPr>
                <w:lang w:val="fr-CA"/>
              </w:rPr>
              <w:t xml:space="preserve"> Bridge pour Windows Intune</w:t>
            </w:r>
            <w:r>
              <w:fldChar w:fldCharType="begin"/>
            </w:r>
            <w:r w:rsidRPr="000823EF">
              <w:rPr>
                <w:lang w:val="fr-CA"/>
              </w:rPr>
              <w:instrText>XE "CAL Entreprise Suite Bridge pour Windows Intune"</w:instrText>
            </w:r>
            <w:r>
              <w:fldChar w:fldCharType="end"/>
            </w:r>
          </w:p>
        </w:tc>
        <w:tc>
          <w:tcPr>
            <w:tcW w:w="2790" w:type="dxa"/>
          </w:tcPr>
          <w:p w:rsidR="009F7D89" w:rsidRDefault="009F7D89" w:rsidP="009F7D89">
            <w:pPr>
              <w:pStyle w:val="ProductList-Body"/>
            </w:pPr>
            <w:r>
              <w:t>Enterprise CAL Suite</w:t>
            </w:r>
            <w:r>
              <w:fldChar w:fldCharType="begin"/>
            </w:r>
            <w:r>
              <w:instrText>XE "Enterprise CAL Suite"</w:instrText>
            </w:r>
            <w:r>
              <w:fldChar w:fldCharType="end"/>
            </w:r>
          </w:p>
        </w:tc>
        <w:tc>
          <w:tcPr>
            <w:tcW w:w="4122" w:type="dxa"/>
          </w:tcPr>
          <w:p w:rsidR="009F7D89" w:rsidRDefault="009F7D89" w:rsidP="009F7D89">
            <w:pPr>
              <w:pStyle w:val="ProductList-Body"/>
            </w:pPr>
            <w:r>
              <w:t>Windows Intune</w:t>
            </w:r>
            <w:r>
              <w:fldChar w:fldCharType="begin"/>
            </w:r>
            <w:r>
              <w:instrText>XE "Windows Intune"</w:instrText>
            </w:r>
            <w:r>
              <w:fldChar w:fldCharType="end"/>
            </w:r>
          </w:p>
        </w:tc>
      </w:tr>
    </w:tbl>
    <w:p w:rsidR="009F7D89" w:rsidRPr="004C09A1" w:rsidRDefault="009F7D89" w:rsidP="004F3C6D">
      <w:pPr>
        <w:pStyle w:val="ProductList-Body"/>
      </w:pPr>
    </w:p>
    <w:p w:rsidR="009F7D89" w:rsidRPr="000823EF" w:rsidRDefault="009F7D89" w:rsidP="005E0E4A">
      <w:pPr>
        <w:pStyle w:val="ProductList-Body"/>
        <w:tabs>
          <w:tab w:val="clear" w:pos="158"/>
          <w:tab w:val="left" w:pos="270"/>
        </w:tabs>
        <w:rPr>
          <w:lang w:val="fr-CA"/>
        </w:rPr>
      </w:pPr>
      <w:r w:rsidRPr="000823EF">
        <w:rPr>
          <w:b/>
          <w:color w:val="00188F"/>
          <w:lang w:val="fr-CA"/>
        </w:rPr>
        <w:t>CAL Étudiant Uniquement (Licence Open Éducation et Select Éducation)</w:t>
      </w:r>
    </w:p>
    <w:p w:rsidR="005E0E4A" w:rsidRDefault="009F7D89" w:rsidP="005E0E4A">
      <w:pPr>
        <w:pStyle w:val="ProductList-Body"/>
        <w:tabs>
          <w:tab w:val="clear" w:pos="158"/>
          <w:tab w:val="left" w:pos="360"/>
        </w:tabs>
      </w:pPr>
      <w:r w:rsidRPr="000823EF">
        <w:rPr>
          <w:lang w:val="fr-CA"/>
        </w:rPr>
        <w:t>Les CAL Étudiant Uniquement sont exclusivement destinées aux PC sous licence possédés par des étudiants ou aux PC possédés par un établissement et dédiés à un seul étudiant et NE sont PAS destinées à une utilisation en laboratoire ou en salle de classe.</w:t>
      </w:r>
      <w:r w:rsidR="005E0E4A" w:rsidRPr="005E0E4A">
        <w:t xml:space="preserve"> </w:t>
      </w:r>
    </w:p>
    <w:p w:rsidR="005E0E4A" w:rsidRDefault="005E0E4A" w:rsidP="005E0E4A">
      <w:pPr>
        <w:pStyle w:val="ProductList-Body"/>
        <w:tabs>
          <w:tab w:val="clear" w:pos="158"/>
          <w:tab w:val="left" w:pos="360"/>
        </w:tabs>
      </w:pPr>
    </w:p>
    <w:p w:rsidR="005E0E4A" w:rsidRDefault="005E0E4A" w:rsidP="005E0E4A">
      <w:pPr>
        <w:pStyle w:val="ProductList-Body"/>
        <w:tabs>
          <w:tab w:val="clear" w:pos="158"/>
          <w:tab w:val="left" w:pos="360"/>
        </w:tabs>
      </w:pPr>
      <w:r>
        <w:rPr>
          <w:b/>
          <w:color w:val="00188F"/>
        </w:rPr>
        <w:t>Transitions</w:t>
      </w:r>
    </w:p>
    <w:tbl>
      <w:tblPr>
        <w:tblStyle w:val="TableGrid"/>
        <w:tblW w:w="0" w:type="auto"/>
        <w:tblInd w:w="108" w:type="dxa"/>
        <w:tblLook w:val="04A0" w:firstRow="1" w:lastRow="0" w:firstColumn="1" w:lastColumn="0" w:noHBand="0" w:noVBand="1"/>
      </w:tblPr>
      <w:tblGrid>
        <w:gridCol w:w="3937"/>
        <w:gridCol w:w="5130"/>
      </w:tblGrid>
      <w:tr w:rsidR="005E0E4A" w:rsidTr="005E0E4A">
        <w:trPr>
          <w:tblHeader/>
        </w:trPr>
        <w:tc>
          <w:tcPr>
            <w:tcW w:w="3937" w:type="dxa"/>
            <w:shd w:val="clear" w:color="auto" w:fill="0072C6"/>
          </w:tcPr>
          <w:p w:rsidR="005E0E4A" w:rsidRPr="001F2DDF" w:rsidRDefault="005E0E4A" w:rsidP="005E0E4A">
            <w:pPr>
              <w:pStyle w:val="ProductList-Body"/>
              <w:spacing w:before="20" w:after="20"/>
              <w:rPr>
                <w:color w:val="FFFFFF" w:themeColor="background1"/>
              </w:rPr>
            </w:pPr>
            <w:r w:rsidRPr="005E0E4A">
              <w:rPr>
                <w:color w:val="FFFFFF" w:themeColor="background1"/>
              </w:rPr>
              <w:t>Produits transférés</w:t>
            </w:r>
          </w:p>
        </w:tc>
        <w:tc>
          <w:tcPr>
            <w:tcW w:w="5130" w:type="dxa"/>
            <w:shd w:val="clear" w:color="auto" w:fill="0072C6"/>
          </w:tcPr>
          <w:p w:rsidR="005E0E4A" w:rsidRPr="001F2DDF" w:rsidRDefault="005E0E4A" w:rsidP="005E0E4A">
            <w:pPr>
              <w:pStyle w:val="ProductList-Body"/>
              <w:spacing w:before="20" w:after="20"/>
              <w:rPr>
                <w:color w:val="FFFFFF" w:themeColor="background1"/>
              </w:rPr>
            </w:pPr>
            <w:r w:rsidRPr="005E0E4A">
              <w:rPr>
                <w:color w:val="FFFFFF" w:themeColor="background1"/>
              </w:rPr>
              <w:t>Produits transférés</w:t>
            </w:r>
          </w:p>
        </w:tc>
      </w:tr>
      <w:tr w:rsidR="005E0E4A" w:rsidTr="005E0E4A">
        <w:tc>
          <w:tcPr>
            <w:tcW w:w="3937" w:type="dxa"/>
          </w:tcPr>
          <w:p w:rsidR="005E0E4A" w:rsidRDefault="005E0E4A" w:rsidP="005E0E4A">
            <w:pPr>
              <w:pStyle w:val="ProductList-Body"/>
            </w:pPr>
            <w:r>
              <w:t>Core CAL Suite</w:t>
            </w:r>
          </w:p>
        </w:tc>
        <w:tc>
          <w:tcPr>
            <w:tcW w:w="5130" w:type="dxa"/>
          </w:tcPr>
          <w:p w:rsidR="005E0E4A" w:rsidRDefault="005E0E4A" w:rsidP="005E0E4A">
            <w:pPr>
              <w:pStyle w:val="ProductList-Body"/>
            </w:pPr>
            <w:r>
              <w:t>Office 365 (Enterprise E1, E3, E4, G1, G3, G4)*, Windows Intune</w:t>
            </w:r>
            <w:r>
              <w:fldChar w:fldCharType="begin"/>
            </w:r>
            <w:r>
              <w:instrText xml:space="preserve"> E "</w:instrText>
            </w:r>
            <w:r w:rsidRPr="00683B92">
              <w:instrText>Core Infrastructure Server Suite Standard</w:instrText>
            </w:r>
            <w:r>
              <w:instrText xml:space="preserve">" </w:instrText>
            </w:r>
            <w:r>
              <w:fldChar w:fldCharType="end"/>
            </w:r>
          </w:p>
        </w:tc>
      </w:tr>
      <w:tr w:rsidR="005E0E4A" w:rsidTr="005E0E4A">
        <w:tc>
          <w:tcPr>
            <w:tcW w:w="3937" w:type="dxa"/>
          </w:tcPr>
          <w:p w:rsidR="005E0E4A" w:rsidRDefault="005E0E4A" w:rsidP="005E0E4A">
            <w:pPr>
              <w:pStyle w:val="ProductList-Body"/>
            </w:pPr>
            <w:r>
              <w:t>Enterprise CAL Suite</w:t>
            </w:r>
          </w:p>
        </w:tc>
        <w:tc>
          <w:tcPr>
            <w:tcW w:w="5130" w:type="dxa"/>
          </w:tcPr>
          <w:p w:rsidR="005E0E4A" w:rsidRDefault="005E0E4A" w:rsidP="005E0E4A">
            <w:pPr>
              <w:pStyle w:val="ProductList-Body"/>
            </w:pPr>
            <w:r>
              <w:t>Office 365 (Enterprise E3, E4, G3, G4)*, Windows Intune</w:t>
            </w:r>
          </w:p>
        </w:tc>
      </w:tr>
      <w:tr w:rsidR="005E0E4A" w:rsidTr="005E0E4A">
        <w:tc>
          <w:tcPr>
            <w:tcW w:w="3937" w:type="dxa"/>
          </w:tcPr>
          <w:p w:rsidR="005E0E4A" w:rsidRDefault="005E0E4A" w:rsidP="005E0E4A">
            <w:pPr>
              <w:pStyle w:val="ProductList-Body"/>
            </w:pPr>
            <w:r>
              <w:t>Office Professional Plus and Core CAL Suite</w:t>
            </w:r>
          </w:p>
        </w:tc>
        <w:tc>
          <w:tcPr>
            <w:tcW w:w="5130" w:type="dxa"/>
          </w:tcPr>
          <w:p w:rsidR="005E0E4A" w:rsidRDefault="005E0E4A" w:rsidP="005E0E4A">
            <w:pPr>
              <w:pStyle w:val="ProductList-Body"/>
            </w:pPr>
            <w:r>
              <w:t>Office 365 (Enterprise E3, E4, G3, G4)*</w:t>
            </w:r>
          </w:p>
        </w:tc>
      </w:tr>
      <w:tr w:rsidR="005E0E4A" w:rsidTr="005E0E4A">
        <w:tc>
          <w:tcPr>
            <w:tcW w:w="3937" w:type="dxa"/>
          </w:tcPr>
          <w:p w:rsidR="005E0E4A" w:rsidRDefault="005E0E4A" w:rsidP="005E0E4A">
            <w:pPr>
              <w:pStyle w:val="ProductList-Body"/>
            </w:pPr>
            <w:r>
              <w:t>Office Professional Plus and Enterprise CAL Suite</w:t>
            </w:r>
          </w:p>
        </w:tc>
        <w:tc>
          <w:tcPr>
            <w:tcW w:w="5130" w:type="dxa"/>
          </w:tcPr>
          <w:p w:rsidR="005E0E4A" w:rsidRDefault="005E0E4A" w:rsidP="005E0E4A">
            <w:pPr>
              <w:pStyle w:val="ProductList-Body"/>
            </w:pPr>
            <w:r>
              <w:t>Office 365 (Enterprise E3, E4, G3, G4)*</w:t>
            </w:r>
          </w:p>
        </w:tc>
      </w:tr>
    </w:tbl>
    <w:p w:rsidR="009F7D89" w:rsidRPr="005E0E4A" w:rsidRDefault="005E0E4A" w:rsidP="005E0E4A">
      <w:pPr>
        <w:pStyle w:val="ProductList-Body"/>
        <w:ind w:left="180"/>
      </w:pPr>
      <w:r>
        <w:t>*</w:t>
      </w:r>
      <w:r w:rsidRPr="005E0E4A">
        <w:t xml:space="preserve"> Nécessite approprié CAL Suite Bridge</w:t>
      </w:r>
      <w:r>
        <w:t>.</w:t>
      </w:r>
    </w:p>
    <w:bookmarkStart w:id="142" w:name="_Toc378147624"/>
    <w:bookmarkStart w:id="143" w:name="_Toc378151526"/>
    <w:bookmarkStart w:id="144" w:name="_Toc379797135"/>
    <w:bookmarkStart w:id="145" w:name="_Toc380513161"/>
    <w:bookmarkStart w:id="146" w:name="_Toc380655203"/>
    <w:p w:rsidR="00602C0F" w:rsidRPr="000823EF" w:rsidRDefault="00463581" w:rsidP="00966C0F">
      <w:pPr>
        <w:pStyle w:val="ProductList-Body"/>
        <w:shd w:val="clear" w:color="auto" w:fill="BFBFBF" w:themeFill="background1" w:themeFillShade="BF"/>
        <w:spacing w:before="120" w:after="240"/>
        <w:jc w:val="right"/>
        <w:rPr>
          <w:lang w:val="fr-CA"/>
        </w:rPr>
      </w:pPr>
      <w:r>
        <w:rPr>
          <w:sz w:val="16"/>
          <w:szCs w:val="16"/>
          <w:lang w:val="fr-CA"/>
        </w:rPr>
        <w:fldChar w:fldCharType="begin"/>
      </w:r>
      <w:r>
        <w:rPr>
          <w:sz w:val="16"/>
          <w:szCs w:val="16"/>
          <w:lang w:val="fr-CA"/>
        </w:rPr>
        <w:instrText>HYPERLINK  \l "ToC"</w:instrText>
      </w:r>
      <w:r>
        <w:rPr>
          <w:sz w:val="16"/>
          <w:szCs w:val="16"/>
          <w:lang w:val="fr-CA"/>
        </w:rPr>
        <w:fldChar w:fldCharType="separate"/>
      </w:r>
      <w:r w:rsidRPr="00602C0F">
        <w:rPr>
          <w:rStyle w:val="Hyperlink"/>
          <w:sz w:val="16"/>
          <w:szCs w:val="16"/>
          <w:lang w:val="fr-CA"/>
        </w:rPr>
        <w:t>Table des matières</w:t>
      </w:r>
      <w:r>
        <w:rPr>
          <w:sz w:val="16"/>
          <w:szCs w:val="16"/>
          <w:lang w:val="fr-CA"/>
        </w:rPr>
        <w:fldChar w:fldCharType="end"/>
      </w:r>
      <w:r w:rsidRPr="000823EF">
        <w:rPr>
          <w:sz w:val="16"/>
          <w:szCs w:val="16"/>
          <w:lang w:val="fr-CA"/>
        </w:rPr>
        <w:t xml:space="preserve"> / </w:t>
      </w:r>
      <w:hyperlink w:anchor="ChartKey" w:history="1">
        <w:r w:rsidRPr="000823EF">
          <w:rPr>
            <w:rStyle w:val="Hyperlink"/>
            <w:sz w:val="16"/>
            <w:szCs w:val="16"/>
            <w:lang w:val="fr-CA"/>
          </w:rPr>
          <w:t>Clés du tableau</w:t>
        </w:r>
      </w:hyperlink>
      <w:r w:rsidRPr="000823EF">
        <w:rPr>
          <w:sz w:val="16"/>
          <w:szCs w:val="16"/>
          <w:lang w:val="fr-CA"/>
        </w:rPr>
        <w:t xml:space="preserve"> / </w:t>
      </w:r>
      <w:hyperlink w:anchor="Index" w:history="1">
        <w:r w:rsidRPr="000823EF">
          <w:rPr>
            <w:rStyle w:val="Hyperlink"/>
            <w:sz w:val="16"/>
            <w:szCs w:val="16"/>
            <w:lang w:val="fr-CA"/>
          </w:rPr>
          <w:t>Index</w:t>
        </w:r>
      </w:hyperlink>
    </w:p>
    <w:p w:rsidR="00407E60" w:rsidRPr="004C09A1" w:rsidRDefault="00407E60" w:rsidP="00680B4D">
      <w:pPr>
        <w:pStyle w:val="ProductList-Offering1Heading"/>
        <w:outlineLvl w:val="1"/>
      </w:pPr>
      <w:bookmarkStart w:id="147" w:name="_Toc386625366"/>
      <w:r>
        <w:t>Forefront</w:t>
      </w:r>
      <w:bookmarkEnd w:id="142"/>
      <w:bookmarkEnd w:id="143"/>
      <w:bookmarkEnd w:id="144"/>
      <w:bookmarkEnd w:id="145"/>
      <w:bookmarkEnd w:id="146"/>
      <w:bookmarkEnd w:id="1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B2F17" w:rsidTr="00CD5027">
        <w:trPr>
          <w:tblHeader/>
        </w:trPr>
        <w:tc>
          <w:tcPr>
            <w:tcW w:w="3060" w:type="dxa"/>
            <w:tcBorders>
              <w:bottom w:val="nil"/>
            </w:tcBorders>
            <w:shd w:val="clear" w:color="auto" w:fill="00188F"/>
          </w:tcPr>
          <w:p w:rsidR="005B2F17" w:rsidRPr="00EE0836" w:rsidRDefault="005B2F17"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“date de disponibilité” </w:instrText>
            </w:r>
            <w:r w:rsidRPr="005B2F17">
              <w:rPr>
                <w:color w:val="FFFFFF" w:themeColor="background1"/>
              </w:rPr>
              <w:fldChar w:fldCharType="separate"/>
            </w:r>
            <w:r w:rsidRPr="005B2F17">
              <w:rPr>
                <w:color w:val="FFFFFF" w:themeColor="background1"/>
              </w:rPr>
              <w:t>DA</w:t>
            </w:r>
            <w:r w:rsidRPr="005B2F17">
              <w:rPr>
                <w:color w:val="FFFFFF" w:themeColor="background1"/>
              </w:rPr>
              <w:fldChar w:fldCharType="end"/>
            </w:r>
          </w:p>
        </w:tc>
        <w:tc>
          <w:tcPr>
            <w:tcW w:w="595" w:type="dxa"/>
            <w:tcBorders>
              <w:bottom w:val="nil"/>
            </w:tcBorders>
            <w:shd w:val="clear" w:color="auto" w:fill="00188F"/>
            <w:vAlign w:val="center"/>
          </w:tcPr>
          <w:p w:rsidR="005B2F17" w:rsidRPr="005B2F17" w:rsidRDefault="005B2F17" w:rsidP="003E13FF">
            <w:pPr>
              <w:pStyle w:val="ProductList-OfferingBody"/>
              <w:ind w:left="-113"/>
              <w:jc w:val="center"/>
              <w:rPr>
                <w:color w:val="FFFFFF" w:themeColor="background1"/>
              </w:rPr>
            </w:pPr>
            <w:r w:rsidRPr="005B2F17">
              <w:rPr>
                <w:b/>
                <w:color w:val="000000" w:themeColor="text1"/>
              </w:rPr>
              <w:fldChar w:fldCharType="begin"/>
            </w:r>
            <w:r w:rsidRPr="005B2F17">
              <w:rPr>
                <w:b/>
                <w:color w:val="000000" w:themeColor="text1"/>
              </w:rPr>
              <w:instrText xml:space="preserve"> AutoTextList  \s NoStyle \t “Licence” </w:instrText>
            </w:r>
            <w:r w:rsidRPr="005B2F17">
              <w:rPr>
                <w:b/>
                <w:color w:val="000000" w:themeColor="text1"/>
              </w:rPr>
              <w:fldChar w:fldCharType="separate"/>
            </w:r>
            <w:r w:rsidRPr="005B2F17">
              <w:rPr>
                <w:color w:val="FFFFFF" w:themeColor="background1"/>
              </w:rPr>
              <w:t xml:space="preserve">L </w:t>
            </w:r>
            <w:r w:rsidRPr="005B2F17">
              <w:rPr>
                <w:color w:val="FFFFFF" w:themeColor="background1"/>
              </w:rPr>
              <w:fldChar w:fldCharType="end"/>
            </w:r>
          </w:p>
        </w:tc>
        <w:tc>
          <w:tcPr>
            <w:tcW w:w="596" w:type="dxa"/>
            <w:tcBorders>
              <w:bottom w:val="nil"/>
            </w:tcBorders>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“Licence et Software Assurance” </w:instrText>
            </w:r>
            <w:r w:rsidRPr="005B2F17">
              <w:rPr>
                <w:color w:val="FFFFFF" w:themeColor="background1"/>
              </w:rPr>
              <w:fldChar w:fldCharType="separate"/>
            </w:r>
            <w:r w:rsidRPr="005B2F17">
              <w:rPr>
                <w:color w:val="FFFFFF" w:themeColor="background1"/>
              </w:rPr>
              <w:t>L/SA</w:t>
            </w:r>
            <w:r w:rsidRPr="005B2F1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“Software Assurance” </w:instrText>
            </w:r>
            <w:r w:rsidRPr="005B2F17">
              <w:rPr>
                <w:color w:val="FFFFFF" w:themeColor="background1"/>
              </w:rPr>
              <w:fldChar w:fldCharType="separate"/>
            </w:r>
            <w:r w:rsidRPr="005B2F17">
              <w:rPr>
                <w:color w:val="FFFFFF" w:themeColor="background1"/>
              </w:rPr>
              <w:t>SA</w:t>
            </w:r>
            <w:r w:rsidRPr="005B2F17">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“Contrat Campus et School” </w:instrText>
            </w:r>
            <w:r w:rsidRPr="005B2F17">
              <w:rPr>
                <w:color w:val="FFFFFF" w:themeColor="background1"/>
              </w:rPr>
              <w:fldChar w:fldCharType="separate"/>
            </w:r>
            <w:r w:rsidRPr="005B2F17">
              <w:rPr>
                <w:color w:val="FFFFFF" w:themeColor="background1"/>
              </w:rPr>
              <w:t>CA/SA</w:t>
            </w:r>
            <w:r w:rsidRPr="005B2F17">
              <w:rPr>
                <w:color w:val="FFFFFF" w:themeColor="background1"/>
              </w:rPr>
              <w:fldChar w:fldCharType="end"/>
            </w:r>
          </w:p>
        </w:tc>
        <w:tc>
          <w:tcPr>
            <w:tcW w:w="596"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“Contrat Entreprise et Contrat Souscription Entreprise” </w:instrText>
            </w:r>
            <w:r w:rsidRPr="005B2F17">
              <w:rPr>
                <w:color w:val="FFFFFF" w:themeColor="background1"/>
              </w:rPr>
              <w:fldChar w:fldCharType="separate"/>
            </w:r>
            <w:r w:rsidRPr="005B2F17">
              <w:rPr>
                <w:color w:val="FFFFFF" w:themeColor="background1"/>
              </w:rPr>
              <w:t>EA/EAS</w:t>
            </w:r>
            <w:r w:rsidRPr="005B2F17">
              <w:rPr>
                <w:color w:val="FFFFFF" w:themeColor="background1"/>
              </w:rPr>
              <w:fldChar w:fldCharType="end"/>
            </w:r>
          </w:p>
        </w:tc>
        <w:tc>
          <w:tcPr>
            <w:tcW w:w="595"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“Accord de Mise en Œuvre de Solutions Éducation” </w:instrText>
            </w:r>
            <w:r w:rsidRPr="005B2F17">
              <w:rPr>
                <w:color w:val="FFFFFF" w:themeColor="background1"/>
              </w:rPr>
              <w:fldChar w:fldCharType="separate"/>
            </w:r>
            <w:r w:rsidRPr="005B2F17">
              <w:rPr>
                <w:color w:val="FFFFFF" w:themeColor="background1"/>
              </w:rPr>
              <w:t>EES</w:t>
            </w:r>
            <w:r w:rsidRPr="005B2F17">
              <w:rPr>
                <w:color w:val="FFFFFF" w:themeColor="background1"/>
              </w:rPr>
              <w:fldChar w:fldCharType="end"/>
            </w:r>
          </w:p>
        </w:tc>
        <w:tc>
          <w:tcPr>
            <w:tcW w:w="596"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“Contrat de Fourniture de Produits et de Services Microsoft” </w:instrText>
            </w:r>
            <w:r w:rsidRPr="005B2F17">
              <w:rPr>
                <w:color w:val="FFFFFF" w:themeColor="background1"/>
              </w:rPr>
              <w:fldChar w:fldCharType="separate"/>
            </w:r>
            <w:r w:rsidRPr="005B2F17">
              <w:rPr>
                <w:color w:val="FFFFFF" w:themeColor="background1"/>
              </w:rPr>
              <w:t>MPSA</w:t>
            </w:r>
            <w:r w:rsidRPr="005B2F17">
              <w:rPr>
                <w:color w:val="FFFFFF" w:themeColor="background1"/>
              </w:rPr>
              <w:fldChar w:fldCharType="end"/>
            </w:r>
          </w:p>
        </w:tc>
        <w:tc>
          <w:tcPr>
            <w:tcW w:w="595"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“Licence Open” </w:instrText>
            </w:r>
            <w:r w:rsidRPr="005B2F17">
              <w:rPr>
                <w:color w:val="FFFFFF" w:themeColor="background1"/>
              </w:rPr>
              <w:fldChar w:fldCharType="separate"/>
            </w:r>
            <w:r w:rsidRPr="005B2F17">
              <w:rPr>
                <w:color w:val="FFFFFF" w:themeColor="background1"/>
              </w:rPr>
              <w:t>OL</w:t>
            </w:r>
            <w:r w:rsidRPr="005B2F17">
              <w:rPr>
                <w:color w:val="FFFFFF" w:themeColor="background1"/>
              </w:rPr>
              <w:fldChar w:fldCharType="end"/>
            </w:r>
          </w:p>
        </w:tc>
        <w:tc>
          <w:tcPr>
            <w:tcW w:w="595"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“Minimum Licences Open” </w:instrText>
            </w:r>
            <w:r w:rsidRPr="005B2F17">
              <w:rPr>
                <w:color w:val="FFFFFF" w:themeColor="background1"/>
              </w:rPr>
              <w:fldChar w:fldCharType="separate"/>
            </w:r>
            <w:r w:rsidRPr="005B2F17">
              <w:rPr>
                <w:color w:val="FFFFFF" w:themeColor="background1"/>
              </w:rPr>
              <w:t>OM</w:t>
            </w:r>
            <w:r w:rsidRPr="005B2F17">
              <w:rPr>
                <w:color w:val="FFFFFF" w:themeColor="background1"/>
              </w:rPr>
              <w:fldChar w:fldCharType="end"/>
            </w:r>
          </w:p>
        </w:tc>
        <w:tc>
          <w:tcPr>
            <w:tcW w:w="596"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“Open Value et Open Value Souscription” </w:instrText>
            </w:r>
            <w:r w:rsidRPr="005B2F17">
              <w:rPr>
                <w:color w:val="FFFFFF" w:themeColor="background1"/>
              </w:rPr>
              <w:fldChar w:fldCharType="separate"/>
            </w:r>
            <w:r w:rsidRPr="005B2F17">
              <w:rPr>
                <w:color w:val="FFFFFF" w:themeColor="background1"/>
              </w:rPr>
              <w:t>OV/OVS</w:t>
            </w:r>
            <w:r w:rsidRPr="005B2F17">
              <w:rPr>
                <w:color w:val="FFFFFF" w:themeColor="background1"/>
              </w:rPr>
              <w:fldChar w:fldCharType="end"/>
            </w:r>
          </w:p>
        </w:tc>
        <w:tc>
          <w:tcPr>
            <w:tcW w:w="595"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“Select et Select Plus” </w:instrText>
            </w:r>
            <w:r w:rsidRPr="005B2F17">
              <w:rPr>
                <w:color w:val="FFFFFF" w:themeColor="background1"/>
              </w:rPr>
              <w:fldChar w:fldCharType="separate"/>
            </w:r>
            <w:r w:rsidRPr="005B2F17">
              <w:rPr>
                <w:color w:val="FFFFFF" w:themeColor="background1"/>
              </w:rPr>
              <w:t xml:space="preserve"> S/S+</w:t>
            </w:r>
            <w:r w:rsidRPr="005B2F17">
              <w:rPr>
                <w:color w:val="FFFFFF" w:themeColor="background1"/>
              </w:rPr>
              <w:fldChar w:fldCharType="end"/>
            </w:r>
          </w:p>
        </w:tc>
        <w:tc>
          <w:tcPr>
            <w:tcW w:w="596"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“Accord de Mise en Œuvre Serveur et Cloud” </w:instrText>
            </w:r>
            <w:r w:rsidRPr="005B2F17">
              <w:rPr>
                <w:color w:val="FFFFFF" w:themeColor="background1"/>
              </w:rPr>
              <w:fldChar w:fldCharType="separate"/>
            </w:r>
            <w:r w:rsidRPr="005B2F17">
              <w:rPr>
                <w:color w:val="FFFFFF" w:themeColor="background1"/>
              </w:rPr>
              <w:t>SCE</w:t>
            </w:r>
            <w:r w:rsidRPr="005B2F17">
              <w:rPr>
                <w:color w:val="FFFFFF" w:themeColor="background1"/>
              </w:rPr>
              <w:fldChar w:fldCharType="end"/>
            </w:r>
          </w:p>
        </w:tc>
      </w:tr>
      <w:tr w:rsidR="005B2F17" w:rsidTr="00CD5027">
        <w:tc>
          <w:tcPr>
            <w:tcW w:w="3060" w:type="dxa"/>
            <w:tcBorders>
              <w:top w:val="nil"/>
              <w:left w:val="nil"/>
              <w:bottom w:val="dashSmallGap" w:sz="4" w:space="0" w:color="BFBFBF" w:themeColor="background1" w:themeShade="BF"/>
              <w:right w:val="nil"/>
            </w:tcBorders>
          </w:tcPr>
          <w:p w:rsidR="005B2F17" w:rsidRPr="000823EF" w:rsidRDefault="005B2F17" w:rsidP="00077A6B">
            <w:pPr>
              <w:pStyle w:val="ProductList-Offering1"/>
              <w:rPr>
                <w:lang w:val="fr-CA"/>
              </w:rPr>
            </w:pPr>
            <w:bookmarkStart w:id="148" w:name="_Toc379797136"/>
            <w:bookmarkStart w:id="149" w:name="_Toc380513162"/>
            <w:bookmarkStart w:id="150" w:name="_Toc380655204"/>
            <w:bookmarkStart w:id="151" w:name="_Toc386625367"/>
            <w:r w:rsidRPr="000823EF">
              <w:rPr>
                <w:lang w:val="fr-CA"/>
              </w:rPr>
              <w:t>CAL Forefront Identity Manager 2010 R2</w:t>
            </w:r>
            <w:r>
              <w:fldChar w:fldCharType="begin"/>
            </w:r>
            <w:r w:rsidRPr="000823EF">
              <w:rPr>
                <w:lang w:val="fr-CA"/>
              </w:rPr>
              <w:instrText>XE "CAL Forefront Identity Manager 2010 R2"</w:instrText>
            </w:r>
            <w:r>
              <w:fldChar w:fldCharType="end"/>
            </w:r>
            <w:r w:rsidRPr="000823EF">
              <w:rPr>
                <w:lang w:val="fr-CA"/>
              </w:rPr>
              <w:t xml:space="preserve"> (Utilisateur)</w:t>
            </w:r>
            <w:bookmarkEnd w:id="148"/>
            <w:bookmarkEnd w:id="149"/>
            <w:bookmarkEnd w:id="150"/>
            <w:bookmarkEnd w:id="151"/>
          </w:p>
        </w:tc>
        <w:tc>
          <w:tcPr>
            <w:tcW w:w="595" w:type="dxa"/>
            <w:tcBorders>
              <w:top w:val="nil"/>
              <w:left w:val="nil"/>
              <w:bottom w:val="dashSmallGap" w:sz="4" w:space="0" w:color="BFBFBF" w:themeColor="background1" w:themeShade="BF"/>
              <w:right w:val="nil"/>
            </w:tcBorders>
            <w:vAlign w:val="center"/>
          </w:tcPr>
          <w:p w:rsidR="005B2F17" w:rsidRDefault="005B2F17" w:rsidP="00077A6B">
            <w:pPr>
              <w:pStyle w:val="ProductList-OfferingBody"/>
              <w:ind w:left="-113"/>
              <w:jc w:val="center"/>
            </w:pPr>
            <w:r>
              <w:t>5/12</w:t>
            </w:r>
          </w:p>
        </w:tc>
        <w:tc>
          <w:tcPr>
            <w:tcW w:w="595" w:type="dxa"/>
            <w:tcBorders>
              <w:top w:val="nil"/>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B2F17" w:rsidRDefault="005B2F1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5B2F17" w:rsidRDefault="005B2F17" w:rsidP="00C05A53">
            <w:pPr>
              <w:pStyle w:val="ProductList-OfferingBody"/>
              <w:ind w:left="-113"/>
              <w:jc w:val="center"/>
            </w:pPr>
            <w:r>
              <w:t>1</w:t>
            </w:r>
          </w:p>
        </w:tc>
        <w:tc>
          <w:tcPr>
            <w:tcW w:w="596" w:type="dxa"/>
            <w:shd w:val="clear" w:color="auto" w:fill="70AD47" w:themeFill="accent6"/>
            <w:vAlign w:val="center"/>
          </w:tcPr>
          <w:p w:rsidR="005B2F17" w:rsidRPr="005B2F17" w:rsidRDefault="005B2F17" w:rsidP="003E13FF">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A</w:t>
            </w:r>
            <w:r w:rsidRPr="005B2F17">
              <w:fldChar w:fldCharType="end"/>
            </w:r>
            <w:r w:rsidRPr="005B2F17">
              <w:t xml:space="preserve"> </w:t>
            </w:r>
          </w:p>
        </w:tc>
        <w:tc>
          <w:tcPr>
            <w:tcW w:w="595"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w:t>
            </w:r>
            <w:r w:rsidRPr="005B2F17">
              <w:fldChar w:fldCharType="end"/>
            </w:r>
            <w:r w:rsidRPr="005B2F17">
              <w:t>,</w:t>
            </w:r>
            <w:r w:rsidRPr="005B2F17">
              <w:fldChar w:fldCharType="begin"/>
            </w:r>
            <w:r w:rsidRPr="005B2F17">
              <w:instrText xml:space="preserve"> AutoTextList  \s NoStyle \t “Offre Étudiant” </w:instrText>
            </w:r>
            <w:r w:rsidRPr="005B2F17">
              <w:fldChar w:fldCharType="separate"/>
            </w:r>
            <w:r w:rsidRPr="005B2F17">
              <w:t>ST</w:t>
            </w:r>
            <w:r w:rsidRPr="005B2F17">
              <w:fldChar w:fldCharType="end"/>
            </w:r>
          </w:p>
        </w:tc>
        <w:tc>
          <w:tcPr>
            <w:tcW w:w="596" w:type="dxa"/>
            <w:shd w:val="clear" w:color="auto" w:fill="70AD47" w:themeFill="accent6"/>
            <w:vAlign w:val="center"/>
          </w:tcPr>
          <w:p w:rsidR="005B2F17" w:rsidRPr="005B2F17" w:rsidRDefault="005B2F17" w:rsidP="007541BE">
            <w:pPr>
              <w:pStyle w:val="ProductList-OfferingBody"/>
              <w:ind w:left="-113"/>
              <w:jc w:val="center"/>
            </w:pPr>
          </w:p>
        </w:tc>
        <w:tc>
          <w:tcPr>
            <w:tcW w:w="595" w:type="dxa"/>
            <w:shd w:val="clear" w:color="auto" w:fill="70AD47" w:themeFill="accent6"/>
            <w:vAlign w:val="center"/>
          </w:tcPr>
          <w:p w:rsidR="005B2F17" w:rsidRPr="005B2F17" w:rsidRDefault="005B2F17" w:rsidP="007541BE">
            <w:pPr>
              <w:pStyle w:val="ProductList-OfferingBody"/>
              <w:ind w:left="-113"/>
              <w:jc w:val="center"/>
            </w:pPr>
          </w:p>
        </w:tc>
        <w:tc>
          <w:tcPr>
            <w:tcW w:w="59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6"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5" w:type="dxa"/>
            <w:shd w:val="clear" w:color="auto" w:fill="70AD47" w:themeFill="accent6"/>
            <w:vAlign w:val="center"/>
          </w:tcPr>
          <w:p w:rsidR="005B2F17" w:rsidRPr="005B2F17" w:rsidRDefault="005B2F17" w:rsidP="007541BE">
            <w:pPr>
              <w:pStyle w:val="ProductList-OfferingBody"/>
              <w:ind w:left="-113"/>
              <w:jc w:val="center"/>
            </w:pP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 </w:t>
            </w:r>
            <w:r w:rsidRPr="005B2F17">
              <w:fldChar w:fldCharType="end"/>
            </w:r>
          </w:p>
        </w:tc>
      </w:tr>
      <w:tr w:rsidR="005B2F17" w:rsidTr="00CD5027">
        <w:tc>
          <w:tcPr>
            <w:tcW w:w="3060" w:type="dxa"/>
            <w:tcBorders>
              <w:top w:val="dashSmallGap" w:sz="4" w:space="0" w:color="BFBFBF" w:themeColor="background1" w:themeShade="BF"/>
              <w:left w:val="nil"/>
              <w:bottom w:val="dashSmallGap" w:sz="4" w:space="0" w:color="BFBFBF" w:themeColor="background1" w:themeShade="BF"/>
              <w:right w:val="nil"/>
            </w:tcBorders>
          </w:tcPr>
          <w:p w:rsidR="005B2F17" w:rsidRPr="00086721" w:rsidRDefault="005B2F17" w:rsidP="00077A6B">
            <w:pPr>
              <w:pStyle w:val="ProductList-Offering1"/>
              <w:rPr>
                <w:lang w:val="fr-FR"/>
              </w:rPr>
            </w:pPr>
            <w:bookmarkStart w:id="152" w:name="_Toc379797137"/>
            <w:bookmarkStart w:id="153" w:name="_Toc380513163"/>
            <w:bookmarkStart w:id="154" w:name="_Toc380655205"/>
            <w:bookmarkStart w:id="155" w:name="_Toc386625368"/>
            <w:r w:rsidRPr="00086721">
              <w:rPr>
                <w:lang w:val="fr-FR"/>
              </w:rPr>
              <w:t>Connecteur Externe Forefront Identity Manager 2010 R2</w:t>
            </w:r>
            <w:bookmarkEnd w:id="152"/>
            <w:bookmarkEnd w:id="153"/>
            <w:bookmarkEnd w:id="154"/>
            <w:bookmarkEnd w:id="155"/>
            <w:r>
              <w:fldChar w:fldCharType="begin"/>
            </w:r>
            <w:r w:rsidRPr="00086721">
              <w:rPr>
                <w:lang w:val="fr-FR"/>
              </w:rPr>
              <w:instrText>XE "Connecteur Externe Forefront Identity Manager 2010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B2F17" w:rsidRDefault="005B2F17"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5B2F17" w:rsidRDefault="005B2F17" w:rsidP="00C05A53">
            <w:pPr>
              <w:pStyle w:val="ProductList-OfferingBody"/>
              <w:ind w:left="-113"/>
              <w:jc w:val="center"/>
            </w:pPr>
            <w:r>
              <w:t>125</w:t>
            </w: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 </w:t>
            </w:r>
            <w:r w:rsidRPr="005B2F17">
              <w:fldChar w:fldCharType="end"/>
            </w:r>
          </w:p>
        </w:tc>
        <w:tc>
          <w:tcPr>
            <w:tcW w:w="595"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 </w:t>
            </w:r>
            <w:r w:rsidRPr="005B2F17">
              <w:fldChar w:fldCharType="end"/>
            </w:r>
          </w:p>
        </w:tc>
        <w:tc>
          <w:tcPr>
            <w:tcW w:w="596" w:type="dxa"/>
            <w:shd w:val="clear" w:color="auto" w:fill="70AD47" w:themeFill="accent6"/>
            <w:vAlign w:val="center"/>
          </w:tcPr>
          <w:p w:rsidR="005B2F17" w:rsidRPr="005B2F17" w:rsidRDefault="005B2F17" w:rsidP="007541BE">
            <w:pPr>
              <w:pStyle w:val="ProductList-OfferingBody"/>
              <w:ind w:left="-113"/>
              <w:jc w:val="center"/>
            </w:pPr>
          </w:p>
        </w:tc>
        <w:tc>
          <w:tcPr>
            <w:tcW w:w="595" w:type="dxa"/>
            <w:shd w:val="clear" w:color="auto" w:fill="70AD47" w:themeFill="accent6"/>
            <w:vAlign w:val="center"/>
          </w:tcPr>
          <w:p w:rsidR="005B2F17" w:rsidRPr="005B2F17" w:rsidRDefault="005B2F17" w:rsidP="007541BE">
            <w:pPr>
              <w:pStyle w:val="ProductList-OfferingBody"/>
              <w:ind w:left="-113"/>
              <w:jc w:val="center"/>
            </w:pPr>
          </w:p>
        </w:tc>
        <w:tc>
          <w:tcPr>
            <w:tcW w:w="59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6" w:type="dxa"/>
            <w:shd w:val="clear" w:color="auto" w:fill="70AD47" w:themeFill="accent6"/>
            <w:vAlign w:val="center"/>
          </w:tcPr>
          <w:p w:rsidR="005B2F17" w:rsidRPr="005B2F17" w:rsidRDefault="005B2F17" w:rsidP="003E13FF">
            <w:pPr>
              <w:pStyle w:val="ProductList-OfferingBody"/>
              <w:ind w:left="-113"/>
              <w:jc w:val="center"/>
            </w:pPr>
            <w:r w:rsidRPr="005B2F17">
              <w:fldChar w:fldCharType="begin"/>
            </w:r>
            <w:r w:rsidRPr="005B2F17">
              <w:instrText xml:space="preserve"> AutoTextList  \s NoStyle \t “Programme Open Value sans option couvrant l’ensemble de l’organisation” </w:instrText>
            </w:r>
            <w:r w:rsidRPr="005B2F17">
              <w:fldChar w:fldCharType="separate"/>
            </w:r>
            <w:r w:rsidRPr="005B2F17">
              <w:t xml:space="preserve">P </w:t>
            </w:r>
            <w:r w:rsidRPr="005B2F17">
              <w:fldChar w:fldCharType="end"/>
            </w:r>
          </w:p>
        </w:tc>
        <w:tc>
          <w:tcPr>
            <w:tcW w:w="595" w:type="dxa"/>
            <w:shd w:val="clear" w:color="auto" w:fill="70AD47" w:themeFill="accent6"/>
            <w:vAlign w:val="center"/>
          </w:tcPr>
          <w:p w:rsidR="005B2F17" w:rsidRPr="005B2F17" w:rsidRDefault="005B2F17" w:rsidP="007541BE">
            <w:pPr>
              <w:pStyle w:val="ProductList-OfferingBody"/>
              <w:ind w:left="-113"/>
              <w:jc w:val="center"/>
            </w:pP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 </w:t>
            </w:r>
            <w:r w:rsidRPr="005B2F17">
              <w:fldChar w:fldCharType="end"/>
            </w:r>
          </w:p>
        </w:tc>
      </w:tr>
      <w:tr w:rsidR="005B2F17" w:rsidTr="00CD5027">
        <w:tc>
          <w:tcPr>
            <w:tcW w:w="3060" w:type="dxa"/>
            <w:tcBorders>
              <w:top w:val="dashSmallGap" w:sz="4" w:space="0" w:color="BFBFBF" w:themeColor="background1" w:themeShade="BF"/>
              <w:left w:val="nil"/>
              <w:bottom w:val="dashSmallGap" w:sz="4" w:space="0" w:color="BFBFBF" w:themeColor="background1" w:themeShade="BF"/>
              <w:right w:val="nil"/>
            </w:tcBorders>
          </w:tcPr>
          <w:p w:rsidR="005B2F17" w:rsidRDefault="005B2F17" w:rsidP="00077A6B">
            <w:pPr>
              <w:pStyle w:val="ProductList-Offering1"/>
            </w:pPr>
            <w:bookmarkStart w:id="156" w:name="_Toc379797138"/>
            <w:bookmarkStart w:id="157" w:name="_Toc380513164"/>
            <w:bookmarkStart w:id="158" w:name="_Toc380655206"/>
            <w:bookmarkStart w:id="159" w:name="_Toc386625369"/>
            <w:r>
              <w:t>Serveur Forefront Identity Manager 2010 R2</w:t>
            </w:r>
            <w:bookmarkEnd w:id="156"/>
            <w:bookmarkEnd w:id="157"/>
            <w:bookmarkEnd w:id="158"/>
            <w:bookmarkEnd w:id="159"/>
            <w:r>
              <w:fldChar w:fldCharType="begin"/>
            </w:r>
            <w:r>
              <w:instrText>XE "Serveur Forefront Identity Manager 2010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B2F17" w:rsidRDefault="005B2F17"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5B2F17" w:rsidRDefault="005B2F17" w:rsidP="00C05A53">
            <w:pPr>
              <w:pStyle w:val="ProductList-OfferingBody"/>
              <w:ind w:left="-113"/>
              <w:jc w:val="center"/>
            </w:pPr>
            <w:r>
              <w:t>125</w:t>
            </w: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 </w:t>
            </w:r>
            <w:r w:rsidRPr="005B2F17">
              <w:fldChar w:fldCharType="end"/>
            </w:r>
          </w:p>
        </w:tc>
        <w:tc>
          <w:tcPr>
            <w:tcW w:w="595"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 </w:t>
            </w:r>
            <w:r w:rsidRPr="005B2F17">
              <w:fldChar w:fldCharType="end"/>
            </w:r>
          </w:p>
        </w:tc>
        <w:tc>
          <w:tcPr>
            <w:tcW w:w="596" w:type="dxa"/>
            <w:shd w:val="clear" w:color="auto" w:fill="70AD47" w:themeFill="accent6"/>
            <w:vAlign w:val="center"/>
          </w:tcPr>
          <w:p w:rsidR="005B2F17" w:rsidRPr="005B2F17" w:rsidRDefault="005B2F17" w:rsidP="007541BE">
            <w:pPr>
              <w:pStyle w:val="ProductList-OfferingBody"/>
              <w:ind w:left="-113"/>
              <w:jc w:val="center"/>
            </w:pPr>
          </w:p>
        </w:tc>
        <w:tc>
          <w:tcPr>
            <w:tcW w:w="595" w:type="dxa"/>
            <w:shd w:val="clear" w:color="auto" w:fill="70AD47" w:themeFill="accent6"/>
            <w:vAlign w:val="center"/>
          </w:tcPr>
          <w:p w:rsidR="005B2F17" w:rsidRPr="005B2F17" w:rsidRDefault="005B2F17" w:rsidP="007541BE">
            <w:pPr>
              <w:pStyle w:val="ProductList-OfferingBody"/>
              <w:ind w:left="-113"/>
              <w:jc w:val="center"/>
            </w:pPr>
          </w:p>
        </w:tc>
        <w:tc>
          <w:tcPr>
            <w:tcW w:w="59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6" w:type="dxa"/>
            <w:shd w:val="clear" w:color="auto" w:fill="70AD47" w:themeFill="accent6"/>
            <w:vAlign w:val="center"/>
          </w:tcPr>
          <w:p w:rsidR="005B2F17" w:rsidRPr="005B2F17" w:rsidRDefault="005B2F17" w:rsidP="003E13FF">
            <w:pPr>
              <w:pStyle w:val="ProductList-OfferingBody"/>
              <w:ind w:left="-113"/>
              <w:jc w:val="center"/>
            </w:pPr>
            <w:r w:rsidRPr="005B2F17">
              <w:fldChar w:fldCharType="begin"/>
            </w:r>
            <w:r w:rsidRPr="005B2F17">
              <w:instrText xml:space="preserve"> AutoTextList  \s NoStyle \t “Programme Open Value sans option couvrant l’ensemble de l’organisation” </w:instrText>
            </w:r>
            <w:r w:rsidRPr="005B2F17">
              <w:fldChar w:fldCharType="separate"/>
            </w:r>
            <w:r w:rsidRPr="005B2F17">
              <w:t xml:space="preserve">P </w:t>
            </w:r>
            <w:r w:rsidRPr="005B2F17">
              <w:fldChar w:fldCharType="end"/>
            </w:r>
          </w:p>
        </w:tc>
        <w:tc>
          <w:tcPr>
            <w:tcW w:w="595" w:type="dxa"/>
            <w:shd w:val="clear" w:color="auto" w:fill="70AD47" w:themeFill="accent6"/>
            <w:vAlign w:val="center"/>
          </w:tcPr>
          <w:p w:rsidR="005B2F17" w:rsidRPr="005B2F17" w:rsidRDefault="005B2F17" w:rsidP="007541BE">
            <w:pPr>
              <w:pStyle w:val="ProductList-OfferingBody"/>
              <w:ind w:left="-113"/>
              <w:jc w:val="center"/>
            </w:pP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 </w:t>
            </w:r>
            <w:r w:rsidRPr="005B2F17">
              <w:fldChar w:fldCharType="end"/>
            </w:r>
          </w:p>
        </w:tc>
      </w:tr>
      <w:tr w:rsidR="005B2F17" w:rsidTr="00CD5027">
        <w:tc>
          <w:tcPr>
            <w:tcW w:w="3060" w:type="dxa"/>
            <w:tcBorders>
              <w:top w:val="dashSmallGap" w:sz="4" w:space="0" w:color="BFBFBF" w:themeColor="background1" w:themeShade="BF"/>
              <w:left w:val="nil"/>
              <w:bottom w:val="nil"/>
              <w:right w:val="nil"/>
            </w:tcBorders>
          </w:tcPr>
          <w:p w:rsidR="005B2F17" w:rsidRDefault="005B2F17" w:rsidP="00077A6B">
            <w:pPr>
              <w:pStyle w:val="ProductList-Offering1"/>
            </w:pPr>
            <w:bookmarkStart w:id="160" w:name="_Toc379797139"/>
            <w:bookmarkStart w:id="161" w:name="_Toc380513165"/>
            <w:bookmarkStart w:id="162" w:name="_Toc380655207"/>
            <w:bookmarkStart w:id="163" w:name="_Toc386625370"/>
            <w:r>
              <w:lastRenderedPageBreak/>
              <w:t>Forefront Identity Manager 2010 R2 – Édition Windows Live</w:t>
            </w:r>
            <w:bookmarkEnd w:id="160"/>
            <w:bookmarkEnd w:id="161"/>
            <w:bookmarkEnd w:id="162"/>
            <w:bookmarkEnd w:id="163"/>
            <w:r>
              <w:fldChar w:fldCharType="begin"/>
            </w:r>
            <w:r>
              <w:instrText>XE "Forefront Identity Manager 2012 R2 – Édition Windows Live"</w:instrText>
            </w:r>
            <w:r>
              <w:fldChar w:fldCharType="end"/>
            </w:r>
          </w:p>
        </w:tc>
        <w:tc>
          <w:tcPr>
            <w:tcW w:w="595" w:type="dxa"/>
            <w:tcBorders>
              <w:top w:val="dashSmallGap" w:sz="4" w:space="0" w:color="BFBFBF" w:themeColor="background1" w:themeShade="BF"/>
              <w:left w:val="nil"/>
              <w:bottom w:val="nil"/>
              <w:right w:val="nil"/>
            </w:tcBorders>
            <w:vAlign w:val="center"/>
          </w:tcPr>
          <w:p w:rsidR="005B2F17" w:rsidRDefault="005B2F17" w:rsidP="00077A6B">
            <w:pPr>
              <w:pStyle w:val="ProductList-OfferingBody"/>
              <w:ind w:left="-113"/>
              <w:jc w:val="center"/>
            </w:pPr>
            <w:r>
              <w:t>5/12</w:t>
            </w:r>
          </w:p>
        </w:tc>
        <w:tc>
          <w:tcPr>
            <w:tcW w:w="595" w:type="dxa"/>
            <w:tcBorders>
              <w:top w:val="dashSmallGap" w:sz="4" w:space="0" w:color="BFBFBF" w:themeColor="background1" w:themeShade="BF"/>
              <w:left w:val="nil"/>
              <w:bottom w:val="nil"/>
              <w:right w:val="nil"/>
            </w:tcBorders>
            <w:vAlign w:val="center"/>
          </w:tcPr>
          <w:p w:rsidR="005B2F17" w:rsidRDefault="005B2F17"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5B2F17" w:rsidRDefault="005B2F17"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B2F17" w:rsidRDefault="005B2F17"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5B2F17" w:rsidRDefault="005B2F17" w:rsidP="00C05A53">
            <w:pPr>
              <w:pStyle w:val="ProductList-OfferingBody"/>
              <w:ind w:left="-113"/>
              <w:jc w:val="center"/>
            </w:pPr>
            <w:r>
              <w:t>25</w:t>
            </w:r>
          </w:p>
        </w:tc>
        <w:tc>
          <w:tcPr>
            <w:tcW w:w="596"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6"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5" w:type="dxa"/>
            <w:shd w:val="clear" w:color="auto" w:fill="70AD47" w:themeFill="accent6"/>
            <w:vAlign w:val="center"/>
          </w:tcPr>
          <w:p w:rsidR="005B2F17" w:rsidRPr="005B2F17" w:rsidRDefault="005B2F17" w:rsidP="007541BE">
            <w:pPr>
              <w:pStyle w:val="ProductList-OfferingBody"/>
              <w:ind w:left="-113"/>
              <w:jc w:val="center"/>
            </w:pPr>
          </w:p>
        </w:tc>
        <w:tc>
          <w:tcPr>
            <w:tcW w:w="59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“Programme Open Value sans option couvrant l’ensemble de l’organisation” </w:instrText>
            </w:r>
            <w:r w:rsidRPr="005B2F17">
              <w:fldChar w:fldCharType="separate"/>
            </w:r>
            <w:r w:rsidRPr="005B2F17">
              <w:t xml:space="preserve"> P </w:t>
            </w:r>
            <w:r w:rsidRPr="005B2F17">
              <w:fldChar w:fldCharType="end"/>
            </w:r>
          </w:p>
        </w:tc>
        <w:tc>
          <w:tcPr>
            <w:tcW w:w="595" w:type="dxa"/>
            <w:shd w:val="clear" w:color="auto" w:fill="70AD47" w:themeFill="accent6"/>
            <w:vAlign w:val="center"/>
          </w:tcPr>
          <w:p w:rsidR="005B2F17" w:rsidRPr="005B2F17" w:rsidRDefault="005B2F17" w:rsidP="007541BE">
            <w:pPr>
              <w:pStyle w:val="ProductList-OfferingBody"/>
              <w:ind w:left="-113"/>
              <w:jc w:val="center"/>
            </w:pPr>
          </w:p>
        </w:tc>
        <w:tc>
          <w:tcPr>
            <w:tcW w:w="596" w:type="dxa"/>
            <w:shd w:val="clear" w:color="auto" w:fill="BFBFBF" w:themeFill="background1" w:themeFillShade="BF"/>
            <w:vAlign w:val="center"/>
          </w:tcPr>
          <w:p w:rsidR="005B2F17" w:rsidRPr="005B2F17" w:rsidRDefault="005B2F17" w:rsidP="007541BE">
            <w:pPr>
              <w:pStyle w:val="ProductList-OfferingBody"/>
              <w:ind w:left="-113"/>
              <w:jc w:val="center"/>
            </w:pPr>
          </w:p>
        </w:tc>
      </w:tr>
    </w:tbl>
    <w:p w:rsidR="00407E60" w:rsidRPr="004C09A1"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077A6B" w:rsidRPr="008554CC" w:rsidTr="00CD5027">
        <w:tc>
          <w:tcPr>
            <w:tcW w:w="3488" w:type="dxa"/>
          </w:tcPr>
          <w:p w:rsidR="00077A6B" w:rsidRPr="000823EF" w:rsidRDefault="00077A6B" w:rsidP="00BC7AF7">
            <w:pPr>
              <w:pStyle w:val="ProductList-Body"/>
              <w:ind w:left="162" w:hanging="162"/>
              <w:rPr>
                <w:lang w:val="fr-CA"/>
              </w:rPr>
            </w:pPr>
            <w:r w:rsidRPr="000823EF">
              <w:rPr>
                <w:lang w:val="fr-CA"/>
              </w:rPr>
              <w:t xml:space="preserve">Version antérieure : </w:t>
            </w:r>
            <w:r w:rsidRPr="000823EF">
              <w:rPr>
                <w:b/>
                <w:lang w:val="fr-CA"/>
              </w:rPr>
              <w:t>Forefront Identity Manager 2010</w:t>
            </w:r>
            <w:r w:rsidRPr="000823EF">
              <w:rPr>
                <w:lang w:val="fr-CA"/>
              </w:rPr>
              <w:t xml:space="preserve"> (4/10)</w:t>
            </w:r>
          </w:p>
        </w:tc>
        <w:tc>
          <w:tcPr>
            <w:tcW w:w="3597" w:type="dxa"/>
          </w:tcPr>
          <w:p w:rsidR="00077A6B" w:rsidRPr="000823EF" w:rsidRDefault="00077A6B" w:rsidP="00477621">
            <w:pPr>
              <w:pStyle w:val="ProductList-Body"/>
              <w:rPr>
                <w:lang w:val="fr-CA"/>
              </w:rPr>
            </w:pPr>
            <w:r w:rsidRPr="000823EF">
              <w:rPr>
                <w:lang w:val="fr-CA"/>
              </w:rPr>
              <w:t xml:space="preserve">Groupe de Produits : </w:t>
            </w:r>
            <w:r w:rsidRPr="000823EF">
              <w:rPr>
                <w:b/>
                <w:lang w:val="fr-CA"/>
              </w:rPr>
              <w:t>Serveur</w:t>
            </w:r>
          </w:p>
          <w:p w:rsidR="00077A6B" w:rsidRPr="000823EF" w:rsidRDefault="00A04325" w:rsidP="00477621">
            <w:pPr>
              <w:pStyle w:val="ProductList-Body"/>
              <w:rPr>
                <w:lang w:val="fr-CA"/>
              </w:rPr>
            </w:pPr>
            <w:hyperlink w:anchor="SoftwareAssurance" w:history="1">
              <w:r w:rsidR="00383264" w:rsidRPr="000823EF">
                <w:rPr>
                  <w:rStyle w:val="Hyperlink"/>
                  <w:color w:val="000000" w:themeColor="text1"/>
                  <w:u w:val="none"/>
                  <w:lang w:val="fr-CA"/>
                </w:rPr>
                <w:t>Avantages de la Software Assurance</w:t>
              </w:r>
            </w:hyperlink>
            <w:r w:rsidR="00383264" w:rsidRPr="000823EF">
              <w:rPr>
                <w:lang w:val="fr-CA"/>
              </w:rPr>
              <w:t xml:space="preserve"> : </w:t>
            </w:r>
            <w:r w:rsidR="00383264" w:rsidRPr="000823EF">
              <w:rPr>
                <w:b/>
                <w:lang w:val="fr-CA"/>
              </w:rPr>
              <w:t>Serveur</w:t>
            </w:r>
          </w:p>
        </w:tc>
        <w:tc>
          <w:tcPr>
            <w:tcW w:w="3715" w:type="dxa"/>
          </w:tcPr>
          <w:p w:rsidR="00077A6B" w:rsidRPr="000823EF" w:rsidRDefault="00077A6B" w:rsidP="00477621">
            <w:pPr>
              <w:pStyle w:val="ProductList-Body"/>
              <w:rPr>
                <w:lang w:val="fr-CA"/>
              </w:rPr>
            </w:pPr>
          </w:p>
        </w:tc>
      </w:tr>
    </w:tbl>
    <w:p w:rsidR="00782C7B" w:rsidRPr="000823EF" w:rsidRDefault="00782C7B" w:rsidP="00782C7B">
      <w:pPr>
        <w:pStyle w:val="ProductList-Body"/>
        <w:shd w:val="clear" w:color="auto" w:fill="D9D9D9" w:themeFill="background1" w:themeFillShade="D9"/>
        <w:spacing w:before="120" w:after="120"/>
        <w:rPr>
          <w:lang w:val="fr-CA"/>
        </w:rPr>
      </w:pPr>
      <w:r w:rsidRPr="000823EF">
        <w:rPr>
          <w:b/>
          <w:lang w:val="fr-CA"/>
        </w:rPr>
        <w:t>Informations supplémentaires</w:t>
      </w:r>
    </w:p>
    <w:p w:rsidR="00D67524" w:rsidRPr="000823EF" w:rsidRDefault="00477621" w:rsidP="00477621">
      <w:pPr>
        <w:pStyle w:val="ProductList-Body"/>
        <w:rPr>
          <w:lang w:val="fr-CA"/>
        </w:rPr>
      </w:pPr>
      <w:r w:rsidRPr="000823EF">
        <w:rPr>
          <w:b/>
          <w:color w:val="00188F"/>
          <w:lang w:val="fr-CA"/>
        </w:rPr>
        <w:t>Forefront Identity Manager 2010 – Édition Windows Live</w:t>
      </w:r>
    </w:p>
    <w:p w:rsidR="00477621" w:rsidRPr="000823EF" w:rsidRDefault="00D67524" w:rsidP="00477621">
      <w:pPr>
        <w:pStyle w:val="ProductList-Body"/>
        <w:rPr>
          <w:lang w:val="fr-CA"/>
        </w:rPr>
      </w:pPr>
      <w:r w:rsidRPr="000823EF">
        <w:rPr>
          <w:lang w:val="fr-CA"/>
        </w:rPr>
        <w:t xml:space="preserve">Forefront Identity Manager 2010 – Édition Windows Live </w:t>
      </w:r>
      <w:r>
        <w:fldChar w:fldCharType="begin"/>
      </w:r>
      <w:r w:rsidRPr="000823EF">
        <w:rPr>
          <w:lang w:val="fr-CA"/>
        </w:rPr>
        <w:instrText>XE "Forefront Identity Manager 2010 – Édition Windows Live"</w:instrText>
      </w:r>
      <w:r>
        <w:fldChar w:fldCharType="end"/>
      </w:r>
      <w:r w:rsidRPr="000823EF">
        <w:rPr>
          <w:lang w:val="fr-CA"/>
        </w:rPr>
        <w:t>est la version qui suit Identity Lifecycle Manager 2007 – Édition Windows Live</w:t>
      </w:r>
      <w:r>
        <w:fldChar w:fldCharType="begin"/>
      </w:r>
      <w:r w:rsidRPr="000823EF">
        <w:rPr>
          <w:lang w:val="fr-CA"/>
        </w:rPr>
        <w:instrText>XE "Identity Lifecycle Manager 2007 – Édition Windows Live"</w:instrText>
      </w:r>
      <w:r>
        <w:fldChar w:fldCharType="end"/>
      </w:r>
    </w:p>
    <w:p w:rsidR="00477621" w:rsidRPr="000823EF" w:rsidRDefault="00477621" w:rsidP="00477621">
      <w:pPr>
        <w:pStyle w:val="ProductList-Body"/>
        <w:rPr>
          <w:lang w:val="fr-CA"/>
        </w:rPr>
      </w:pPr>
      <w:r w:rsidRPr="000823EF">
        <w:rPr>
          <w:lang w:val="fr-CA"/>
        </w:rPr>
        <w:t>Forefront Protection 2010 pour SharePoint</w:t>
      </w:r>
      <w:r>
        <w:fldChar w:fldCharType="begin"/>
      </w:r>
      <w:r w:rsidRPr="000823EF">
        <w:rPr>
          <w:lang w:val="fr-CA"/>
        </w:rPr>
        <w:instrText>XE "Forefront Protection 2010 pour SharePoint"</w:instrText>
      </w:r>
      <w:r>
        <w:fldChar w:fldCharType="end"/>
      </w:r>
      <w:r w:rsidRPr="000823EF">
        <w:rPr>
          <w:lang w:val="fr-CA"/>
        </w:rPr>
        <w:t>, Forefront Protection 2010 pour Exchange Server</w:t>
      </w:r>
      <w:r>
        <w:fldChar w:fldCharType="begin"/>
      </w:r>
      <w:r w:rsidRPr="000823EF">
        <w:rPr>
          <w:lang w:val="fr-CA"/>
        </w:rPr>
        <w:instrText>XE "Forefront Protection 2010 pour Exchange Server"</w:instrText>
      </w:r>
      <w:r>
        <w:fldChar w:fldCharType="end"/>
      </w:r>
      <w:r w:rsidRPr="000823EF">
        <w:rPr>
          <w:lang w:val="fr-CA"/>
        </w:rPr>
        <w:t xml:space="preserve"> et Forefront Protection 2010 pour sites Internet</w:t>
      </w:r>
      <w:r>
        <w:fldChar w:fldCharType="begin"/>
      </w:r>
      <w:r w:rsidRPr="000823EF">
        <w:rPr>
          <w:lang w:val="fr-CA"/>
        </w:rPr>
        <w:instrText>XE "Forefront Protection 2010 pour sites Internet"</w:instrText>
      </w:r>
      <w:r>
        <w:fldChar w:fldCharType="end"/>
      </w:r>
      <w:r w:rsidRPr="000823EF">
        <w:rPr>
          <w:lang w:val="fr-CA"/>
        </w:rPr>
        <w:t xml:space="preserve"> </w:t>
      </w:r>
    </w:p>
    <w:p w:rsidR="00477621" w:rsidRPr="000823EF" w:rsidRDefault="00477621" w:rsidP="00477621">
      <w:pPr>
        <w:pStyle w:val="ProductList-Body"/>
        <w:rPr>
          <w:lang w:val="fr-CA"/>
        </w:rPr>
      </w:pPr>
      <w:r w:rsidRPr="000823EF">
        <w:rPr>
          <w:lang w:val="fr-CA"/>
        </w:rPr>
        <w:t>Forefront Protection 2010 pour SharePoint</w:t>
      </w:r>
      <w:r>
        <w:fldChar w:fldCharType="begin"/>
      </w:r>
      <w:r w:rsidRPr="000823EF">
        <w:rPr>
          <w:lang w:val="fr-CA"/>
        </w:rPr>
        <w:instrText>XE "Forefront Protection 2010 pour SharePoint"</w:instrText>
      </w:r>
      <w:r>
        <w:fldChar w:fldCharType="end"/>
      </w:r>
      <w:r w:rsidRPr="000823EF">
        <w:rPr>
          <w:lang w:val="fr-CA"/>
        </w:rPr>
        <w:t>, Forefront Protection 2010 pour Exchange Server</w:t>
      </w:r>
      <w:r>
        <w:fldChar w:fldCharType="begin"/>
      </w:r>
      <w:r w:rsidRPr="000823EF">
        <w:rPr>
          <w:lang w:val="fr-CA"/>
        </w:rPr>
        <w:instrText>XE "Forefront Protection 2010 pour Exchange Server"</w:instrText>
      </w:r>
      <w:r>
        <w:fldChar w:fldCharType="end"/>
      </w:r>
      <w:r w:rsidRPr="000823EF">
        <w:rPr>
          <w:lang w:val="fr-CA"/>
        </w:rPr>
        <w:t xml:space="preserve"> et Forefront Protection 2010 pour sites Internet</w:t>
      </w:r>
      <w:r>
        <w:fldChar w:fldCharType="begin"/>
      </w:r>
      <w:r w:rsidRPr="000823EF">
        <w:rPr>
          <w:lang w:val="fr-CA"/>
        </w:rPr>
        <w:instrText>XE "Forefront Protection 2010 pour sites Internet"</w:instrText>
      </w:r>
      <w:r>
        <w:fldChar w:fldCharType="end"/>
      </w:r>
      <w:r w:rsidRPr="000823EF">
        <w:rPr>
          <w:lang w:val="fr-CA"/>
        </w:rPr>
        <w:t xml:space="preserve"> ne seront plus disponibles au 1er décembre 2012. Les clients existants disposant d</w:t>
      </w:r>
      <w:r w:rsidR="00086721">
        <w:rPr>
          <w:lang w:val="fr-CA"/>
        </w:rPr>
        <w:t>’</w:t>
      </w:r>
      <w:r w:rsidRPr="000823EF">
        <w:rPr>
          <w:lang w:val="fr-CA"/>
        </w:rPr>
        <w:t>abonnements aux Services en Ligne actifs au 30 novembre 2012 pourront continuer à utiliser ces services jusqu</w:t>
      </w:r>
      <w:r w:rsidR="00086721">
        <w:rPr>
          <w:lang w:val="fr-CA"/>
        </w:rPr>
        <w:t>’</w:t>
      </w:r>
      <w:r w:rsidRPr="000823EF">
        <w:rPr>
          <w:lang w:val="fr-CA"/>
        </w:rPr>
        <w:t>au 31 décembre 2015. Ils pourront également ajouter de nouveaux utilisateurs, au besoin, sans avoir à commander des Licences d</w:t>
      </w:r>
      <w:r w:rsidR="00086721">
        <w:rPr>
          <w:lang w:val="fr-CA"/>
        </w:rPr>
        <w:t>’</w:t>
      </w:r>
      <w:r w:rsidRPr="000823EF">
        <w:rPr>
          <w:lang w:val="fr-CA"/>
        </w:rPr>
        <w:t>Abonnement Utilisateur supplémentaires.</w:t>
      </w:r>
      <w:r w:rsidR="00033D85" w:rsidRPr="000823EF">
        <w:rPr>
          <w:lang w:val="fr-CA"/>
        </w:rPr>
        <w:t xml:space="preserve"> </w:t>
      </w:r>
      <w:r w:rsidRPr="000823EF">
        <w:rPr>
          <w:lang w:val="fr-CA"/>
        </w:rPr>
        <w:t>L</w:t>
      </w:r>
      <w:r w:rsidR="00086721">
        <w:rPr>
          <w:lang w:val="fr-CA"/>
        </w:rPr>
        <w:t>’</w:t>
      </w:r>
      <w:r w:rsidRPr="000823EF">
        <w:rPr>
          <w:lang w:val="fr-CA"/>
        </w:rPr>
        <w:t>utilisation des Services en Ligne reste régie par les conditions générales du Contrat de Licence en Volume du client, les droits d</w:t>
      </w:r>
      <w:r w:rsidR="00086721">
        <w:rPr>
          <w:lang w:val="fr-CA"/>
        </w:rPr>
        <w:t>’</w:t>
      </w:r>
      <w:r w:rsidRPr="000823EF">
        <w:rPr>
          <w:lang w:val="fr-CA"/>
        </w:rPr>
        <w:t xml:space="preserve">utilisation des Services en Ligne et les présentes conditions générales. </w:t>
      </w:r>
    </w:p>
    <w:p w:rsidR="00477621" w:rsidRPr="000823EF" w:rsidRDefault="00477621" w:rsidP="00477621">
      <w:pPr>
        <w:pStyle w:val="ProductList-Body"/>
        <w:rPr>
          <w:lang w:val="fr-CA"/>
        </w:rPr>
      </w:pPr>
    </w:p>
    <w:p w:rsidR="00477621" w:rsidRPr="000823EF" w:rsidRDefault="00477621" w:rsidP="00477621">
      <w:pPr>
        <w:pStyle w:val="ProductList-Body"/>
        <w:rPr>
          <w:lang w:val="fr-CA"/>
        </w:rPr>
      </w:pPr>
      <w:r w:rsidRPr="000823EF">
        <w:rPr>
          <w:b/>
          <w:color w:val="00188F"/>
          <w:lang w:val="fr-CA"/>
        </w:rPr>
        <w:t>Droit de migration pour Forefront Protection 2010 pour Exchange Server</w:t>
      </w:r>
      <w:r>
        <w:fldChar w:fldCharType="begin"/>
      </w:r>
      <w:r w:rsidRPr="000823EF">
        <w:rPr>
          <w:lang w:val="fr-CA"/>
        </w:rPr>
        <w:instrText>XE "Forefront Protection 2010 pour Exchange Server"</w:instrText>
      </w:r>
      <w:r>
        <w:fldChar w:fldCharType="end"/>
      </w:r>
    </w:p>
    <w:p w:rsidR="00477621" w:rsidRPr="000823EF" w:rsidRDefault="00477621" w:rsidP="001F36FD">
      <w:pPr>
        <w:pStyle w:val="ProductList-Body"/>
        <w:rPr>
          <w:lang w:val="fr-CA"/>
        </w:rPr>
      </w:pPr>
      <w:r w:rsidRPr="000823EF">
        <w:rPr>
          <w:lang w:val="fr-CA"/>
        </w:rPr>
        <w:t>Les clients qui participent à un programme de Licence en Volume et qui ont fait l</w:t>
      </w:r>
      <w:r w:rsidR="00086721">
        <w:rPr>
          <w:lang w:val="fr-CA"/>
        </w:rPr>
        <w:t>’</w:t>
      </w:r>
      <w:r w:rsidRPr="000823EF">
        <w:rPr>
          <w:lang w:val="fr-CA"/>
        </w:rPr>
        <w:t>acquisition de licences pour Forefront Protection 2010 pour Exchange Server</w:t>
      </w:r>
      <w:r>
        <w:fldChar w:fldCharType="begin"/>
      </w:r>
      <w:r w:rsidRPr="000823EF">
        <w:rPr>
          <w:lang w:val="fr-CA"/>
        </w:rPr>
        <w:instrText>XE "Forefront Protection 2010 pour Exchange Server"</w:instrText>
      </w:r>
      <w:r>
        <w:fldChar w:fldCharType="end"/>
      </w:r>
      <w:r w:rsidRPr="000823EF">
        <w:rPr>
          <w:lang w:val="fr-CA"/>
        </w:rPr>
        <w:t xml:space="preserve"> peuvent utiliser Antigen</w:t>
      </w:r>
      <w:r>
        <w:fldChar w:fldCharType="begin"/>
      </w:r>
      <w:r w:rsidRPr="000823EF">
        <w:rPr>
          <w:lang w:val="fr-CA"/>
        </w:rPr>
        <w:instrText>XE "Antigen"</w:instrText>
      </w:r>
      <w:r>
        <w:fldChar w:fldCharType="end"/>
      </w:r>
      <w:r w:rsidRPr="000823EF">
        <w:rPr>
          <w:lang w:val="fr-CA"/>
        </w:rPr>
        <w:t xml:space="preserve"> for Exchange, Antigen for SMTP Gateways et Antigen Spam Manager à la place de Forefront Protection 2010 pour Exchange Server.</w:t>
      </w:r>
      <w:r w:rsidR="00033D85" w:rsidRPr="000823EF">
        <w:rPr>
          <w:lang w:val="fr-CA"/>
        </w:rPr>
        <w:t xml:space="preserve"> </w:t>
      </w:r>
      <w:r w:rsidRPr="000823EF">
        <w:rPr>
          <w:lang w:val="fr-CA"/>
        </w:rPr>
        <w:t>L</w:t>
      </w:r>
      <w:r w:rsidR="00086721">
        <w:rPr>
          <w:lang w:val="fr-CA"/>
        </w:rPr>
        <w:t>’</w:t>
      </w:r>
      <w:r w:rsidRPr="000823EF">
        <w:rPr>
          <w:lang w:val="fr-CA"/>
        </w:rPr>
        <w:t>utilisation d</w:t>
      </w:r>
      <w:r w:rsidR="00086721">
        <w:rPr>
          <w:lang w:val="fr-CA"/>
        </w:rPr>
        <w:t>’</w:t>
      </w:r>
      <w:r w:rsidRPr="000823EF">
        <w:rPr>
          <w:lang w:val="fr-CA"/>
        </w:rPr>
        <w:t>Antigen pour Exchange, Antigen pour passerelles SMTP et le Gestionnaire de courrier indésirable Antigen est régie par le contrat de licence du client et les droits d</w:t>
      </w:r>
      <w:r w:rsidR="00086721">
        <w:rPr>
          <w:lang w:val="fr-CA"/>
        </w:rPr>
        <w:t>’</w:t>
      </w:r>
      <w:r w:rsidRPr="000823EF">
        <w:rPr>
          <w:lang w:val="fr-CA"/>
        </w:rPr>
        <w:t>utilisation de Forefront Protection 2010 pour Exchange Server. *Le</w:t>
      </w:r>
      <w:r w:rsidR="001F36FD">
        <w:rPr>
          <w:lang w:val="fr-CA"/>
        </w:rPr>
        <w:t> </w:t>
      </w:r>
      <w:r w:rsidRPr="000823EF">
        <w:rPr>
          <w:lang w:val="fr-CA"/>
        </w:rPr>
        <w:t>droit d</w:t>
      </w:r>
      <w:r w:rsidR="00086721">
        <w:rPr>
          <w:lang w:val="fr-CA"/>
        </w:rPr>
        <w:t>’</w:t>
      </w:r>
      <w:r w:rsidRPr="000823EF">
        <w:rPr>
          <w:lang w:val="fr-CA"/>
        </w:rPr>
        <w:t>utiliser Antigen for Exchange, Antigen pour Exchange, Antigen pour passerelles SMTP et le Gestionnaire de courrier indésirable Antigen</w:t>
      </w:r>
      <w:r w:rsidR="00A479FC">
        <w:rPr>
          <w:lang w:val="fr-CA"/>
        </w:rPr>
        <w:t> </w:t>
      </w:r>
      <w:r w:rsidRPr="000823EF">
        <w:rPr>
          <w:lang w:val="fr-CA"/>
        </w:rPr>
        <w:t>concédé au client expire à l</w:t>
      </w:r>
      <w:r w:rsidR="00086721">
        <w:rPr>
          <w:lang w:val="fr-CA"/>
        </w:rPr>
        <w:t>’</w:t>
      </w:r>
      <w:r w:rsidRPr="000823EF">
        <w:rPr>
          <w:lang w:val="fr-CA"/>
        </w:rPr>
        <w:t>expiration des droits concédés au titre de sa licence Forefront Protection 2010 pour Exchange Server.</w:t>
      </w:r>
    </w:p>
    <w:p w:rsidR="00477621" w:rsidRPr="000823EF" w:rsidRDefault="00477621" w:rsidP="00477621">
      <w:pPr>
        <w:pStyle w:val="ProductList-Body"/>
        <w:rPr>
          <w:lang w:val="fr-CA"/>
        </w:rPr>
      </w:pPr>
    </w:p>
    <w:p w:rsidR="00477621" w:rsidRPr="000823EF" w:rsidRDefault="00477621" w:rsidP="00477621">
      <w:pPr>
        <w:pStyle w:val="ProductList-Body"/>
        <w:rPr>
          <w:lang w:val="fr-CA"/>
        </w:rPr>
      </w:pPr>
      <w:r w:rsidRPr="000823EF">
        <w:rPr>
          <w:lang w:val="fr-CA"/>
        </w:rPr>
        <w:t>Le droit d</w:t>
      </w:r>
      <w:r w:rsidR="00086721">
        <w:rPr>
          <w:lang w:val="fr-CA"/>
        </w:rPr>
        <w:t>’</w:t>
      </w:r>
      <w:r w:rsidRPr="000823EF">
        <w:rPr>
          <w:lang w:val="fr-CA"/>
        </w:rPr>
        <w:t>utiliser Antigen</w:t>
      </w:r>
      <w:r>
        <w:fldChar w:fldCharType="begin"/>
      </w:r>
      <w:r w:rsidRPr="000823EF">
        <w:rPr>
          <w:lang w:val="fr-CA"/>
        </w:rPr>
        <w:instrText>XE "Antigen"</w:instrText>
      </w:r>
      <w:r>
        <w:fldChar w:fldCharType="end"/>
      </w:r>
      <w:r w:rsidRPr="000823EF">
        <w:rPr>
          <w:lang w:val="fr-CA"/>
        </w:rPr>
        <w:t xml:space="preserve"> à la place de Forefront Security ne s</w:t>
      </w:r>
      <w:r w:rsidR="00086721">
        <w:rPr>
          <w:lang w:val="fr-CA"/>
        </w:rPr>
        <w:t>’</w:t>
      </w:r>
      <w:r w:rsidRPr="000823EF">
        <w:rPr>
          <w:lang w:val="fr-CA"/>
        </w:rPr>
        <w:t>applique pas aux clients qui ont initialement acheté des licences pour un ou plusieurs services Antigen et qui ont migré vers Forefront Protection 2010 pour Exchange Server</w:t>
      </w:r>
      <w:r>
        <w:fldChar w:fldCharType="begin"/>
      </w:r>
      <w:r w:rsidRPr="000823EF">
        <w:rPr>
          <w:lang w:val="fr-CA"/>
        </w:rPr>
        <w:instrText>XE "Forefront Protection 2010 pour Exchange Server"</w:instrText>
      </w:r>
      <w:r>
        <w:fldChar w:fldCharType="end"/>
      </w:r>
      <w:r w:rsidRPr="000823EF">
        <w:rPr>
          <w:lang w:val="fr-CA"/>
        </w:rPr>
        <w:t>.</w:t>
      </w:r>
      <w:r w:rsidR="00033D85" w:rsidRPr="000823EF">
        <w:rPr>
          <w:lang w:val="fr-CA"/>
        </w:rPr>
        <w:t xml:space="preserve"> </w:t>
      </w:r>
      <w:r w:rsidRPr="000823EF">
        <w:rPr>
          <w:lang w:val="fr-CA"/>
        </w:rPr>
        <w:t>Par exemple, les clients qui possèdent des licences Antigen pour Exchange ne sont pas autorisés à utiliser Antigen pour passerelles SMTP ou le Gestionnaire de courrier indésirable Antigen au titre de leurs licences Antigen pour Exchange, en vertu des droits de migration vers Forefront Protection 2010 pour Exchange Server au titre de cette licence.</w:t>
      </w:r>
      <w:r w:rsidR="00033D85" w:rsidRPr="000823EF">
        <w:rPr>
          <w:lang w:val="fr-CA"/>
        </w:rPr>
        <w:t xml:space="preserve"> </w:t>
      </w:r>
    </w:p>
    <w:p w:rsidR="00477621" w:rsidRPr="000823EF" w:rsidRDefault="00477621" w:rsidP="00477621">
      <w:pPr>
        <w:pStyle w:val="ProductList-Body"/>
        <w:rPr>
          <w:lang w:val="fr-CA"/>
        </w:rPr>
      </w:pPr>
    </w:p>
    <w:p w:rsidR="00477621" w:rsidRPr="000823EF" w:rsidRDefault="00477621" w:rsidP="00477621">
      <w:pPr>
        <w:pStyle w:val="ProductList-Body"/>
        <w:rPr>
          <w:lang w:val="fr-CA"/>
        </w:rPr>
      </w:pPr>
      <w:r w:rsidRPr="000823EF">
        <w:rPr>
          <w:b/>
          <w:color w:val="00188F"/>
          <w:lang w:val="fr-CA"/>
        </w:rPr>
        <w:t>Droit de passage à une version antérieure de Forefront Security for SharePoint</w:t>
      </w:r>
    </w:p>
    <w:p w:rsidR="00477621" w:rsidRPr="000823EF" w:rsidRDefault="00477621" w:rsidP="00477621">
      <w:pPr>
        <w:pStyle w:val="ProductList-Body"/>
        <w:rPr>
          <w:lang w:val="fr-CA"/>
        </w:rPr>
      </w:pPr>
      <w:r w:rsidRPr="000823EF">
        <w:rPr>
          <w:lang w:val="fr-CA"/>
        </w:rPr>
        <w:t>Les clients qui ont acheté des Licences en Volume pour Forefront Protection 2010 pour SharePoint</w:t>
      </w:r>
      <w:r>
        <w:fldChar w:fldCharType="begin"/>
      </w:r>
      <w:r w:rsidRPr="000823EF">
        <w:rPr>
          <w:lang w:val="fr-CA"/>
        </w:rPr>
        <w:instrText>XE "Forefront Protection 2010 pour SharePoint"</w:instrText>
      </w:r>
      <w:r>
        <w:fldChar w:fldCharType="end"/>
      </w:r>
      <w:r w:rsidRPr="000823EF">
        <w:rPr>
          <w:lang w:val="fr-CA"/>
        </w:rPr>
        <w:t xml:space="preserve"> peuvent passer à une version antérieure en utilisant Antigen</w:t>
      </w:r>
      <w:r>
        <w:fldChar w:fldCharType="begin"/>
      </w:r>
      <w:r w:rsidRPr="000823EF">
        <w:rPr>
          <w:lang w:val="fr-CA"/>
        </w:rPr>
        <w:instrText>XE "Antigen"</w:instrText>
      </w:r>
      <w:r>
        <w:fldChar w:fldCharType="end"/>
      </w:r>
      <w:r w:rsidRPr="000823EF">
        <w:rPr>
          <w:lang w:val="fr-CA"/>
        </w:rPr>
        <w:t xml:space="preserve"> for SharePoint à la place de leurs licences Forefront Protection 2010 pour SharePoint.</w:t>
      </w:r>
      <w:r w:rsidR="00033D85" w:rsidRPr="000823EF">
        <w:rPr>
          <w:lang w:val="fr-CA"/>
        </w:rPr>
        <w:t xml:space="preserve"> </w:t>
      </w:r>
      <w:r w:rsidRPr="000823EF">
        <w:rPr>
          <w:lang w:val="fr-CA"/>
        </w:rPr>
        <w:t>L</w:t>
      </w:r>
      <w:r w:rsidR="00086721">
        <w:rPr>
          <w:lang w:val="fr-CA"/>
        </w:rPr>
        <w:t>’</w:t>
      </w:r>
      <w:r w:rsidRPr="000823EF">
        <w:rPr>
          <w:lang w:val="fr-CA"/>
        </w:rPr>
        <w:t>utilisation de Microsoft Antigen for SharePoint est soumise au contrat de licence du client et aux droits d</w:t>
      </w:r>
      <w:r w:rsidR="00086721">
        <w:rPr>
          <w:lang w:val="fr-CA"/>
        </w:rPr>
        <w:t>’</w:t>
      </w:r>
      <w:r w:rsidRPr="000823EF">
        <w:rPr>
          <w:lang w:val="fr-CA"/>
        </w:rPr>
        <w:t>utilisation des logiciels de Forefront Protection 2010 for SharePoint. Les droits</w:t>
      </w:r>
      <w:r w:rsidR="00A479FC">
        <w:rPr>
          <w:lang w:val="fr-CA"/>
        </w:rPr>
        <w:t> </w:t>
      </w:r>
      <w:r w:rsidRPr="000823EF">
        <w:rPr>
          <w:lang w:val="fr-CA"/>
        </w:rPr>
        <w:t>d</w:t>
      </w:r>
      <w:r w:rsidR="00086721">
        <w:rPr>
          <w:lang w:val="fr-CA"/>
        </w:rPr>
        <w:t>’</w:t>
      </w:r>
      <w:r w:rsidRPr="000823EF">
        <w:rPr>
          <w:lang w:val="fr-CA"/>
        </w:rPr>
        <w:t>utilisation de Microsoft Antigen for SharePoint prennent fin à l</w:t>
      </w:r>
      <w:r w:rsidR="00086721">
        <w:rPr>
          <w:lang w:val="fr-CA"/>
        </w:rPr>
        <w:t>’</w:t>
      </w:r>
      <w:r w:rsidRPr="000823EF">
        <w:rPr>
          <w:lang w:val="fr-CA"/>
        </w:rPr>
        <w:t>expiration des droits concédés au client au titre de sa licence Forefront Protection 2010 for SharePoint.</w:t>
      </w:r>
    </w:p>
    <w:p w:rsidR="00477621" w:rsidRPr="000823EF" w:rsidRDefault="00477621" w:rsidP="00477621">
      <w:pPr>
        <w:pStyle w:val="ProductList-Body"/>
        <w:rPr>
          <w:lang w:val="fr-CA"/>
        </w:rPr>
      </w:pPr>
    </w:p>
    <w:p w:rsidR="00477621" w:rsidRPr="000823EF" w:rsidRDefault="00477621" w:rsidP="00477621">
      <w:pPr>
        <w:pStyle w:val="ProductList-Body"/>
        <w:rPr>
          <w:lang w:val="fr-CA"/>
        </w:rPr>
      </w:pPr>
      <w:r w:rsidRPr="000823EF">
        <w:rPr>
          <w:lang w:val="fr-CA"/>
        </w:rPr>
        <w:t>Tous les utilisateurs (ou dispositifs) qui accèdent à un serveur protégé nécessitent des SL Utilisateur (ou Dispositif) sauf s</w:t>
      </w:r>
      <w:r w:rsidR="00086721">
        <w:rPr>
          <w:lang w:val="fr-CA"/>
        </w:rPr>
        <w:t>’</w:t>
      </w:r>
      <w:r w:rsidRPr="000823EF">
        <w:rPr>
          <w:lang w:val="fr-CA"/>
        </w:rPr>
        <w:t>ils sont couverts par une licence par le biais d</w:t>
      </w:r>
      <w:r w:rsidR="00086721">
        <w:rPr>
          <w:lang w:val="fr-CA"/>
        </w:rPr>
        <w:t>’</w:t>
      </w:r>
      <w:r w:rsidRPr="000823EF">
        <w:rPr>
          <w:lang w:val="fr-CA"/>
        </w:rPr>
        <w:t>une SL Module Complémentaire Forefront pour Connecteur Externe Exchange ou Forefront Security for SharePoint pour les Sites Internet.</w:t>
      </w:r>
    </w:p>
    <w:p w:rsidR="00477621" w:rsidRPr="000823EF" w:rsidRDefault="00477621" w:rsidP="00477621">
      <w:pPr>
        <w:pStyle w:val="ProductList-Body"/>
        <w:rPr>
          <w:lang w:val="fr-CA"/>
        </w:rPr>
      </w:pPr>
    </w:p>
    <w:p w:rsidR="00407E60" w:rsidRPr="000823EF" w:rsidRDefault="00477621" w:rsidP="00477621">
      <w:pPr>
        <w:pStyle w:val="ProductList-Body"/>
        <w:rPr>
          <w:lang w:val="fr-CA"/>
        </w:rPr>
      </w:pPr>
      <w:r w:rsidRPr="000823EF">
        <w:rPr>
          <w:lang w:val="fr-CA"/>
        </w:rPr>
        <w:t xml:space="preserve">Reportez-vous à la section </w:t>
      </w:r>
      <w:hyperlink w:anchor="OptionsDuréeAbonnementEtPaiementServicesEnLigne" w:history="1">
        <w:r w:rsidRPr="000823EF">
          <w:rPr>
            <w:rStyle w:val="Hyperlink"/>
            <w:lang w:val="fr-CA"/>
          </w:rPr>
          <w:t>Options de durée d</w:t>
        </w:r>
        <w:r w:rsidR="00086721">
          <w:rPr>
            <w:rStyle w:val="Hyperlink"/>
            <w:lang w:val="fr-CA"/>
          </w:rPr>
          <w:t>’</w:t>
        </w:r>
        <w:r w:rsidRPr="000823EF">
          <w:rPr>
            <w:rStyle w:val="Hyperlink"/>
            <w:lang w:val="fr-CA"/>
          </w:rPr>
          <w:t>abonnement et de paiement des Services en Ligne</w:t>
        </w:r>
      </w:hyperlink>
      <w:r w:rsidRPr="000823EF">
        <w:rPr>
          <w:lang w:val="fr-CA"/>
        </w:rPr>
        <w:t xml:space="preserve"> pour connaître la tarification et les modalités de paiement des Services en Ligne.</w:t>
      </w:r>
    </w:p>
    <w:p w:rsidR="00F910AC" w:rsidRPr="000823EF" w:rsidRDefault="00F910AC" w:rsidP="00477621">
      <w:pPr>
        <w:pStyle w:val="ProductList-Body"/>
        <w:rPr>
          <w:lang w:val="fr-CA"/>
        </w:rPr>
      </w:pPr>
    </w:p>
    <w:p w:rsidR="00F910AC" w:rsidRPr="000823EF" w:rsidRDefault="00F910AC" w:rsidP="00477621">
      <w:pPr>
        <w:pStyle w:val="ProductList-Body"/>
        <w:rPr>
          <w:lang w:val="fr-CA"/>
        </w:rPr>
      </w:pPr>
      <w:r w:rsidRPr="000823EF">
        <w:rPr>
          <w:b/>
          <w:color w:val="00188F"/>
          <w:lang w:val="fr-CA"/>
        </w:rPr>
        <w:t>Forefront Unified Access Gateway</w:t>
      </w:r>
      <w:r>
        <w:fldChar w:fldCharType="begin"/>
      </w:r>
      <w:r w:rsidRPr="000823EF">
        <w:rPr>
          <w:lang w:val="fr-CA"/>
        </w:rPr>
        <w:instrText>XE "Forefront Unified Access Gateway"</w:instrText>
      </w:r>
      <w:r>
        <w:fldChar w:fldCharType="end"/>
      </w:r>
    </w:p>
    <w:p w:rsidR="00F910AC" w:rsidRPr="000823EF" w:rsidRDefault="00F910AC" w:rsidP="00477621">
      <w:pPr>
        <w:pStyle w:val="ProductList-Body"/>
        <w:rPr>
          <w:lang w:val="fr-CA"/>
        </w:rPr>
      </w:pPr>
      <w:r w:rsidRPr="000823EF">
        <w:rPr>
          <w:lang w:val="fr-CA"/>
        </w:rPr>
        <w:t>L</w:t>
      </w:r>
      <w:r w:rsidR="00086721">
        <w:rPr>
          <w:lang w:val="fr-CA"/>
        </w:rPr>
        <w:t>’</w:t>
      </w:r>
      <w:r w:rsidRPr="000823EF">
        <w:rPr>
          <w:lang w:val="fr-CA"/>
        </w:rPr>
        <w:t>édition 2010 de Forefront Unified Access Gateway</w:t>
      </w:r>
      <w:r>
        <w:fldChar w:fldCharType="begin"/>
      </w:r>
      <w:r w:rsidRPr="000823EF">
        <w:rPr>
          <w:lang w:val="fr-CA"/>
        </w:rPr>
        <w:instrText>XE "Forefront Unified Access Gateway"</w:instrText>
      </w:r>
      <w:r>
        <w:fldChar w:fldCharType="end"/>
      </w:r>
      <w:r w:rsidRPr="000823EF">
        <w:rPr>
          <w:lang w:val="fr-CA"/>
        </w:rPr>
        <w:t xml:space="preserve"> (Forefront UAG) est la dernière version de ce produit. Reportez-vous à la Liste des Produits de mars 2014 pour en savoir plus (</w:t>
      </w:r>
      <w:hyperlink r:id="rId24" w:history="1">
        <w:r w:rsidRPr="000823EF">
          <w:rPr>
            <w:rStyle w:val="Hyperlink"/>
            <w:lang w:val="fr-CA"/>
          </w:rPr>
          <w:t>http://go.microsoft.com/?linkid=9839207</w:t>
        </w:r>
      </w:hyperlink>
      <w:r w:rsidRPr="000823EF">
        <w:rPr>
          <w:lang w:val="fr-CA"/>
        </w:rPr>
        <w:t>).</w:t>
      </w:r>
    </w:p>
    <w:bookmarkStart w:id="164" w:name="_Toc378147626"/>
    <w:bookmarkStart w:id="165" w:name="_Toc378151528"/>
    <w:bookmarkStart w:id="166" w:name="_Toc379797141"/>
    <w:bookmarkStart w:id="167" w:name="_Toc380513166"/>
    <w:bookmarkStart w:id="168" w:name="_Toc380655208"/>
    <w:p w:rsidR="00602C0F" w:rsidRPr="000823EF" w:rsidRDefault="00463581" w:rsidP="00775133">
      <w:pPr>
        <w:pStyle w:val="ProductList-Body"/>
        <w:shd w:val="clear" w:color="auto" w:fill="BFBFBF" w:themeFill="background1" w:themeFillShade="BF"/>
        <w:spacing w:before="120" w:after="240"/>
        <w:jc w:val="right"/>
        <w:rPr>
          <w:lang w:val="fr-CA"/>
        </w:rPr>
      </w:pPr>
      <w:r>
        <w:rPr>
          <w:sz w:val="16"/>
          <w:szCs w:val="16"/>
          <w:lang w:val="fr-CA"/>
        </w:rPr>
        <w:fldChar w:fldCharType="begin"/>
      </w:r>
      <w:r>
        <w:rPr>
          <w:sz w:val="16"/>
          <w:szCs w:val="16"/>
          <w:lang w:val="fr-CA"/>
        </w:rPr>
        <w:instrText>HYPERLINK  \l "ToC"</w:instrText>
      </w:r>
      <w:r>
        <w:rPr>
          <w:sz w:val="16"/>
          <w:szCs w:val="16"/>
          <w:lang w:val="fr-CA"/>
        </w:rPr>
        <w:fldChar w:fldCharType="separate"/>
      </w:r>
      <w:r w:rsidRPr="00602C0F">
        <w:rPr>
          <w:rStyle w:val="Hyperlink"/>
          <w:sz w:val="16"/>
          <w:szCs w:val="16"/>
          <w:lang w:val="fr-CA"/>
        </w:rPr>
        <w:t>Table des matières</w:t>
      </w:r>
      <w:r>
        <w:rPr>
          <w:sz w:val="16"/>
          <w:szCs w:val="16"/>
          <w:lang w:val="fr-CA"/>
        </w:rPr>
        <w:fldChar w:fldCharType="end"/>
      </w:r>
      <w:r w:rsidRPr="000823EF">
        <w:rPr>
          <w:sz w:val="16"/>
          <w:szCs w:val="16"/>
          <w:lang w:val="fr-CA"/>
        </w:rPr>
        <w:t xml:space="preserve"> / </w:t>
      </w:r>
      <w:hyperlink w:anchor="ChartKey" w:history="1">
        <w:r w:rsidRPr="000823EF">
          <w:rPr>
            <w:rStyle w:val="Hyperlink"/>
            <w:sz w:val="16"/>
            <w:szCs w:val="16"/>
            <w:lang w:val="fr-CA"/>
          </w:rPr>
          <w:t>Clés du tableau</w:t>
        </w:r>
      </w:hyperlink>
      <w:r w:rsidRPr="000823EF">
        <w:rPr>
          <w:sz w:val="16"/>
          <w:szCs w:val="16"/>
          <w:lang w:val="fr-CA"/>
        </w:rPr>
        <w:t xml:space="preserve"> / </w:t>
      </w:r>
      <w:hyperlink w:anchor="Index" w:history="1">
        <w:r w:rsidRPr="000823EF">
          <w:rPr>
            <w:rStyle w:val="Hyperlink"/>
            <w:sz w:val="16"/>
            <w:szCs w:val="16"/>
            <w:lang w:val="fr-CA"/>
          </w:rPr>
          <w:t>Index</w:t>
        </w:r>
      </w:hyperlink>
    </w:p>
    <w:p w:rsidR="00407E60" w:rsidRPr="004C09A1" w:rsidRDefault="00407E60" w:rsidP="00680B4D">
      <w:pPr>
        <w:pStyle w:val="ProductList-Offering1Heading"/>
        <w:outlineLvl w:val="1"/>
      </w:pPr>
      <w:bookmarkStart w:id="169" w:name="_Toc386625371"/>
      <w:r>
        <w:t>MapPoint</w:t>
      </w:r>
      <w:bookmarkEnd w:id="164"/>
      <w:bookmarkEnd w:id="165"/>
      <w:bookmarkEnd w:id="166"/>
      <w:bookmarkEnd w:id="167"/>
      <w:bookmarkEnd w:id="168"/>
      <w:bookmarkEnd w:id="16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24"/>
        <w:gridCol w:w="588"/>
        <w:gridCol w:w="588"/>
        <w:gridCol w:w="589"/>
        <w:gridCol w:w="588"/>
        <w:gridCol w:w="588"/>
        <w:gridCol w:w="589"/>
        <w:gridCol w:w="588"/>
        <w:gridCol w:w="589"/>
        <w:gridCol w:w="588"/>
        <w:gridCol w:w="588"/>
        <w:gridCol w:w="589"/>
        <w:gridCol w:w="588"/>
        <w:gridCol w:w="716"/>
      </w:tblGrid>
      <w:tr w:rsidR="005B2F17" w:rsidTr="00CD5027">
        <w:trPr>
          <w:tblHeader/>
        </w:trPr>
        <w:tc>
          <w:tcPr>
            <w:tcW w:w="3024" w:type="dxa"/>
            <w:tcBorders>
              <w:bottom w:val="nil"/>
            </w:tcBorders>
            <w:shd w:val="clear" w:color="auto" w:fill="00188F"/>
          </w:tcPr>
          <w:p w:rsidR="005B2F17" w:rsidRPr="00EE0836" w:rsidRDefault="005B2F17" w:rsidP="00C05A53">
            <w:pPr>
              <w:pStyle w:val="ProductList-OfferingBody"/>
              <w:ind w:left="-28"/>
              <w:rPr>
                <w:color w:val="FFFFFF" w:themeColor="background1"/>
              </w:rPr>
            </w:pPr>
            <w:r>
              <w:rPr>
                <w:color w:val="FFFFFF" w:themeColor="background1"/>
              </w:rPr>
              <w:t>Produits</w:t>
            </w:r>
          </w:p>
        </w:tc>
        <w:tc>
          <w:tcPr>
            <w:tcW w:w="588" w:type="dxa"/>
            <w:tcBorders>
              <w:bottom w:val="nil"/>
            </w:tcBorders>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“date de disponibilité” </w:instrText>
            </w:r>
            <w:r w:rsidRPr="005B2F17">
              <w:rPr>
                <w:color w:val="FFFFFF" w:themeColor="background1"/>
              </w:rPr>
              <w:fldChar w:fldCharType="separate"/>
            </w:r>
            <w:r w:rsidRPr="005B2F17">
              <w:rPr>
                <w:color w:val="FFFFFF" w:themeColor="background1"/>
              </w:rPr>
              <w:t>DA</w:t>
            </w:r>
            <w:r w:rsidRPr="005B2F17">
              <w:rPr>
                <w:color w:val="FFFFFF" w:themeColor="background1"/>
              </w:rPr>
              <w:fldChar w:fldCharType="end"/>
            </w:r>
          </w:p>
        </w:tc>
        <w:tc>
          <w:tcPr>
            <w:tcW w:w="588" w:type="dxa"/>
            <w:tcBorders>
              <w:bottom w:val="nil"/>
            </w:tcBorders>
            <w:shd w:val="clear" w:color="auto" w:fill="00188F"/>
            <w:vAlign w:val="center"/>
          </w:tcPr>
          <w:p w:rsidR="005B2F17" w:rsidRPr="005B2F17" w:rsidRDefault="005B2F17" w:rsidP="003E13FF">
            <w:pPr>
              <w:pStyle w:val="ProductList-OfferingBody"/>
              <w:ind w:left="-113"/>
              <w:jc w:val="center"/>
              <w:rPr>
                <w:color w:val="FFFFFF" w:themeColor="background1"/>
              </w:rPr>
            </w:pPr>
            <w:r w:rsidRPr="005B2F17">
              <w:rPr>
                <w:b/>
                <w:color w:val="000000" w:themeColor="text1"/>
              </w:rPr>
              <w:fldChar w:fldCharType="begin"/>
            </w:r>
            <w:r w:rsidRPr="005B2F17">
              <w:rPr>
                <w:b/>
                <w:color w:val="000000" w:themeColor="text1"/>
              </w:rPr>
              <w:instrText xml:space="preserve"> AutoTextList  \s NoStyle \t “Licence” </w:instrText>
            </w:r>
            <w:r w:rsidRPr="005B2F17">
              <w:rPr>
                <w:b/>
                <w:color w:val="000000" w:themeColor="text1"/>
              </w:rPr>
              <w:fldChar w:fldCharType="separate"/>
            </w:r>
            <w:r w:rsidRPr="005B2F17">
              <w:rPr>
                <w:color w:val="FFFFFF" w:themeColor="background1"/>
              </w:rPr>
              <w:t xml:space="preserve">L </w:t>
            </w:r>
            <w:r w:rsidRPr="005B2F17">
              <w:rPr>
                <w:color w:val="FFFFFF" w:themeColor="background1"/>
              </w:rPr>
              <w:fldChar w:fldCharType="end"/>
            </w:r>
          </w:p>
        </w:tc>
        <w:tc>
          <w:tcPr>
            <w:tcW w:w="589" w:type="dxa"/>
            <w:tcBorders>
              <w:bottom w:val="nil"/>
            </w:tcBorders>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“Licence et Software Assurance” </w:instrText>
            </w:r>
            <w:r w:rsidRPr="005B2F17">
              <w:rPr>
                <w:color w:val="FFFFFF" w:themeColor="background1"/>
              </w:rPr>
              <w:fldChar w:fldCharType="separate"/>
            </w:r>
            <w:r w:rsidRPr="005B2F17">
              <w:rPr>
                <w:color w:val="FFFFFF" w:themeColor="background1"/>
              </w:rPr>
              <w:t>L/SA</w:t>
            </w:r>
            <w:r w:rsidRPr="005B2F17">
              <w:rPr>
                <w:color w:val="FFFFFF" w:themeColor="background1"/>
              </w:rPr>
              <w:fldChar w:fldCharType="end"/>
            </w:r>
          </w:p>
        </w:tc>
        <w:tc>
          <w:tcPr>
            <w:tcW w:w="588" w:type="dxa"/>
            <w:tcBorders>
              <w:bottom w:val="nil"/>
              <w:right w:val="single" w:sz="12" w:space="0" w:color="FFFFFF" w:themeColor="background1"/>
            </w:tcBorders>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“Software Assurance” </w:instrText>
            </w:r>
            <w:r w:rsidRPr="005B2F17">
              <w:rPr>
                <w:color w:val="FFFFFF" w:themeColor="background1"/>
              </w:rPr>
              <w:fldChar w:fldCharType="separate"/>
            </w:r>
            <w:r w:rsidRPr="005B2F17">
              <w:rPr>
                <w:color w:val="FFFFFF" w:themeColor="background1"/>
              </w:rPr>
              <w:t>SA</w:t>
            </w:r>
            <w:r w:rsidRPr="005B2F17">
              <w:rPr>
                <w:color w:val="FFFFFF" w:themeColor="background1"/>
              </w:rPr>
              <w:fldChar w:fldCharType="end"/>
            </w:r>
          </w:p>
        </w:tc>
        <w:tc>
          <w:tcPr>
            <w:tcW w:w="588" w:type="dxa"/>
            <w:tcBorders>
              <w:left w:val="single" w:sz="12" w:space="0" w:color="FFFFFF" w:themeColor="background1"/>
            </w:tcBorders>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“Contrat Campus et School” </w:instrText>
            </w:r>
            <w:r w:rsidRPr="005B2F17">
              <w:rPr>
                <w:color w:val="FFFFFF" w:themeColor="background1"/>
              </w:rPr>
              <w:fldChar w:fldCharType="separate"/>
            </w:r>
            <w:r w:rsidRPr="005B2F17">
              <w:rPr>
                <w:color w:val="FFFFFF" w:themeColor="background1"/>
              </w:rPr>
              <w:t>CA/SA</w:t>
            </w:r>
            <w:r w:rsidRPr="005B2F17">
              <w:rPr>
                <w:color w:val="FFFFFF" w:themeColor="background1"/>
              </w:rPr>
              <w:fldChar w:fldCharType="end"/>
            </w:r>
          </w:p>
        </w:tc>
        <w:tc>
          <w:tcPr>
            <w:tcW w:w="589"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“Contrat Entreprise et Contrat Souscription Entreprise” </w:instrText>
            </w:r>
            <w:r w:rsidRPr="005B2F17">
              <w:rPr>
                <w:color w:val="FFFFFF" w:themeColor="background1"/>
              </w:rPr>
              <w:fldChar w:fldCharType="separate"/>
            </w:r>
            <w:r w:rsidRPr="005B2F17">
              <w:rPr>
                <w:color w:val="FFFFFF" w:themeColor="background1"/>
              </w:rPr>
              <w:t>EA/EAS</w:t>
            </w:r>
            <w:r w:rsidRPr="005B2F17">
              <w:rPr>
                <w:color w:val="FFFFFF" w:themeColor="background1"/>
              </w:rPr>
              <w:fldChar w:fldCharType="end"/>
            </w:r>
          </w:p>
        </w:tc>
        <w:tc>
          <w:tcPr>
            <w:tcW w:w="588"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“Accord de Mise en Œuvre de Solutions Éducation” </w:instrText>
            </w:r>
            <w:r w:rsidRPr="005B2F17">
              <w:rPr>
                <w:color w:val="FFFFFF" w:themeColor="background1"/>
              </w:rPr>
              <w:fldChar w:fldCharType="separate"/>
            </w:r>
            <w:r w:rsidRPr="005B2F17">
              <w:rPr>
                <w:color w:val="FFFFFF" w:themeColor="background1"/>
              </w:rPr>
              <w:t>EES</w:t>
            </w:r>
            <w:r w:rsidRPr="005B2F17">
              <w:rPr>
                <w:color w:val="FFFFFF" w:themeColor="background1"/>
              </w:rPr>
              <w:fldChar w:fldCharType="end"/>
            </w:r>
          </w:p>
        </w:tc>
        <w:tc>
          <w:tcPr>
            <w:tcW w:w="589"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“Contrat de Fourniture de Produits et de Services Microsoft” </w:instrText>
            </w:r>
            <w:r w:rsidRPr="005B2F17">
              <w:rPr>
                <w:color w:val="FFFFFF" w:themeColor="background1"/>
              </w:rPr>
              <w:fldChar w:fldCharType="separate"/>
            </w:r>
            <w:r w:rsidRPr="005B2F17">
              <w:rPr>
                <w:color w:val="FFFFFF" w:themeColor="background1"/>
              </w:rPr>
              <w:t>MPSA</w:t>
            </w:r>
            <w:r w:rsidRPr="005B2F17">
              <w:rPr>
                <w:color w:val="FFFFFF" w:themeColor="background1"/>
              </w:rPr>
              <w:fldChar w:fldCharType="end"/>
            </w:r>
          </w:p>
        </w:tc>
        <w:tc>
          <w:tcPr>
            <w:tcW w:w="588"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“Licence Open” </w:instrText>
            </w:r>
            <w:r w:rsidRPr="005B2F17">
              <w:rPr>
                <w:color w:val="FFFFFF" w:themeColor="background1"/>
              </w:rPr>
              <w:fldChar w:fldCharType="separate"/>
            </w:r>
            <w:r w:rsidRPr="005B2F17">
              <w:rPr>
                <w:color w:val="FFFFFF" w:themeColor="background1"/>
              </w:rPr>
              <w:t>OL</w:t>
            </w:r>
            <w:r w:rsidRPr="005B2F17">
              <w:rPr>
                <w:color w:val="FFFFFF" w:themeColor="background1"/>
              </w:rPr>
              <w:fldChar w:fldCharType="end"/>
            </w:r>
          </w:p>
        </w:tc>
        <w:tc>
          <w:tcPr>
            <w:tcW w:w="588"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“Minimum Licences Open” </w:instrText>
            </w:r>
            <w:r w:rsidRPr="005B2F17">
              <w:rPr>
                <w:color w:val="FFFFFF" w:themeColor="background1"/>
              </w:rPr>
              <w:fldChar w:fldCharType="separate"/>
            </w:r>
            <w:r w:rsidRPr="005B2F17">
              <w:rPr>
                <w:color w:val="FFFFFF" w:themeColor="background1"/>
              </w:rPr>
              <w:t>OM</w:t>
            </w:r>
            <w:r w:rsidRPr="005B2F17">
              <w:rPr>
                <w:color w:val="FFFFFF" w:themeColor="background1"/>
              </w:rPr>
              <w:fldChar w:fldCharType="end"/>
            </w:r>
          </w:p>
        </w:tc>
        <w:tc>
          <w:tcPr>
            <w:tcW w:w="589"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“Open Value et Open Value Souscription” </w:instrText>
            </w:r>
            <w:r w:rsidRPr="005B2F17">
              <w:rPr>
                <w:color w:val="FFFFFF" w:themeColor="background1"/>
              </w:rPr>
              <w:fldChar w:fldCharType="separate"/>
            </w:r>
            <w:r w:rsidRPr="005B2F17">
              <w:rPr>
                <w:color w:val="FFFFFF" w:themeColor="background1"/>
              </w:rPr>
              <w:t>OV/OVS</w:t>
            </w:r>
            <w:r w:rsidRPr="005B2F17">
              <w:rPr>
                <w:color w:val="FFFFFF" w:themeColor="background1"/>
              </w:rPr>
              <w:fldChar w:fldCharType="end"/>
            </w:r>
          </w:p>
        </w:tc>
        <w:tc>
          <w:tcPr>
            <w:tcW w:w="588"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“Select et Select Plus” </w:instrText>
            </w:r>
            <w:r w:rsidRPr="005B2F17">
              <w:rPr>
                <w:color w:val="FFFFFF" w:themeColor="background1"/>
              </w:rPr>
              <w:fldChar w:fldCharType="separate"/>
            </w:r>
            <w:r w:rsidRPr="005B2F17">
              <w:rPr>
                <w:color w:val="FFFFFF" w:themeColor="background1"/>
              </w:rPr>
              <w:t xml:space="preserve"> S/S+</w:t>
            </w:r>
            <w:r w:rsidRPr="005B2F17">
              <w:rPr>
                <w:color w:val="FFFFFF" w:themeColor="background1"/>
              </w:rPr>
              <w:fldChar w:fldCharType="end"/>
            </w:r>
          </w:p>
        </w:tc>
        <w:tc>
          <w:tcPr>
            <w:tcW w:w="716"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“Accord de Mise en Œuvre Serveur et Cloud” </w:instrText>
            </w:r>
            <w:r w:rsidRPr="005B2F17">
              <w:rPr>
                <w:color w:val="FFFFFF" w:themeColor="background1"/>
              </w:rPr>
              <w:fldChar w:fldCharType="separate"/>
            </w:r>
            <w:r w:rsidRPr="005B2F17">
              <w:rPr>
                <w:color w:val="FFFFFF" w:themeColor="background1"/>
              </w:rPr>
              <w:t>SCE</w:t>
            </w:r>
            <w:r w:rsidRPr="005B2F17">
              <w:rPr>
                <w:color w:val="FFFFFF" w:themeColor="background1"/>
              </w:rPr>
              <w:fldChar w:fldCharType="end"/>
            </w:r>
          </w:p>
        </w:tc>
      </w:tr>
      <w:tr w:rsidR="005B2F17" w:rsidTr="00CD5027">
        <w:tc>
          <w:tcPr>
            <w:tcW w:w="3024" w:type="dxa"/>
            <w:tcBorders>
              <w:top w:val="nil"/>
              <w:left w:val="nil"/>
              <w:bottom w:val="dashSmallGap" w:sz="4" w:space="0" w:color="BFBFBF" w:themeColor="background1" w:themeShade="BF"/>
              <w:right w:val="nil"/>
            </w:tcBorders>
          </w:tcPr>
          <w:p w:rsidR="005B2F17" w:rsidRDefault="005B2F17" w:rsidP="00C05A53">
            <w:pPr>
              <w:pStyle w:val="ProductList-Offering1"/>
            </w:pPr>
            <w:bookmarkStart w:id="170" w:name="_Toc379797142"/>
            <w:bookmarkStart w:id="171" w:name="_Toc380513167"/>
            <w:bookmarkStart w:id="172" w:name="_Toc380655209"/>
            <w:bookmarkStart w:id="173" w:name="_Toc386625372"/>
            <w:r>
              <w:t>MapPoint 2013 pour Windows</w:t>
            </w:r>
            <w:bookmarkEnd w:id="170"/>
            <w:bookmarkEnd w:id="171"/>
            <w:bookmarkEnd w:id="172"/>
            <w:bookmarkEnd w:id="173"/>
            <w:r>
              <w:fldChar w:fldCharType="begin"/>
            </w:r>
            <w:r>
              <w:instrText>XE "MapPoint 2013 pour Windows"</w:instrText>
            </w:r>
            <w:r>
              <w:fldChar w:fldCharType="end"/>
            </w:r>
          </w:p>
        </w:tc>
        <w:tc>
          <w:tcPr>
            <w:tcW w:w="588" w:type="dxa"/>
            <w:tcBorders>
              <w:top w:val="nil"/>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7/12</w:t>
            </w:r>
          </w:p>
        </w:tc>
        <w:tc>
          <w:tcPr>
            <w:tcW w:w="588" w:type="dxa"/>
            <w:tcBorders>
              <w:top w:val="nil"/>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1</w:t>
            </w:r>
          </w:p>
        </w:tc>
        <w:tc>
          <w:tcPr>
            <w:tcW w:w="589" w:type="dxa"/>
            <w:tcBorders>
              <w:top w:val="nil"/>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2</w:t>
            </w:r>
          </w:p>
        </w:tc>
        <w:tc>
          <w:tcPr>
            <w:tcW w:w="588" w:type="dxa"/>
            <w:tcBorders>
              <w:top w:val="nil"/>
              <w:left w:val="nil"/>
              <w:bottom w:val="dashSmallGap" w:sz="4" w:space="0" w:color="BFBFBF" w:themeColor="background1" w:themeShade="BF"/>
              <w:right w:val="single" w:sz="12" w:space="0" w:color="FFFFFF" w:themeColor="background1"/>
            </w:tcBorders>
            <w:vAlign w:val="center"/>
          </w:tcPr>
          <w:p w:rsidR="005B2F17" w:rsidRDefault="005B2F17" w:rsidP="00C05A53">
            <w:pPr>
              <w:pStyle w:val="ProductList-OfferingBody"/>
              <w:ind w:left="-113"/>
              <w:jc w:val="center"/>
            </w:pPr>
            <w:r>
              <w:t>1</w:t>
            </w:r>
          </w:p>
        </w:tc>
        <w:tc>
          <w:tcPr>
            <w:tcW w:w="588" w:type="dxa"/>
            <w:tcBorders>
              <w:left w:val="single" w:sz="12" w:space="0" w:color="FFFFFF" w:themeColor="background1"/>
            </w:tcBorders>
            <w:shd w:val="clear" w:color="auto" w:fill="70AD47" w:themeFill="accent6"/>
            <w:vAlign w:val="center"/>
          </w:tcPr>
          <w:p w:rsidR="005B2F17" w:rsidRDefault="005B2F17" w:rsidP="00C05A53">
            <w:pPr>
              <w:pStyle w:val="ProductList-OfferingBody"/>
              <w:ind w:left="-113"/>
              <w:jc w:val="center"/>
            </w:pPr>
            <w:r>
              <w:t>1</w:t>
            </w:r>
          </w:p>
        </w:tc>
        <w:tc>
          <w:tcPr>
            <w:tcW w:w="589"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 </w:t>
            </w:r>
            <w:r w:rsidRPr="005B2F17">
              <w:fldChar w:fldCharType="end"/>
            </w:r>
          </w:p>
        </w:tc>
        <w:tc>
          <w:tcPr>
            <w:tcW w:w="588" w:type="dxa"/>
            <w:shd w:val="clear" w:color="auto" w:fill="70AD47" w:themeFill="accent6"/>
            <w:vAlign w:val="center"/>
          </w:tcPr>
          <w:p w:rsidR="005B2F17" w:rsidRPr="005B2F17" w:rsidRDefault="005B2F17" w:rsidP="007541BE">
            <w:pPr>
              <w:pStyle w:val="ProductList-OfferingBody"/>
              <w:ind w:left="-132"/>
              <w:jc w:val="center"/>
            </w:pPr>
            <w:r w:rsidRPr="005B2F17">
              <w:fldChar w:fldCharType="begin"/>
            </w:r>
            <w:r w:rsidRPr="005B2F17">
              <w:instrText xml:space="preserve"> AutoTextList  \s NoStyle \t “Produit Supplémentaire” </w:instrText>
            </w:r>
            <w:r w:rsidRPr="005B2F17">
              <w:fldChar w:fldCharType="separate"/>
            </w:r>
            <w:r w:rsidRPr="005B2F17">
              <w:t xml:space="preserve"> A</w:t>
            </w:r>
            <w:r w:rsidRPr="005B2F17">
              <w:fldChar w:fldCharType="end"/>
            </w:r>
            <w:r w:rsidRPr="005B2F17">
              <w:rPr>
                <w:b/>
              </w:rPr>
              <w:t>,</w:t>
            </w:r>
            <w:r w:rsidRPr="005B2F17">
              <w:fldChar w:fldCharType="begin"/>
            </w:r>
            <w:r w:rsidRPr="005B2F17">
              <w:instrText xml:space="preserve"> AutoTextList  \s NoStyle \t “Produit Supplémentaire avec option couvrant l’ensemble de l’organisation” </w:instrText>
            </w:r>
            <w:r w:rsidRPr="005B2F17">
              <w:fldChar w:fldCharType="separate"/>
            </w:r>
            <w:r w:rsidRPr="005B2F17">
              <w:t>AO</w:t>
            </w:r>
            <w:r w:rsidRPr="005B2F17">
              <w:fldChar w:fldCharType="end"/>
            </w:r>
            <w:r w:rsidRPr="005B2F17">
              <w:t>,</w:t>
            </w:r>
            <w:r w:rsidRPr="005B2F17">
              <w:fldChar w:fldCharType="begin"/>
            </w:r>
            <w:r w:rsidRPr="005B2F17">
              <w:instrText xml:space="preserve"> AutoTextList  \s NoStyle \t “Offre Étudiant” </w:instrText>
            </w:r>
            <w:r w:rsidRPr="005B2F17">
              <w:fldChar w:fldCharType="separate"/>
            </w:r>
            <w:r w:rsidRPr="005B2F17">
              <w:t>ST</w:t>
            </w:r>
            <w:r w:rsidRPr="005B2F17">
              <w:fldChar w:fldCharType="end"/>
            </w:r>
          </w:p>
        </w:tc>
        <w:tc>
          <w:tcPr>
            <w:tcW w:w="589" w:type="dxa"/>
            <w:shd w:val="clear" w:color="auto" w:fill="70AD47" w:themeFill="accent6"/>
            <w:vAlign w:val="center"/>
          </w:tcPr>
          <w:p w:rsidR="005B2F17" w:rsidRPr="005B2F17" w:rsidRDefault="005B2F17" w:rsidP="007541BE">
            <w:pPr>
              <w:pStyle w:val="ProductList-OfferingBody"/>
              <w:ind w:left="-113"/>
              <w:jc w:val="center"/>
            </w:pPr>
          </w:p>
        </w:tc>
        <w:tc>
          <w:tcPr>
            <w:tcW w:w="588" w:type="dxa"/>
            <w:shd w:val="clear" w:color="auto" w:fill="70AD47" w:themeFill="accent6"/>
            <w:vAlign w:val="center"/>
          </w:tcPr>
          <w:p w:rsidR="005B2F17" w:rsidRPr="005B2F17" w:rsidRDefault="005B2F17" w:rsidP="007541BE">
            <w:pPr>
              <w:pStyle w:val="ProductList-OfferingBody"/>
              <w:ind w:left="-113"/>
              <w:jc w:val="center"/>
            </w:pPr>
          </w:p>
        </w:tc>
        <w:tc>
          <w:tcPr>
            <w:tcW w:w="588"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89" w:type="dxa"/>
            <w:shd w:val="clear" w:color="auto" w:fill="70AD47" w:themeFill="accent6"/>
            <w:vAlign w:val="center"/>
          </w:tcPr>
          <w:p w:rsidR="005B2F17" w:rsidRPr="005B2F17" w:rsidRDefault="005B2F17" w:rsidP="003E13FF">
            <w:pPr>
              <w:pStyle w:val="ProductList-OfferingBody"/>
              <w:ind w:left="-113"/>
              <w:jc w:val="center"/>
            </w:pPr>
            <w:r w:rsidRPr="005B2F17">
              <w:fldChar w:fldCharType="begin"/>
            </w:r>
            <w:r w:rsidRPr="005B2F17">
              <w:instrText xml:space="preserve"> AutoTextList  \s NoStyle \t “Programme Open Value sans option couvrant l’ensemble de l’organisation” </w:instrText>
            </w:r>
            <w:r w:rsidRPr="005B2F17">
              <w:fldChar w:fldCharType="separate"/>
            </w:r>
            <w:r w:rsidRPr="005B2F17">
              <w:t xml:space="preserve">P </w:t>
            </w:r>
            <w:r w:rsidRPr="005B2F17">
              <w:fldChar w:fldCharType="end"/>
            </w:r>
          </w:p>
        </w:tc>
        <w:tc>
          <w:tcPr>
            <w:tcW w:w="588" w:type="dxa"/>
            <w:shd w:val="clear" w:color="auto" w:fill="70AD47" w:themeFill="accent6"/>
            <w:vAlign w:val="center"/>
          </w:tcPr>
          <w:p w:rsidR="005B2F17" w:rsidRPr="005B2F17" w:rsidRDefault="005B2F17" w:rsidP="007541BE">
            <w:pPr>
              <w:pStyle w:val="ProductList-OfferingBody"/>
              <w:ind w:left="-113"/>
              <w:jc w:val="center"/>
            </w:pPr>
          </w:p>
        </w:tc>
        <w:tc>
          <w:tcPr>
            <w:tcW w:w="71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 </w:t>
            </w:r>
            <w:r w:rsidRPr="005B2F17">
              <w:fldChar w:fldCharType="end"/>
            </w:r>
          </w:p>
        </w:tc>
      </w:tr>
      <w:tr w:rsidR="005B2F17" w:rsidTr="00CD5027">
        <w:tc>
          <w:tcPr>
            <w:tcW w:w="3024" w:type="dxa"/>
            <w:tcBorders>
              <w:top w:val="dashSmallGap" w:sz="4" w:space="0" w:color="BFBFBF" w:themeColor="background1" w:themeShade="BF"/>
              <w:left w:val="nil"/>
              <w:bottom w:val="nil"/>
              <w:right w:val="nil"/>
            </w:tcBorders>
          </w:tcPr>
          <w:p w:rsidR="005B2F17" w:rsidRDefault="005B2F17" w:rsidP="00C05A53">
            <w:pPr>
              <w:pStyle w:val="ProductList-Offering1"/>
            </w:pPr>
            <w:bookmarkStart w:id="174" w:name="_Toc379797143"/>
            <w:bookmarkStart w:id="175" w:name="_Toc380513168"/>
            <w:bookmarkStart w:id="176" w:name="_Toc380655210"/>
            <w:bookmarkStart w:id="177" w:name="_Toc386625373"/>
            <w:r>
              <w:t>MapPoint 2013 Fleet Edition</w:t>
            </w:r>
            <w:bookmarkEnd w:id="174"/>
            <w:bookmarkEnd w:id="175"/>
            <w:bookmarkEnd w:id="176"/>
            <w:bookmarkEnd w:id="177"/>
            <w:r>
              <w:fldChar w:fldCharType="begin"/>
            </w:r>
            <w:r>
              <w:instrText>XE "MapPoint 2013 Fleet Edition"</w:instrText>
            </w:r>
            <w:r>
              <w:fldChar w:fldCharType="end"/>
            </w:r>
          </w:p>
        </w:tc>
        <w:tc>
          <w:tcPr>
            <w:tcW w:w="588" w:type="dxa"/>
            <w:tcBorders>
              <w:top w:val="dashSmallGap" w:sz="4" w:space="0" w:color="BFBFBF" w:themeColor="background1" w:themeShade="BF"/>
              <w:left w:val="nil"/>
              <w:bottom w:val="nil"/>
              <w:right w:val="nil"/>
            </w:tcBorders>
            <w:vAlign w:val="center"/>
          </w:tcPr>
          <w:p w:rsidR="005B2F17" w:rsidRDefault="005B2F17" w:rsidP="00C05A53">
            <w:pPr>
              <w:pStyle w:val="ProductList-OfferingBody"/>
              <w:ind w:left="-113"/>
              <w:jc w:val="center"/>
            </w:pPr>
            <w:r>
              <w:t>7/12</w:t>
            </w:r>
          </w:p>
        </w:tc>
        <w:tc>
          <w:tcPr>
            <w:tcW w:w="588" w:type="dxa"/>
            <w:tcBorders>
              <w:top w:val="dashSmallGap" w:sz="4" w:space="0" w:color="BFBFBF" w:themeColor="background1" w:themeShade="BF"/>
              <w:left w:val="nil"/>
              <w:bottom w:val="nil"/>
              <w:right w:val="nil"/>
            </w:tcBorders>
            <w:vAlign w:val="center"/>
          </w:tcPr>
          <w:p w:rsidR="005B2F17" w:rsidRDefault="005B2F17" w:rsidP="00C05A53">
            <w:pPr>
              <w:pStyle w:val="ProductList-OfferingBody"/>
              <w:ind w:left="-113"/>
              <w:jc w:val="center"/>
            </w:pPr>
            <w:r>
              <w:t>4</w:t>
            </w:r>
          </w:p>
        </w:tc>
        <w:tc>
          <w:tcPr>
            <w:tcW w:w="589" w:type="dxa"/>
            <w:tcBorders>
              <w:top w:val="dashSmallGap" w:sz="4" w:space="0" w:color="BFBFBF" w:themeColor="background1" w:themeShade="BF"/>
              <w:left w:val="nil"/>
              <w:bottom w:val="nil"/>
              <w:right w:val="nil"/>
            </w:tcBorders>
            <w:vAlign w:val="center"/>
          </w:tcPr>
          <w:p w:rsidR="005B2F17" w:rsidRDefault="005B2F17" w:rsidP="00C05A53">
            <w:pPr>
              <w:pStyle w:val="ProductList-OfferingBody"/>
              <w:ind w:left="-113"/>
              <w:jc w:val="center"/>
            </w:pPr>
            <w:r>
              <w:t>6</w:t>
            </w:r>
          </w:p>
        </w:tc>
        <w:tc>
          <w:tcPr>
            <w:tcW w:w="588" w:type="dxa"/>
            <w:tcBorders>
              <w:top w:val="dashSmallGap" w:sz="4" w:space="0" w:color="BFBFBF" w:themeColor="background1" w:themeShade="BF"/>
              <w:left w:val="nil"/>
              <w:bottom w:val="nil"/>
              <w:right w:val="single" w:sz="12" w:space="0" w:color="FFFFFF" w:themeColor="background1"/>
            </w:tcBorders>
            <w:vAlign w:val="center"/>
          </w:tcPr>
          <w:p w:rsidR="005B2F17" w:rsidRDefault="005B2F17" w:rsidP="00C05A53">
            <w:pPr>
              <w:pStyle w:val="ProductList-OfferingBody"/>
              <w:ind w:left="-113"/>
              <w:jc w:val="center"/>
            </w:pPr>
            <w:r>
              <w:t>2</w:t>
            </w:r>
          </w:p>
        </w:tc>
        <w:tc>
          <w:tcPr>
            <w:tcW w:w="588" w:type="dxa"/>
            <w:tcBorders>
              <w:left w:val="single" w:sz="12" w:space="0" w:color="FFFFFF" w:themeColor="background1"/>
            </w:tcBorders>
            <w:shd w:val="clear" w:color="auto" w:fill="BFBFBF" w:themeFill="background1" w:themeFillShade="BF"/>
            <w:vAlign w:val="center"/>
          </w:tcPr>
          <w:p w:rsidR="005B2F17" w:rsidRDefault="005B2F17" w:rsidP="00C05A53">
            <w:pPr>
              <w:pStyle w:val="ProductList-OfferingBody"/>
              <w:ind w:left="-113"/>
              <w:jc w:val="center"/>
            </w:pPr>
          </w:p>
        </w:tc>
        <w:tc>
          <w:tcPr>
            <w:tcW w:w="589"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 </w:t>
            </w:r>
            <w:r w:rsidRPr="005B2F17">
              <w:fldChar w:fldCharType="end"/>
            </w:r>
          </w:p>
        </w:tc>
        <w:tc>
          <w:tcPr>
            <w:tcW w:w="588"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89" w:type="dxa"/>
            <w:shd w:val="clear" w:color="auto" w:fill="70AD47" w:themeFill="accent6"/>
            <w:vAlign w:val="center"/>
          </w:tcPr>
          <w:p w:rsidR="005B2F17" w:rsidRPr="005B2F17" w:rsidRDefault="005B2F17" w:rsidP="007541BE">
            <w:pPr>
              <w:pStyle w:val="ProductList-OfferingBody"/>
              <w:ind w:left="-113"/>
              <w:jc w:val="center"/>
            </w:pPr>
          </w:p>
        </w:tc>
        <w:tc>
          <w:tcPr>
            <w:tcW w:w="588" w:type="dxa"/>
            <w:shd w:val="clear" w:color="auto" w:fill="70AD47" w:themeFill="accent6"/>
            <w:vAlign w:val="center"/>
          </w:tcPr>
          <w:p w:rsidR="005B2F17" w:rsidRPr="005B2F17" w:rsidRDefault="005B2F17" w:rsidP="007541BE">
            <w:pPr>
              <w:pStyle w:val="ProductList-OfferingBody"/>
              <w:ind w:left="-113"/>
              <w:jc w:val="center"/>
            </w:pPr>
          </w:p>
        </w:tc>
        <w:tc>
          <w:tcPr>
            <w:tcW w:w="588"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89" w:type="dxa"/>
            <w:shd w:val="clear" w:color="auto" w:fill="70AD47" w:themeFill="accent6"/>
            <w:vAlign w:val="center"/>
          </w:tcPr>
          <w:p w:rsidR="005B2F17" w:rsidRPr="005B2F17" w:rsidRDefault="005B2F17" w:rsidP="003E13FF">
            <w:pPr>
              <w:pStyle w:val="ProductList-OfferingBody"/>
              <w:ind w:left="-113"/>
              <w:jc w:val="center"/>
            </w:pPr>
            <w:r w:rsidRPr="005B2F17">
              <w:fldChar w:fldCharType="begin"/>
            </w:r>
            <w:r w:rsidRPr="005B2F17">
              <w:instrText xml:space="preserve"> AutoTextList  \s NoStyle \t “Programme Open Value sans option couvrant l’ensemble de l’organisation” </w:instrText>
            </w:r>
            <w:r w:rsidRPr="005B2F17">
              <w:fldChar w:fldCharType="separate"/>
            </w:r>
            <w:r w:rsidRPr="005B2F17">
              <w:t xml:space="preserve">P </w:t>
            </w:r>
            <w:r w:rsidRPr="005B2F17">
              <w:fldChar w:fldCharType="end"/>
            </w:r>
          </w:p>
        </w:tc>
        <w:tc>
          <w:tcPr>
            <w:tcW w:w="588" w:type="dxa"/>
            <w:shd w:val="clear" w:color="auto" w:fill="70AD47" w:themeFill="accent6"/>
            <w:vAlign w:val="center"/>
          </w:tcPr>
          <w:p w:rsidR="005B2F17" w:rsidRPr="005B2F17" w:rsidRDefault="005B2F17" w:rsidP="007541BE">
            <w:pPr>
              <w:pStyle w:val="ProductList-OfferingBody"/>
              <w:ind w:left="-113"/>
              <w:jc w:val="center"/>
            </w:pPr>
          </w:p>
        </w:tc>
        <w:tc>
          <w:tcPr>
            <w:tcW w:w="71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 </w:t>
            </w:r>
            <w:r w:rsidRPr="005B2F17">
              <w:fldChar w:fldCharType="end"/>
            </w:r>
          </w:p>
        </w:tc>
      </w:tr>
    </w:tbl>
    <w:p w:rsidR="00407E60" w:rsidRPr="004C09A1"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144"/>
        <w:gridCol w:w="3050"/>
      </w:tblGrid>
      <w:tr w:rsidR="00A723F7" w:rsidTr="00A8795C">
        <w:tc>
          <w:tcPr>
            <w:tcW w:w="3596" w:type="dxa"/>
          </w:tcPr>
          <w:p w:rsidR="00A723F7" w:rsidRDefault="00A723F7" w:rsidP="00FD67D5">
            <w:pPr>
              <w:pStyle w:val="ProductList-Body"/>
            </w:pPr>
            <w:r>
              <w:t xml:space="preserve">Version antérieure : </w:t>
            </w:r>
            <w:r>
              <w:rPr>
                <w:b/>
              </w:rPr>
              <w:t>MapPoint 2011</w:t>
            </w:r>
            <w:r>
              <w:t xml:space="preserve"> (3/11)</w:t>
            </w:r>
          </w:p>
        </w:tc>
        <w:tc>
          <w:tcPr>
            <w:tcW w:w="4144" w:type="dxa"/>
          </w:tcPr>
          <w:p w:rsidR="00A723F7" w:rsidRDefault="00A723F7" w:rsidP="00FD67D5">
            <w:pPr>
              <w:pStyle w:val="ProductList-Body"/>
            </w:pPr>
            <w:r>
              <w:t xml:space="preserve">Groupe de Produits : </w:t>
            </w:r>
            <w:r>
              <w:rPr>
                <w:b/>
              </w:rPr>
              <w:t>Applications</w:t>
            </w:r>
          </w:p>
        </w:tc>
        <w:tc>
          <w:tcPr>
            <w:tcW w:w="3050" w:type="dxa"/>
          </w:tcPr>
          <w:p w:rsidR="00A723F7" w:rsidRDefault="00A723F7" w:rsidP="00FD67D5">
            <w:pPr>
              <w:pStyle w:val="ProductList-Body"/>
            </w:pPr>
          </w:p>
        </w:tc>
      </w:tr>
      <w:tr w:rsidR="00A723F7" w:rsidRPr="008554CC" w:rsidTr="00A8795C">
        <w:tc>
          <w:tcPr>
            <w:tcW w:w="3596" w:type="dxa"/>
          </w:tcPr>
          <w:p w:rsidR="00A723F7" w:rsidRDefault="00A723F7" w:rsidP="00FD67D5">
            <w:pPr>
              <w:pStyle w:val="ProductList-Body"/>
            </w:pPr>
          </w:p>
        </w:tc>
        <w:tc>
          <w:tcPr>
            <w:tcW w:w="4144" w:type="dxa"/>
          </w:tcPr>
          <w:p w:rsidR="00A723F7" w:rsidRPr="000823EF" w:rsidRDefault="00A04325" w:rsidP="00FD67D5">
            <w:pPr>
              <w:pStyle w:val="ProductList-Body"/>
              <w:rPr>
                <w:lang w:val="fr-CA"/>
              </w:rPr>
            </w:pPr>
            <w:hyperlink w:anchor="SoftwareAssurance" w:history="1">
              <w:r w:rsidR="00383264" w:rsidRPr="000823EF">
                <w:rPr>
                  <w:rStyle w:val="Hyperlink"/>
                  <w:color w:val="000000" w:themeColor="text1"/>
                  <w:u w:val="none"/>
                  <w:lang w:val="fr-CA"/>
                </w:rPr>
                <w:t>Avantages de la Software Assurance</w:t>
              </w:r>
            </w:hyperlink>
            <w:r w:rsidR="00383264" w:rsidRPr="000823EF">
              <w:rPr>
                <w:lang w:val="fr-CA"/>
              </w:rPr>
              <w:t xml:space="preserve"> : </w:t>
            </w:r>
            <w:r w:rsidR="00383264" w:rsidRPr="000823EF">
              <w:rPr>
                <w:b/>
                <w:lang w:val="fr-CA"/>
              </w:rPr>
              <w:t>Desktop</w:t>
            </w:r>
          </w:p>
        </w:tc>
        <w:tc>
          <w:tcPr>
            <w:tcW w:w="3050" w:type="dxa"/>
          </w:tcPr>
          <w:p w:rsidR="00A723F7" w:rsidRPr="000823EF" w:rsidRDefault="00A723F7" w:rsidP="00FD67D5">
            <w:pPr>
              <w:pStyle w:val="ProductList-Body"/>
              <w:rPr>
                <w:lang w:val="fr-CA"/>
              </w:rPr>
            </w:pPr>
          </w:p>
        </w:tc>
      </w:tr>
    </w:tbl>
    <w:bookmarkStart w:id="178" w:name="_Toc378147627"/>
    <w:bookmarkStart w:id="179" w:name="_Toc378151529"/>
    <w:p w:rsidR="00585A48" w:rsidRPr="000823EF" w:rsidRDefault="00463581" w:rsidP="00585A48">
      <w:pPr>
        <w:pStyle w:val="ProductList-Body"/>
        <w:shd w:val="clear" w:color="auto" w:fill="A6A6A6" w:themeFill="background1" w:themeFillShade="A6"/>
        <w:spacing w:before="120" w:after="240"/>
        <w:jc w:val="right"/>
        <w:rPr>
          <w:lang w:val="fr-CA"/>
        </w:rPr>
      </w:pPr>
      <w:r>
        <w:rPr>
          <w:sz w:val="16"/>
          <w:szCs w:val="16"/>
          <w:lang w:val="fr-CA"/>
        </w:rPr>
        <w:lastRenderedPageBreak/>
        <w:fldChar w:fldCharType="begin"/>
      </w:r>
      <w:r>
        <w:rPr>
          <w:sz w:val="16"/>
          <w:szCs w:val="16"/>
          <w:lang w:val="fr-CA"/>
        </w:rPr>
        <w:instrText>HYPERLINK  \l "ToC"</w:instrText>
      </w:r>
      <w:r>
        <w:rPr>
          <w:sz w:val="16"/>
          <w:szCs w:val="16"/>
          <w:lang w:val="fr-CA"/>
        </w:rPr>
        <w:fldChar w:fldCharType="separate"/>
      </w:r>
      <w:r w:rsidRPr="00602C0F">
        <w:rPr>
          <w:rStyle w:val="Hyperlink"/>
          <w:sz w:val="16"/>
          <w:szCs w:val="16"/>
          <w:lang w:val="fr-CA"/>
        </w:rPr>
        <w:t>Table des matières</w:t>
      </w:r>
      <w:r>
        <w:rPr>
          <w:sz w:val="16"/>
          <w:szCs w:val="16"/>
          <w:lang w:val="fr-CA"/>
        </w:rPr>
        <w:fldChar w:fldCharType="end"/>
      </w:r>
      <w:r w:rsidRPr="000823EF">
        <w:rPr>
          <w:sz w:val="16"/>
          <w:szCs w:val="16"/>
          <w:lang w:val="fr-CA"/>
        </w:rPr>
        <w:t xml:space="preserve"> / </w:t>
      </w:r>
      <w:hyperlink w:anchor="ChartKey" w:history="1">
        <w:r w:rsidRPr="000823EF">
          <w:rPr>
            <w:rStyle w:val="Hyperlink"/>
            <w:sz w:val="16"/>
            <w:szCs w:val="16"/>
            <w:lang w:val="fr-CA"/>
          </w:rPr>
          <w:t>Clés du tableau</w:t>
        </w:r>
      </w:hyperlink>
      <w:r w:rsidRPr="000823EF">
        <w:rPr>
          <w:sz w:val="16"/>
          <w:szCs w:val="16"/>
          <w:lang w:val="fr-CA"/>
        </w:rPr>
        <w:t xml:space="preserve"> / </w:t>
      </w:r>
      <w:hyperlink w:anchor="Index" w:history="1">
        <w:r w:rsidRPr="000823EF">
          <w:rPr>
            <w:rStyle w:val="Hyperlink"/>
            <w:sz w:val="16"/>
            <w:szCs w:val="16"/>
            <w:lang w:val="fr-CA"/>
          </w:rPr>
          <w:t>Index</w:t>
        </w:r>
      </w:hyperlink>
    </w:p>
    <w:p w:rsidR="00407E60" w:rsidRPr="000823EF" w:rsidRDefault="00407E60" w:rsidP="00680B4D">
      <w:pPr>
        <w:pStyle w:val="ProductList-Offering1Heading"/>
        <w:outlineLvl w:val="1"/>
        <w:rPr>
          <w:lang w:val="fr-CA"/>
        </w:rPr>
      </w:pPr>
      <w:bookmarkStart w:id="180" w:name="_Toc379797144"/>
      <w:bookmarkStart w:id="181" w:name="_Toc380513169"/>
      <w:bookmarkStart w:id="182" w:name="_Toc380655211"/>
      <w:bookmarkStart w:id="183" w:name="_Toc386625374"/>
      <w:r w:rsidRPr="000823EF">
        <w:rPr>
          <w:lang w:val="fr-CA"/>
        </w:rPr>
        <w:t>Pack d</w:t>
      </w:r>
      <w:r w:rsidR="00086721">
        <w:rPr>
          <w:lang w:val="fr-CA"/>
        </w:rPr>
        <w:t>’</w:t>
      </w:r>
      <w:r w:rsidRPr="000823EF">
        <w:rPr>
          <w:lang w:val="fr-CA"/>
        </w:rPr>
        <w:t>optimisation de bureau Microsoft (MDOP, Microsoft Desktop Optimization Pack)</w:t>
      </w:r>
      <w:bookmarkEnd w:id="178"/>
      <w:bookmarkEnd w:id="179"/>
      <w:bookmarkEnd w:id="180"/>
      <w:bookmarkEnd w:id="181"/>
      <w:bookmarkEnd w:id="182"/>
      <w:bookmarkEnd w:id="18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B2F17" w:rsidTr="00CD5027">
        <w:trPr>
          <w:tblHeader/>
        </w:trPr>
        <w:tc>
          <w:tcPr>
            <w:tcW w:w="3060" w:type="dxa"/>
            <w:tcBorders>
              <w:bottom w:val="nil"/>
            </w:tcBorders>
            <w:shd w:val="clear" w:color="auto" w:fill="00188F"/>
          </w:tcPr>
          <w:p w:rsidR="005B2F17" w:rsidRPr="00EE0836" w:rsidRDefault="005B2F17"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“date de disponibilité” </w:instrText>
            </w:r>
            <w:r w:rsidRPr="005B2F17">
              <w:rPr>
                <w:color w:val="FFFFFF" w:themeColor="background1"/>
              </w:rPr>
              <w:fldChar w:fldCharType="separate"/>
            </w:r>
            <w:r w:rsidRPr="005B2F17">
              <w:rPr>
                <w:color w:val="FFFFFF" w:themeColor="background1"/>
              </w:rPr>
              <w:t>DA</w:t>
            </w:r>
            <w:r w:rsidRPr="005B2F17">
              <w:rPr>
                <w:color w:val="FFFFFF" w:themeColor="background1"/>
              </w:rPr>
              <w:fldChar w:fldCharType="end"/>
            </w:r>
          </w:p>
        </w:tc>
        <w:tc>
          <w:tcPr>
            <w:tcW w:w="595" w:type="dxa"/>
            <w:tcBorders>
              <w:bottom w:val="nil"/>
            </w:tcBorders>
            <w:shd w:val="clear" w:color="auto" w:fill="00188F"/>
            <w:vAlign w:val="center"/>
          </w:tcPr>
          <w:p w:rsidR="005B2F17" w:rsidRPr="005B2F17" w:rsidRDefault="005B2F17" w:rsidP="003E13FF">
            <w:pPr>
              <w:pStyle w:val="ProductList-OfferingBody"/>
              <w:ind w:left="-113"/>
              <w:jc w:val="center"/>
              <w:rPr>
                <w:color w:val="FFFFFF" w:themeColor="background1"/>
              </w:rPr>
            </w:pPr>
            <w:r w:rsidRPr="005B2F17">
              <w:rPr>
                <w:b/>
                <w:color w:val="000000" w:themeColor="text1"/>
              </w:rPr>
              <w:fldChar w:fldCharType="begin"/>
            </w:r>
            <w:r w:rsidRPr="005B2F17">
              <w:rPr>
                <w:b/>
                <w:color w:val="000000" w:themeColor="text1"/>
              </w:rPr>
              <w:instrText xml:space="preserve"> AutoTextList  \s NoStyle \t “Licence” </w:instrText>
            </w:r>
            <w:r w:rsidRPr="005B2F17">
              <w:rPr>
                <w:b/>
                <w:color w:val="000000" w:themeColor="text1"/>
              </w:rPr>
              <w:fldChar w:fldCharType="separate"/>
            </w:r>
            <w:r w:rsidRPr="005B2F17">
              <w:rPr>
                <w:color w:val="FFFFFF" w:themeColor="background1"/>
              </w:rPr>
              <w:t xml:space="preserve">L </w:t>
            </w:r>
            <w:r w:rsidRPr="005B2F17">
              <w:rPr>
                <w:color w:val="FFFFFF" w:themeColor="background1"/>
              </w:rPr>
              <w:fldChar w:fldCharType="end"/>
            </w:r>
          </w:p>
        </w:tc>
        <w:tc>
          <w:tcPr>
            <w:tcW w:w="596" w:type="dxa"/>
            <w:tcBorders>
              <w:bottom w:val="nil"/>
            </w:tcBorders>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“Licence et Software Assurance” </w:instrText>
            </w:r>
            <w:r w:rsidRPr="005B2F17">
              <w:rPr>
                <w:color w:val="FFFFFF" w:themeColor="background1"/>
              </w:rPr>
              <w:fldChar w:fldCharType="separate"/>
            </w:r>
            <w:r w:rsidRPr="005B2F17">
              <w:rPr>
                <w:color w:val="FFFFFF" w:themeColor="background1"/>
              </w:rPr>
              <w:t>L/SA</w:t>
            </w:r>
            <w:r w:rsidRPr="005B2F1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“Software Assurance” </w:instrText>
            </w:r>
            <w:r w:rsidRPr="005B2F17">
              <w:rPr>
                <w:color w:val="FFFFFF" w:themeColor="background1"/>
              </w:rPr>
              <w:fldChar w:fldCharType="separate"/>
            </w:r>
            <w:r w:rsidRPr="005B2F17">
              <w:rPr>
                <w:color w:val="FFFFFF" w:themeColor="background1"/>
              </w:rPr>
              <w:t>SA</w:t>
            </w:r>
            <w:r w:rsidRPr="005B2F17">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“Contrat Campus et School” </w:instrText>
            </w:r>
            <w:r w:rsidRPr="005B2F17">
              <w:rPr>
                <w:color w:val="FFFFFF" w:themeColor="background1"/>
              </w:rPr>
              <w:fldChar w:fldCharType="separate"/>
            </w:r>
            <w:r w:rsidRPr="005B2F17">
              <w:rPr>
                <w:color w:val="FFFFFF" w:themeColor="background1"/>
              </w:rPr>
              <w:t>CA/SA</w:t>
            </w:r>
            <w:r w:rsidRPr="005B2F17">
              <w:rPr>
                <w:color w:val="FFFFFF" w:themeColor="background1"/>
              </w:rPr>
              <w:fldChar w:fldCharType="end"/>
            </w:r>
          </w:p>
        </w:tc>
        <w:tc>
          <w:tcPr>
            <w:tcW w:w="596"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“Contrat Entreprise et Contrat Souscription Entreprise” </w:instrText>
            </w:r>
            <w:r w:rsidRPr="005B2F17">
              <w:rPr>
                <w:color w:val="FFFFFF" w:themeColor="background1"/>
              </w:rPr>
              <w:fldChar w:fldCharType="separate"/>
            </w:r>
            <w:r w:rsidRPr="005B2F17">
              <w:rPr>
                <w:color w:val="FFFFFF" w:themeColor="background1"/>
              </w:rPr>
              <w:t>EA/EAS</w:t>
            </w:r>
            <w:r w:rsidRPr="005B2F17">
              <w:rPr>
                <w:color w:val="FFFFFF" w:themeColor="background1"/>
              </w:rPr>
              <w:fldChar w:fldCharType="end"/>
            </w:r>
          </w:p>
        </w:tc>
        <w:tc>
          <w:tcPr>
            <w:tcW w:w="595"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“Accord de Mise en Œuvre de Solutions Éducation” </w:instrText>
            </w:r>
            <w:r w:rsidRPr="005B2F17">
              <w:rPr>
                <w:color w:val="FFFFFF" w:themeColor="background1"/>
              </w:rPr>
              <w:fldChar w:fldCharType="separate"/>
            </w:r>
            <w:r w:rsidRPr="005B2F17">
              <w:rPr>
                <w:color w:val="FFFFFF" w:themeColor="background1"/>
              </w:rPr>
              <w:t>EES</w:t>
            </w:r>
            <w:r w:rsidRPr="005B2F17">
              <w:rPr>
                <w:color w:val="FFFFFF" w:themeColor="background1"/>
              </w:rPr>
              <w:fldChar w:fldCharType="end"/>
            </w:r>
          </w:p>
        </w:tc>
        <w:tc>
          <w:tcPr>
            <w:tcW w:w="596"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“Contrat de Fourniture de Produits et de Services Microsoft” </w:instrText>
            </w:r>
            <w:r w:rsidRPr="005B2F17">
              <w:rPr>
                <w:color w:val="FFFFFF" w:themeColor="background1"/>
              </w:rPr>
              <w:fldChar w:fldCharType="separate"/>
            </w:r>
            <w:r w:rsidRPr="005B2F17">
              <w:rPr>
                <w:color w:val="FFFFFF" w:themeColor="background1"/>
              </w:rPr>
              <w:t>MPSA</w:t>
            </w:r>
            <w:r w:rsidRPr="005B2F17">
              <w:rPr>
                <w:color w:val="FFFFFF" w:themeColor="background1"/>
              </w:rPr>
              <w:fldChar w:fldCharType="end"/>
            </w:r>
          </w:p>
        </w:tc>
        <w:tc>
          <w:tcPr>
            <w:tcW w:w="595"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“Licence Open” </w:instrText>
            </w:r>
            <w:r w:rsidRPr="005B2F17">
              <w:rPr>
                <w:color w:val="FFFFFF" w:themeColor="background1"/>
              </w:rPr>
              <w:fldChar w:fldCharType="separate"/>
            </w:r>
            <w:r w:rsidRPr="005B2F17">
              <w:rPr>
                <w:color w:val="FFFFFF" w:themeColor="background1"/>
              </w:rPr>
              <w:t>OL</w:t>
            </w:r>
            <w:r w:rsidRPr="005B2F17">
              <w:rPr>
                <w:color w:val="FFFFFF" w:themeColor="background1"/>
              </w:rPr>
              <w:fldChar w:fldCharType="end"/>
            </w:r>
          </w:p>
        </w:tc>
        <w:tc>
          <w:tcPr>
            <w:tcW w:w="595"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“Minimum Licences Open” </w:instrText>
            </w:r>
            <w:r w:rsidRPr="005B2F17">
              <w:rPr>
                <w:color w:val="FFFFFF" w:themeColor="background1"/>
              </w:rPr>
              <w:fldChar w:fldCharType="separate"/>
            </w:r>
            <w:r w:rsidRPr="005B2F17">
              <w:rPr>
                <w:color w:val="FFFFFF" w:themeColor="background1"/>
              </w:rPr>
              <w:t>OM</w:t>
            </w:r>
            <w:r w:rsidRPr="005B2F17">
              <w:rPr>
                <w:color w:val="FFFFFF" w:themeColor="background1"/>
              </w:rPr>
              <w:fldChar w:fldCharType="end"/>
            </w:r>
          </w:p>
        </w:tc>
        <w:tc>
          <w:tcPr>
            <w:tcW w:w="596"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“Open Value et Open Value Souscription” </w:instrText>
            </w:r>
            <w:r w:rsidRPr="005B2F17">
              <w:rPr>
                <w:color w:val="FFFFFF" w:themeColor="background1"/>
              </w:rPr>
              <w:fldChar w:fldCharType="separate"/>
            </w:r>
            <w:r w:rsidRPr="005B2F17">
              <w:rPr>
                <w:color w:val="FFFFFF" w:themeColor="background1"/>
              </w:rPr>
              <w:t>OV/OVS</w:t>
            </w:r>
            <w:r w:rsidRPr="005B2F17">
              <w:rPr>
                <w:color w:val="FFFFFF" w:themeColor="background1"/>
              </w:rPr>
              <w:fldChar w:fldCharType="end"/>
            </w:r>
          </w:p>
        </w:tc>
        <w:tc>
          <w:tcPr>
            <w:tcW w:w="595"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“Select et Select Plus” </w:instrText>
            </w:r>
            <w:r w:rsidRPr="005B2F17">
              <w:rPr>
                <w:color w:val="FFFFFF" w:themeColor="background1"/>
              </w:rPr>
              <w:fldChar w:fldCharType="separate"/>
            </w:r>
            <w:r w:rsidRPr="005B2F17">
              <w:rPr>
                <w:color w:val="FFFFFF" w:themeColor="background1"/>
              </w:rPr>
              <w:t xml:space="preserve"> S/S+</w:t>
            </w:r>
            <w:r w:rsidRPr="005B2F17">
              <w:rPr>
                <w:color w:val="FFFFFF" w:themeColor="background1"/>
              </w:rPr>
              <w:fldChar w:fldCharType="end"/>
            </w:r>
          </w:p>
        </w:tc>
        <w:tc>
          <w:tcPr>
            <w:tcW w:w="596"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“Accord de Mise en Œuvre Serveur et Cloud” </w:instrText>
            </w:r>
            <w:r w:rsidRPr="005B2F17">
              <w:rPr>
                <w:color w:val="FFFFFF" w:themeColor="background1"/>
              </w:rPr>
              <w:fldChar w:fldCharType="separate"/>
            </w:r>
            <w:r w:rsidRPr="005B2F17">
              <w:rPr>
                <w:color w:val="FFFFFF" w:themeColor="background1"/>
              </w:rPr>
              <w:t>SCE</w:t>
            </w:r>
            <w:r w:rsidRPr="005B2F17">
              <w:rPr>
                <w:color w:val="FFFFFF" w:themeColor="background1"/>
              </w:rPr>
              <w:fldChar w:fldCharType="end"/>
            </w:r>
          </w:p>
        </w:tc>
      </w:tr>
      <w:tr w:rsidR="005B2F17" w:rsidTr="00CD5027">
        <w:tc>
          <w:tcPr>
            <w:tcW w:w="3060" w:type="dxa"/>
            <w:tcBorders>
              <w:top w:val="nil"/>
              <w:left w:val="nil"/>
              <w:bottom w:val="nil"/>
              <w:right w:val="nil"/>
            </w:tcBorders>
          </w:tcPr>
          <w:p w:rsidR="005B2F17" w:rsidRPr="000823EF" w:rsidRDefault="005B2F17" w:rsidP="00B96E63">
            <w:pPr>
              <w:pStyle w:val="ProductList-Offering1"/>
              <w:rPr>
                <w:lang w:val="fr-CA"/>
              </w:rPr>
            </w:pPr>
            <w:bookmarkStart w:id="184" w:name="_Toc379797145"/>
            <w:bookmarkStart w:id="185" w:name="_Toc380513170"/>
            <w:bookmarkStart w:id="186" w:name="_Toc380655212"/>
            <w:bookmarkStart w:id="187" w:name="_Toc386625375"/>
            <w:r w:rsidRPr="000823EF">
              <w:rPr>
                <w:lang w:val="fr-CA"/>
              </w:rPr>
              <w:t>Microsoft Desktop Optimization Pack pour SA</w:t>
            </w:r>
            <w:bookmarkEnd w:id="184"/>
            <w:bookmarkEnd w:id="185"/>
            <w:bookmarkEnd w:id="186"/>
            <w:bookmarkEnd w:id="187"/>
            <w:r>
              <w:fldChar w:fldCharType="begin"/>
            </w:r>
            <w:r w:rsidRPr="000823EF">
              <w:rPr>
                <w:lang w:val="fr-CA"/>
              </w:rPr>
              <w:instrText>XE "Microsoft Desktop Optimization Pack pour SA"</w:instrText>
            </w:r>
            <w:r>
              <w:fldChar w:fldCharType="end"/>
            </w:r>
          </w:p>
        </w:tc>
        <w:tc>
          <w:tcPr>
            <w:tcW w:w="595" w:type="dxa"/>
            <w:tcBorders>
              <w:top w:val="nil"/>
              <w:left w:val="nil"/>
              <w:bottom w:val="nil"/>
              <w:right w:val="nil"/>
            </w:tcBorders>
            <w:vAlign w:val="center"/>
          </w:tcPr>
          <w:p w:rsidR="005B2F17" w:rsidRDefault="005B2F17" w:rsidP="00A0485E">
            <w:pPr>
              <w:pStyle w:val="ProductList-OfferingBody"/>
              <w:ind w:left="-113"/>
              <w:jc w:val="center"/>
            </w:pPr>
            <w:r>
              <w:t>1/07</w:t>
            </w:r>
          </w:p>
        </w:tc>
        <w:tc>
          <w:tcPr>
            <w:tcW w:w="595" w:type="dxa"/>
            <w:tcBorders>
              <w:top w:val="nil"/>
              <w:left w:val="nil"/>
              <w:bottom w:val="nil"/>
              <w:right w:val="nil"/>
            </w:tcBorders>
            <w:vAlign w:val="center"/>
          </w:tcPr>
          <w:p w:rsidR="005B2F17" w:rsidRDefault="005B2F17" w:rsidP="0007363B">
            <w:pPr>
              <w:pStyle w:val="ProductList-OfferingBody"/>
              <w:ind w:left="-113"/>
              <w:jc w:val="center"/>
            </w:pPr>
            <w:r>
              <w:t>2</w:t>
            </w:r>
          </w:p>
        </w:tc>
        <w:tc>
          <w:tcPr>
            <w:tcW w:w="596" w:type="dxa"/>
            <w:tcBorders>
              <w:top w:val="nil"/>
              <w:left w:val="nil"/>
              <w:bottom w:val="nil"/>
              <w:right w:val="nil"/>
            </w:tcBorders>
            <w:vAlign w:val="center"/>
          </w:tcPr>
          <w:p w:rsidR="005B2F17" w:rsidRDefault="005B2F17" w:rsidP="0007363B">
            <w:pPr>
              <w:pStyle w:val="ProductList-OfferingBody"/>
              <w:ind w:left="-113"/>
              <w:jc w:val="center"/>
            </w:pPr>
          </w:p>
        </w:tc>
        <w:tc>
          <w:tcPr>
            <w:tcW w:w="595" w:type="dxa"/>
            <w:tcBorders>
              <w:top w:val="nil"/>
              <w:left w:val="nil"/>
              <w:bottom w:val="nil"/>
              <w:right w:val="single" w:sz="12" w:space="0" w:color="FFFFFF" w:themeColor="background1"/>
            </w:tcBorders>
            <w:vAlign w:val="center"/>
          </w:tcPr>
          <w:p w:rsidR="005B2F17" w:rsidRDefault="005B2F17" w:rsidP="0007363B">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5B2F17" w:rsidRPr="005B2F17" w:rsidRDefault="005B2F17" w:rsidP="007541BE">
            <w:pPr>
              <w:pStyle w:val="ProductList-OfferingBody"/>
              <w:ind w:left="-113"/>
              <w:jc w:val="center"/>
            </w:pPr>
            <w:r w:rsidRPr="005B2F17">
              <w:t>1,</w:t>
            </w:r>
            <w:r w:rsidRPr="005B2F17">
              <w:fldChar w:fldCharType="begin"/>
            </w:r>
            <w:r w:rsidRPr="005B2F17">
              <w:instrText xml:space="preserve"> AutoTextList  \s NoStyle \t “Produit Entreprise” </w:instrText>
            </w:r>
            <w:r w:rsidRPr="005B2F17">
              <w:fldChar w:fldCharType="separate"/>
            </w:r>
            <w:r w:rsidRPr="005B2F17">
              <w:t>E</w:t>
            </w:r>
            <w:r w:rsidRPr="005B2F17">
              <w:rPr>
                <w:b/>
              </w:rPr>
              <w:t xml:space="preserve"> </w:t>
            </w:r>
            <w:r w:rsidRPr="005B2F17">
              <w:rPr>
                <w:b/>
              </w:rPr>
              <w:fldChar w:fldCharType="end"/>
            </w:r>
          </w:p>
        </w:tc>
        <w:tc>
          <w:tcPr>
            <w:tcW w:w="596" w:type="dxa"/>
            <w:shd w:val="clear" w:color="auto" w:fill="70AD47" w:themeFill="accent6"/>
            <w:vAlign w:val="center"/>
          </w:tcPr>
          <w:p w:rsidR="005B2F17" w:rsidRPr="005B2F17" w:rsidRDefault="005B2F17" w:rsidP="003E13FF">
            <w:pPr>
              <w:pStyle w:val="ProductList-OfferingBody"/>
              <w:ind w:left="-113"/>
              <w:jc w:val="center"/>
            </w:pPr>
            <w:r w:rsidRPr="005B2F17">
              <w:t xml:space="preserve"> </w:t>
            </w:r>
            <w:r w:rsidR="0006348A" w:rsidRPr="005B2F17">
              <w:t>A</w:t>
            </w:r>
            <w:r w:rsidRPr="005B2F17">
              <w:t>,</w:t>
            </w:r>
            <w:r w:rsidRPr="005B2F17">
              <w:fldChar w:fldCharType="begin"/>
            </w:r>
            <w:r w:rsidRPr="005B2F17">
              <w:instrText xml:space="preserve"> AutoTextList  \s NoStyle \t “Produit de la Plate-forme Desktop Entreprise” </w:instrText>
            </w:r>
            <w:r w:rsidRPr="005B2F17">
              <w:fldChar w:fldCharType="separate"/>
            </w:r>
            <w:r w:rsidRPr="005B2F17">
              <w:t>EP</w:t>
            </w:r>
            <w:r w:rsidRPr="005B2F17">
              <w:fldChar w:fldCharType="end"/>
            </w:r>
            <w:r w:rsidRPr="005B2F17">
              <w:t>,</w:t>
            </w:r>
            <w:r w:rsidRPr="005B2F17">
              <w:fldChar w:fldCharType="begin"/>
            </w:r>
            <w:r w:rsidRPr="005B2F17">
              <w:instrText xml:space="preserve"> AutoTextList  \s NoStyle \t “Produit de la Plate-forme Desktop Professionnel” </w:instrText>
            </w:r>
            <w:r w:rsidRPr="005B2F17">
              <w:fldChar w:fldCharType="separate"/>
            </w:r>
            <w:r w:rsidRPr="005B2F17">
              <w:t xml:space="preserve">PP </w:t>
            </w:r>
            <w:r w:rsidRPr="005B2F17">
              <w:fldChar w:fldCharType="end"/>
            </w:r>
          </w:p>
        </w:tc>
        <w:tc>
          <w:tcPr>
            <w:tcW w:w="595" w:type="dxa"/>
            <w:shd w:val="clear" w:color="auto" w:fill="70AD47" w:themeFill="accent6"/>
            <w:vAlign w:val="center"/>
          </w:tcPr>
          <w:p w:rsidR="005B2F17" w:rsidRPr="005B2F17" w:rsidRDefault="0006348A" w:rsidP="003E13FF">
            <w:pPr>
              <w:pStyle w:val="ProductList-OfferingBody"/>
              <w:ind w:left="-171"/>
              <w:jc w:val="center"/>
            </w:pPr>
            <w:r w:rsidRPr="005B2F17">
              <w:t xml:space="preserve"> A</w:t>
            </w:r>
            <w:r w:rsidR="005B2F17" w:rsidRPr="005B2F17">
              <w:t>,</w:t>
            </w:r>
            <w:r w:rsidR="005B2F17" w:rsidRPr="005B2F17">
              <w:fldChar w:fldCharType="begin"/>
            </w:r>
            <w:r w:rsidR="005B2F17" w:rsidRPr="005B2F17">
              <w:instrText xml:space="preserve"> AutoTextList  \s NoStyle \t “Offre Étudiant” </w:instrText>
            </w:r>
            <w:r w:rsidR="005B2F17" w:rsidRPr="005B2F17">
              <w:fldChar w:fldCharType="separate"/>
            </w:r>
            <w:r w:rsidR="005B2F17" w:rsidRPr="005B2F17">
              <w:t>ST</w:t>
            </w:r>
            <w:r w:rsidR="005B2F17" w:rsidRPr="005B2F17">
              <w:fldChar w:fldCharType="end"/>
            </w:r>
          </w:p>
        </w:tc>
        <w:tc>
          <w:tcPr>
            <w:tcW w:w="596"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“Programme Open Value sans option couvrant l’ensemble de l’organisation” </w:instrText>
            </w:r>
            <w:r w:rsidRPr="005B2F17">
              <w:fldChar w:fldCharType="separate"/>
            </w:r>
            <w:r w:rsidRPr="005B2F17">
              <w:t xml:space="preserve"> P </w:t>
            </w:r>
            <w:r w:rsidRPr="005B2F17">
              <w:fldChar w:fldCharType="end"/>
            </w:r>
          </w:p>
        </w:tc>
        <w:tc>
          <w:tcPr>
            <w:tcW w:w="595" w:type="dxa"/>
            <w:shd w:val="clear" w:color="auto" w:fill="70AD47" w:themeFill="accent6"/>
            <w:vAlign w:val="center"/>
          </w:tcPr>
          <w:p w:rsidR="005B2F17" w:rsidRPr="005B2F17" w:rsidRDefault="005B2F17" w:rsidP="007541BE">
            <w:pPr>
              <w:pStyle w:val="ProductList-OfferingBody"/>
              <w:ind w:left="-113"/>
              <w:jc w:val="center"/>
            </w:pP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 </w:t>
            </w:r>
            <w:r w:rsidRPr="005B2F17">
              <w:fldChar w:fldCharType="end"/>
            </w:r>
          </w:p>
        </w:tc>
      </w:tr>
    </w:tbl>
    <w:p w:rsidR="00407E60" w:rsidRPr="004C09A1"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A0F4D" w:rsidTr="00CD5027">
        <w:tc>
          <w:tcPr>
            <w:tcW w:w="3596" w:type="dxa"/>
          </w:tcPr>
          <w:p w:rsidR="00AA0F4D" w:rsidRDefault="00AA0F4D" w:rsidP="00AA0F4D">
            <w:pPr>
              <w:pStyle w:val="ProductList-Body"/>
              <w:spacing w:before="20" w:after="20"/>
            </w:pPr>
          </w:p>
        </w:tc>
        <w:tc>
          <w:tcPr>
            <w:tcW w:w="3597" w:type="dxa"/>
          </w:tcPr>
          <w:p w:rsidR="00AA0F4D" w:rsidRDefault="00AA0F4D" w:rsidP="00AA0F4D">
            <w:pPr>
              <w:pStyle w:val="ProductList-Body"/>
              <w:spacing w:before="20" w:after="20"/>
            </w:pPr>
            <w:r>
              <w:t xml:space="preserve">Groupe de Produits : </w:t>
            </w:r>
            <w:r>
              <w:rPr>
                <w:b/>
              </w:rPr>
              <w:t>Systèmes</w:t>
            </w:r>
          </w:p>
        </w:tc>
        <w:tc>
          <w:tcPr>
            <w:tcW w:w="3597" w:type="dxa"/>
          </w:tcPr>
          <w:p w:rsidR="00AA0F4D" w:rsidRPr="0007363B" w:rsidRDefault="00AA0F4D" w:rsidP="00AA0F4D">
            <w:pPr>
              <w:pStyle w:val="ProductList-Body"/>
              <w:spacing w:before="20" w:after="20"/>
              <w:rPr>
                <w:b/>
              </w:rPr>
            </w:pPr>
            <w:r>
              <w:t xml:space="preserve">Remise actualisée : </w:t>
            </w:r>
            <w:r>
              <w:rPr>
                <w:b/>
              </w:rPr>
              <w:t>Oui</w:t>
            </w:r>
          </w:p>
        </w:tc>
      </w:tr>
      <w:tr w:rsidR="00AA0F4D" w:rsidRPr="008554CC" w:rsidTr="00CD5027">
        <w:tc>
          <w:tcPr>
            <w:tcW w:w="3596" w:type="dxa"/>
          </w:tcPr>
          <w:p w:rsidR="00AA0F4D" w:rsidRDefault="00AA0F4D" w:rsidP="00AA0F4D">
            <w:pPr>
              <w:pStyle w:val="ProductList-Body"/>
              <w:spacing w:before="20" w:after="20"/>
            </w:pPr>
          </w:p>
        </w:tc>
        <w:tc>
          <w:tcPr>
            <w:tcW w:w="3597" w:type="dxa"/>
          </w:tcPr>
          <w:p w:rsidR="00AA0F4D" w:rsidRPr="000823EF" w:rsidRDefault="00A04325" w:rsidP="00AA0F4D">
            <w:pPr>
              <w:pStyle w:val="ProductList-Body"/>
              <w:spacing w:before="20" w:after="20"/>
              <w:rPr>
                <w:lang w:val="fr-CA"/>
              </w:rPr>
            </w:pPr>
            <w:hyperlink w:anchor="SoftwareAssurance" w:history="1">
              <w:r w:rsidR="00383264" w:rsidRPr="000823EF">
                <w:rPr>
                  <w:rStyle w:val="Hyperlink"/>
                  <w:color w:val="000000" w:themeColor="text1"/>
                  <w:u w:val="none"/>
                  <w:lang w:val="fr-CA"/>
                </w:rPr>
                <w:t>Avantages de la Software Assurance</w:t>
              </w:r>
            </w:hyperlink>
            <w:r w:rsidR="00383264" w:rsidRPr="000823EF">
              <w:rPr>
                <w:lang w:val="fr-CA"/>
              </w:rPr>
              <w:t xml:space="preserve"> : </w:t>
            </w:r>
            <w:r w:rsidR="00383264" w:rsidRPr="000823EF">
              <w:rPr>
                <w:b/>
                <w:lang w:val="fr-CA"/>
              </w:rPr>
              <w:t>Desktop</w:t>
            </w:r>
          </w:p>
        </w:tc>
        <w:tc>
          <w:tcPr>
            <w:tcW w:w="3597" w:type="dxa"/>
          </w:tcPr>
          <w:p w:rsidR="00AA0F4D" w:rsidRPr="000823EF" w:rsidRDefault="00AA0F4D" w:rsidP="00AA0F4D">
            <w:pPr>
              <w:pStyle w:val="ProductList-Body"/>
              <w:spacing w:before="20" w:after="20"/>
              <w:rPr>
                <w:lang w:val="fr-CA"/>
              </w:rPr>
            </w:pPr>
          </w:p>
        </w:tc>
      </w:tr>
    </w:tbl>
    <w:p w:rsidR="00782C7B" w:rsidRPr="000823EF" w:rsidRDefault="00782C7B" w:rsidP="00782C7B">
      <w:pPr>
        <w:pStyle w:val="ProductList-Body"/>
        <w:shd w:val="clear" w:color="auto" w:fill="D9D9D9" w:themeFill="background1" w:themeFillShade="D9"/>
        <w:spacing w:before="120" w:after="120"/>
        <w:rPr>
          <w:lang w:val="fr-CA"/>
        </w:rPr>
      </w:pPr>
      <w:r w:rsidRPr="000823EF">
        <w:rPr>
          <w:b/>
          <w:lang w:val="fr-CA"/>
        </w:rPr>
        <w:t>Informations supplémentaires</w:t>
      </w:r>
    </w:p>
    <w:p w:rsidR="0007363B" w:rsidRPr="000823EF" w:rsidRDefault="0007363B" w:rsidP="0007363B">
      <w:pPr>
        <w:pStyle w:val="ProductList-Body"/>
        <w:rPr>
          <w:lang w:val="fr-CA"/>
        </w:rPr>
      </w:pPr>
      <w:r w:rsidRPr="000823EF">
        <w:rPr>
          <w:lang w:val="fr-CA"/>
        </w:rPr>
        <w:t>Les clients souhaitant acquérir le Microsoft Desktop Optimization Pack pour SA</w:t>
      </w:r>
      <w:r>
        <w:fldChar w:fldCharType="begin"/>
      </w:r>
      <w:r w:rsidRPr="000823EF">
        <w:rPr>
          <w:lang w:val="fr-CA"/>
        </w:rPr>
        <w:instrText>XE "Microsoft Desktop Optimization Pack pour SA"</w:instrText>
      </w:r>
      <w:r>
        <w:fldChar w:fldCharType="end"/>
      </w:r>
      <w:r w:rsidRPr="000823EF">
        <w:rPr>
          <w:lang w:val="fr-CA"/>
        </w:rPr>
        <w:t xml:space="preserve"> (MDOP</w:t>
      </w:r>
      <w:r>
        <w:fldChar w:fldCharType="begin"/>
      </w:r>
      <w:r w:rsidRPr="000823EF">
        <w:rPr>
          <w:lang w:val="fr-CA"/>
        </w:rPr>
        <w:instrText>XE "MDOP"</w:instrText>
      </w:r>
      <w:r>
        <w:fldChar w:fldCharType="end"/>
      </w:r>
      <w:r w:rsidRPr="000823EF">
        <w:rPr>
          <w:lang w:val="fr-CA"/>
        </w:rPr>
        <w:t>) doivent déjà avoir souscrit et attribué à leur ordinateur l</w:t>
      </w:r>
      <w:r w:rsidR="00086721">
        <w:rPr>
          <w:lang w:val="fr-CA"/>
        </w:rPr>
        <w:t>’</w:t>
      </w:r>
      <w:r w:rsidRPr="000823EF">
        <w:rPr>
          <w:lang w:val="fr-CA"/>
        </w:rPr>
        <w:t>une des offres suivantes :</w:t>
      </w:r>
    </w:p>
    <w:p w:rsidR="0007363B" w:rsidRPr="000823EF" w:rsidRDefault="0007363B" w:rsidP="0007363B">
      <w:pPr>
        <w:pStyle w:val="ProductList-Body"/>
        <w:numPr>
          <w:ilvl w:val="0"/>
          <w:numId w:val="5"/>
        </w:numPr>
        <w:ind w:left="450" w:hanging="270"/>
        <w:rPr>
          <w:lang w:val="fr-CA"/>
        </w:rPr>
      </w:pPr>
      <w:r w:rsidRPr="000823EF">
        <w:rPr>
          <w:lang w:val="fr-CA"/>
        </w:rPr>
        <w:t>SA active pour le système d</w:t>
      </w:r>
      <w:r w:rsidR="00086721">
        <w:rPr>
          <w:lang w:val="fr-CA"/>
        </w:rPr>
        <w:t>’</w:t>
      </w:r>
      <w:r w:rsidRPr="000823EF">
        <w:rPr>
          <w:lang w:val="fr-CA"/>
        </w:rPr>
        <w:t>exploitation d</w:t>
      </w:r>
      <w:r w:rsidR="00086721">
        <w:rPr>
          <w:lang w:val="fr-CA"/>
        </w:rPr>
        <w:t>’</w:t>
      </w:r>
      <w:r w:rsidRPr="000823EF">
        <w:rPr>
          <w:lang w:val="fr-CA"/>
        </w:rPr>
        <w:t>ordinateur Windows</w:t>
      </w:r>
    </w:p>
    <w:p w:rsidR="0007363B" w:rsidRPr="004C09A1" w:rsidRDefault="0007363B" w:rsidP="00F8261A">
      <w:pPr>
        <w:pStyle w:val="ProductList-Body"/>
        <w:numPr>
          <w:ilvl w:val="0"/>
          <w:numId w:val="5"/>
        </w:numPr>
        <w:ind w:left="450" w:hanging="270"/>
      </w:pPr>
      <w:r>
        <w:t>Licence Windows Virtual Desktop Access</w:t>
      </w:r>
      <w:r>
        <w:fldChar w:fldCharType="begin"/>
      </w:r>
      <w:r>
        <w:instrText>XE "Windows Virtual Desktop Access"</w:instrText>
      </w:r>
      <w:r>
        <w:fldChar w:fldCharType="end"/>
      </w:r>
      <w:r>
        <w:t xml:space="preserve"> ou</w:t>
      </w:r>
    </w:p>
    <w:p w:rsidR="00E87EC1" w:rsidRPr="000823EF" w:rsidRDefault="00E87EC1" w:rsidP="000476AA">
      <w:pPr>
        <w:pStyle w:val="ProductList-Body"/>
        <w:numPr>
          <w:ilvl w:val="0"/>
          <w:numId w:val="5"/>
        </w:numPr>
        <w:ind w:left="450" w:hanging="270"/>
        <w:rPr>
          <w:lang w:val="fr-CA"/>
        </w:rPr>
      </w:pPr>
      <w:r w:rsidRPr="000823EF">
        <w:rPr>
          <w:lang w:val="fr-CA"/>
        </w:rPr>
        <w:t>Licence d</w:t>
      </w:r>
      <w:r w:rsidR="00086721">
        <w:rPr>
          <w:lang w:val="fr-CA"/>
        </w:rPr>
        <w:t>’</w:t>
      </w:r>
      <w:r w:rsidRPr="000823EF">
        <w:rPr>
          <w:lang w:val="fr-CA"/>
        </w:rPr>
        <w:t>abonnement à l</w:t>
      </w:r>
      <w:r w:rsidR="00086721">
        <w:rPr>
          <w:lang w:val="fr-CA"/>
        </w:rPr>
        <w:t>’</w:t>
      </w:r>
      <w:r w:rsidRPr="000823EF">
        <w:rPr>
          <w:lang w:val="fr-CA"/>
        </w:rPr>
        <w:t>Assistant Windows active.</w:t>
      </w:r>
    </w:p>
    <w:bookmarkStart w:id="188" w:name="_Toc379797117"/>
    <w:bookmarkStart w:id="189" w:name="_Toc380513143"/>
    <w:bookmarkStart w:id="190" w:name="_Toc380655182"/>
    <w:bookmarkStart w:id="191" w:name="_Toc378147630"/>
    <w:bookmarkStart w:id="192" w:name="_Toc378151532"/>
    <w:bookmarkStart w:id="193" w:name="_Toc379797146"/>
    <w:bookmarkStart w:id="194" w:name="_Toc380513171"/>
    <w:bookmarkStart w:id="195" w:name="_Toc380655213"/>
    <w:p w:rsidR="00602C0F" w:rsidRPr="000823EF" w:rsidRDefault="00463581" w:rsidP="00B3420B">
      <w:pPr>
        <w:pStyle w:val="ProductList-Body"/>
        <w:shd w:val="clear" w:color="auto" w:fill="BFBFBF" w:themeFill="background1" w:themeFillShade="BF"/>
        <w:spacing w:before="120" w:after="240"/>
        <w:jc w:val="right"/>
        <w:rPr>
          <w:lang w:val="fr-CA"/>
        </w:rPr>
      </w:pPr>
      <w:r>
        <w:rPr>
          <w:sz w:val="16"/>
          <w:szCs w:val="16"/>
          <w:lang w:val="fr-CA"/>
        </w:rPr>
        <w:fldChar w:fldCharType="begin"/>
      </w:r>
      <w:r>
        <w:rPr>
          <w:sz w:val="16"/>
          <w:szCs w:val="16"/>
          <w:lang w:val="fr-CA"/>
        </w:rPr>
        <w:instrText>HYPERLINK  \l "ToC"</w:instrText>
      </w:r>
      <w:r>
        <w:rPr>
          <w:sz w:val="16"/>
          <w:szCs w:val="16"/>
          <w:lang w:val="fr-CA"/>
        </w:rPr>
        <w:fldChar w:fldCharType="separate"/>
      </w:r>
      <w:r w:rsidRPr="00602C0F">
        <w:rPr>
          <w:rStyle w:val="Hyperlink"/>
          <w:sz w:val="16"/>
          <w:szCs w:val="16"/>
          <w:lang w:val="fr-CA"/>
        </w:rPr>
        <w:t>Table des matières</w:t>
      </w:r>
      <w:r>
        <w:rPr>
          <w:sz w:val="16"/>
          <w:szCs w:val="16"/>
          <w:lang w:val="fr-CA"/>
        </w:rPr>
        <w:fldChar w:fldCharType="end"/>
      </w:r>
      <w:r w:rsidRPr="000823EF">
        <w:rPr>
          <w:sz w:val="16"/>
          <w:szCs w:val="16"/>
          <w:lang w:val="fr-CA"/>
        </w:rPr>
        <w:t xml:space="preserve"> / </w:t>
      </w:r>
      <w:hyperlink w:anchor="ChartKey" w:history="1">
        <w:r w:rsidRPr="000823EF">
          <w:rPr>
            <w:rStyle w:val="Hyperlink"/>
            <w:sz w:val="16"/>
            <w:szCs w:val="16"/>
            <w:lang w:val="fr-CA"/>
          </w:rPr>
          <w:t>Clés du tableau</w:t>
        </w:r>
      </w:hyperlink>
      <w:r w:rsidRPr="000823EF">
        <w:rPr>
          <w:sz w:val="16"/>
          <w:szCs w:val="16"/>
          <w:lang w:val="fr-CA"/>
        </w:rPr>
        <w:t xml:space="preserve"> / </w:t>
      </w:r>
      <w:hyperlink w:anchor="Index" w:history="1">
        <w:r w:rsidRPr="000823EF">
          <w:rPr>
            <w:rStyle w:val="Hyperlink"/>
            <w:sz w:val="16"/>
            <w:szCs w:val="16"/>
            <w:lang w:val="fr-CA"/>
          </w:rPr>
          <w:t>Index</w:t>
        </w:r>
      </w:hyperlink>
    </w:p>
    <w:p w:rsidR="00CE5EEC" w:rsidRPr="004C09A1" w:rsidRDefault="00CE5EEC" w:rsidP="00CE5EEC">
      <w:pPr>
        <w:pStyle w:val="ProductList-OfferingGroupHeading"/>
        <w:outlineLvl w:val="1"/>
      </w:pPr>
      <w:bookmarkStart w:id="196" w:name="_Toc386625376"/>
      <w:r>
        <w:t>Microsoft Dynamics</w:t>
      </w:r>
      <w:bookmarkEnd w:id="188"/>
      <w:bookmarkEnd w:id="189"/>
      <w:bookmarkEnd w:id="190"/>
      <w:bookmarkEnd w:id="196"/>
    </w:p>
    <w:p w:rsidR="00CE5EEC" w:rsidRPr="004C09A1" w:rsidRDefault="00CE5EEC" w:rsidP="00CE5EEC">
      <w:pPr>
        <w:pStyle w:val="ProductList-Offering2Heading"/>
        <w:outlineLvl w:val="2"/>
      </w:pPr>
      <w:r>
        <w:tab/>
      </w:r>
      <w:bookmarkStart w:id="197" w:name="_Toc379797118"/>
      <w:bookmarkStart w:id="198" w:name="_Toc380513144"/>
      <w:bookmarkStart w:id="199" w:name="_Toc380655183"/>
      <w:bookmarkStart w:id="200" w:name="_Toc386625377"/>
      <w:r>
        <w:t>Microsoft Dynamics AX</w:t>
      </w:r>
      <w:bookmarkEnd w:id="197"/>
      <w:bookmarkEnd w:id="198"/>
      <w:bookmarkEnd w:id="199"/>
      <w:bookmarkEnd w:id="20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28"/>
        <w:gridCol w:w="589"/>
        <w:gridCol w:w="589"/>
        <w:gridCol w:w="590"/>
        <w:gridCol w:w="589"/>
        <w:gridCol w:w="589"/>
        <w:gridCol w:w="590"/>
        <w:gridCol w:w="589"/>
        <w:gridCol w:w="590"/>
        <w:gridCol w:w="589"/>
        <w:gridCol w:w="589"/>
        <w:gridCol w:w="590"/>
        <w:gridCol w:w="589"/>
        <w:gridCol w:w="700"/>
      </w:tblGrid>
      <w:tr w:rsidR="005B2F17" w:rsidTr="00CD5027">
        <w:trPr>
          <w:tblHeader/>
        </w:trPr>
        <w:tc>
          <w:tcPr>
            <w:tcW w:w="3028" w:type="dxa"/>
            <w:tcBorders>
              <w:bottom w:val="nil"/>
            </w:tcBorders>
            <w:shd w:val="clear" w:color="auto" w:fill="00188F"/>
          </w:tcPr>
          <w:p w:rsidR="005B2F17" w:rsidRPr="00EE0836" w:rsidRDefault="005B2F17" w:rsidP="008E4C23">
            <w:pPr>
              <w:pStyle w:val="ProductList-OfferingBody"/>
              <w:ind w:left="-28"/>
              <w:rPr>
                <w:color w:val="FFFFFF" w:themeColor="background1"/>
              </w:rPr>
            </w:pPr>
            <w:r>
              <w:rPr>
                <w:color w:val="FFFFFF" w:themeColor="background1"/>
              </w:rPr>
              <w:t>Produits</w:t>
            </w:r>
          </w:p>
        </w:tc>
        <w:tc>
          <w:tcPr>
            <w:tcW w:w="589" w:type="dxa"/>
            <w:tcBorders>
              <w:bottom w:val="nil"/>
            </w:tcBorders>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“date de disponibilité” </w:instrText>
            </w:r>
            <w:r w:rsidRPr="005B2F17">
              <w:rPr>
                <w:color w:val="FFFFFF" w:themeColor="background1"/>
              </w:rPr>
              <w:fldChar w:fldCharType="separate"/>
            </w:r>
            <w:r w:rsidRPr="005B2F17">
              <w:rPr>
                <w:color w:val="FFFFFF" w:themeColor="background1"/>
              </w:rPr>
              <w:t>DA</w:t>
            </w:r>
            <w:r w:rsidRPr="005B2F17">
              <w:rPr>
                <w:color w:val="FFFFFF" w:themeColor="background1"/>
              </w:rPr>
              <w:fldChar w:fldCharType="end"/>
            </w:r>
          </w:p>
        </w:tc>
        <w:tc>
          <w:tcPr>
            <w:tcW w:w="589" w:type="dxa"/>
            <w:tcBorders>
              <w:bottom w:val="nil"/>
            </w:tcBorders>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b/>
                <w:color w:val="000000" w:themeColor="text1"/>
              </w:rPr>
              <w:fldChar w:fldCharType="begin"/>
            </w:r>
            <w:r w:rsidRPr="005B2F17">
              <w:rPr>
                <w:b/>
                <w:color w:val="000000" w:themeColor="text1"/>
              </w:rPr>
              <w:instrText xml:space="preserve"> AutoTextList  \s NoStyle \t “Licence” </w:instrText>
            </w:r>
            <w:r w:rsidRPr="005B2F17">
              <w:rPr>
                <w:b/>
                <w:color w:val="000000" w:themeColor="text1"/>
              </w:rPr>
              <w:fldChar w:fldCharType="separate"/>
            </w:r>
            <w:r w:rsidRPr="005B2F17">
              <w:rPr>
                <w:b/>
                <w:color w:val="000000" w:themeColor="text1"/>
              </w:rPr>
              <w:t xml:space="preserve"> </w:t>
            </w:r>
            <w:r w:rsidRPr="005B2F17">
              <w:rPr>
                <w:color w:val="FFFFFF" w:themeColor="background1"/>
              </w:rPr>
              <w:t xml:space="preserve">L </w:t>
            </w:r>
            <w:r w:rsidRPr="005B2F17">
              <w:rPr>
                <w:color w:val="FFFFFF" w:themeColor="background1"/>
              </w:rPr>
              <w:fldChar w:fldCharType="end"/>
            </w:r>
          </w:p>
        </w:tc>
        <w:tc>
          <w:tcPr>
            <w:tcW w:w="590" w:type="dxa"/>
            <w:tcBorders>
              <w:bottom w:val="nil"/>
            </w:tcBorders>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“Licence et Software Assurance” </w:instrText>
            </w:r>
            <w:r w:rsidRPr="005B2F17">
              <w:rPr>
                <w:color w:val="FFFFFF" w:themeColor="background1"/>
              </w:rPr>
              <w:fldChar w:fldCharType="separate"/>
            </w:r>
            <w:r w:rsidRPr="005B2F17">
              <w:rPr>
                <w:color w:val="FFFFFF" w:themeColor="background1"/>
              </w:rPr>
              <w:t>L/SA</w:t>
            </w:r>
            <w:r w:rsidRPr="005B2F17">
              <w:rPr>
                <w:color w:val="FFFFFF" w:themeColor="background1"/>
              </w:rPr>
              <w:fldChar w:fldCharType="end"/>
            </w:r>
          </w:p>
        </w:tc>
        <w:tc>
          <w:tcPr>
            <w:tcW w:w="589" w:type="dxa"/>
            <w:tcBorders>
              <w:bottom w:val="nil"/>
              <w:right w:val="single" w:sz="12" w:space="0" w:color="FFFFFF" w:themeColor="background1"/>
            </w:tcBorders>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“Software Assurance” </w:instrText>
            </w:r>
            <w:r w:rsidRPr="005B2F17">
              <w:rPr>
                <w:color w:val="FFFFFF" w:themeColor="background1"/>
              </w:rPr>
              <w:fldChar w:fldCharType="separate"/>
            </w:r>
            <w:r w:rsidRPr="005B2F17">
              <w:rPr>
                <w:color w:val="FFFFFF" w:themeColor="background1"/>
              </w:rPr>
              <w:t>SA</w:t>
            </w:r>
            <w:r w:rsidRPr="005B2F17">
              <w:rPr>
                <w:color w:val="FFFFFF" w:themeColor="background1"/>
              </w:rPr>
              <w:fldChar w:fldCharType="end"/>
            </w:r>
          </w:p>
        </w:tc>
        <w:tc>
          <w:tcPr>
            <w:tcW w:w="589" w:type="dxa"/>
            <w:tcBorders>
              <w:left w:val="single" w:sz="12" w:space="0" w:color="FFFFFF" w:themeColor="background1"/>
            </w:tcBorders>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“Contrat Campus et School” </w:instrText>
            </w:r>
            <w:r w:rsidRPr="005B2F17">
              <w:rPr>
                <w:color w:val="FFFFFF" w:themeColor="background1"/>
              </w:rPr>
              <w:fldChar w:fldCharType="separate"/>
            </w:r>
            <w:r w:rsidRPr="005B2F17">
              <w:rPr>
                <w:color w:val="FFFFFF" w:themeColor="background1"/>
              </w:rPr>
              <w:t>CA/SA</w:t>
            </w:r>
            <w:r w:rsidRPr="005B2F17">
              <w:rPr>
                <w:color w:val="FFFFFF" w:themeColor="background1"/>
              </w:rPr>
              <w:fldChar w:fldCharType="end"/>
            </w:r>
          </w:p>
        </w:tc>
        <w:tc>
          <w:tcPr>
            <w:tcW w:w="590"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“Contrat Entreprise et Contrat Souscription Entreprise” </w:instrText>
            </w:r>
            <w:r w:rsidRPr="005B2F17">
              <w:rPr>
                <w:color w:val="FFFFFF" w:themeColor="background1"/>
              </w:rPr>
              <w:fldChar w:fldCharType="separate"/>
            </w:r>
            <w:r w:rsidRPr="005B2F17">
              <w:rPr>
                <w:color w:val="FFFFFF" w:themeColor="background1"/>
              </w:rPr>
              <w:t>EA/EAS</w:t>
            </w:r>
            <w:r w:rsidRPr="005B2F17">
              <w:rPr>
                <w:color w:val="FFFFFF" w:themeColor="background1"/>
              </w:rPr>
              <w:fldChar w:fldCharType="end"/>
            </w:r>
          </w:p>
        </w:tc>
        <w:tc>
          <w:tcPr>
            <w:tcW w:w="589"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“Accord de Mise en Œuvre de Solutions Éducation” </w:instrText>
            </w:r>
            <w:r w:rsidRPr="005B2F17">
              <w:rPr>
                <w:color w:val="FFFFFF" w:themeColor="background1"/>
              </w:rPr>
              <w:fldChar w:fldCharType="separate"/>
            </w:r>
            <w:r w:rsidRPr="005B2F17">
              <w:rPr>
                <w:color w:val="FFFFFF" w:themeColor="background1"/>
              </w:rPr>
              <w:t>EES</w:t>
            </w:r>
            <w:r w:rsidRPr="005B2F17">
              <w:rPr>
                <w:color w:val="FFFFFF" w:themeColor="background1"/>
              </w:rPr>
              <w:fldChar w:fldCharType="end"/>
            </w:r>
          </w:p>
        </w:tc>
        <w:tc>
          <w:tcPr>
            <w:tcW w:w="590"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“Contrat de Fourniture de Produits et de Services Microsoft” </w:instrText>
            </w:r>
            <w:r w:rsidRPr="005B2F17">
              <w:rPr>
                <w:color w:val="FFFFFF" w:themeColor="background1"/>
              </w:rPr>
              <w:fldChar w:fldCharType="separate"/>
            </w:r>
            <w:r w:rsidRPr="005B2F17">
              <w:rPr>
                <w:color w:val="FFFFFF" w:themeColor="background1"/>
              </w:rPr>
              <w:t>MPSA</w:t>
            </w:r>
            <w:r w:rsidRPr="005B2F17">
              <w:rPr>
                <w:color w:val="FFFFFF" w:themeColor="background1"/>
              </w:rPr>
              <w:fldChar w:fldCharType="end"/>
            </w:r>
          </w:p>
        </w:tc>
        <w:tc>
          <w:tcPr>
            <w:tcW w:w="589"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“Licence Open” </w:instrText>
            </w:r>
            <w:r w:rsidRPr="005B2F17">
              <w:rPr>
                <w:color w:val="FFFFFF" w:themeColor="background1"/>
              </w:rPr>
              <w:fldChar w:fldCharType="separate"/>
            </w:r>
            <w:r w:rsidRPr="005B2F17">
              <w:rPr>
                <w:color w:val="FFFFFF" w:themeColor="background1"/>
              </w:rPr>
              <w:t>OL</w:t>
            </w:r>
            <w:r w:rsidRPr="005B2F17">
              <w:rPr>
                <w:color w:val="FFFFFF" w:themeColor="background1"/>
              </w:rPr>
              <w:fldChar w:fldCharType="end"/>
            </w:r>
          </w:p>
        </w:tc>
        <w:tc>
          <w:tcPr>
            <w:tcW w:w="589"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“Minimum Licences Open” </w:instrText>
            </w:r>
            <w:r w:rsidRPr="005B2F17">
              <w:rPr>
                <w:color w:val="FFFFFF" w:themeColor="background1"/>
              </w:rPr>
              <w:fldChar w:fldCharType="separate"/>
            </w:r>
            <w:r w:rsidRPr="005B2F17">
              <w:rPr>
                <w:color w:val="FFFFFF" w:themeColor="background1"/>
              </w:rPr>
              <w:t>OM</w:t>
            </w:r>
            <w:r w:rsidRPr="005B2F17">
              <w:rPr>
                <w:color w:val="FFFFFF" w:themeColor="background1"/>
              </w:rPr>
              <w:fldChar w:fldCharType="end"/>
            </w:r>
          </w:p>
        </w:tc>
        <w:tc>
          <w:tcPr>
            <w:tcW w:w="590"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“Open Value et Open Value Souscription” </w:instrText>
            </w:r>
            <w:r w:rsidRPr="005B2F17">
              <w:rPr>
                <w:color w:val="FFFFFF" w:themeColor="background1"/>
              </w:rPr>
              <w:fldChar w:fldCharType="separate"/>
            </w:r>
            <w:r w:rsidRPr="005B2F17">
              <w:rPr>
                <w:color w:val="FFFFFF" w:themeColor="background1"/>
              </w:rPr>
              <w:t>OV/OVS</w:t>
            </w:r>
            <w:r w:rsidRPr="005B2F17">
              <w:rPr>
                <w:color w:val="FFFFFF" w:themeColor="background1"/>
              </w:rPr>
              <w:fldChar w:fldCharType="end"/>
            </w:r>
          </w:p>
        </w:tc>
        <w:tc>
          <w:tcPr>
            <w:tcW w:w="589"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“Select et Select Plus” </w:instrText>
            </w:r>
            <w:r w:rsidRPr="005B2F17">
              <w:rPr>
                <w:color w:val="FFFFFF" w:themeColor="background1"/>
              </w:rPr>
              <w:fldChar w:fldCharType="separate"/>
            </w:r>
            <w:r w:rsidRPr="005B2F17">
              <w:rPr>
                <w:color w:val="FFFFFF" w:themeColor="background1"/>
              </w:rPr>
              <w:t xml:space="preserve"> S/S+</w:t>
            </w:r>
            <w:r w:rsidRPr="005B2F17">
              <w:rPr>
                <w:color w:val="FFFFFF" w:themeColor="background1"/>
              </w:rPr>
              <w:fldChar w:fldCharType="end"/>
            </w:r>
          </w:p>
        </w:tc>
        <w:tc>
          <w:tcPr>
            <w:tcW w:w="700"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“Accord de Mise en Œuvre Serveur et Cloud” </w:instrText>
            </w:r>
            <w:r w:rsidRPr="005B2F17">
              <w:rPr>
                <w:color w:val="FFFFFF" w:themeColor="background1"/>
              </w:rPr>
              <w:fldChar w:fldCharType="separate"/>
            </w:r>
            <w:r w:rsidRPr="005B2F17">
              <w:rPr>
                <w:color w:val="FFFFFF" w:themeColor="background1"/>
              </w:rPr>
              <w:t>SCE</w:t>
            </w:r>
            <w:r w:rsidRPr="005B2F17">
              <w:rPr>
                <w:color w:val="FFFFFF" w:themeColor="background1"/>
              </w:rPr>
              <w:fldChar w:fldCharType="end"/>
            </w:r>
          </w:p>
        </w:tc>
      </w:tr>
      <w:tr w:rsidR="00CE5EEC" w:rsidTr="00CD5027">
        <w:tc>
          <w:tcPr>
            <w:tcW w:w="3028" w:type="dxa"/>
            <w:tcBorders>
              <w:top w:val="nil"/>
              <w:left w:val="nil"/>
              <w:bottom w:val="dashSmallGap" w:sz="4" w:space="0" w:color="BFBFBF" w:themeColor="background1" w:themeShade="BF"/>
              <w:right w:val="nil"/>
            </w:tcBorders>
          </w:tcPr>
          <w:p w:rsidR="00CE5EEC" w:rsidRPr="00086721" w:rsidRDefault="00CE5EEC" w:rsidP="000476AA">
            <w:pPr>
              <w:pStyle w:val="ProductList-Offering2"/>
              <w:rPr>
                <w:lang w:val="pt-BR"/>
              </w:rPr>
            </w:pPr>
            <w:bookmarkStart w:id="201" w:name="_Toc379797119"/>
            <w:bookmarkStart w:id="202" w:name="_Toc380513145"/>
            <w:bookmarkStart w:id="203" w:name="_Toc380655184"/>
            <w:bookmarkStart w:id="204" w:name="_Toc386625378"/>
            <w:r w:rsidRPr="00086721">
              <w:rPr>
                <w:lang w:val="pt-BR"/>
              </w:rPr>
              <w:t>Microsoft Dynamics AX 2012 R3 Server</w:t>
            </w:r>
            <w:bookmarkEnd w:id="201"/>
            <w:bookmarkEnd w:id="202"/>
            <w:bookmarkEnd w:id="203"/>
            <w:bookmarkEnd w:id="204"/>
            <w:r>
              <w:fldChar w:fldCharType="begin"/>
            </w:r>
            <w:r w:rsidRPr="00086721">
              <w:rPr>
                <w:lang w:val="pt-BR"/>
              </w:rPr>
              <w:instrText>XE "Microsoft Dynamics AX 2012 R3 Server"</w:instrText>
            </w:r>
            <w:r>
              <w:fldChar w:fldCharType="end"/>
            </w:r>
          </w:p>
        </w:tc>
        <w:tc>
          <w:tcPr>
            <w:tcW w:w="589" w:type="dxa"/>
            <w:tcBorders>
              <w:top w:val="nil"/>
              <w:left w:val="nil"/>
              <w:bottom w:val="dashSmallGap" w:sz="4" w:space="0" w:color="BFBFBF" w:themeColor="background1" w:themeShade="BF"/>
              <w:right w:val="nil"/>
            </w:tcBorders>
            <w:vAlign w:val="center"/>
          </w:tcPr>
          <w:p w:rsidR="00CE5EEC" w:rsidRDefault="007A5D4D" w:rsidP="007A5D4D">
            <w:pPr>
              <w:pStyle w:val="ProductList-OfferingBody"/>
              <w:ind w:left="-113"/>
              <w:jc w:val="center"/>
            </w:pPr>
            <w:r>
              <w:t>5/14</w:t>
            </w:r>
          </w:p>
        </w:tc>
        <w:tc>
          <w:tcPr>
            <w:tcW w:w="589" w:type="dxa"/>
            <w:tcBorders>
              <w:top w:val="nil"/>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0" w:type="dxa"/>
            <w:tcBorders>
              <w:top w:val="nil"/>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89" w:type="dxa"/>
            <w:tcBorders>
              <w:top w:val="nil"/>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p>
        </w:tc>
        <w:tc>
          <w:tcPr>
            <w:tcW w:w="589"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50</w:t>
            </w:r>
          </w:p>
        </w:tc>
        <w:tc>
          <w:tcPr>
            <w:tcW w:w="590" w:type="dxa"/>
            <w:shd w:val="clear" w:color="auto" w:fill="70AD47" w:themeFill="accent6"/>
            <w:vAlign w:val="center"/>
          </w:tcPr>
          <w:p w:rsidR="00CE5EEC" w:rsidRDefault="005E0E4A" w:rsidP="008E4C23">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 </w:t>
            </w:r>
            <w:r w:rsidRPr="005B2F17">
              <w:fldChar w:fldCharType="end"/>
            </w:r>
          </w:p>
        </w:tc>
        <w:tc>
          <w:tcPr>
            <w:tcW w:w="589" w:type="dxa"/>
            <w:shd w:val="clear" w:color="auto" w:fill="BFBFBF" w:themeFill="background1" w:themeFillShade="BF"/>
            <w:vAlign w:val="center"/>
          </w:tcPr>
          <w:p w:rsidR="00CE5EEC" w:rsidRDefault="00CE5EEC" w:rsidP="008E4C23">
            <w:pPr>
              <w:pStyle w:val="ProductList-OfferingBody"/>
              <w:ind w:left="-113"/>
              <w:jc w:val="center"/>
            </w:pPr>
          </w:p>
        </w:tc>
        <w:tc>
          <w:tcPr>
            <w:tcW w:w="590" w:type="dxa"/>
            <w:shd w:val="clear" w:color="auto" w:fill="BFBFBF" w:themeFill="background1" w:themeFillShade="BF"/>
            <w:vAlign w:val="center"/>
          </w:tcPr>
          <w:p w:rsidR="00CE5EEC" w:rsidRDefault="00CE5EEC" w:rsidP="008E4C23">
            <w:pPr>
              <w:pStyle w:val="ProductList-OfferingBody"/>
              <w:ind w:left="-113"/>
              <w:jc w:val="center"/>
            </w:pPr>
          </w:p>
        </w:tc>
        <w:tc>
          <w:tcPr>
            <w:tcW w:w="589" w:type="dxa"/>
            <w:shd w:val="clear" w:color="auto" w:fill="BFBFBF" w:themeFill="background1" w:themeFillShade="BF"/>
            <w:vAlign w:val="center"/>
          </w:tcPr>
          <w:p w:rsidR="00CE5EEC" w:rsidRDefault="00CE5EEC" w:rsidP="008E4C23">
            <w:pPr>
              <w:pStyle w:val="ProductList-OfferingBody"/>
              <w:ind w:left="-113"/>
              <w:jc w:val="center"/>
            </w:pPr>
          </w:p>
        </w:tc>
        <w:tc>
          <w:tcPr>
            <w:tcW w:w="589" w:type="dxa"/>
            <w:shd w:val="clear" w:color="auto" w:fill="BFBFBF" w:themeFill="background1" w:themeFillShade="BF"/>
            <w:vAlign w:val="center"/>
          </w:tcPr>
          <w:p w:rsidR="00CE5EEC" w:rsidRDefault="00CE5EEC" w:rsidP="008E4C23">
            <w:pPr>
              <w:pStyle w:val="ProductList-OfferingBody"/>
              <w:ind w:left="-113"/>
              <w:jc w:val="center"/>
            </w:pPr>
          </w:p>
        </w:tc>
        <w:tc>
          <w:tcPr>
            <w:tcW w:w="590" w:type="dxa"/>
            <w:shd w:val="clear" w:color="auto" w:fill="BFBFBF" w:themeFill="background1" w:themeFillShade="BF"/>
            <w:vAlign w:val="center"/>
          </w:tcPr>
          <w:p w:rsidR="00CE5EEC" w:rsidRDefault="00CE5EEC" w:rsidP="008E4C23">
            <w:pPr>
              <w:pStyle w:val="ProductList-OfferingBody"/>
              <w:ind w:left="-113"/>
              <w:jc w:val="center"/>
            </w:pPr>
          </w:p>
        </w:tc>
        <w:tc>
          <w:tcPr>
            <w:tcW w:w="589" w:type="dxa"/>
            <w:shd w:val="clear" w:color="auto" w:fill="BFBFBF" w:themeFill="background1" w:themeFillShade="BF"/>
            <w:vAlign w:val="center"/>
          </w:tcPr>
          <w:p w:rsidR="00CE5EEC" w:rsidRDefault="00CE5EEC" w:rsidP="008E4C23">
            <w:pPr>
              <w:pStyle w:val="ProductList-OfferingBody"/>
              <w:ind w:left="-113"/>
              <w:jc w:val="center"/>
            </w:pPr>
          </w:p>
        </w:tc>
        <w:tc>
          <w:tcPr>
            <w:tcW w:w="700" w:type="dxa"/>
            <w:shd w:val="clear" w:color="auto" w:fill="BFBFBF" w:themeFill="background1" w:themeFillShade="BF"/>
            <w:vAlign w:val="center"/>
          </w:tcPr>
          <w:p w:rsidR="00CE5EEC" w:rsidRDefault="00CE5EEC" w:rsidP="008E4C23">
            <w:pPr>
              <w:pStyle w:val="ProductList-OfferingBody"/>
              <w:ind w:left="-113"/>
              <w:jc w:val="center"/>
            </w:pPr>
          </w:p>
        </w:tc>
      </w:tr>
      <w:tr w:rsidR="00CE5EEC" w:rsidTr="00CD5027">
        <w:tc>
          <w:tcPr>
            <w:tcW w:w="3028" w:type="dxa"/>
            <w:tcBorders>
              <w:top w:val="dashSmallGap" w:sz="4" w:space="0" w:color="BFBFBF" w:themeColor="background1" w:themeShade="BF"/>
              <w:left w:val="nil"/>
              <w:bottom w:val="dashSmallGap" w:sz="4" w:space="0" w:color="BFBFBF" w:themeColor="background1" w:themeShade="BF"/>
              <w:right w:val="nil"/>
            </w:tcBorders>
          </w:tcPr>
          <w:p w:rsidR="00CE5EEC" w:rsidRPr="000823EF" w:rsidRDefault="00CE5EEC" w:rsidP="000476AA">
            <w:pPr>
              <w:pStyle w:val="ProductList-Offering2"/>
              <w:rPr>
                <w:lang w:val="fr-CA"/>
              </w:rPr>
            </w:pPr>
            <w:bookmarkStart w:id="205" w:name="_Toc379797120"/>
            <w:bookmarkStart w:id="206" w:name="_Toc380513146"/>
            <w:bookmarkStart w:id="207" w:name="_Toc380655185"/>
            <w:bookmarkStart w:id="208" w:name="_Toc386625379"/>
            <w:r w:rsidRPr="000823EF">
              <w:rPr>
                <w:lang w:val="fr-CA"/>
              </w:rPr>
              <w:t>CAL Entreprise Microsoft Dynamics AX 2012 R3</w:t>
            </w:r>
            <w:r>
              <w:fldChar w:fldCharType="begin"/>
            </w:r>
            <w:r w:rsidRPr="000823EF">
              <w:rPr>
                <w:lang w:val="fr-CA"/>
              </w:rPr>
              <w:instrText>XE "CAL Entreprise Microsoft Dynamics AX 2012 R3"</w:instrText>
            </w:r>
            <w:r>
              <w:fldChar w:fldCharType="end"/>
            </w:r>
            <w:r w:rsidRPr="000823EF">
              <w:rPr>
                <w:lang w:val="fr-CA"/>
              </w:rPr>
              <w:t xml:space="preserve"> (Utilisateur et Dispositif)</w:t>
            </w:r>
            <w:bookmarkEnd w:id="205"/>
            <w:bookmarkEnd w:id="206"/>
            <w:bookmarkEnd w:id="207"/>
            <w:bookmarkEnd w:id="208"/>
          </w:p>
        </w:tc>
        <w:tc>
          <w:tcPr>
            <w:tcW w:w="589"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7A5D4D" w:rsidP="007A5D4D">
            <w:pPr>
              <w:pStyle w:val="ProductList-OfferingBody"/>
              <w:ind w:left="-113"/>
              <w:jc w:val="center"/>
            </w:pPr>
            <w:r>
              <w:t>5/14</w:t>
            </w:r>
          </w:p>
        </w:tc>
        <w:tc>
          <w:tcPr>
            <w:tcW w:w="589"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0"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89"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p>
        </w:tc>
        <w:tc>
          <w:tcPr>
            <w:tcW w:w="589"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50</w:t>
            </w:r>
          </w:p>
        </w:tc>
        <w:tc>
          <w:tcPr>
            <w:tcW w:w="590" w:type="dxa"/>
            <w:shd w:val="clear" w:color="auto" w:fill="70AD47" w:themeFill="accent6"/>
            <w:vAlign w:val="center"/>
          </w:tcPr>
          <w:p w:rsidR="00CE5EEC" w:rsidRDefault="005E0E4A" w:rsidP="008E4C23">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 </w:t>
            </w:r>
            <w:r w:rsidRPr="005B2F17">
              <w:fldChar w:fldCharType="end"/>
            </w:r>
          </w:p>
        </w:tc>
        <w:tc>
          <w:tcPr>
            <w:tcW w:w="589" w:type="dxa"/>
            <w:shd w:val="clear" w:color="auto" w:fill="BFBFBF" w:themeFill="background1" w:themeFillShade="BF"/>
            <w:vAlign w:val="center"/>
          </w:tcPr>
          <w:p w:rsidR="00CE5EEC" w:rsidRDefault="00CE5EEC" w:rsidP="008E4C23">
            <w:pPr>
              <w:pStyle w:val="ProductList-OfferingBody"/>
              <w:ind w:left="-113"/>
              <w:jc w:val="center"/>
            </w:pPr>
          </w:p>
        </w:tc>
        <w:tc>
          <w:tcPr>
            <w:tcW w:w="590" w:type="dxa"/>
            <w:shd w:val="clear" w:color="auto" w:fill="BFBFBF" w:themeFill="background1" w:themeFillShade="BF"/>
            <w:vAlign w:val="center"/>
          </w:tcPr>
          <w:p w:rsidR="00CE5EEC" w:rsidRDefault="00CE5EEC" w:rsidP="008E4C23">
            <w:pPr>
              <w:pStyle w:val="ProductList-OfferingBody"/>
              <w:ind w:left="-113"/>
              <w:jc w:val="center"/>
            </w:pPr>
          </w:p>
        </w:tc>
        <w:tc>
          <w:tcPr>
            <w:tcW w:w="589" w:type="dxa"/>
            <w:shd w:val="clear" w:color="auto" w:fill="BFBFBF" w:themeFill="background1" w:themeFillShade="BF"/>
            <w:vAlign w:val="center"/>
          </w:tcPr>
          <w:p w:rsidR="00CE5EEC" w:rsidRDefault="00CE5EEC" w:rsidP="008E4C23">
            <w:pPr>
              <w:pStyle w:val="ProductList-OfferingBody"/>
              <w:ind w:left="-113"/>
              <w:jc w:val="center"/>
            </w:pPr>
          </w:p>
        </w:tc>
        <w:tc>
          <w:tcPr>
            <w:tcW w:w="589" w:type="dxa"/>
            <w:shd w:val="clear" w:color="auto" w:fill="BFBFBF" w:themeFill="background1" w:themeFillShade="BF"/>
            <w:vAlign w:val="center"/>
          </w:tcPr>
          <w:p w:rsidR="00CE5EEC" w:rsidRDefault="00CE5EEC" w:rsidP="008E4C23">
            <w:pPr>
              <w:pStyle w:val="ProductList-OfferingBody"/>
              <w:ind w:left="-113"/>
              <w:jc w:val="center"/>
            </w:pPr>
          </w:p>
        </w:tc>
        <w:tc>
          <w:tcPr>
            <w:tcW w:w="590" w:type="dxa"/>
            <w:shd w:val="clear" w:color="auto" w:fill="BFBFBF" w:themeFill="background1" w:themeFillShade="BF"/>
            <w:vAlign w:val="center"/>
          </w:tcPr>
          <w:p w:rsidR="00CE5EEC" w:rsidRDefault="00CE5EEC" w:rsidP="008E4C23">
            <w:pPr>
              <w:pStyle w:val="ProductList-OfferingBody"/>
              <w:ind w:left="-113"/>
              <w:jc w:val="center"/>
            </w:pPr>
          </w:p>
        </w:tc>
        <w:tc>
          <w:tcPr>
            <w:tcW w:w="589" w:type="dxa"/>
            <w:shd w:val="clear" w:color="auto" w:fill="BFBFBF" w:themeFill="background1" w:themeFillShade="BF"/>
            <w:vAlign w:val="center"/>
          </w:tcPr>
          <w:p w:rsidR="00CE5EEC" w:rsidRDefault="00CE5EEC" w:rsidP="008E4C23">
            <w:pPr>
              <w:pStyle w:val="ProductList-OfferingBody"/>
              <w:ind w:left="-113"/>
              <w:jc w:val="center"/>
            </w:pPr>
          </w:p>
        </w:tc>
        <w:tc>
          <w:tcPr>
            <w:tcW w:w="700" w:type="dxa"/>
            <w:shd w:val="clear" w:color="auto" w:fill="BFBFBF" w:themeFill="background1" w:themeFillShade="BF"/>
            <w:vAlign w:val="center"/>
          </w:tcPr>
          <w:p w:rsidR="00CE5EEC" w:rsidRDefault="00CE5EEC" w:rsidP="008E4C23">
            <w:pPr>
              <w:pStyle w:val="ProductList-OfferingBody"/>
              <w:ind w:left="-113"/>
              <w:jc w:val="center"/>
            </w:pPr>
          </w:p>
        </w:tc>
      </w:tr>
      <w:tr w:rsidR="00CE5EEC" w:rsidTr="00CD5027">
        <w:tc>
          <w:tcPr>
            <w:tcW w:w="3028" w:type="dxa"/>
            <w:tcBorders>
              <w:top w:val="dashSmallGap" w:sz="4" w:space="0" w:color="BFBFBF" w:themeColor="background1" w:themeShade="BF"/>
              <w:left w:val="nil"/>
              <w:bottom w:val="dashSmallGap" w:sz="4" w:space="0" w:color="BFBFBF" w:themeColor="background1" w:themeShade="BF"/>
              <w:right w:val="nil"/>
            </w:tcBorders>
          </w:tcPr>
          <w:p w:rsidR="00CE5EEC" w:rsidRPr="000823EF" w:rsidRDefault="00CE5EEC" w:rsidP="000476AA">
            <w:pPr>
              <w:pStyle w:val="ProductList-Offering2"/>
              <w:rPr>
                <w:lang w:val="fr-CA"/>
              </w:rPr>
            </w:pPr>
            <w:bookmarkStart w:id="209" w:name="_Toc379797121"/>
            <w:bookmarkStart w:id="210" w:name="_Toc380513147"/>
            <w:bookmarkStart w:id="211" w:name="_Toc380655186"/>
            <w:bookmarkStart w:id="212" w:name="_Toc386625380"/>
            <w:r w:rsidRPr="000823EF">
              <w:rPr>
                <w:lang w:val="fr-CA"/>
              </w:rPr>
              <w:t>CAL Entreprise Supplémentaire Microsoft Dynamics AX 2012 R3</w:t>
            </w:r>
            <w:r>
              <w:fldChar w:fldCharType="begin"/>
            </w:r>
            <w:r w:rsidRPr="000823EF">
              <w:rPr>
                <w:lang w:val="fr-CA"/>
              </w:rPr>
              <w:instrText>XE "CAL Entreprise Supplémentaire Microsoft Dynamics AX 2012 R3"</w:instrText>
            </w:r>
            <w:r>
              <w:fldChar w:fldCharType="end"/>
            </w:r>
            <w:r w:rsidRPr="000823EF">
              <w:rPr>
                <w:lang w:val="fr-CA"/>
              </w:rPr>
              <w:t xml:space="preserve"> (Utilisateur et Dispositif)</w:t>
            </w:r>
            <w:bookmarkEnd w:id="209"/>
            <w:bookmarkEnd w:id="210"/>
            <w:bookmarkEnd w:id="211"/>
            <w:bookmarkEnd w:id="212"/>
          </w:p>
        </w:tc>
        <w:tc>
          <w:tcPr>
            <w:tcW w:w="589"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7A5D4D" w:rsidP="007A5D4D">
            <w:pPr>
              <w:pStyle w:val="ProductList-OfferingBody"/>
              <w:ind w:left="-113"/>
              <w:jc w:val="center"/>
            </w:pPr>
            <w:r>
              <w:t>5/14</w:t>
            </w:r>
          </w:p>
        </w:tc>
        <w:tc>
          <w:tcPr>
            <w:tcW w:w="589"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0"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89"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p>
        </w:tc>
        <w:tc>
          <w:tcPr>
            <w:tcW w:w="589"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25</w:t>
            </w:r>
          </w:p>
        </w:tc>
        <w:tc>
          <w:tcPr>
            <w:tcW w:w="590" w:type="dxa"/>
            <w:shd w:val="clear" w:color="auto" w:fill="70AD47" w:themeFill="accent6"/>
            <w:vAlign w:val="center"/>
          </w:tcPr>
          <w:p w:rsidR="00CE5EEC" w:rsidRDefault="005E0E4A" w:rsidP="008E4C23">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 </w:t>
            </w:r>
            <w:r w:rsidRPr="005B2F17">
              <w:fldChar w:fldCharType="end"/>
            </w:r>
          </w:p>
        </w:tc>
        <w:tc>
          <w:tcPr>
            <w:tcW w:w="589" w:type="dxa"/>
            <w:shd w:val="clear" w:color="auto" w:fill="BFBFBF" w:themeFill="background1" w:themeFillShade="BF"/>
            <w:vAlign w:val="center"/>
          </w:tcPr>
          <w:p w:rsidR="00CE5EEC" w:rsidRDefault="00CE5EEC" w:rsidP="008E4C23">
            <w:pPr>
              <w:pStyle w:val="ProductList-OfferingBody"/>
              <w:ind w:left="-113"/>
              <w:jc w:val="center"/>
            </w:pPr>
          </w:p>
        </w:tc>
        <w:tc>
          <w:tcPr>
            <w:tcW w:w="590" w:type="dxa"/>
            <w:shd w:val="clear" w:color="auto" w:fill="BFBFBF" w:themeFill="background1" w:themeFillShade="BF"/>
            <w:vAlign w:val="center"/>
          </w:tcPr>
          <w:p w:rsidR="00CE5EEC" w:rsidRDefault="00CE5EEC" w:rsidP="008E4C23">
            <w:pPr>
              <w:pStyle w:val="ProductList-OfferingBody"/>
              <w:ind w:left="-113"/>
              <w:jc w:val="center"/>
            </w:pPr>
          </w:p>
        </w:tc>
        <w:tc>
          <w:tcPr>
            <w:tcW w:w="589" w:type="dxa"/>
            <w:shd w:val="clear" w:color="auto" w:fill="BFBFBF" w:themeFill="background1" w:themeFillShade="BF"/>
            <w:vAlign w:val="center"/>
          </w:tcPr>
          <w:p w:rsidR="00CE5EEC" w:rsidRDefault="00CE5EEC" w:rsidP="008E4C23">
            <w:pPr>
              <w:pStyle w:val="ProductList-OfferingBody"/>
              <w:ind w:left="-113"/>
              <w:jc w:val="center"/>
            </w:pPr>
          </w:p>
        </w:tc>
        <w:tc>
          <w:tcPr>
            <w:tcW w:w="589" w:type="dxa"/>
            <w:shd w:val="clear" w:color="auto" w:fill="BFBFBF" w:themeFill="background1" w:themeFillShade="BF"/>
            <w:vAlign w:val="center"/>
          </w:tcPr>
          <w:p w:rsidR="00CE5EEC" w:rsidRDefault="00CE5EEC" w:rsidP="008E4C23">
            <w:pPr>
              <w:pStyle w:val="ProductList-OfferingBody"/>
              <w:ind w:left="-113"/>
              <w:jc w:val="center"/>
            </w:pPr>
          </w:p>
        </w:tc>
        <w:tc>
          <w:tcPr>
            <w:tcW w:w="590" w:type="dxa"/>
            <w:shd w:val="clear" w:color="auto" w:fill="BFBFBF" w:themeFill="background1" w:themeFillShade="BF"/>
            <w:vAlign w:val="center"/>
          </w:tcPr>
          <w:p w:rsidR="00CE5EEC" w:rsidRDefault="00CE5EEC" w:rsidP="008E4C23">
            <w:pPr>
              <w:pStyle w:val="ProductList-OfferingBody"/>
              <w:ind w:left="-113"/>
              <w:jc w:val="center"/>
            </w:pPr>
          </w:p>
        </w:tc>
        <w:tc>
          <w:tcPr>
            <w:tcW w:w="589" w:type="dxa"/>
            <w:shd w:val="clear" w:color="auto" w:fill="BFBFBF" w:themeFill="background1" w:themeFillShade="BF"/>
            <w:vAlign w:val="center"/>
          </w:tcPr>
          <w:p w:rsidR="00CE5EEC" w:rsidRDefault="00CE5EEC" w:rsidP="008E4C23">
            <w:pPr>
              <w:pStyle w:val="ProductList-OfferingBody"/>
              <w:ind w:left="-113"/>
              <w:jc w:val="center"/>
            </w:pPr>
          </w:p>
        </w:tc>
        <w:tc>
          <w:tcPr>
            <w:tcW w:w="700" w:type="dxa"/>
            <w:shd w:val="clear" w:color="auto" w:fill="BFBFBF" w:themeFill="background1" w:themeFillShade="BF"/>
            <w:vAlign w:val="center"/>
          </w:tcPr>
          <w:p w:rsidR="00CE5EEC" w:rsidRDefault="00CE5EEC" w:rsidP="008E4C23">
            <w:pPr>
              <w:pStyle w:val="ProductList-OfferingBody"/>
              <w:ind w:left="-113"/>
              <w:jc w:val="center"/>
            </w:pPr>
          </w:p>
        </w:tc>
      </w:tr>
      <w:tr w:rsidR="00CE5EEC" w:rsidTr="00CD5027">
        <w:tc>
          <w:tcPr>
            <w:tcW w:w="3028" w:type="dxa"/>
            <w:tcBorders>
              <w:top w:val="dashSmallGap" w:sz="4" w:space="0" w:color="BFBFBF" w:themeColor="background1" w:themeShade="BF"/>
              <w:left w:val="nil"/>
              <w:bottom w:val="dashSmallGap" w:sz="4" w:space="0" w:color="BFBFBF" w:themeColor="background1" w:themeShade="BF"/>
              <w:right w:val="nil"/>
            </w:tcBorders>
          </w:tcPr>
          <w:p w:rsidR="00CE5EEC" w:rsidRPr="000823EF" w:rsidRDefault="00CE5EEC" w:rsidP="000476AA">
            <w:pPr>
              <w:pStyle w:val="ProductList-Offering2"/>
              <w:rPr>
                <w:lang w:val="fr-CA"/>
              </w:rPr>
            </w:pPr>
            <w:bookmarkStart w:id="213" w:name="_Toc379797122"/>
            <w:bookmarkStart w:id="214" w:name="_Toc380513148"/>
            <w:bookmarkStart w:id="215" w:name="_Toc380655187"/>
            <w:bookmarkStart w:id="216" w:name="_Toc386625381"/>
            <w:r w:rsidRPr="000823EF">
              <w:rPr>
                <w:lang w:val="fr-CA"/>
              </w:rPr>
              <w:t>CAL Fonctionnelle Microsoft Dynamics AX 2012 R3</w:t>
            </w:r>
            <w:r>
              <w:fldChar w:fldCharType="begin"/>
            </w:r>
            <w:r w:rsidRPr="000823EF">
              <w:rPr>
                <w:lang w:val="fr-CA"/>
              </w:rPr>
              <w:instrText>XE "CAL Fonctionnelle Microsoft Dynamics AX 2012 R3"</w:instrText>
            </w:r>
            <w:r>
              <w:fldChar w:fldCharType="end"/>
            </w:r>
            <w:r w:rsidRPr="000823EF">
              <w:rPr>
                <w:lang w:val="fr-CA"/>
              </w:rPr>
              <w:t xml:space="preserve"> (Utilisateur et Dispositif)</w:t>
            </w:r>
            <w:bookmarkEnd w:id="213"/>
            <w:bookmarkEnd w:id="214"/>
            <w:bookmarkEnd w:id="215"/>
            <w:bookmarkEnd w:id="216"/>
          </w:p>
        </w:tc>
        <w:tc>
          <w:tcPr>
            <w:tcW w:w="589"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7A5D4D" w:rsidP="007A5D4D">
            <w:pPr>
              <w:pStyle w:val="ProductList-OfferingBody"/>
              <w:ind w:left="-113"/>
              <w:jc w:val="center"/>
            </w:pPr>
            <w:r>
              <w:t>5/14</w:t>
            </w:r>
          </w:p>
        </w:tc>
        <w:tc>
          <w:tcPr>
            <w:tcW w:w="589"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0"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89"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p>
        </w:tc>
        <w:tc>
          <w:tcPr>
            <w:tcW w:w="589"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15</w:t>
            </w:r>
          </w:p>
        </w:tc>
        <w:tc>
          <w:tcPr>
            <w:tcW w:w="590" w:type="dxa"/>
            <w:shd w:val="clear" w:color="auto" w:fill="70AD47" w:themeFill="accent6"/>
            <w:vAlign w:val="center"/>
          </w:tcPr>
          <w:p w:rsidR="00CE5EEC" w:rsidRDefault="005E0E4A" w:rsidP="008E4C23">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 </w:t>
            </w:r>
            <w:r w:rsidRPr="005B2F17">
              <w:fldChar w:fldCharType="end"/>
            </w:r>
          </w:p>
        </w:tc>
        <w:tc>
          <w:tcPr>
            <w:tcW w:w="589" w:type="dxa"/>
            <w:shd w:val="clear" w:color="auto" w:fill="BFBFBF" w:themeFill="background1" w:themeFillShade="BF"/>
            <w:vAlign w:val="center"/>
          </w:tcPr>
          <w:p w:rsidR="00CE5EEC" w:rsidRDefault="00CE5EEC" w:rsidP="008E4C23">
            <w:pPr>
              <w:pStyle w:val="ProductList-OfferingBody"/>
              <w:ind w:left="-113"/>
              <w:jc w:val="center"/>
            </w:pPr>
          </w:p>
        </w:tc>
        <w:tc>
          <w:tcPr>
            <w:tcW w:w="590" w:type="dxa"/>
            <w:shd w:val="clear" w:color="auto" w:fill="BFBFBF" w:themeFill="background1" w:themeFillShade="BF"/>
            <w:vAlign w:val="center"/>
          </w:tcPr>
          <w:p w:rsidR="00CE5EEC" w:rsidRDefault="00CE5EEC" w:rsidP="008E4C23">
            <w:pPr>
              <w:pStyle w:val="ProductList-OfferingBody"/>
              <w:ind w:left="-113"/>
              <w:jc w:val="center"/>
            </w:pPr>
          </w:p>
        </w:tc>
        <w:tc>
          <w:tcPr>
            <w:tcW w:w="589" w:type="dxa"/>
            <w:shd w:val="clear" w:color="auto" w:fill="BFBFBF" w:themeFill="background1" w:themeFillShade="BF"/>
            <w:vAlign w:val="center"/>
          </w:tcPr>
          <w:p w:rsidR="00CE5EEC" w:rsidRDefault="00CE5EEC" w:rsidP="008E4C23">
            <w:pPr>
              <w:pStyle w:val="ProductList-OfferingBody"/>
              <w:ind w:left="-113"/>
              <w:jc w:val="center"/>
            </w:pPr>
          </w:p>
        </w:tc>
        <w:tc>
          <w:tcPr>
            <w:tcW w:w="589" w:type="dxa"/>
            <w:shd w:val="clear" w:color="auto" w:fill="BFBFBF" w:themeFill="background1" w:themeFillShade="BF"/>
            <w:vAlign w:val="center"/>
          </w:tcPr>
          <w:p w:rsidR="00CE5EEC" w:rsidRDefault="00CE5EEC" w:rsidP="008E4C23">
            <w:pPr>
              <w:pStyle w:val="ProductList-OfferingBody"/>
              <w:ind w:left="-113"/>
              <w:jc w:val="center"/>
            </w:pPr>
          </w:p>
        </w:tc>
        <w:tc>
          <w:tcPr>
            <w:tcW w:w="590" w:type="dxa"/>
            <w:shd w:val="clear" w:color="auto" w:fill="BFBFBF" w:themeFill="background1" w:themeFillShade="BF"/>
            <w:vAlign w:val="center"/>
          </w:tcPr>
          <w:p w:rsidR="00CE5EEC" w:rsidRDefault="00CE5EEC" w:rsidP="008E4C23">
            <w:pPr>
              <w:pStyle w:val="ProductList-OfferingBody"/>
              <w:ind w:left="-113"/>
              <w:jc w:val="center"/>
            </w:pPr>
          </w:p>
        </w:tc>
        <w:tc>
          <w:tcPr>
            <w:tcW w:w="589" w:type="dxa"/>
            <w:shd w:val="clear" w:color="auto" w:fill="BFBFBF" w:themeFill="background1" w:themeFillShade="BF"/>
            <w:vAlign w:val="center"/>
          </w:tcPr>
          <w:p w:rsidR="00CE5EEC" w:rsidRDefault="00CE5EEC" w:rsidP="008E4C23">
            <w:pPr>
              <w:pStyle w:val="ProductList-OfferingBody"/>
              <w:ind w:left="-113"/>
              <w:jc w:val="center"/>
            </w:pPr>
          </w:p>
        </w:tc>
        <w:tc>
          <w:tcPr>
            <w:tcW w:w="700" w:type="dxa"/>
            <w:shd w:val="clear" w:color="auto" w:fill="BFBFBF" w:themeFill="background1" w:themeFillShade="BF"/>
            <w:vAlign w:val="center"/>
          </w:tcPr>
          <w:p w:rsidR="00CE5EEC" w:rsidRDefault="00CE5EEC" w:rsidP="008E4C23">
            <w:pPr>
              <w:pStyle w:val="ProductList-OfferingBody"/>
              <w:ind w:left="-113"/>
              <w:jc w:val="center"/>
            </w:pPr>
          </w:p>
        </w:tc>
      </w:tr>
      <w:tr w:rsidR="00CE5EEC" w:rsidTr="00CD5027">
        <w:tc>
          <w:tcPr>
            <w:tcW w:w="3028" w:type="dxa"/>
            <w:tcBorders>
              <w:top w:val="dashSmallGap" w:sz="4" w:space="0" w:color="BFBFBF" w:themeColor="background1" w:themeShade="BF"/>
              <w:left w:val="nil"/>
              <w:bottom w:val="dashSmallGap" w:sz="4" w:space="0" w:color="BFBFBF" w:themeColor="background1" w:themeShade="BF"/>
              <w:right w:val="nil"/>
            </w:tcBorders>
          </w:tcPr>
          <w:p w:rsidR="00CE5EEC" w:rsidRPr="000823EF" w:rsidRDefault="00CE5EEC" w:rsidP="000476AA">
            <w:pPr>
              <w:pStyle w:val="ProductList-Offering2"/>
              <w:rPr>
                <w:lang w:val="fr-CA"/>
              </w:rPr>
            </w:pPr>
            <w:bookmarkStart w:id="217" w:name="_Toc379797123"/>
            <w:bookmarkStart w:id="218" w:name="_Toc380513149"/>
            <w:bookmarkStart w:id="219" w:name="_Toc380655188"/>
            <w:bookmarkStart w:id="220" w:name="_Toc386625382"/>
            <w:r w:rsidRPr="000823EF">
              <w:rPr>
                <w:lang w:val="fr-CA"/>
              </w:rPr>
              <w:t>CAL Fonctionnelle Supplémentaire Microsoft Dynamics AX 2012 R3</w:t>
            </w:r>
            <w:r>
              <w:fldChar w:fldCharType="begin"/>
            </w:r>
            <w:r w:rsidRPr="000823EF">
              <w:rPr>
                <w:lang w:val="fr-CA"/>
              </w:rPr>
              <w:instrText>XE "CAL Fonctionnelle Supplémentaire Microsoft Dynamics AX 2012 R3"</w:instrText>
            </w:r>
            <w:r>
              <w:fldChar w:fldCharType="end"/>
            </w:r>
            <w:r w:rsidRPr="000823EF">
              <w:rPr>
                <w:lang w:val="fr-CA"/>
              </w:rPr>
              <w:t xml:space="preserve"> (Utilisateur et Dispositif)</w:t>
            </w:r>
            <w:bookmarkEnd w:id="217"/>
            <w:bookmarkEnd w:id="218"/>
            <w:bookmarkEnd w:id="219"/>
            <w:bookmarkEnd w:id="220"/>
          </w:p>
        </w:tc>
        <w:tc>
          <w:tcPr>
            <w:tcW w:w="589"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7A5D4D" w:rsidP="007A5D4D">
            <w:pPr>
              <w:pStyle w:val="ProductList-OfferingBody"/>
              <w:ind w:left="-113"/>
              <w:jc w:val="center"/>
            </w:pPr>
            <w:r>
              <w:t>5/14</w:t>
            </w:r>
          </w:p>
        </w:tc>
        <w:tc>
          <w:tcPr>
            <w:tcW w:w="589"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0"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89"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p>
        </w:tc>
        <w:tc>
          <w:tcPr>
            <w:tcW w:w="589"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10</w:t>
            </w:r>
          </w:p>
        </w:tc>
        <w:tc>
          <w:tcPr>
            <w:tcW w:w="590" w:type="dxa"/>
            <w:shd w:val="clear" w:color="auto" w:fill="70AD47" w:themeFill="accent6"/>
            <w:vAlign w:val="center"/>
          </w:tcPr>
          <w:p w:rsidR="00CE5EEC" w:rsidRDefault="005E0E4A" w:rsidP="008E4C23">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 </w:t>
            </w:r>
            <w:r w:rsidRPr="005B2F17">
              <w:fldChar w:fldCharType="end"/>
            </w:r>
          </w:p>
        </w:tc>
        <w:tc>
          <w:tcPr>
            <w:tcW w:w="589" w:type="dxa"/>
            <w:shd w:val="clear" w:color="auto" w:fill="BFBFBF" w:themeFill="background1" w:themeFillShade="BF"/>
            <w:vAlign w:val="center"/>
          </w:tcPr>
          <w:p w:rsidR="00CE5EEC" w:rsidRDefault="00CE5EEC" w:rsidP="008E4C23">
            <w:pPr>
              <w:pStyle w:val="ProductList-OfferingBody"/>
              <w:ind w:left="-113"/>
              <w:jc w:val="center"/>
            </w:pPr>
          </w:p>
        </w:tc>
        <w:tc>
          <w:tcPr>
            <w:tcW w:w="590" w:type="dxa"/>
            <w:shd w:val="clear" w:color="auto" w:fill="BFBFBF" w:themeFill="background1" w:themeFillShade="BF"/>
            <w:vAlign w:val="center"/>
          </w:tcPr>
          <w:p w:rsidR="00CE5EEC" w:rsidRDefault="00CE5EEC" w:rsidP="008E4C23">
            <w:pPr>
              <w:pStyle w:val="ProductList-OfferingBody"/>
              <w:ind w:left="-113"/>
              <w:jc w:val="center"/>
            </w:pPr>
          </w:p>
        </w:tc>
        <w:tc>
          <w:tcPr>
            <w:tcW w:w="589" w:type="dxa"/>
            <w:shd w:val="clear" w:color="auto" w:fill="BFBFBF" w:themeFill="background1" w:themeFillShade="BF"/>
            <w:vAlign w:val="center"/>
          </w:tcPr>
          <w:p w:rsidR="00CE5EEC" w:rsidRDefault="00CE5EEC" w:rsidP="008E4C23">
            <w:pPr>
              <w:pStyle w:val="ProductList-OfferingBody"/>
              <w:ind w:left="-113"/>
              <w:jc w:val="center"/>
            </w:pPr>
          </w:p>
        </w:tc>
        <w:tc>
          <w:tcPr>
            <w:tcW w:w="589" w:type="dxa"/>
            <w:shd w:val="clear" w:color="auto" w:fill="BFBFBF" w:themeFill="background1" w:themeFillShade="BF"/>
            <w:vAlign w:val="center"/>
          </w:tcPr>
          <w:p w:rsidR="00CE5EEC" w:rsidRDefault="00CE5EEC" w:rsidP="008E4C23">
            <w:pPr>
              <w:pStyle w:val="ProductList-OfferingBody"/>
              <w:ind w:left="-113"/>
              <w:jc w:val="center"/>
            </w:pPr>
          </w:p>
        </w:tc>
        <w:tc>
          <w:tcPr>
            <w:tcW w:w="590" w:type="dxa"/>
            <w:shd w:val="clear" w:color="auto" w:fill="BFBFBF" w:themeFill="background1" w:themeFillShade="BF"/>
            <w:vAlign w:val="center"/>
          </w:tcPr>
          <w:p w:rsidR="00CE5EEC" w:rsidRDefault="00CE5EEC" w:rsidP="008E4C23">
            <w:pPr>
              <w:pStyle w:val="ProductList-OfferingBody"/>
              <w:ind w:left="-113"/>
              <w:jc w:val="center"/>
            </w:pPr>
          </w:p>
        </w:tc>
        <w:tc>
          <w:tcPr>
            <w:tcW w:w="589" w:type="dxa"/>
            <w:shd w:val="clear" w:color="auto" w:fill="BFBFBF" w:themeFill="background1" w:themeFillShade="BF"/>
            <w:vAlign w:val="center"/>
          </w:tcPr>
          <w:p w:rsidR="00CE5EEC" w:rsidRDefault="00CE5EEC" w:rsidP="008E4C23">
            <w:pPr>
              <w:pStyle w:val="ProductList-OfferingBody"/>
              <w:ind w:left="-113"/>
              <w:jc w:val="center"/>
            </w:pPr>
          </w:p>
        </w:tc>
        <w:tc>
          <w:tcPr>
            <w:tcW w:w="700" w:type="dxa"/>
            <w:shd w:val="clear" w:color="auto" w:fill="BFBFBF" w:themeFill="background1" w:themeFillShade="BF"/>
            <w:vAlign w:val="center"/>
          </w:tcPr>
          <w:p w:rsidR="00CE5EEC" w:rsidRDefault="00CE5EEC" w:rsidP="008E4C23">
            <w:pPr>
              <w:pStyle w:val="ProductList-OfferingBody"/>
              <w:ind w:left="-113"/>
              <w:jc w:val="center"/>
            </w:pPr>
          </w:p>
        </w:tc>
      </w:tr>
      <w:tr w:rsidR="00CE5EEC" w:rsidTr="00CD5027">
        <w:tc>
          <w:tcPr>
            <w:tcW w:w="3028" w:type="dxa"/>
            <w:tcBorders>
              <w:top w:val="dashSmallGap" w:sz="4" w:space="0" w:color="BFBFBF" w:themeColor="background1" w:themeShade="BF"/>
              <w:left w:val="nil"/>
              <w:bottom w:val="dashSmallGap" w:sz="4" w:space="0" w:color="BFBFBF" w:themeColor="background1" w:themeShade="BF"/>
              <w:right w:val="nil"/>
            </w:tcBorders>
          </w:tcPr>
          <w:p w:rsidR="00CE5EEC" w:rsidRPr="000823EF" w:rsidRDefault="00CE5EEC" w:rsidP="000476AA">
            <w:pPr>
              <w:pStyle w:val="ProductList-Offering2"/>
              <w:rPr>
                <w:lang w:val="fr-CA"/>
              </w:rPr>
            </w:pPr>
            <w:bookmarkStart w:id="221" w:name="_Toc379797124"/>
            <w:bookmarkStart w:id="222" w:name="_Toc380513150"/>
            <w:bookmarkStart w:id="223" w:name="_Toc380655189"/>
            <w:bookmarkStart w:id="224" w:name="_Toc386625383"/>
            <w:r w:rsidRPr="000823EF">
              <w:rPr>
                <w:lang w:val="fr-CA"/>
              </w:rPr>
              <w:t>CAL Libre-Service Microsoft Dynamics AX 2012 R3</w:t>
            </w:r>
            <w:r>
              <w:fldChar w:fldCharType="begin"/>
            </w:r>
            <w:r w:rsidRPr="000823EF">
              <w:rPr>
                <w:lang w:val="fr-CA"/>
              </w:rPr>
              <w:instrText>XE "CAL Libre-Service Microsoft Dynamics AX 2012 R3"</w:instrText>
            </w:r>
            <w:r>
              <w:fldChar w:fldCharType="end"/>
            </w:r>
            <w:r w:rsidRPr="000823EF">
              <w:rPr>
                <w:lang w:val="fr-CA"/>
              </w:rPr>
              <w:t xml:space="preserve"> (Utilisateur et Dispositif)</w:t>
            </w:r>
            <w:bookmarkEnd w:id="221"/>
            <w:bookmarkEnd w:id="222"/>
            <w:bookmarkEnd w:id="223"/>
            <w:bookmarkEnd w:id="224"/>
          </w:p>
        </w:tc>
        <w:tc>
          <w:tcPr>
            <w:tcW w:w="589"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7A5D4D" w:rsidP="007A5D4D">
            <w:pPr>
              <w:pStyle w:val="ProductList-OfferingBody"/>
              <w:ind w:left="-113"/>
              <w:jc w:val="center"/>
            </w:pPr>
            <w:r>
              <w:t>5/14</w:t>
            </w:r>
          </w:p>
        </w:tc>
        <w:tc>
          <w:tcPr>
            <w:tcW w:w="589"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0"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89"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p>
        </w:tc>
        <w:tc>
          <w:tcPr>
            <w:tcW w:w="589"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1</w:t>
            </w:r>
          </w:p>
        </w:tc>
        <w:tc>
          <w:tcPr>
            <w:tcW w:w="590" w:type="dxa"/>
            <w:shd w:val="clear" w:color="auto" w:fill="70AD47" w:themeFill="accent6"/>
            <w:vAlign w:val="center"/>
          </w:tcPr>
          <w:p w:rsidR="00CE5EEC" w:rsidRDefault="005E0E4A" w:rsidP="008E4C23">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 </w:t>
            </w:r>
            <w:r w:rsidRPr="005B2F17">
              <w:fldChar w:fldCharType="end"/>
            </w:r>
          </w:p>
        </w:tc>
        <w:tc>
          <w:tcPr>
            <w:tcW w:w="589" w:type="dxa"/>
            <w:shd w:val="clear" w:color="auto" w:fill="BFBFBF" w:themeFill="background1" w:themeFillShade="BF"/>
            <w:vAlign w:val="center"/>
          </w:tcPr>
          <w:p w:rsidR="00CE5EEC" w:rsidRDefault="00CE5EEC" w:rsidP="008E4C23">
            <w:pPr>
              <w:pStyle w:val="ProductList-OfferingBody"/>
              <w:ind w:left="-113"/>
              <w:jc w:val="center"/>
            </w:pPr>
          </w:p>
        </w:tc>
        <w:tc>
          <w:tcPr>
            <w:tcW w:w="590" w:type="dxa"/>
            <w:shd w:val="clear" w:color="auto" w:fill="BFBFBF" w:themeFill="background1" w:themeFillShade="BF"/>
            <w:vAlign w:val="center"/>
          </w:tcPr>
          <w:p w:rsidR="00CE5EEC" w:rsidRDefault="00CE5EEC" w:rsidP="008E4C23">
            <w:pPr>
              <w:pStyle w:val="ProductList-OfferingBody"/>
              <w:ind w:left="-113"/>
              <w:jc w:val="center"/>
            </w:pPr>
          </w:p>
        </w:tc>
        <w:tc>
          <w:tcPr>
            <w:tcW w:w="589" w:type="dxa"/>
            <w:shd w:val="clear" w:color="auto" w:fill="BFBFBF" w:themeFill="background1" w:themeFillShade="BF"/>
            <w:vAlign w:val="center"/>
          </w:tcPr>
          <w:p w:rsidR="00CE5EEC" w:rsidRDefault="00CE5EEC" w:rsidP="008E4C23">
            <w:pPr>
              <w:pStyle w:val="ProductList-OfferingBody"/>
              <w:ind w:left="-113"/>
              <w:jc w:val="center"/>
            </w:pPr>
          </w:p>
        </w:tc>
        <w:tc>
          <w:tcPr>
            <w:tcW w:w="589" w:type="dxa"/>
            <w:shd w:val="clear" w:color="auto" w:fill="BFBFBF" w:themeFill="background1" w:themeFillShade="BF"/>
            <w:vAlign w:val="center"/>
          </w:tcPr>
          <w:p w:rsidR="00CE5EEC" w:rsidRDefault="00CE5EEC" w:rsidP="008E4C23">
            <w:pPr>
              <w:pStyle w:val="ProductList-OfferingBody"/>
              <w:ind w:left="-113"/>
              <w:jc w:val="center"/>
            </w:pPr>
          </w:p>
        </w:tc>
        <w:tc>
          <w:tcPr>
            <w:tcW w:w="590" w:type="dxa"/>
            <w:shd w:val="clear" w:color="auto" w:fill="BFBFBF" w:themeFill="background1" w:themeFillShade="BF"/>
            <w:vAlign w:val="center"/>
          </w:tcPr>
          <w:p w:rsidR="00CE5EEC" w:rsidRDefault="00CE5EEC" w:rsidP="008E4C23">
            <w:pPr>
              <w:pStyle w:val="ProductList-OfferingBody"/>
              <w:ind w:left="-113"/>
              <w:jc w:val="center"/>
            </w:pPr>
          </w:p>
        </w:tc>
        <w:tc>
          <w:tcPr>
            <w:tcW w:w="589" w:type="dxa"/>
            <w:shd w:val="clear" w:color="auto" w:fill="BFBFBF" w:themeFill="background1" w:themeFillShade="BF"/>
            <w:vAlign w:val="center"/>
          </w:tcPr>
          <w:p w:rsidR="00CE5EEC" w:rsidRDefault="00CE5EEC" w:rsidP="008E4C23">
            <w:pPr>
              <w:pStyle w:val="ProductList-OfferingBody"/>
              <w:ind w:left="-113"/>
              <w:jc w:val="center"/>
            </w:pPr>
          </w:p>
        </w:tc>
        <w:tc>
          <w:tcPr>
            <w:tcW w:w="700" w:type="dxa"/>
            <w:shd w:val="clear" w:color="auto" w:fill="BFBFBF" w:themeFill="background1" w:themeFillShade="BF"/>
            <w:vAlign w:val="center"/>
          </w:tcPr>
          <w:p w:rsidR="00CE5EEC" w:rsidRDefault="00CE5EEC" w:rsidP="008E4C23">
            <w:pPr>
              <w:pStyle w:val="ProductList-OfferingBody"/>
              <w:ind w:left="-113"/>
              <w:jc w:val="center"/>
            </w:pPr>
          </w:p>
        </w:tc>
      </w:tr>
      <w:tr w:rsidR="00CE5EEC" w:rsidTr="00CD5027">
        <w:tc>
          <w:tcPr>
            <w:tcW w:w="3028" w:type="dxa"/>
            <w:tcBorders>
              <w:top w:val="dashSmallGap" w:sz="4" w:space="0" w:color="BFBFBF" w:themeColor="background1" w:themeShade="BF"/>
              <w:left w:val="nil"/>
              <w:bottom w:val="dashSmallGap" w:sz="4" w:space="0" w:color="BFBFBF" w:themeColor="background1" w:themeShade="BF"/>
              <w:right w:val="nil"/>
            </w:tcBorders>
          </w:tcPr>
          <w:p w:rsidR="00CE5EEC" w:rsidRPr="000823EF" w:rsidRDefault="00CE5EEC" w:rsidP="000476AA">
            <w:pPr>
              <w:pStyle w:val="ProductList-Offering2"/>
              <w:rPr>
                <w:lang w:val="fr-CA"/>
              </w:rPr>
            </w:pPr>
            <w:bookmarkStart w:id="225" w:name="_Toc379797125"/>
            <w:bookmarkStart w:id="226" w:name="_Toc380513151"/>
            <w:bookmarkStart w:id="227" w:name="_Toc380655190"/>
            <w:bookmarkStart w:id="228" w:name="_Toc386625384"/>
            <w:r w:rsidRPr="000823EF">
              <w:rPr>
                <w:lang w:val="fr-CA"/>
              </w:rPr>
              <w:t>CAL Tâche Microsoft Dynamics AX 2012 R3</w:t>
            </w:r>
            <w:r>
              <w:fldChar w:fldCharType="begin"/>
            </w:r>
            <w:r w:rsidRPr="000823EF">
              <w:rPr>
                <w:lang w:val="fr-CA"/>
              </w:rPr>
              <w:instrText>XE "CAL Tâche Microsoft Dynamics AX 2012 R3"</w:instrText>
            </w:r>
            <w:r>
              <w:fldChar w:fldCharType="end"/>
            </w:r>
            <w:r w:rsidRPr="000823EF">
              <w:rPr>
                <w:lang w:val="fr-CA"/>
              </w:rPr>
              <w:t xml:space="preserve"> (Utilisateur et Dispositif)</w:t>
            </w:r>
            <w:bookmarkEnd w:id="225"/>
            <w:bookmarkEnd w:id="226"/>
            <w:bookmarkEnd w:id="227"/>
            <w:bookmarkEnd w:id="228"/>
          </w:p>
        </w:tc>
        <w:tc>
          <w:tcPr>
            <w:tcW w:w="589"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7A5D4D" w:rsidP="007A5D4D">
            <w:pPr>
              <w:pStyle w:val="ProductList-OfferingBody"/>
              <w:ind w:left="-113"/>
              <w:jc w:val="center"/>
            </w:pPr>
            <w:r>
              <w:t>5/14</w:t>
            </w:r>
          </w:p>
        </w:tc>
        <w:tc>
          <w:tcPr>
            <w:tcW w:w="589"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0"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89"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p>
        </w:tc>
        <w:tc>
          <w:tcPr>
            <w:tcW w:w="589"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1</w:t>
            </w:r>
          </w:p>
        </w:tc>
        <w:tc>
          <w:tcPr>
            <w:tcW w:w="590" w:type="dxa"/>
            <w:shd w:val="clear" w:color="auto" w:fill="70AD47" w:themeFill="accent6"/>
            <w:vAlign w:val="center"/>
          </w:tcPr>
          <w:p w:rsidR="00CE5EEC" w:rsidRDefault="005E0E4A" w:rsidP="008E4C23">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 </w:t>
            </w:r>
            <w:r w:rsidRPr="005B2F17">
              <w:fldChar w:fldCharType="end"/>
            </w:r>
          </w:p>
        </w:tc>
        <w:tc>
          <w:tcPr>
            <w:tcW w:w="589" w:type="dxa"/>
            <w:shd w:val="clear" w:color="auto" w:fill="BFBFBF" w:themeFill="background1" w:themeFillShade="BF"/>
            <w:vAlign w:val="center"/>
          </w:tcPr>
          <w:p w:rsidR="00CE5EEC" w:rsidRDefault="00CE5EEC" w:rsidP="008E4C23">
            <w:pPr>
              <w:pStyle w:val="ProductList-OfferingBody"/>
              <w:ind w:left="-113"/>
              <w:jc w:val="center"/>
            </w:pPr>
          </w:p>
        </w:tc>
        <w:tc>
          <w:tcPr>
            <w:tcW w:w="590" w:type="dxa"/>
            <w:shd w:val="clear" w:color="auto" w:fill="BFBFBF" w:themeFill="background1" w:themeFillShade="BF"/>
            <w:vAlign w:val="center"/>
          </w:tcPr>
          <w:p w:rsidR="00CE5EEC" w:rsidRDefault="00CE5EEC" w:rsidP="008E4C23">
            <w:pPr>
              <w:pStyle w:val="ProductList-OfferingBody"/>
              <w:ind w:left="-113"/>
              <w:jc w:val="center"/>
            </w:pPr>
          </w:p>
        </w:tc>
        <w:tc>
          <w:tcPr>
            <w:tcW w:w="589" w:type="dxa"/>
            <w:shd w:val="clear" w:color="auto" w:fill="BFBFBF" w:themeFill="background1" w:themeFillShade="BF"/>
            <w:vAlign w:val="center"/>
          </w:tcPr>
          <w:p w:rsidR="00CE5EEC" w:rsidRDefault="00CE5EEC" w:rsidP="008E4C23">
            <w:pPr>
              <w:pStyle w:val="ProductList-OfferingBody"/>
              <w:ind w:left="-113"/>
              <w:jc w:val="center"/>
            </w:pPr>
          </w:p>
        </w:tc>
        <w:tc>
          <w:tcPr>
            <w:tcW w:w="589" w:type="dxa"/>
            <w:shd w:val="clear" w:color="auto" w:fill="BFBFBF" w:themeFill="background1" w:themeFillShade="BF"/>
            <w:vAlign w:val="center"/>
          </w:tcPr>
          <w:p w:rsidR="00CE5EEC" w:rsidRDefault="00CE5EEC" w:rsidP="008E4C23">
            <w:pPr>
              <w:pStyle w:val="ProductList-OfferingBody"/>
              <w:ind w:left="-113"/>
              <w:jc w:val="center"/>
            </w:pPr>
          </w:p>
        </w:tc>
        <w:tc>
          <w:tcPr>
            <w:tcW w:w="590" w:type="dxa"/>
            <w:shd w:val="clear" w:color="auto" w:fill="BFBFBF" w:themeFill="background1" w:themeFillShade="BF"/>
            <w:vAlign w:val="center"/>
          </w:tcPr>
          <w:p w:rsidR="00CE5EEC" w:rsidRDefault="00CE5EEC" w:rsidP="008E4C23">
            <w:pPr>
              <w:pStyle w:val="ProductList-OfferingBody"/>
              <w:ind w:left="-113"/>
              <w:jc w:val="center"/>
            </w:pPr>
          </w:p>
        </w:tc>
        <w:tc>
          <w:tcPr>
            <w:tcW w:w="589" w:type="dxa"/>
            <w:shd w:val="clear" w:color="auto" w:fill="BFBFBF" w:themeFill="background1" w:themeFillShade="BF"/>
            <w:vAlign w:val="center"/>
          </w:tcPr>
          <w:p w:rsidR="00CE5EEC" w:rsidRDefault="00CE5EEC" w:rsidP="008E4C23">
            <w:pPr>
              <w:pStyle w:val="ProductList-OfferingBody"/>
              <w:ind w:left="-113"/>
              <w:jc w:val="center"/>
            </w:pPr>
          </w:p>
        </w:tc>
        <w:tc>
          <w:tcPr>
            <w:tcW w:w="700" w:type="dxa"/>
            <w:shd w:val="clear" w:color="auto" w:fill="BFBFBF" w:themeFill="background1" w:themeFillShade="BF"/>
            <w:vAlign w:val="center"/>
          </w:tcPr>
          <w:p w:rsidR="00CE5EEC" w:rsidRDefault="00CE5EEC" w:rsidP="008E4C23">
            <w:pPr>
              <w:pStyle w:val="ProductList-OfferingBody"/>
              <w:ind w:left="-113"/>
              <w:jc w:val="center"/>
            </w:pPr>
          </w:p>
        </w:tc>
      </w:tr>
      <w:tr w:rsidR="00CE5EEC" w:rsidTr="00CD5027">
        <w:tc>
          <w:tcPr>
            <w:tcW w:w="3028" w:type="dxa"/>
            <w:tcBorders>
              <w:top w:val="dashSmallGap" w:sz="4" w:space="0" w:color="BFBFBF" w:themeColor="background1" w:themeShade="BF"/>
              <w:left w:val="nil"/>
              <w:bottom w:val="nil"/>
              <w:right w:val="nil"/>
            </w:tcBorders>
          </w:tcPr>
          <w:p w:rsidR="00CE5EEC" w:rsidRPr="000823EF" w:rsidRDefault="00CE5EEC" w:rsidP="000476AA">
            <w:pPr>
              <w:pStyle w:val="ProductList-Offering2"/>
              <w:rPr>
                <w:lang w:val="fr-CA"/>
              </w:rPr>
            </w:pPr>
            <w:bookmarkStart w:id="229" w:name="_Toc379797126"/>
            <w:bookmarkStart w:id="230" w:name="_Toc380513152"/>
            <w:bookmarkStart w:id="231" w:name="_Toc380655191"/>
            <w:bookmarkStart w:id="232" w:name="_Toc386625385"/>
            <w:r w:rsidRPr="000823EF">
              <w:rPr>
                <w:lang w:val="fr-CA"/>
              </w:rPr>
              <w:t>CAL Tâche Supplémentaire Microsoft Dynamics AX 2012 R3</w:t>
            </w:r>
            <w:r>
              <w:fldChar w:fldCharType="begin"/>
            </w:r>
            <w:r w:rsidRPr="000823EF">
              <w:rPr>
                <w:lang w:val="fr-CA"/>
              </w:rPr>
              <w:instrText>XE "CAL Tâche Supplémentaire Microsoft Dynamics AX 2012 R3"</w:instrText>
            </w:r>
            <w:r>
              <w:fldChar w:fldCharType="end"/>
            </w:r>
            <w:r w:rsidRPr="000823EF">
              <w:rPr>
                <w:lang w:val="fr-CA"/>
              </w:rPr>
              <w:t xml:space="preserve"> (Utilisateur et Dispositif)</w:t>
            </w:r>
            <w:bookmarkEnd w:id="229"/>
            <w:bookmarkEnd w:id="230"/>
            <w:bookmarkEnd w:id="231"/>
            <w:bookmarkEnd w:id="232"/>
          </w:p>
        </w:tc>
        <w:tc>
          <w:tcPr>
            <w:tcW w:w="589" w:type="dxa"/>
            <w:tcBorders>
              <w:top w:val="dashSmallGap" w:sz="4" w:space="0" w:color="BFBFBF" w:themeColor="background1" w:themeShade="BF"/>
              <w:left w:val="nil"/>
              <w:bottom w:val="nil"/>
              <w:right w:val="nil"/>
            </w:tcBorders>
            <w:vAlign w:val="center"/>
          </w:tcPr>
          <w:p w:rsidR="00CE5EEC" w:rsidRDefault="007A5D4D" w:rsidP="007A5D4D">
            <w:pPr>
              <w:pStyle w:val="ProductList-OfferingBody"/>
              <w:ind w:left="-113"/>
              <w:jc w:val="center"/>
            </w:pPr>
            <w:r>
              <w:t>5/14</w:t>
            </w:r>
          </w:p>
        </w:tc>
        <w:tc>
          <w:tcPr>
            <w:tcW w:w="589" w:type="dxa"/>
            <w:tcBorders>
              <w:top w:val="dashSmallGap" w:sz="4" w:space="0" w:color="BFBFBF" w:themeColor="background1" w:themeShade="BF"/>
              <w:left w:val="nil"/>
              <w:bottom w:val="nil"/>
              <w:right w:val="nil"/>
            </w:tcBorders>
            <w:vAlign w:val="center"/>
          </w:tcPr>
          <w:p w:rsidR="00CE5EEC" w:rsidRDefault="00CE5EEC" w:rsidP="008E4C23">
            <w:pPr>
              <w:pStyle w:val="ProductList-OfferingBody"/>
              <w:ind w:left="-113"/>
              <w:jc w:val="center"/>
            </w:pPr>
          </w:p>
        </w:tc>
        <w:tc>
          <w:tcPr>
            <w:tcW w:w="590" w:type="dxa"/>
            <w:tcBorders>
              <w:top w:val="dashSmallGap" w:sz="4" w:space="0" w:color="BFBFBF" w:themeColor="background1" w:themeShade="BF"/>
              <w:left w:val="nil"/>
              <w:bottom w:val="nil"/>
              <w:right w:val="nil"/>
            </w:tcBorders>
            <w:vAlign w:val="center"/>
          </w:tcPr>
          <w:p w:rsidR="00CE5EEC" w:rsidRDefault="00CE5EEC" w:rsidP="008E4C23">
            <w:pPr>
              <w:pStyle w:val="ProductList-OfferingBody"/>
              <w:ind w:left="-113"/>
              <w:jc w:val="center"/>
            </w:pPr>
          </w:p>
        </w:tc>
        <w:tc>
          <w:tcPr>
            <w:tcW w:w="589" w:type="dxa"/>
            <w:tcBorders>
              <w:top w:val="dashSmallGap" w:sz="4" w:space="0" w:color="BFBFBF" w:themeColor="background1" w:themeShade="BF"/>
              <w:left w:val="nil"/>
              <w:bottom w:val="nil"/>
              <w:right w:val="single" w:sz="12" w:space="0" w:color="FFFFFF" w:themeColor="background1"/>
            </w:tcBorders>
            <w:vAlign w:val="center"/>
          </w:tcPr>
          <w:p w:rsidR="00CE5EEC" w:rsidRDefault="00CE5EEC" w:rsidP="008E4C23">
            <w:pPr>
              <w:pStyle w:val="ProductList-OfferingBody"/>
              <w:ind w:left="-113"/>
              <w:jc w:val="center"/>
            </w:pPr>
          </w:p>
        </w:tc>
        <w:tc>
          <w:tcPr>
            <w:tcW w:w="589"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1</w:t>
            </w:r>
          </w:p>
        </w:tc>
        <w:tc>
          <w:tcPr>
            <w:tcW w:w="590" w:type="dxa"/>
            <w:shd w:val="clear" w:color="auto" w:fill="70AD47" w:themeFill="accent6"/>
            <w:vAlign w:val="center"/>
          </w:tcPr>
          <w:p w:rsidR="00CE5EEC" w:rsidRDefault="005E0E4A" w:rsidP="008E4C23">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 </w:t>
            </w:r>
            <w:r w:rsidRPr="005B2F17">
              <w:fldChar w:fldCharType="end"/>
            </w:r>
          </w:p>
        </w:tc>
        <w:tc>
          <w:tcPr>
            <w:tcW w:w="589" w:type="dxa"/>
            <w:shd w:val="clear" w:color="auto" w:fill="BFBFBF" w:themeFill="background1" w:themeFillShade="BF"/>
            <w:vAlign w:val="center"/>
          </w:tcPr>
          <w:p w:rsidR="00CE5EEC" w:rsidRDefault="00CE5EEC" w:rsidP="008E4C23">
            <w:pPr>
              <w:pStyle w:val="ProductList-OfferingBody"/>
              <w:ind w:left="-113"/>
              <w:jc w:val="center"/>
            </w:pPr>
          </w:p>
        </w:tc>
        <w:tc>
          <w:tcPr>
            <w:tcW w:w="590" w:type="dxa"/>
            <w:shd w:val="clear" w:color="auto" w:fill="BFBFBF" w:themeFill="background1" w:themeFillShade="BF"/>
            <w:vAlign w:val="center"/>
          </w:tcPr>
          <w:p w:rsidR="00CE5EEC" w:rsidRDefault="00CE5EEC" w:rsidP="008E4C23">
            <w:pPr>
              <w:pStyle w:val="ProductList-OfferingBody"/>
              <w:ind w:left="-113"/>
              <w:jc w:val="center"/>
            </w:pPr>
          </w:p>
        </w:tc>
        <w:tc>
          <w:tcPr>
            <w:tcW w:w="589" w:type="dxa"/>
            <w:shd w:val="clear" w:color="auto" w:fill="BFBFBF" w:themeFill="background1" w:themeFillShade="BF"/>
            <w:vAlign w:val="center"/>
          </w:tcPr>
          <w:p w:rsidR="00CE5EEC" w:rsidRDefault="00CE5EEC" w:rsidP="008E4C23">
            <w:pPr>
              <w:pStyle w:val="ProductList-OfferingBody"/>
              <w:ind w:left="-113"/>
              <w:jc w:val="center"/>
            </w:pPr>
          </w:p>
        </w:tc>
        <w:tc>
          <w:tcPr>
            <w:tcW w:w="589" w:type="dxa"/>
            <w:shd w:val="clear" w:color="auto" w:fill="BFBFBF" w:themeFill="background1" w:themeFillShade="BF"/>
            <w:vAlign w:val="center"/>
          </w:tcPr>
          <w:p w:rsidR="00CE5EEC" w:rsidRDefault="00CE5EEC" w:rsidP="008E4C23">
            <w:pPr>
              <w:pStyle w:val="ProductList-OfferingBody"/>
              <w:ind w:left="-113"/>
              <w:jc w:val="center"/>
            </w:pPr>
          </w:p>
        </w:tc>
        <w:tc>
          <w:tcPr>
            <w:tcW w:w="590" w:type="dxa"/>
            <w:shd w:val="clear" w:color="auto" w:fill="BFBFBF" w:themeFill="background1" w:themeFillShade="BF"/>
            <w:vAlign w:val="center"/>
          </w:tcPr>
          <w:p w:rsidR="00CE5EEC" w:rsidRDefault="00CE5EEC" w:rsidP="008E4C23">
            <w:pPr>
              <w:pStyle w:val="ProductList-OfferingBody"/>
              <w:ind w:left="-113"/>
              <w:jc w:val="center"/>
            </w:pPr>
          </w:p>
        </w:tc>
        <w:tc>
          <w:tcPr>
            <w:tcW w:w="589" w:type="dxa"/>
            <w:shd w:val="clear" w:color="auto" w:fill="BFBFBF" w:themeFill="background1" w:themeFillShade="BF"/>
            <w:vAlign w:val="center"/>
          </w:tcPr>
          <w:p w:rsidR="00CE5EEC" w:rsidRDefault="00CE5EEC" w:rsidP="008E4C23">
            <w:pPr>
              <w:pStyle w:val="ProductList-OfferingBody"/>
              <w:ind w:left="-113"/>
              <w:jc w:val="center"/>
            </w:pPr>
          </w:p>
        </w:tc>
        <w:tc>
          <w:tcPr>
            <w:tcW w:w="700" w:type="dxa"/>
            <w:shd w:val="clear" w:color="auto" w:fill="BFBFBF" w:themeFill="background1" w:themeFillShade="BF"/>
            <w:vAlign w:val="center"/>
          </w:tcPr>
          <w:p w:rsidR="00CE5EEC" w:rsidRDefault="00CE5EEC" w:rsidP="008E4C23">
            <w:pPr>
              <w:pStyle w:val="ProductList-OfferingBody"/>
              <w:ind w:left="-113"/>
              <w:jc w:val="center"/>
            </w:pPr>
          </w:p>
        </w:tc>
      </w:tr>
    </w:tbl>
    <w:p w:rsidR="00CE5EEC" w:rsidRPr="004C09A1" w:rsidRDefault="00CE5EEC" w:rsidP="00CE5EEC">
      <w:pPr>
        <w:pStyle w:val="ProductList-Body"/>
        <w:spacing w:before="20" w:after="20"/>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78"/>
        <w:gridCol w:w="3825"/>
        <w:gridCol w:w="2097"/>
      </w:tblGrid>
      <w:tr w:rsidR="00CE5EEC" w:rsidTr="008F7510">
        <w:tc>
          <w:tcPr>
            <w:tcW w:w="4878" w:type="dxa"/>
          </w:tcPr>
          <w:p w:rsidR="00CE5EEC" w:rsidRPr="000823EF" w:rsidRDefault="00CE5EEC" w:rsidP="007A5D4D">
            <w:pPr>
              <w:pStyle w:val="ProductList-Body"/>
              <w:spacing w:before="20" w:after="20"/>
              <w:rPr>
                <w:lang w:val="fr-CA"/>
              </w:rPr>
            </w:pPr>
            <w:r w:rsidRPr="000823EF">
              <w:rPr>
                <w:lang w:val="fr-CA"/>
              </w:rPr>
              <w:t xml:space="preserve">Version antérieure : </w:t>
            </w:r>
            <w:r w:rsidRPr="000823EF">
              <w:rPr>
                <w:b/>
                <w:lang w:val="fr-CA"/>
              </w:rPr>
              <w:t>Microsoft Dynamics AX 2012 R2</w:t>
            </w:r>
            <w:r w:rsidRPr="000823EF">
              <w:rPr>
                <w:lang w:val="fr-CA"/>
              </w:rPr>
              <w:t xml:space="preserve"> (12/12)</w:t>
            </w:r>
          </w:p>
        </w:tc>
        <w:tc>
          <w:tcPr>
            <w:tcW w:w="3825" w:type="dxa"/>
          </w:tcPr>
          <w:p w:rsidR="00CE5EEC" w:rsidRDefault="00CE5EEC" w:rsidP="008E4C23">
            <w:pPr>
              <w:pStyle w:val="ProductList-Body"/>
              <w:spacing w:before="20" w:after="20"/>
            </w:pPr>
            <w:r>
              <w:t xml:space="preserve">Groupe de Produits : </w:t>
            </w:r>
            <w:r>
              <w:rPr>
                <w:b/>
              </w:rPr>
              <w:t>Serveur</w:t>
            </w:r>
          </w:p>
        </w:tc>
        <w:tc>
          <w:tcPr>
            <w:tcW w:w="2097" w:type="dxa"/>
          </w:tcPr>
          <w:p w:rsidR="00CE5EEC" w:rsidRDefault="00CE5EEC" w:rsidP="008E4C23">
            <w:pPr>
              <w:pStyle w:val="ProductList-Body"/>
              <w:spacing w:before="20" w:after="20"/>
            </w:pPr>
          </w:p>
        </w:tc>
      </w:tr>
      <w:tr w:rsidR="00CE5EEC" w:rsidRPr="008554CC" w:rsidTr="008F7510">
        <w:tc>
          <w:tcPr>
            <w:tcW w:w="4878" w:type="dxa"/>
          </w:tcPr>
          <w:p w:rsidR="00CE5EEC" w:rsidRDefault="00CE5EEC" w:rsidP="008E4C23">
            <w:pPr>
              <w:pStyle w:val="ProductList-Body"/>
              <w:spacing w:before="20" w:after="20"/>
            </w:pPr>
          </w:p>
        </w:tc>
        <w:tc>
          <w:tcPr>
            <w:tcW w:w="3825" w:type="dxa"/>
          </w:tcPr>
          <w:p w:rsidR="00CE5EEC" w:rsidRPr="000823EF" w:rsidRDefault="00A04325" w:rsidP="008E4C23">
            <w:pPr>
              <w:pStyle w:val="ProductList-Body"/>
              <w:spacing w:before="20" w:after="20"/>
              <w:rPr>
                <w:lang w:val="fr-CA"/>
              </w:rPr>
            </w:pPr>
            <w:hyperlink w:anchor="SoftwareAssurance" w:history="1">
              <w:r w:rsidR="00383264" w:rsidRPr="000823EF">
                <w:rPr>
                  <w:rStyle w:val="Hyperlink"/>
                  <w:color w:val="000000" w:themeColor="text1"/>
                  <w:u w:val="none"/>
                  <w:lang w:val="fr-CA"/>
                </w:rPr>
                <w:t>Avantages de la Software Assurance</w:t>
              </w:r>
            </w:hyperlink>
            <w:r w:rsidR="00383264" w:rsidRPr="000823EF">
              <w:rPr>
                <w:lang w:val="fr-CA"/>
              </w:rPr>
              <w:t xml:space="preserve"> : </w:t>
            </w:r>
            <w:r w:rsidR="00383264" w:rsidRPr="000823EF">
              <w:rPr>
                <w:b/>
                <w:lang w:val="fr-CA"/>
              </w:rPr>
              <w:t>Serveur</w:t>
            </w:r>
          </w:p>
        </w:tc>
        <w:tc>
          <w:tcPr>
            <w:tcW w:w="2097" w:type="dxa"/>
          </w:tcPr>
          <w:p w:rsidR="00CE5EEC" w:rsidRPr="000823EF" w:rsidRDefault="00CE5EEC" w:rsidP="008E4C23">
            <w:pPr>
              <w:pStyle w:val="ProductList-Body"/>
              <w:spacing w:before="20" w:after="20"/>
              <w:rPr>
                <w:lang w:val="fr-CA"/>
              </w:rPr>
            </w:pPr>
          </w:p>
        </w:tc>
      </w:tr>
    </w:tbl>
    <w:p w:rsidR="00CE5EEC" w:rsidRPr="000823EF" w:rsidRDefault="00CE5EEC" w:rsidP="00CE5EEC">
      <w:pPr>
        <w:pStyle w:val="ProductList-Body"/>
        <w:shd w:val="clear" w:color="auto" w:fill="D9D9D9" w:themeFill="background1" w:themeFillShade="D9"/>
        <w:spacing w:before="120" w:after="120"/>
        <w:rPr>
          <w:lang w:val="fr-CA"/>
        </w:rPr>
      </w:pPr>
      <w:r w:rsidRPr="000823EF">
        <w:rPr>
          <w:b/>
          <w:lang w:val="fr-CA"/>
        </w:rPr>
        <w:t>Informations supplémentaires</w:t>
      </w:r>
    </w:p>
    <w:p w:rsidR="00CE5EEC" w:rsidRPr="000823EF" w:rsidRDefault="00CE5EEC" w:rsidP="00CE5EEC">
      <w:pPr>
        <w:pStyle w:val="ProductList-Body"/>
        <w:rPr>
          <w:lang w:val="fr-CA"/>
        </w:rPr>
      </w:pPr>
      <w:r w:rsidRPr="000823EF">
        <w:rPr>
          <w:b/>
          <w:color w:val="00188F"/>
          <w:lang w:val="fr-CA"/>
        </w:rPr>
        <w:t>Localisations et traductions</w:t>
      </w:r>
    </w:p>
    <w:p w:rsidR="00CE5EEC" w:rsidRPr="000823EF" w:rsidRDefault="00CE5EEC" w:rsidP="00CE5EEC">
      <w:pPr>
        <w:pStyle w:val="ProductList-Body"/>
        <w:rPr>
          <w:lang w:val="fr-CA"/>
        </w:rPr>
      </w:pPr>
      <w:r w:rsidRPr="000823EF">
        <w:rPr>
          <w:lang w:val="fr-CA"/>
        </w:rPr>
        <w:t xml:space="preserve">Reportez-vous au site </w:t>
      </w:r>
      <w:hyperlink r:id="rId25" w:history="1">
        <w:r w:rsidRPr="000823EF">
          <w:rPr>
            <w:rStyle w:val="Hyperlink"/>
            <w:lang w:val="fr-CA"/>
          </w:rPr>
          <w:t>http://www.microsoft.com/en-us/dynamics/erp-buy-ax-software.aspx</w:t>
        </w:r>
      </w:hyperlink>
      <w:r w:rsidRPr="000823EF">
        <w:rPr>
          <w:lang w:val="fr-CA"/>
        </w:rPr>
        <w:t xml:space="preserve"> pour connaître la disponibilité de Microsoft Dynamics AX R3 par langue et par région.</w:t>
      </w:r>
    </w:p>
    <w:p w:rsidR="00CE5EEC" w:rsidRPr="000823EF" w:rsidRDefault="00CE5EEC" w:rsidP="00CE5EEC">
      <w:pPr>
        <w:pStyle w:val="ProductList-Body"/>
        <w:rPr>
          <w:lang w:val="fr-CA"/>
        </w:rPr>
      </w:pPr>
    </w:p>
    <w:p w:rsidR="00CE5EEC" w:rsidRPr="000823EF" w:rsidRDefault="00CE5EEC" w:rsidP="00CE5EEC">
      <w:pPr>
        <w:pStyle w:val="ProductList-Body"/>
        <w:rPr>
          <w:lang w:val="fr-CA"/>
        </w:rPr>
      </w:pPr>
      <w:r w:rsidRPr="000823EF">
        <w:rPr>
          <w:b/>
          <w:color w:val="00188F"/>
          <w:lang w:val="fr-CA"/>
        </w:rPr>
        <w:t>Droits d</w:t>
      </w:r>
      <w:r w:rsidR="00086721">
        <w:rPr>
          <w:b/>
          <w:color w:val="00188F"/>
          <w:lang w:val="fr-CA"/>
        </w:rPr>
        <w:t>’</w:t>
      </w:r>
      <w:r w:rsidRPr="000823EF">
        <w:rPr>
          <w:b/>
          <w:color w:val="00188F"/>
          <w:lang w:val="fr-CA"/>
        </w:rPr>
        <w:t>utilisation</w:t>
      </w:r>
    </w:p>
    <w:p w:rsidR="00CE5EEC" w:rsidRPr="000823EF" w:rsidRDefault="00CE5EEC" w:rsidP="00CE5EEC">
      <w:pPr>
        <w:pStyle w:val="ProductList-Body"/>
        <w:rPr>
          <w:lang w:val="fr-CA"/>
        </w:rPr>
      </w:pPr>
      <w:r w:rsidRPr="000823EF">
        <w:rPr>
          <w:lang w:val="fr-CA"/>
        </w:rPr>
        <w:t>Les utilisations autorisées par les différentes CAL Microsoft Dynamics AX 2012 R3 sont présentées dans le tableau ci-dessous :</w:t>
      </w:r>
    </w:p>
    <w:p w:rsidR="00CE5EEC" w:rsidRPr="000823EF" w:rsidRDefault="00CE5EEC" w:rsidP="00CE5EEC">
      <w:pPr>
        <w:pStyle w:val="ProductList-Body"/>
        <w:numPr>
          <w:ilvl w:val="0"/>
          <w:numId w:val="6"/>
        </w:numPr>
        <w:ind w:left="450" w:hanging="270"/>
        <w:rPr>
          <w:lang w:val="fr-CA"/>
        </w:rPr>
      </w:pPr>
      <w:r w:rsidRPr="000823EF">
        <w:rPr>
          <w:lang w:val="fr-CA"/>
        </w:rPr>
        <w:t>CAL Libre-Service (CAL de base)</w:t>
      </w:r>
    </w:p>
    <w:p w:rsidR="00830432" w:rsidRPr="000823EF" w:rsidRDefault="00830432" w:rsidP="00830432">
      <w:pPr>
        <w:pStyle w:val="ProductList-Body"/>
        <w:ind w:left="450"/>
        <w:rPr>
          <w:lang w:val="fr-CA"/>
        </w:rPr>
      </w:pPr>
      <w:r w:rsidRPr="000823EF">
        <w:rPr>
          <w:lang w:val="fr-CA"/>
        </w:rPr>
        <w:lastRenderedPageBreak/>
        <w:t>Permet au bénéficiaire d</w:t>
      </w:r>
      <w:r w:rsidR="00086721">
        <w:rPr>
          <w:lang w:val="fr-CA"/>
        </w:rPr>
        <w:t>’</w:t>
      </w:r>
      <w:r w:rsidRPr="000823EF">
        <w:rPr>
          <w:lang w:val="fr-CA"/>
        </w:rPr>
        <w:t>utiliser le logiciel pour ses besoins personnels et non pour ceux d</w:t>
      </w:r>
      <w:r w:rsidR="00086721">
        <w:rPr>
          <w:lang w:val="fr-CA"/>
        </w:rPr>
        <w:t>’</w:t>
      </w:r>
      <w:r w:rsidRPr="000823EF">
        <w:rPr>
          <w:lang w:val="fr-CA"/>
        </w:rPr>
        <w:t>un tiers, à des fins (i) d</w:t>
      </w:r>
      <w:r w:rsidR="00086721">
        <w:rPr>
          <w:lang w:val="fr-CA"/>
        </w:rPr>
        <w:t>’</w:t>
      </w:r>
      <w:r w:rsidRPr="000823EF">
        <w:rPr>
          <w:lang w:val="fr-CA"/>
        </w:rPr>
        <w:t>enregistrement d</w:t>
      </w:r>
      <w:r w:rsidR="00086721">
        <w:rPr>
          <w:lang w:val="fr-CA"/>
        </w:rPr>
        <w:t>’</w:t>
      </w:r>
      <w:r w:rsidRPr="000823EF">
        <w:rPr>
          <w:lang w:val="fr-CA"/>
        </w:rPr>
        <w:t>heures de travail pour l</w:t>
      </w:r>
      <w:r w:rsidR="00086721">
        <w:rPr>
          <w:lang w:val="fr-CA"/>
        </w:rPr>
        <w:t>’</w:t>
      </w:r>
      <w:r w:rsidRPr="000823EF">
        <w:rPr>
          <w:lang w:val="fr-CA"/>
        </w:rPr>
        <w:t>établissement de bulletins de salaire, (ii) d</w:t>
      </w:r>
      <w:r w:rsidR="00086721">
        <w:rPr>
          <w:lang w:val="fr-CA"/>
        </w:rPr>
        <w:t>’</w:t>
      </w:r>
      <w:r w:rsidRPr="000823EF">
        <w:rPr>
          <w:lang w:val="fr-CA"/>
        </w:rPr>
        <w:t>enregistrement de notes de frais à rembourser, (iii) de gestion d</w:t>
      </w:r>
      <w:r w:rsidR="00086721">
        <w:rPr>
          <w:lang w:val="fr-CA"/>
        </w:rPr>
        <w:t>’</w:t>
      </w:r>
      <w:r w:rsidRPr="000823EF">
        <w:rPr>
          <w:lang w:val="fr-CA"/>
        </w:rPr>
        <w:t>informations personnelles, (iv) d</w:t>
      </w:r>
      <w:r w:rsidR="00086721">
        <w:rPr>
          <w:lang w:val="fr-CA"/>
        </w:rPr>
        <w:t>’</w:t>
      </w:r>
      <w:r w:rsidRPr="000823EF">
        <w:rPr>
          <w:lang w:val="fr-CA"/>
        </w:rPr>
        <w:t>édition de demandes d</w:t>
      </w:r>
      <w:r w:rsidR="00086721">
        <w:rPr>
          <w:lang w:val="fr-CA"/>
        </w:rPr>
        <w:t>’</w:t>
      </w:r>
      <w:r w:rsidRPr="000823EF">
        <w:rPr>
          <w:lang w:val="fr-CA"/>
        </w:rPr>
        <w:t>achat (v) et de gestion des budgets dédiés à ces activités.</w:t>
      </w:r>
    </w:p>
    <w:p w:rsidR="00CE5EEC" w:rsidRPr="000823EF" w:rsidRDefault="00CE5EEC" w:rsidP="00CE5EEC">
      <w:pPr>
        <w:pStyle w:val="ProductList-Body"/>
        <w:numPr>
          <w:ilvl w:val="0"/>
          <w:numId w:val="6"/>
        </w:numPr>
        <w:ind w:left="450" w:hanging="270"/>
        <w:rPr>
          <w:lang w:val="fr-CA"/>
        </w:rPr>
      </w:pPr>
      <w:r w:rsidRPr="000823EF">
        <w:rPr>
          <w:lang w:val="fr-CA"/>
        </w:rPr>
        <w:t>CAL Tâche (CAL Libre-Service + CAL Tâche Supplémentaire)</w:t>
      </w:r>
    </w:p>
    <w:p w:rsidR="00830432" w:rsidRPr="000823EF" w:rsidRDefault="00830432" w:rsidP="00830432">
      <w:pPr>
        <w:pStyle w:val="ProductList-Body"/>
        <w:ind w:left="450"/>
        <w:rPr>
          <w:lang w:val="fr-CA"/>
        </w:rPr>
      </w:pPr>
      <w:r w:rsidRPr="000823EF">
        <w:rPr>
          <w:lang w:val="fr-CA"/>
        </w:rPr>
        <w:t>Permet au bénéficiaire d</w:t>
      </w:r>
      <w:r w:rsidR="00086721">
        <w:rPr>
          <w:lang w:val="fr-CA"/>
        </w:rPr>
        <w:t>’</w:t>
      </w:r>
      <w:r w:rsidRPr="000823EF">
        <w:rPr>
          <w:lang w:val="fr-CA"/>
        </w:rPr>
        <w:t>utiliser le logiciel pour (i) enregistrer et valider tout type de relevé d</w:t>
      </w:r>
      <w:r w:rsidR="00086721">
        <w:rPr>
          <w:lang w:val="fr-CA"/>
        </w:rPr>
        <w:t>’</w:t>
      </w:r>
      <w:r w:rsidRPr="000823EF">
        <w:rPr>
          <w:lang w:val="fr-CA"/>
        </w:rPr>
        <w:t>heures et de dépenses, (ii) valider des factures, (iii) valider des transactions en libre-service et (iv) contrôler un Terminal de Point de Vente ou d</w:t>
      </w:r>
      <w:r w:rsidR="00086721">
        <w:rPr>
          <w:lang w:val="fr-CA"/>
        </w:rPr>
        <w:t>’</w:t>
      </w:r>
      <w:r w:rsidRPr="000823EF">
        <w:rPr>
          <w:lang w:val="fr-CA"/>
        </w:rPr>
        <w:t xml:space="preserve">Entrepôt. </w:t>
      </w:r>
    </w:p>
    <w:p w:rsidR="00830432" w:rsidRPr="000823EF" w:rsidRDefault="00830432" w:rsidP="00830432">
      <w:pPr>
        <w:pStyle w:val="ProductList-Body"/>
        <w:ind w:left="450"/>
        <w:rPr>
          <w:lang w:val="fr-CA"/>
        </w:rPr>
      </w:pPr>
    </w:p>
    <w:p w:rsidR="00830432" w:rsidRPr="000823EF" w:rsidRDefault="00830432" w:rsidP="00830432">
      <w:pPr>
        <w:pStyle w:val="ProductList-Body"/>
        <w:numPr>
          <w:ilvl w:val="1"/>
          <w:numId w:val="6"/>
        </w:numPr>
        <w:ind w:left="990" w:hanging="270"/>
        <w:rPr>
          <w:lang w:val="fr-CA"/>
        </w:rPr>
      </w:pPr>
      <w:r w:rsidRPr="000823EF">
        <w:rPr>
          <w:lang w:val="fr-CA"/>
        </w:rPr>
        <w:t>Un « Terminal de Point de Vente » désigne tout dispositif situé dans les Locaux Commerciaux du client et utilisé par un individu pour vendre des biens ou des services à des clients.</w:t>
      </w:r>
    </w:p>
    <w:p w:rsidR="00830432" w:rsidRPr="000823EF" w:rsidRDefault="00830432" w:rsidP="00130983">
      <w:pPr>
        <w:pStyle w:val="ProductList-Body"/>
        <w:numPr>
          <w:ilvl w:val="1"/>
          <w:numId w:val="6"/>
        </w:numPr>
        <w:ind w:left="990" w:hanging="270"/>
        <w:rPr>
          <w:lang w:val="fr-CA"/>
        </w:rPr>
      </w:pPr>
      <w:r w:rsidRPr="000823EF">
        <w:rPr>
          <w:lang w:val="fr-CA"/>
        </w:rPr>
        <w:t>« Terminal d</w:t>
      </w:r>
      <w:r w:rsidR="00086721">
        <w:rPr>
          <w:lang w:val="fr-CA"/>
        </w:rPr>
        <w:t>’</w:t>
      </w:r>
      <w:r w:rsidRPr="000823EF">
        <w:rPr>
          <w:lang w:val="fr-CA"/>
        </w:rPr>
        <w:t>Entrepôt » désigne tout dispositif dédié à des Fonctions de Gestion d</w:t>
      </w:r>
      <w:r w:rsidR="00086721">
        <w:rPr>
          <w:lang w:val="fr-CA"/>
        </w:rPr>
        <w:t>’</w:t>
      </w:r>
      <w:r w:rsidRPr="000823EF">
        <w:rPr>
          <w:lang w:val="fr-CA"/>
        </w:rPr>
        <w:t>Entrepôt et ne pouvant être utilisé qu</w:t>
      </w:r>
      <w:r w:rsidR="00086721">
        <w:rPr>
          <w:lang w:val="fr-CA"/>
        </w:rPr>
        <w:t>’</w:t>
      </w:r>
      <w:r w:rsidRPr="000823EF">
        <w:rPr>
          <w:lang w:val="fr-CA"/>
        </w:rPr>
        <w:t>à ces fins. Un</w:t>
      </w:r>
      <w:r w:rsidR="00130983">
        <w:rPr>
          <w:lang w:val="fr-CA"/>
        </w:rPr>
        <w:t> </w:t>
      </w:r>
      <w:r w:rsidRPr="000823EF">
        <w:rPr>
          <w:lang w:val="fr-CA"/>
        </w:rPr>
        <w:t>Terminal d</w:t>
      </w:r>
      <w:r w:rsidR="00086721">
        <w:rPr>
          <w:lang w:val="fr-CA"/>
        </w:rPr>
        <w:t>’</w:t>
      </w:r>
      <w:r w:rsidRPr="000823EF">
        <w:rPr>
          <w:lang w:val="fr-CA"/>
        </w:rPr>
        <w:t>Entrepôt doit nécessairement (i) être exempt de fonctionnalités cellulaires et, (ii) dans le cas d</w:t>
      </w:r>
      <w:r w:rsidR="00086721">
        <w:rPr>
          <w:lang w:val="fr-CA"/>
        </w:rPr>
        <w:t>’</w:t>
      </w:r>
      <w:r w:rsidRPr="000823EF">
        <w:rPr>
          <w:lang w:val="fr-CA"/>
        </w:rPr>
        <w:t>un terminal de poche, intégrer un lecteur de codes barres.</w:t>
      </w:r>
    </w:p>
    <w:p w:rsidR="00830432" w:rsidRPr="000823EF" w:rsidRDefault="00830432" w:rsidP="00830432">
      <w:pPr>
        <w:pStyle w:val="ProductList-Body"/>
        <w:numPr>
          <w:ilvl w:val="1"/>
          <w:numId w:val="6"/>
        </w:numPr>
        <w:ind w:left="990" w:hanging="270"/>
        <w:rPr>
          <w:lang w:val="fr-CA"/>
        </w:rPr>
      </w:pPr>
      <w:r w:rsidRPr="000823EF">
        <w:rPr>
          <w:lang w:val="fr-CA"/>
        </w:rPr>
        <w:t>Les « Fonctions de Gestion d</w:t>
      </w:r>
      <w:r w:rsidR="00086721">
        <w:rPr>
          <w:lang w:val="fr-CA"/>
        </w:rPr>
        <w:t>’</w:t>
      </w:r>
      <w:r w:rsidRPr="000823EF">
        <w:rPr>
          <w:lang w:val="fr-CA"/>
        </w:rPr>
        <w:t>Entrepôt » incluent la réception, les entrées, les transferts internes, les prélèvements, le conditionnement et l</w:t>
      </w:r>
      <w:r w:rsidR="00086721">
        <w:rPr>
          <w:lang w:val="fr-CA"/>
        </w:rPr>
        <w:t>’</w:t>
      </w:r>
      <w:r w:rsidRPr="000823EF">
        <w:rPr>
          <w:lang w:val="fr-CA"/>
        </w:rPr>
        <w:t>expédition de marchandises, la vérification d</w:t>
      </w:r>
      <w:r w:rsidR="00086721">
        <w:rPr>
          <w:lang w:val="fr-CA"/>
        </w:rPr>
        <w:t>’</w:t>
      </w:r>
      <w:r w:rsidRPr="000823EF">
        <w:rPr>
          <w:lang w:val="fr-CA"/>
        </w:rPr>
        <w:t>inventaires et l</w:t>
      </w:r>
      <w:r w:rsidR="00086721">
        <w:rPr>
          <w:lang w:val="fr-CA"/>
        </w:rPr>
        <w:t>’</w:t>
      </w:r>
      <w:r w:rsidRPr="000823EF">
        <w:rPr>
          <w:lang w:val="fr-CA"/>
        </w:rPr>
        <w:t>affectation, selon les ordres de production, des entrées et sorties de stock comptabilisées comme transferts de matières premières et de produits finis entre un entrepôt et une chaîne de fabrication (seule transaction admise).</w:t>
      </w:r>
    </w:p>
    <w:p w:rsidR="00830432" w:rsidRPr="000823EF" w:rsidRDefault="00830432" w:rsidP="008F7510">
      <w:pPr>
        <w:pStyle w:val="ProductList-Body"/>
        <w:numPr>
          <w:ilvl w:val="1"/>
          <w:numId w:val="6"/>
        </w:numPr>
        <w:ind w:left="990" w:hanging="270"/>
        <w:rPr>
          <w:lang w:val="fr-CA"/>
        </w:rPr>
      </w:pPr>
      <w:r w:rsidRPr="000823EF">
        <w:rPr>
          <w:lang w:val="fr-CA"/>
        </w:rPr>
        <w:t>« Locaux Commerciaux » ou « Magasins » désigne un lieu physique (fixe ou itinérant) exploité par le client pour vendre des biens ou des services à des clients.</w:t>
      </w:r>
    </w:p>
    <w:p w:rsidR="00CE5EEC" w:rsidRPr="000823EF" w:rsidRDefault="00CE5EEC" w:rsidP="00CE5EEC">
      <w:pPr>
        <w:pStyle w:val="ProductList-Body"/>
        <w:numPr>
          <w:ilvl w:val="0"/>
          <w:numId w:val="6"/>
        </w:numPr>
        <w:ind w:left="450" w:hanging="270"/>
        <w:rPr>
          <w:lang w:val="fr-CA"/>
        </w:rPr>
      </w:pPr>
      <w:r w:rsidRPr="000823EF">
        <w:rPr>
          <w:lang w:val="fr-CA"/>
        </w:rPr>
        <w:t>CAL Fonctionnelle (CAL Tâche + CAL Fonctionnelle Supplémentaire)</w:t>
      </w:r>
    </w:p>
    <w:p w:rsidR="00C15E68" w:rsidRPr="000823EF" w:rsidRDefault="00C15E68" w:rsidP="00C15E68">
      <w:pPr>
        <w:pStyle w:val="ProductList-Body"/>
        <w:ind w:left="450"/>
        <w:rPr>
          <w:lang w:val="fr-CA"/>
        </w:rPr>
      </w:pPr>
      <w:r w:rsidRPr="000823EF">
        <w:rPr>
          <w:lang w:val="fr-CA"/>
        </w:rPr>
        <w:t>Permet au bénéficiaire d</w:t>
      </w:r>
      <w:r w:rsidR="00086721">
        <w:rPr>
          <w:lang w:val="fr-CA"/>
        </w:rPr>
        <w:t>’</w:t>
      </w:r>
      <w:r w:rsidRPr="000823EF">
        <w:rPr>
          <w:lang w:val="fr-CA"/>
        </w:rPr>
        <w:t>utiliser le logiciel pour (i) exploiter les processus opérationnels et métier de celui-ci, (ii) créer et mettre à jour (a) des offres d</w:t>
      </w:r>
      <w:r w:rsidR="00086721">
        <w:rPr>
          <w:lang w:val="fr-CA"/>
        </w:rPr>
        <w:t>’</w:t>
      </w:r>
      <w:r w:rsidRPr="000823EF">
        <w:rPr>
          <w:lang w:val="fr-CA"/>
        </w:rPr>
        <w:t>emploi ou (b) des dossiers de candidats, d</w:t>
      </w:r>
      <w:r w:rsidR="00086721">
        <w:rPr>
          <w:lang w:val="fr-CA"/>
        </w:rPr>
        <w:t>’</w:t>
      </w:r>
      <w:r w:rsidRPr="000823EF">
        <w:rPr>
          <w:lang w:val="fr-CA"/>
        </w:rPr>
        <w:t>employés, de clients ou de fournisseurs ou des catalogues, (iii) exploiter un Dispositif de Gestion de Magasin, et (iv) valider des transactions sous CAL Tâche ou Libre-Service.</w:t>
      </w:r>
    </w:p>
    <w:p w:rsidR="00C15E68" w:rsidRPr="000823EF" w:rsidRDefault="00C15E68" w:rsidP="00C15E68">
      <w:pPr>
        <w:pStyle w:val="ProductList-Body"/>
        <w:numPr>
          <w:ilvl w:val="1"/>
          <w:numId w:val="6"/>
        </w:numPr>
        <w:ind w:left="990" w:hanging="270"/>
        <w:rPr>
          <w:lang w:val="fr-CA"/>
        </w:rPr>
      </w:pPr>
      <w:r w:rsidRPr="000823EF">
        <w:rPr>
          <w:lang w:val="fr-CA"/>
        </w:rPr>
        <w:t>« Dispositif de Gestion de Magasin » désigne tout dispositif situé dans les Locaux Commerciaux du client et utilisé par un individu pour effectuer les tâches suivantes exclusivement pour les besoins desdits Locaux Commerciaux : (i) gérer et réapprovisionner les stocks, (ii) vérifier les encaissements quotidiens, (iii) configurer et mettre à jour les options du menu des Dispositifs d</w:t>
      </w:r>
      <w:r w:rsidR="00086721">
        <w:rPr>
          <w:lang w:val="fr-CA"/>
        </w:rPr>
        <w:t>’</w:t>
      </w:r>
      <w:r w:rsidRPr="000823EF">
        <w:rPr>
          <w:lang w:val="fr-CA"/>
        </w:rPr>
        <w:t>ISV, (iv) acheter des marchandises et des services pour les besoins du Magasin, (v) gérer le personnel du Magasin, (vi) traiter les rapports d</w:t>
      </w:r>
      <w:r w:rsidR="00086721">
        <w:rPr>
          <w:lang w:val="fr-CA"/>
        </w:rPr>
        <w:t>’</w:t>
      </w:r>
      <w:r w:rsidRPr="000823EF">
        <w:rPr>
          <w:lang w:val="fr-CA"/>
        </w:rPr>
        <w:t>analyse et de gestion des résultats du Magasin et (vii) gérer les dossiers relatifs aux activités du Magasin.</w:t>
      </w:r>
    </w:p>
    <w:p w:rsidR="00CE5EEC" w:rsidRPr="000823EF" w:rsidRDefault="00CE5EEC" w:rsidP="00CE5EEC">
      <w:pPr>
        <w:pStyle w:val="ProductList-Body"/>
        <w:numPr>
          <w:ilvl w:val="0"/>
          <w:numId w:val="6"/>
        </w:numPr>
        <w:ind w:left="450" w:hanging="270"/>
        <w:rPr>
          <w:lang w:val="fr-CA"/>
        </w:rPr>
      </w:pPr>
      <w:r w:rsidRPr="000823EF">
        <w:rPr>
          <w:lang w:val="fr-CA"/>
        </w:rPr>
        <w:t>CAL Entreprise (CAL Fonctionnelle + CAL Entreprise Supplémentaire)</w:t>
      </w:r>
    </w:p>
    <w:p w:rsidR="00C15E68" w:rsidRPr="000823EF" w:rsidRDefault="00C15E68" w:rsidP="00C15E68">
      <w:pPr>
        <w:pStyle w:val="ProductList-Body"/>
        <w:ind w:left="450"/>
        <w:rPr>
          <w:lang w:val="fr-CA"/>
        </w:rPr>
      </w:pPr>
      <w:r w:rsidRPr="000823EF">
        <w:rPr>
          <w:lang w:val="fr-CA"/>
        </w:rPr>
        <w:t>Permet au bénéficiaire d</w:t>
      </w:r>
      <w:r w:rsidR="00086721">
        <w:rPr>
          <w:lang w:val="fr-CA"/>
        </w:rPr>
        <w:t>’</w:t>
      </w:r>
      <w:r w:rsidRPr="000823EF">
        <w:rPr>
          <w:lang w:val="fr-CA"/>
        </w:rPr>
        <w:t>accéder à l</w:t>
      </w:r>
      <w:r w:rsidR="00086721">
        <w:rPr>
          <w:lang w:val="fr-CA"/>
        </w:rPr>
        <w:t>’</w:t>
      </w:r>
      <w:r w:rsidRPr="000823EF">
        <w:rPr>
          <w:lang w:val="fr-CA"/>
        </w:rPr>
        <w:t>ensemble des fonctionnalités du logiciel serveur via la solution ERP.</w:t>
      </w:r>
    </w:p>
    <w:p w:rsidR="00CE5EEC" w:rsidRPr="004C09A1" w:rsidRDefault="00CE5EEC" w:rsidP="00CE5EEC">
      <w:pPr>
        <w:pStyle w:val="ProductList-Body"/>
        <w:numPr>
          <w:ilvl w:val="1"/>
          <w:numId w:val="6"/>
        </w:numPr>
        <w:ind w:left="720" w:hanging="270"/>
      </w:pPr>
      <w:r>
        <w:t>Droits d</w:t>
      </w:r>
      <w:r w:rsidR="00086721">
        <w:t>’</w:t>
      </w:r>
      <w:r>
        <w:t>Utilisation Complets</w:t>
      </w:r>
    </w:p>
    <w:p w:rsidR="00CE5EEC" w:rsidRPr="004C09A1" w:rsidRDefault="00CE5EEC" w:rsidP="00CE5EEC">
      <w:pPr>
        <w:pStyle w:val="ProductList-Body"/>
      </w:pPr>
    </w:p>
    <w:p w:rsidR="00F734A8" w:rsidRPr="000823EF" w:rsidRDefault="00C15E68" w:rsidP="00F734A8">
      <w:pPr>
        <w:pStyle w:val="ProductList-Body"/>
        <w:ind w:left="180"/>
        <w:rPr>
          <w:lang w:val="fr-CA"/>
        </w:rPr>
      </w:pPr>
      <w:r w:rsidRPr="000823EF">
        <w:rPr>
          <w:lang w:val="fr-CA"/>
        </w:rPr>
        <w:t>Les CAL ne sont pas nécessaires pour les utilisateurs externes. Les Licences Utilisateur Externe ne doivent pas être utilisées à des fins d</w:t>
      </w:r>
      <w:r w:rsidR="00086721">
        <w:rPr>
          <w:lang w:val="fr-CA"/>
        </w:rPr>
        <w:t>’</w:t>
      </w:r>
      <w:r w:rsidRPr="000823EF">
        <w:rPr>
          <w:lang w:val="fr-CA"/>
        </w:rPr>
        <w:t>externalisation d</w:t>
      </w:r>
      <w:r w:rsidR="00086721">
        <w:rPr>
          <w:lang w:val="fr-CA"/>
        </w:rPr>
        <w:t>’</w:t>
      </w:r>
      <w:r w:rsidRPr="000823EF">
        <w:rPr>
          <w:lang w:val="fr-CA"/>
        </w:rPr>
        <w:t>un procédé commercial.</w:t>
      </w:r>
    </w:p>
    <w:p w:rsidR="00F734A8" w:rsidRPr="000823EF" w:rsidRDefault="00F734A8" w:rsidP="00F734A8">
      <w:pPr>
        <w:pStyle w:val="ProductList-Body"/>
        <w:ind w:left="180"/>
        <w:rPr>
          <w:lang w:val="fr-CA"/>
        </w:rPr>
      </w:pPr>
    </w:p>
    <w:p w:rsidR="00CE5EEC" w:rsidRPr="000823EF" w:rsidRDefault="00F734A8" w:rsidP="00F734A8">
      <w:pPr>
        <w:pStyle w:val="ProductList-Body"/>
        <w:ind w:left="180"/>
        <w:rPr>
          <w:lang w:val="fr-CA"/>
        </w:rPr>
      </w:pPr>
      <w:r w:rsidRPr="000823EF">
        <w:rPr>
          <w:lang w:val="fr-CA"/>
        </w:rPr>
        <w:t xml:space="preserve">Reportez-vous au site </w:t>
      </w:r>
      <w:hyperlink r:id="rId26" w:history="1">
        <w:r w:rsidRPr="000823EF">
          <w:rPr>
            <w:rStyle w:val="Hyperlink"/>
            <w:lang w:val="fr-CA"/>
          </w:rPr>
          <w:t>http://www.microsoft.com/en-us/dynamics/erp-buy-ax-software.aspx</w:t>
        </w:r>
      </w:hyperlink>
      <w:r w:rsidRPr="000823EF">
        <w:rPr>
          <w:rStyle w:val="Hyperlink"/>
          <w:lang w:val="fr-CA"/>
        </w:rPr>
        <w:t xml:space="preserve"> pour en savoir plus sur les options de la CAL Microsoft Dynamics AX R3</w:t>
      </w:r>
      <w:r w:rsidRPr="000823EF">
        <w:rPr>
          <w:lang w:val="fr-CA"/>
        </w:rPr>
        <w:t>.</w:t>
      </w:r>
    </w:p>
    <w:p w:rsidR="00CE5EEC" w:rsidRPr="000823EF" w:rsidRDefault="00CE5EEC" w:rsidP="00CE5EEC">
      <w:pPr>
        <w:pStyle w:val="ProductList-Body"/>
        <w:rPr>
          <w:lang w:val="fr-CA"/>
        </w:rPr>
      </w:pPr>
    </w:p>
    <w:p w:rsidR="00CE5EEC" w:rsidRPr="000823EF" w:rsidRDefault="00CE5EEC" w:rsidP="00CE5EEC">
      <w:pPr>
        <w:pStyle w:val="ProductList-Body"/>
        <w:rPr>
          <w:lang w:val="fr-CA"/>
        </w:rPr>
      </w:pPr>
      <w:r w:rsidRPr="000823EF">
        <w:rPr>
          <w:b/>
          <w:color w:val="00188F"/>
          <w:lang w:val="fr-CA"/>
        </w:rPr>
        <w:t>Termes de contrat de licence supplémentaires</w:t>
      </w:r>
    </w:p>
    <w:p w:rsidR="00CE5EEC" w:rsidRPr="000823EF" w:rsidRDefault="00CE5EEC" w:rsidP="00CE5EEC">
      <w:pPr>
        <w:pStyle w:val="ProductList-Body"/>
        <w:rPr>
          <w:lang w:val="fr-CA"/>
        </w:rPr>
      </w:pPr>
      <w:r w:rsidRPr="000823EF">
        <w:rPr>
          <w:lang w:val="fr-CA"/>
        </w:rPr>
        <w:t>L</w:t>
      </w:r>
      <w:r w:rsidR="00086721">
        <w:rPr>
          <w:lang w:val="fr-CA"/>
        </w:rPr>
        <w:t>’</w:t>
      </w:r>
      <w:r w:rsidRPr="000823EF">
        <w:rPr>
          <w:lang w:val="fr-CA"/>
        </w:rPr>
        <w:t xml:space="preserve">utilisation des composants eCommerce et Point de Vente, ainsi que des mises à jour et suppléments similaires à Microsoft Dynamics AX 2012 R3, est régie par les conditions de licence supplémentaires disponibles sur le site : </w:t>
      </w:r>
      <w:hyperlink r:id="rId27" w:history="1">
        <w:r w:rsidRPr="000823EF">
          <w:rPr>
            <w:rStyle w:val="Hyperlink"/>
            <w:lang w:val="fr-CA"/>
          </w:rPr>
          <w:t>http://www.microsoft.com/en-us/dynamics/erp-buy-ax-software.aspx</w:t>
        </w:r>
      </w:hyperlink>
      <w:r w:rsidRPr="000823EF">
        <w:rPr>
          <w:lang w:val="fr-CA"/>
        </w:rPr>
        <w:t>.</w:t>
      </w:r>
    </w:p>
    <w:p w:rsidR="00CE5EEC" w:rsidRPr="000823EF" w:rsidRDefault="00CE5EEC" w:rsidP="00CE5EEC">
      <w:pPr>
        <w:pStyle w:val="ProductList-Body"/>
        <w:rPr>
          <w:lang w:val="fr-CA"/>
        </w:rPr>
      </w:pPr>
    </w:p>
    <w:bookmarkStart w:id="233" w:name="_Toc378147629"/>
    <w:bookmarkStart w:id="234" w:name="_Toc378151531"/>
    <w:p w:rsidR="00602C0F" w:rsidRPr="000823EF" w:rsidRDefault="00463581" w:rsidP="008F7510">
      <w:pPr>
        <w:pStyle w:val="ProductList-Body"/>
        <w:shd w:val="clear" w:color="auto" w:fill="BFBFBF" w:themeFill="background1" w:themeFillShade="BF"/>
        <w:spacing w:before="120" w:after="240"/>
        <w:jc w:val="right"/>
        <w:rPr>
          <w:lang w:val="fr-CA"/>
        </w:rPr>
      </w:pPr>
      <w:r>
        <w:rPr>
          <w:sz w:val="16"/>
          <w:szCs w:val="16"/>
          <w:lang w:val="fr-CA"/>
        </w:rPr>
        <w:fldChar w:fldCharType="begin"/>
      </w:r>
      <w:r>
        <w:rPr>
          <w:sz w:val="16"/>
          <w:szCs w:val="16"/>
          <w:lang w:val="fr-CA"/>
        </w:rPr>
        <w:instrText>HYPERLINK  \l "ToC"</w:instrText>
      </w:r>
      <w:r>
        <w:rPr>
          <w:sz w:val="16"/>
          <w:szCs w:val="16"/>
          <w:lang w:val="fr-CA"/>
        </w:rPr>
        <w:fldChar w:fldCharType="separate"/>
      </w:r>
      <w:r w:rsidRPr="00602C0F">
        <w:rPr>
          <w:rStyle w:val="Hyperlink"/>
          <w:sz w:val="16"/>
          <w:szCs w:val="16"/>
          <w:lang w:val="fr-CA"/>
        </w:rPr>
        <w:t>Table des matières</w:t>
      </w:r>
      <w:r>
        <w:rPr>
          <w:sz w:val="16"/>
          <w:szCs w:val="16"/>
          <w:lang w:val="fr-CA"/>
        </w:rPr>
        <w:fldChar w:fldCharType="end"/>
      </w:r>
      <w:r w:rsidRPr="000823EF">
        <w:rPr>
          <w:sz w:val="16"/>
          <w:szCs w:val="16"/>
          <w:lang w:val="fr-CA"/>
        </w:rPr>
        <w:t xml:space="preserve"> / </w:t>
      </w:r>
      <w:hyperlink w:anchor="ChartKey" w:history="1">
        <w:r w:rsidRPr="000823EF">
          <w:rPr>
            <w:rStyle w:val="Hyperlink"/>
            <w:sz w:val="16"/>
            <w:szCs w:val="16"/>
            <w:lang w:val="fr-CA"/>
          </w:rPr>
          <w:t>Clés du tableau</w:t>
        </w:r>
      </w:hyperlink>
      <w:r w:rsidRPr="000823EF">
        <w:rPr>
          <w:sz w:val="16"/>
          <w:szCs w:val="16"/>
          <w:lang w:val="fr-CA"/>
        </w:rPr>
        <w:t xml:space="preserve"> / </w:t>
      </w:r>
      <w:hyperlink w:anchor="Index" w:history="1">
        <w:r w:rsidRPr="000823EF">
          <w:rPr>
            <w:rStyle w:val="Hyperlink"/>
            <w:sz w:val="16"/>
            <w:szCs w:val="16"/>
            <w:lang w:val="fr-CA"/>
          </w:rPr>
          <w:t>Index</w:t>
        </w:r>
      </w:hyperlink>
    </w:p>
    <w:p w:rsidR="00CE5EEC" w:rsidRPr="004C09A1" w:rsidRDefault="00CE5EEC" w:rsidP="00CE5EEC">
      <w:pPr>
        <w:pStyle w:val="ProductList-Offering2Heading"/>
        <w:outlineLvl w:val="2"/>
      </w:pPr>
      <w:r w:rsidRPr="000823EF">
        <w:rPr>
          <w:lang w:val="fr-CA"/>
        </w:rPr>
        <w:tab/>
      </w:r>
      <w:bookmarkStart w:id="235" w:name="_Toc379797127"/>
      <w:bookmarkStart w:id="236" w:name="_Toc380513153"/>
      <w:bookmarkStart w:id="237" w:name="_Toc380655192"/>
      <w:bookmarkStart w:id="238" w:name="_Toc386625386"/>
      <w:r w:rsidRPr="007C0CD3">
        <w:t>Microsoft Dynamics CRM</w:t>
      </w:r>
      <w:bookmarkEnd w:id="233"/>
      <w:bookmarkEnd w:id="234"/>
      <w:bookmarkEnd w:id="235"/>
      <w:bookmarkEnd w:id="236"/>
      <w:bookmarkEnd w:id="237"/>
      <w:bookmarkEnd w:id="23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11"/>
        <w:gridCol w:w="585"/>
        <w:gridCol w:w="585"/>
        <w:gridCol w:w="586"/>
        <w:gridCol w:w="585"/>
        <w:gridCol w:w="585"/>
        <w:gridCol w:w="586"/>
        <w:gridCol w:w="585"/>
        <w:gridCol w:w="586"/>
        <w:gridCol w:w="585"/>
        <w:gridCol w:w="585"/>
        <w:gridCol w:w="586"/>
        <w:gridCol w:w="585"/>
        <w:gridCol w:w="765"/>
      </w:tblGrid>
      <w:tr w:rsidR="005B2F17" w:rsidTr="00CD5027">
        <w:trPr>
          <w:tblHeader/>
        </w:trPr>
        <w:tc>
          <w:tcPr>
            <w:tcW w:w="3011" w:type="dxa"/>
            <w:tcBorders>
              <w:bottom w:val="nil"/>
            </w:tcBorders>
            <w:shd w:val="clear" w:color="auto" w:fill="00188F"/>
          </w:tcPr>
          <w:p w:rsidR="005B2F17" w:rsidRPr="00EE0836" w:rsidRDefault="005B2F17" w:rsidP="008E4C23">
            <w:pPr>
              <w:pStyle w:val="ProductList-OfferingBody"/>
              <w:ind w:left="-28"/>
              <w:rPr>
                <w:color w:val="FFFFFF" w:themeColor="background1"/>
              </w:rPr>
            </w:pPr>
            <w:r>
              <w:rPr>
                <w:color w:val="FFFFFF" w:themeColor="background1"/>
              </w:rPr>
              <w:t>Produits</w:t>
            </w:r>
          </w:p>
        </w:tc>
        <w:tc>
          <w:tcPr>
            <w:tcW w:w="585" w:type="dxa"/>
            <w:tcBorders>
              <w:bottom w:val="nil"/>
            </w:tcBorders>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“date de disponibilité” </w:instrText>
            </w:r>
            <w:r w:rsidRPr="005B2F17">
              <w:rPr>
                <w:color w:val="FFFFFF" w:themeColor="background1"/>
              </w:rPr>
              <w:fldChar w:fldCharType="separate"/>
            </w:r>
            <w:r w:rsidRPr="005B2F17">
              <w:rPr>
                <w:color w:val="FFFFFF" w:themeColor="background1"/>
              </w:rPr>
              <w:t>DA</w:t>
            </w:r>
            <w:r w:rsidRPr="005B2F17">
              <w:rPr>
                <w:color w:val="FFFFFF" w:themeColor="background1"/>
              </w:rPr>
              <w:fldChar w:fldCharType="end"/>
            </w:r>
          </w:p>
        </w:tc>
        <w:tc>
          <w:tcPr>
            <w:tcW w:w="585" w:type="dxa"/>
            <w:tcBorders>
              <w:bottom w:val="nil"/>
            </w:tcBorders>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b/>
                <w:color w:val="000000" w:themeColor="text1"/>
              </w:rPr>
              <w:fldChar w:fldCharType="begin"/>
            </w:r>
            <w:r w:rsidRPr="005B2F17">
              <w:rPr>
                <w:b/>
                <w:color w:val="000000" w:themeColor="text1"/>
              </w:rPr>
              <w:instrText xml:space="preserve"> AutoTextList  \s NoStyle \t “Licence” </w:instrText>
            </w:r>
            <w:r w:rsidRPr="005B2F17">
              <w:rPr>
                <w:b/>
                <w:color w:val="000000" w:themeColor="text1"/>
              </w:rPr>
              <w:fldChar w:fldCharType="separate"/>
            </w:r>
            <w:r w:rsidRPr="005B2F17">
              <w:rPr>
                <w:b/>
                <w:color w:val="000000" w:themeColor="text1"/>
              </w:rPr>
              <w:t xml:space="preserve"> </w:t>
            </w:r>
            <w:r w:rsidRPr="005B2F17">
              <w:rPr>
                <w:color w:val="FFFFFF" w:themeColor="background1"/>
              </w:rPr>
              <w:t xml:space="preserve">L </w:t>
            </w:r>
            <w:r w:rsidRPr="005B2F17">
              <w:rPr>
                <w:color w:val="FFFFFF" w:themeColor="background1"/>
              </w:rPr>
              <w:fldChar w:fldCharType="end"/>
            </w:r>
          </w:p>
        </w:tc>
        <w:tc>
          <w:tcPr>
            <w:tcW w:w="586" w:type="dxa"/>
            <w:tcBorders>
              <w:bottom w:val="nil"/>
            </w:tcBorders>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“Licence et Software Assurance” </w:instrText>
            </w:r>
            <w:r w:rsidRPr="005B2F17">
              <w:rPr>
                <w:color w:val="FFFFFF" w:themeColor="background1"/>
              </w:rPr>
              <w:fldChar w:fldCharType="separate"/>
            </w:r>
            <w:r w:rsidRPr="005B2F17">
              <w:rPr>
                <w:color w:val="FFFFFF" w:themeColor="background1"/>
              </w:rPr>
              <w:t>L/SA</w:t>
            </w:r>
            <w:r w:rsidRPr="005B2F17">
              <w:rPr>
                <w:color w:val="FFFFFF" w:themeColor="background1"/>
              </w:rPr>
              <w:fldChar w:fldCharType="end"/>
            </w:r>
          </w:p>
        </w:tc>
        <w:tc>
          <w:tcPr>
            <w:tcW w:w="585" w:type="dxa"/>
            <w:tcBorders>
              <w:bottom w:val="nil"/>
              <w:right w:val="single" w:sz="12" w:space="0" w:color="FFFFFF" w:themeColor="background1"/>
            </w:tcBorders>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“Software Assurance” </w:instrText>
            </w:r>
            <w:r w:rsidRPr="005B2F17">
              <w:rPr>
                <w:color w:val="FFFFFF" w:themeColor="background1"/>
              </w:rPr>
              <w:fldChar w:fldCharType="separate"/>
            </w:r>
            <w:r w:rsidRPr="005B2F17">
              <w:rPr>
                <w:color w:val="FFFFFF" w:themeColor="background1"/>
              </w:rPr>
              <w:t>SA</w:t>
            </w:r>
            <w:r w:rsidRPr="005B2F17">
              <w:rPr>
                <w:color w:val="FFFFFF" w:themeColor="background1"/>
              </w:rPr>
              <w:fldChar w:fldCharType="end"/>
            </w:r>
          </w:p>
        </w:tc>
        <w:tc>
          <w:tcPr>
            <w:tcW w:w="585" w:type="dxa"/>
            <w:tcBorders>
              <w:left w:val="single" w:sz="12" w:space="0" w:color="FFFFFF" w:themeColor="background1"/>
            </w:tcBorders>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“Contrat Campus et School” </w:instrText>
            </w:r>
            <w:r w:rsidRPr="005B2F17">
              <w:rPr>
                <w:color w:val="FFFFFF" w:themeColor="background1"/>
              </w:rPr>
              <w:fldChar w:fldCharType="separate"/>
            </w:r>
            <w:r w:rsidRPr="005B2F17">
              <w:rPr>
                <w:color w:val="FFFFFF" w:themeColor="background1"/>
              </w:rPr>
              <w:t>CA/SA</w:t>
            </w:r>
            <w:r w:rsidRPr="005B2F17">
              <w:rPr>
                <w:color w:val="FFFFFF" w:themeColor="background1"/>
              </w:rPr>
              <w:fldChar w:fldCharType="end"/>
            </w:r>
          </w:p>
        </w:tc>
        <w:tc>
          <w:tcPr>
            <w:tcW w:w="586"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“Contrat Entreprise et Contrat Souscription Entreprise” </w:instrText>
            </w:r>
            <w:r w:rsidRPr="005B2F17">
              <w:rPr>
                <w:color w:val="FFFFFF" w:themeColor="background1"/>
              </w:rPr>
              <w:fldChar w:fldCharType="separate"/>
            </w:r>
            <w:r w:rsidRPr="005B2F17">
              <w:rPr>
                <w:color w:val="FFFFFF" w:themeColor="background1"/>
              </w:rPr>
              <w:t>EA/EAS</w:t>
            </w:r>
            <w:r w:rsidRPr="005B2F17">
              <w:rPr>
                <w:color w:val="FFFFFF" w:themeColor="background1"/>
              </w:rPr>
              <w:fldChar w:fldCharType="end"/>
            </w:r>
          </w:p>
        </w:tc>
        <w:tc>
          <w:tcPr>
            <w:tcW w:w="585"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“Accord de Mise en Œuvre de Solutions Éducation” </w:instrText>
            </w:r>
            <w:r w:rsidRPr="005B2F17">
              <w:rPr>
                <w:color w:val="FFFFFF" w:themeColor="background1"/>
              </w:rPr>
              <w:fldChar w:fldCharType="separate"/>
            </w:r>
            <w:r w:rsidRPr="005B2F17">
              <w:rPr>
                <w:color w:val="FFFFFF" w:themeColor="background1"/>
              </w:rPr>
              <w:t>EES</w:t>
            </w:r>
            <w:r w:rsidRPr="005B2F17">
              <w:rPr>
                <w:color w:val="FFFFFF" w:themeColor="background1"/>
              </w:rPr>
              <w:fldChar w:fldCharType="end"/>
            </w:r>
          </w:p>
        </w:tc>
        <w:tc>
          <w:tcPr>
            <w:tcW w:w="586"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“Contrat de Fourniture de Produits et de Services Microsoft” </w:instrText>
            </w:r>
            <w:r w:rsidRPr="005B2F17">
              <w:rPr>
                <w:color w:val="FFFFFF" w:themeColor="background1"/>
              </w:rPr>
              <w:fldChar w:fldCharType="separate"/>
            </w:r>
            <w:r w:rsidRPr="005B2F17">
              <w:rPr>
                <w:color w:val="FFFFFF" w:themeColor="background1"/>
              </w:rPr>
              <w:t>MPSA</w:t>
            </w:r>
            <w:r w:rsidRPr="005B2F17">
              <w:rPr>
                <w:color w:val="FFFFFF" w:themeColor="background1"/>
              </w:rPr>
              <w:fldChar w:fldCharType="end"/>
            </w:r>
          </w:p>
        </w:tc>
        <w:tc>
          <w:tcPr>
            <w:tcW w:w="585"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“Licence Open” </w:instrText>
            </w:r>
            <w:r w:rsidRPr="005B2F17">
              <w:rPr>
                <w:color w:val="FFFFFF" w:themeColor="background1"/>
              </w:rPr>
              <w:fldChar w:fldCharType="separate"/>
            </w:r>
            <w:r w:rsidRPr="005B2F17">
              <w:rPr>
                <w:color w:val="FFFFFF" w:themeColor="background1"/>
              </w:rPr>
              <w:t>OL</w:t>
            </w:r>
            <w:r w:rsidRPr="005B2F17">
              <w:rPr>
                <w:color w:val="FFFFFF" w:themeColor="background1"/>
              </w:rPr>
              <w:fldChar w:fldCharType="end"/>
            </w:r>
          </w:p>
        </w:tc>
        <w:tc>
          <w:tcPr>
            <w:tcW w:w="585"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“Minimum Licences Open” </w:instrText>
            </w:r>
            <w:r w:rsidRPr="005B2F17">
              <w:rPr>
                <w:color w:val="FFFFFF" w:themeColor="background1"/>
              </w:rPr>
              <w:fldChar w:fldCharType="separate"/>
            </w:r>
            <w:r w:rsidRPr="005B2F17">
              <w:rPr>
                <w:color w:val="FFFFFF" w:themeColor="background1"/>
              </w:rPr>
              <w:t>OM</w:t>
            </w:r>
            <w:r w:rsidRPr="005B2F17">
              <w:rPr>
                <w:color w:val="FFFFFF" w:themeColor="background1"/>
              </w:rPr>
              <w:fldChar w:fldCharType="end"/>
            </w:r>
          </w:p>
        </w:tc>
        <w:tc>
          <w:tcPr>
            <w:tcW w:w="586"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“Open Value et Open Value Souscription” </w:instrText>
            </w:r>
            <w:r w:rsidRPr="005B2F17">
              <w:rPr>
                <w:color w:val="FFFFFF" w:themeColor="background1"/>
              </w:rPr>
              <w:fldChar w:fldCharType="separate"/>
            </w:r>
            <w:r w:rsidRPr="005B2F17">
              <w:rPr>
                <w:color w:val="FFFFFF" w:themeColor="background1"/>
              </w:rPr>
              <w:t>OV/OVS</w:t>
            </w:r>
            <w:r w:rsidRPr="005B2F17">
              <w:rPr>
                <w:color w:val="FFFFFF" w:themeColor="background1"/>
              </w:rPr>
              <w:fldChar w:fldCharType="end"/>
            </w:r>
          </w:p>
        </w:tc>
        <w:tc>
          <w:tcPr>
            <w:tcW w:w="585"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“Select et Select Plus” </w:instrText>
            </w:r>
            <w:r w:rsidRPr="005B2F17">
              <w:rPr>
                <w:color w:val="FFFFFF" w:themeColor="background1"/>
              </w:rPr>
              <w:fldChar w:fldCharType="separate"/>
            </w:r>
            <w:r w:rsidRPr="005B2F17">
              <w:rPr>
                <w:color w:val="FFFFFF" w:themeColor="background1"/>
              </w:rPr>
              <w:t xml:space="preserve"> S/S+</w:t>
            </w:r>
            <w:r w:rsidRPr="005B2F17">
              <w:rPr>
                <w:color w:val="FFFFFF" w:themeColor="background1"/>
              </w:rPr>
              <w:fldChar w:fldCharType="end"/>
            </w:r>
          </w:p>
        </w:tc>
        <w:tc>
          <w:tcPr>
            <w:tcW w:w="765"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“Accord de Mise en Œuvre Serveur et Cloud” </w:instrText>
            </w:r>
            <w:r w:rsidRPr="005B2F17">
              <w:rPr>
                <w:color w:val="FFFFFF" w:themeColor="background1"/>
              </w:rPr>
              <w:fldChar w:fldCharType="separate"/>
            </w:r>
            <w:r w:rsidRPr="005B2F17">
              <w:rPr>
                <w:color w:val="FFFFFF" w:themeColor="background1"/>
              </w:rPr>
              <w:t>SCE</w:t>
            </w:r>
            <w:r w:rsidRPr="005B2F17">
              <w:rPr>
                <w:color w:val="FFFFFF" w:themeColor="background1"/>
              </w:rPr>
              <w:fldChar w:fldCharType="end"/>
            </w:r>
          </w:p>
        </w:tc>
      </w:tr>
      <w:tr w:rsidR="005B2F17" w:rsidTr="00CD5027">
        <w:tc>
          <w:tcPr>
            <w:tcW w:w="3011" w:type="dxa"/>
            <w:tcBorders>
              <w:top w:val="nil"/>
              <w:left w:val="nil"/>
              <w:bottom w:val="dashSmallGap" w:sz="4" w:space="0" w:color="BFBFBF" w:themeColor="background1" w:themeShade="BF"/>
              <w:right w:val="nil"/>
            </w:tcBorders>
          </w:tcPr>
          <w:p w:rsidR="005B2F17" w:rsidRPr="000823EF" w:rsidRDefault="005B2F17" w:rsidP="008E4C23">
            <w:pPr>
              <w:pStyle w:val="ProductList-Offering2"/>
              <w:rPr>
                <w:lang w:val="fr-CA"/>
              </w:rPr>
            </w:pPr>
            <w:bookmarkStart w:id="239" w:name="_Toc379797128"/>
            <w:bookmarkStart w:id="240" w:name="_Toc380513154"/>
            <w:bookmarkStart w:id="241" w:name="_Toc380655193"/>
            <w:bookmarkStart w:id="242" w:name="_Toc386625387"/>
            <w:r w:rsidRPr="000823EF">
              <w:rPr>
                <w:lang w:val="fr-CA"/>
              </w:rPr>
              <w:t>CAL Basique Microsoft Dynamics CRM (Utilisateur et Dispositif)</w:t>
            </w:r>
            <w:bookmarkEnd w:id="239"/>
            <w:bookmarkEnd w:id="240"/>
            <w:bookmarkEnd w:id="241"/>
            <w:bookmarkEnd w:id="242"/>
            <w:r>
              <w:fldChar w:fldCharType="begin"/>
            </w:r>
            <w:r w:rsidRPr="000823EF">
              <w:rPr>
                <w:lang w:val="fr-CA"/>
              </w:rPr>
              <w:instrText>XE "CAL Basique Microsoft Dynamics CRM"</w:instrText>
            </w:r>
            <w:r>
              <w:fldChar w:fldCharType="end"/>
            </w:r>
          </w:p>
        </w:tc>
        <w:tc>
          <w:tcPr>
            <w:tcW w:w="585" w:type="dxa"/>
            <w:tcBorders>
              <w:top w:val="nil"/>
              <w:left w:val="nil"/>
              <w:bottom w:val="dashSmallGap" w:sz="4" w:space="0" w:color="BFBFBF" w:themeColor="background1" w:themeShade="BF"/>
              <w:right w:val="nil"/>
            </w:tcBorders>
            <w:vAlign w:val="center"/>
          </w:tcPr>
          <w:p w:rsidR="005B2F17" w:rsidRDefault="005B2F17" w:rsidP="008E4C23">
            <w:pPr>
              <w:pStyle w:val="ProductList-OfferingBody"/>
              <w:ind w:left="-113"/>
              <w:jc w:val="center"/>
            </w:pPr>
            <w:r>
              <w:t>10/13</w:t>
            </w:r>
          </w:p>
        </w:tc>
        <w:tc>
          <w:tcPr>
            <w:tcW w:w="585" w:type="dxa"/>
            <w:tcBorders>
              <w:top w:val="nil"/>
              <w:left w:val="nil"/>
              <w:bottom w:val="dashSmallGap" w:sz="4" w:space="0" w:color="BFBFBF" w:themeColor="background1" w:themeShade="BF"/>
              <w:right w:val="nil"/>
            </w:tcBorders>
            <w:vAlign w:val="center"/>
          </w:tcPr>
          <w:p w:rsidR="005B2F17" w:rsidRDefault="005B2F17" w:rsidP="008E4C23">
            <w:pPr>
              <w:pStyle w:val="ProductList-OfferingBody"/>
              <w:ind w:left="-113"/>
              <w:jc w:val="center"/>
            </w:pPr>
            <w:r>
              <w:t>10</w:t>
            </w:r>
          </w:p>
        </w:tc>
        <w:tc>
          <w:tcPr>
            <w:tcW w:w="586" w:type="dxa"/>
            <w:tcBorders>
              <w:top w:val="nil"/>
              <w:left w:val="nil"/>
              <w:bottom w:val="dashSmallGap" w:sz="4" w:space="0" w:color="BFBFBF" w:themeColor="background1" w:themeShade="BF"/>
              <w:right w:val="nil"/>
            </w:tcBorders>
            <w:vAlign w:val="center"/>
          </w:tcPr>
          <w:p w:rsidR="005B2F17" w:rsidRDefault="005B2F17" w:rsidP="008E4C23">
            <w:pPr>
              <w:pStyle w:val="ProductList-OfferingBody"/>
              <w:ind w:left="-113"/>
              <w:jc w:val="center"/>
            </w:pPr>
            <w:r>
              <w:t>15</w:t>
            </w:r>
          </w:p>
        </w:tc>
        <w:tc>
          <w:tcPr>
            <w:tcW w:w="585" w:type="dxa"/>
            <w:tcBorders>
              <w:top w:val="nil"/>
              <w:left w:val="nil"/>
              <w:bottom w:val="dashSmallGap" w:sz="4" w:space="0" w:color="BFBFBF" w:themeColor="background1" w:themeShade="BF"/>
              <w:right w:val="single" w:sz="12" w:space="0" w:color="FFFFFF" w:themeColor="background1"/>
            </w:tcBorders>
            <w:vAlign w:val="center"/>
          </w:tcPr>
          <w:p w:rsidR="005B2F17" w:rsidRDefault="005B2F17" w:rsidP="008E4C23">
            <w:pPr>
              <w:pStyle w:val="ProductList-OfferingBody"/>
              <w:ind w:left="-113"/>
              <w:jc w:val="center"/>
            </w:pPr>
            <w:r>
              <w:t>5</w:t>
            </w:r>
          </w:p>
        </w:tc>
        <w:tc>
          <w:tcPr>
            <w:tcW w:w="585" w:type="dxa"/>
            <w:tcBorders>
              <w:left w:val="single" w:sz="12" w:space="0" w:color="FFFFFF" w:themeColor="background1"/>
            </w:tcBorders>
            <w:shd w:val="clear" w:color="auto" w:fill="70AD47" w:themeFill="accent6"/>
            <w:vAlign w:val="center"/>
          </w:tcPr>
          <w:p w:rsidR="005B2F17" w:rsidRDefault="005B2F17" w:rsidP="008E4C23">
            <w:pPr>
              <w:pStyle w:val="ProductList-OfferingBody"/>
              <w:ind w:left="-113"/>
              <w:jc w:val="center"/>
            </w:pPr>
            <w:r>
              <w:t>10</w:t>
            </w:r>
          </w:p>
        </w:tc>
        <w:tc>
          <w:tcPr>
            <w:tcW w:w="58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 </w:t>
            </w:r>
            <w:r w:rsidRPr="005B2F17">
              <w:fldChar w:fldCharType="end"/>
            </w:r>
          </w:p>
        </w:tc>
        <w:tc>
          <w:tcPr>
            <w:tcW w:w="585"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w:t>
            </w:r>
            <w:r w:rsidRPr="005B2F17">
              <w:fldChar w:fldCharType="end"/>
            </w:r>
            <w:r w:rsidRPr="005B2F17">
              <w:t>,</w:t>
            </w:r>
            <w:r w:rsidRPr="005B2F17">
              <w:fldChar w:fldCharType="begin"/>
            </w:r>
            <w:r w:rsidRPr="005B2F17">
              <w:instrText xml:space="preserve"> AutoTextList  \s NoStyle \t “Offre Étudiant” </w:instrText>
            </w:r>
            <w:r w:rsidRPr="005B2F17">
              <w:fldChar w:fldCharType="separate"/>
            </w:r>
            <w:r w:rsidRPr="005B2F17">
              <w:t>ST</w:t>
            </w:r>
            <w:r w:rsidRPr="005B2F17">
              <w:fldChar w:fldCharType="end"/>
            </w:r>
          </w:p>
        </w:tc>
        <w:tc>
          <w:tcPr>
            <w:tcW w:w="586"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85" w:type="dxa"/>
            <w:shd w:val="clear" w:color="auto" w:fill="70AD47" w:themeFill="accent6"/>
            <w:vAlign w:val="center"/>
          </w:tcPr>
          <w:p w:rsidR="005B2F17" w:rsidRPr="005B2F17" w:rsidRDefault="005B2F17" w:rsidP="007541BE">
            <w:pPr>
              <w:pStyle w:val="ProductList-OfferingBody"/>
              <w:ind w:left="-113"/>
              <w:jc w:val="center"/>
            </w:pPr>
          </w:p>
        </w:tc>
        <w:tc>
          <w:tcPr>
            <w:tcW w:w="585"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“Licence Open et Open Value” </w:instrText>
            </w:r>
            <w:r w:rsidRPr="005B2F17">
              <w:fldChar w:fldCharType="separate"/>
            </w:r>
            <w:r w:rsidRPr="005B2F17">
              <w:t>OF</w:t>
            </w:r>
            <w:r w:rsidRPr="005B2F17">
              <w:fldChar w:fldCharType="end"/>
            </w:r>
          </w:p>
        </w:tc>
        <w:tc>
          <w:tcPr>
            <w:tcW w:w="58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“Programme Open Value sans option couvrant l’ensemble de l’organisation” </w:instrText>
            </w:r>
            <w:r w:rsidRPr="005B2F17">
              <w:fldChar w:fldCharType="separate"/>
            </w:r>
            <w:r w:rsidRPr="005B2F17">
              <w:t xml:space="preserve"> P </w:t>
            </w:r>
            <w:r w:rsidRPr="005B2F17">
              <w:fldChar w:fldCharType="end"/>
            </w:r>
          </w:p>
        </w:tc>
        <w:tc>
          <w:tcPr>
            <w:tcW w:w="585" w:type="dxa"/>
            <w:shd w:val="clear" w:color="auto" w:fill="70AD47" w:themeFill="accent6"/>
            <w:vAlign w:val="center"/>
          </w:tcPr>
          <w:p w:rsidR="005B2F17" w:rsidRDefault="005B2F17" w:rsidP="008E4C23">
            <w:pPr>
              <w:pStyle w:val="ProductList-OfferingBody"/>
              <w:ind w:left="-113"/>
              <w:jc w:val="center"/>
            </w:pPr>
          </w:p>
        </w:tc>
        <w:tc>
          <w:tcPr>
            <w:tcW w:w="765" w:type="dxa"/>
            <w:shd w:val="clear" w:color="auto" w:fill="BFBFBF" w:themeFill="background1" w:themeFillShade="BF"/>
            <w:vAlign w:val="center"/>
          </w:tcPr>
          <w:p w:rsidR="005B2F17" w:rsidRDefault="005B2F17" w:rsidP="008E4C23">
            <w:pPr>
              <w:pStyle w:val="ProductList-OfferingBody"/>
              <w:ind w:left="-113"/>
              <w:jc w:val="center"/>
            </w:pPr>
          </w:p>
        </w:tc>
      </w:tr>
      <w:tr w:rsidR="005B2F17" w:rsidTr="00CD5027">
        <w:tc>
          <w:tcPr>
            <w:tcW w:w="3011" w:type="dxa"/>
            <w:tcBorders>
              <w:top w:val="dashSmallGap" w:sz="4" w:space="0" w:color="BFBFBF" w:themeColor="background1" w:themeShade="BF"/>
              <w:left w:val="nil"/>
              <w:bottom w:val="dashSmallGap" w:sz="4" w:space="0" w:color="BFBFBF" w:themeColor="background1" w:themeShade="BF"/>
              <w:right w:val="nil"/>
            </w:tcBorders>
          </w:tcPr>
          <w:p w:rsidR="005B2F17" w:rsidRPr="000823EF" w:rsidRDefault="005B2F17" w:rsidP="008E4C23">
            <w:pPr>
              <w:pStyle w:val="ProductList-Offering2"/>
              <w:rPr>
                <w:lang w:val="fr-CA"/>
              </w:rPr>
            </w:pPr>
            <w:bookmarkStart w:id="243" w:name="_Toc379797129"/>
            <w:bookmarkStart w:id="244" w:name="_Toc380513155"/>
            <w:bookmarkStart w:id="245" w:name="_Toc380655194"/>
            <w:bookmarkStart w:id="246" w:name="_Toc386625388"/>
            <w:r w:rsidRPr="000823EF">
              <w:rPr>
                <w:lang w:val="fr-CA"/>
              </w:rPr>
              <w:t>CAL Supplémentaire Utilisation Basique Microsoft Dynamics CRM (Utilisateur et Dispositif)</w:t>
            </w:r>
            <w:bookmarkEnd w:id="243"/>
            <w:bookmarkEnd w:id="244"/>
            <w:bookmarkEnd w:id="245"/>
            <w:bookmarkEnd w:id="246"/>
            <w:r>
              <w:fldChar w:fldCharType="begin"/>
            </w:r>
            <w:r w:rsidRPr="000823EF">
              <w:rPr>
                <w:lang w:val="fr-CA"/>
              </w:rPr>
              <w:instrText>XE "CAL Supplémentaire Utilisation Basique Microsoft Dynamics CRM"</w:instrText>
            </w:r>
            <w:r>
              <w:fldChar w:fldCharType="end"/>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8E4C23">
            <w:pPr>
              <w:pStyle w:val="ProductList-OfferingBody"/>
              <w:ind w:left="-113"/>
              <w:jc w:val="center"/>
            </w:pPr>
            <w:r>
              <w:t>10/13</w:t>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8E4C23">
            <w:pPr>
              <w:pStyle w:val="ProductList-OfferingBody"/>
              <w:ind w:left="-113"/>
              <w:jc w:val="center"/>
            </w:pPr>
            <w:r>
              <w:t>1</w:t>
            </w:r>
          </w:p>
        </w:tc>
        <w:tc>
          <w:tcPr>
            <w:tcW w:w="586"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8E4C23">
            <w:pPr>
              <w:pStyle w:val="ProductList-OfferingBody"/>
              <w:ind w:left="-113"/>
              <w:jc w:val="center"/>
            </w:pPr>
            <w:r>
              <w:t>2</w:t>
            </w:r>
          </w:p>
        </w:tc>
        <w:tc>
          <w:tcPr>
            <w:tcW w:w="58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B2F17" w:rsidRDefault="005B2F17" w:rsidP="008E4C23">
            <w:pPr>
              <w:pStyle w:val="ProductList-OfferingBody"/>
              <w:ind w:left="-113"/>
              <w:jc w:val="center"/>
            </w:pPr>
            <w:r>
              <w:t>1</w:t>
            </w:r>
          </w:p>
        </w:tc>
        <w:tc>
          <w:tcPr>
            <w:tcW w:w="585" w:type="dxa"/>
            <w:tcBorders>
              <w:left w:val="single" w:sz="12" w:space="0" w:color="FFFFFF" w:themeColor="background1"/>
            </w:tcBorders>
            <w:shd w:val="clear" w:color="auto" w:fill="70AD47" w:themeFill="accent6"/>
            <w:vAlign w:val="center"/>
          </w:tcPr>
          <w:p w:rsidR="005B2F17" w:rsidRDefault="005B2F17" w:rsidP="008E4C23">
            <w:pPr>
              <w:pStyle w:val="ProductList-OfferingBody"/>
              <w:ind w:left="-113"/>
              <w:jc w:val="center"/>
            </w:pPr>
            <w:r>
              <w:t>1</w:t>
            </w:r>
          </w:p>
        </w:tc>
        <w:tc>
          <w:tcPr>
            <w:tcW w:w="58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 </w:t>
            </w:r>
            <w:r w:rsidRPr="005B2F17">
              <w:fldChar w:fldCharType="end"/>
            </w:r>
          </w:p>
        </w:tc>
        <w:tc>
          <w:tcPr>
            <w:tcW w:w="585"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w:t>
            </w:r>
            <w:r w:rsidRPr="005B2F17">
              <w:fldChar w:fldCharType="end"/>
            </w:r>
            <w:r w:rsidRPr="005B2F17">
              <w:t>,</w:t>
            </w:r>
            <w:r w:rsidRPr="005B2F17">
              <w:fldChar w:fldCharType="begin"/>
            </w:r>
            <w:r w:rsidRPr="005B2F17">
              <w:instrText xml:space="preserve"> AutoTextList  \s NoStyle \t “Offre Étudiant” </w:instrText>
            </w:r>
            <w:r w:rsidRPr="005B2F17">
              <w:fldChar w:fldCharType="separate"/>
            </w:r>
            <w:r w:rsidRPr="005B2F17">
              <w:t>ST</w:t>
            </w:r>
            <w:r w:rsidRPr="005B2F17">
              <w:fldChar w:fldCharType="end"/>
            </w:r>
          </w:p>
        </w:tc>
        <w:tc>
          <w:tcPr>
            <w:tcW w:w="586"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85" w:type="dxa"/>
            <w:shd w:val="clear" w:color="auto" w:fill="70AD47" w:themeFill="accent6"/>
            <w:vAlign w:val="center"/>
          </w:tcPr>
          <w:p w:rsidR="005B2F17" w:rsidRPr="005B2F17" w:rsidRDefault="005B2F17" w:rsidP="007541BE">
            <w:pPr>
              <w:pStyle w:val="ProductList-OfferingBody"/>
              <w:ind w:left="-113"/>
              <w:jc w:val="center"/>
            </w:pPr>
          </w:p>
        </w:tc>
        <w:tc>
          <w:tcPr>
            <w:tcW w:w="585"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“Licence Open et Open Value” </w:instrText>
            </w:r>
            <w:r w:rsidRPr="005B2F17">
              <w:fldChar w:fldCharType="separate"/>
            </w:r>
            <w:r w:rsidRPr="005B2F17">
              <w:t>OF</w:t>
            </w:r>
            <w:r w:rsidRPr="005B2F17">
              <w:fldChar w:fldCharType="end"/>
            </w:r>
          </w:p>
        </w:tc>
        <w:tc>
          <w:tcPr>
            <w:tcW w:w="58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“Programme Open Value sans option couvrant l’ensemble de l’organisation” </w:instrText>
            </w:r>
            <w:r w:rsidRPr="005B2F17">
              <w:fldChar w:fldCharType="separate"/>
            </w:r>
            <w:r w:rsidRPr="005B2F17">
              <w:t xml:space="preserve"> P </w:t>
            </w:r>
            <w:r w:rsidRPr="005B2F17">
              <w:fldChar w:fldCharType="end"/>
            </w:r>
          </w:p>
        </w:tc>
        <w:tc>
          <w:tcPr>
            <w:tcW w:w="585" w:type="dxa"/>
            <w:shd w:val="clear" w:color="auto" w:fill="70AD47" w:themeFill="accent6"/>
            <w:vAlign w:val="center"/>
          </w:tcPr>
          <w:p w:rsidR="005B2F17" w:rsidRDefault="005B2F17" w:rsidP="008E4C23">
            <w:pPr>
              <w:pStyle w:val="ProductList-OfferingBody"/>
              <w:ind w:left="-113"/>
              <w:jc w:val="center"/>
            </w:pPr>
          </w:p>
        </w:tc>
        <w:tc>
          <w:tcPr>
            <w:tcW w:w="765" w:type="dxa"/>
            <w:shd w:val="clear" w:color="auto" w:fill="BFBFBF" w:themeFill="background1" w:themeFillShade="BF"/>
            <w:vAlign w:val="center"/>
          </w:tcPr>
          <w:p w:rsidR="005B2F17" w:rsidRDefault="005B2F17" w:rsidP="008E4C23">
            <w:pPr>
              <w:pStyle w:val="ProductList-OfferingBody"/>
              <w:ind w:left="-113"/>
              <w:jc w:val="center"/>
            </w:pPr>
          </w:p>
        </w:tc>
      </w:tr>
      <w:tr w:rsidR="005B2F17" w:rsidTr="00CD5027">
        <w:tc>
          <w:tcPr>
            <w:tcW w:w="3011" w:type="dxa"/>
            <w:tcBorders>
              <w:top w:val="dashSmallGap" w:sz="4" w:space="0" w:color="BFBFBF" w:themeColor="background1" w:themeShade="BF"/>
              <w:left w:val="nil"/>
              <w:bottom w:val="dashSmallGap" w:sz="4" w:space="0" w:color="BFBFBF" w:themeColor="background1" w:themeShade="BF"/>
              <w:right w:val="nil"/>
            </w:tcBorders>
          </w:tcPr>
          <w:p w:rsidR="005B2F17" w:rsidRPr="000823EF" w:rsidRDefault="005B2F17" w:rsidP="006D010B">
            <w:pPr>
              <w:pStyle w:val="ProductList-Offering2"/>
              <w:rPr>
                <w:lang w:val="fr-CA"/>
              </w:rPr>
            </w:pPr>
            <w:bookmarkStart w:id="247" w:name="_Toc380655195"/>
            <w:bookmarkStart w:id="248" w:name="_Toc386625389"/>
            <w:r w:rsidRPr="000823EF">
              <w:rPr>
                <w:lang w:val="fr-CA"/>
              </w:rPr>
              <w:t>Mise à jour basique pour SA Microsoft Dynamics CRM</w:t>
            </w:r>
            <w:bookmarkEnd w:id="247"/>
            <w:bookmarkEnd w:id="248"/>
            <w:r>
              <w:fldChar w:fldCharType="begin"/>
            </w:r>
            <w:r w:rsidRPr="000823EF">
              <w:rPr>
                <w:lang w:val="fr-CA"/>
              </w:rPr>
              <w:instrText>XE "Mise à jour basique pour SA Microsoft Dynamics CRM"</w:instrText>
            </w:r>
            <w:r>
              <w:fldChar w:fldCharType="end"/>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8E4C23">
            <w:pPr>
              <w:pStyle w:val="ProductList-OfferingBody"/>
              <w:ind w:left="-113"/>
              <w:jc w:val="center"/>
            </w:pPr>
            <w:r>
              <w:t>10/13</w:t>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8E4C23">
            <w:pPr>
              <w:pStyle w:val="ProductList-OfferingBody"/>
              <w:ind w:left="-113"/>
              <w:jc w:val="center"/>
            </w:pPr>
          </w:p>
        </w:tc>
        <w:tc>
          <w:tcPr>
            <w:tcW w:w="586"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8E4C23">
            <w:pPr>
              <w:pStyle w:val="ProductList-OfferingBody"/>
              <w:ind w:left="-113"/>
              <w:jc w:val="center"/>
            </w:pPr>
          </w:p>
        </w:tc>
        <w:tc>
          <w:tcPr>
            <w:tcW w:w="58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B2F17" w:rsidRDefault="005B2F17" w:rsidP="008E4C23">
            <w:pPr>
              <w:pStyle w:val="ProductList-OfferingBody"/>
              <w:ind w:left="-113"/>
              <w:jc w:val="center"/>
            </w:pPr>
          </w:p>
        </w:tc>
        <w:tc>
          <w:tcPr>
            <w:tcW w:w="585" w:type="dxa"/>
            <w:tcBorders>
              <w:left w:val="single" w:sz="12" w:space="0" w:color="FFFFFF" w:themeColor="background1"/>
            </w:tcBorders>
            <w:shd w:val="clear" w:color="auto" w:fill="70AD47" w:themeFill="accent6"/>
            <w:vAlign w:val="center"/>
          </w:tcPr>
          <w:p w:rsidR="005B2F17" w:rsidRDefault="005B2F17" w:rsidP="008E4C23">
            <w:pPr>
              <w:pStyle w:val="ProductList-OfferingBody"/>
              <w:ind w:left="-113"/>
              <w:jc w:val="center"/>
            </w:pPr>
            <w:r>
              <w:t>1</w:t>
            </w:r>
          </w:p>
        </w:tc>
        <w:tc>
          <w:tcPr>
            <w:tcW w:w="58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 </w:t>
            </w:r>
            <w:r w:rsidRPr="005B2F17">
              <w:fldChar w:fldCharType="end"/>
            </w:r>
          </w:p>
        </w:tc>
        <w:tc>
          <w:tcPr>
            <w:tcW w:w="585" w:type="dxa"/>
            <w:shd w:val="clear" w:color="auto" w:fill="70AD47" w:themeFill="accent6"/>
            <w:vAlign w:val="center"/>
          </w:tcPr>
          <w:p w:rsidR="005B2F17" w:rsidRPr="005B2F17" w:rsidRDefault="005B2F17" w:rsidP="007541BE">
            <w:pPr>
              <w:pStyle w:val="ProductList-OfferingBody"/>
              <w:ind w:left="-113"/>
              <w:jc w:val="center"/>
            </w:pPr>
          </w:p>
        </w:tc>
        <w:tc>
          <w:tcPr>
            <w:tcW w:w="586"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8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8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86"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85" w:type="dxa"/>
            <w:shd w:val="clear" w:color="auto" w:fill="BFBFBF" w:themeFill="background1" w:themeFillShade="BF"/>
            <w:vAlign w:val="center"/>
          </w:tcPr>
          <w:p w:rsidR="005B2F17" w:rsidRDefault="005B2F17" w:rsidP="008E4C23">
            <w:pPr>
              <w:pStyle w:val="ProductList-OfferingBody"/>
              <w:ind w:left="-113"/>
              <w:jc w:val="center"/>
            </w:pPr>
          </w:p>
        </w:tc>
        <w:tc>
          <w:tcPr>
            <w:tcW w:w="765" w:type="dxa"/>
            <w:shd w:val="clear" w:color="auto" w:fill="BFBFBF" w:themeFill="background1" w:themeFillShade="BF"/>
            <w:vAlign w:val="center"/>
          </w:tcPr>
          <w:p w:rsidR="005B2F17" w:rsidRDefault="005B2F17" w:rsidP="008E4C23">
            <w:pPr>
              <w:pStyle w:val="ProductList-OfferingBody"/>
              <w:ind w:left="-113"/>
              <w:jc w:val="center"/>
            </w:pPr>
          </w:p>
        </w:tc>
      </w:tr>
      <w:tr w:rsidR="005B2F17" w:rsidTr="00CD5027">
        <w:tc>
          <w:tcPr>
            <w:tcW w:w="3011" w:type="dxa"/>
            <w:tcBorders>
              <w:top w:val="dashSmallGap" w:sz="4" w:space="0" w:color="BFBFBF" w:themeColor="background1" w:themeShade="BF"/>
              <w:left w:val="nil"/>
              <w:bottom w:val="dashSmallGap" w:sz="4" w:space="0" w:color="BFBFBF" w:themeColor="background1" w:themeShade="BF"/>
              <w:right w:val="nil"/>
            </w:tcBorders>
          </w:tcPr>
          <w:p w:rsidR="005B2F17" w:rsidRPr="000823EF" w:rsidRDefault="005B2F17" w:rsidP="008E4C23">
            <w:pPr>
              <w:pStyle w:val="ProductList-Offering2"/>
              <w:rPr>
                <w:lang w:val="fr-CA"/>
              </w:rPr>
            </w:pPr>
            <w:bookmarkStart w:id="249" w:name="_Toc379797130"/>
            <w:bookmarkStart w:id="250" w:name="_Toc380513156"/>
            <w:bookmarkStart w:id="251" w:name="_Toc380655196"/>
            <w:bookmarkStart w:id="252" w:name="_Toc386625390"/>
            <w:r w:rsidRPr="000823EF">
              <w:rPr>
                <w:lang w:val="fr-CA"/>
              </w:rPr>
              <w:t>CAL Essentielle Microsoft Dynamics CRM (Utilisateur et Dispositif)</w:t>
            </w:r>
            <w:bookmarkEnd w:id="249"/>
            <w:bookmarkEnd w:id="250"/>
            <w:bookmarkEnd w:id="251"/>
            <w:bookmarkEnd w:id="252"/>
            <w:r>
              <w:fldChar w:fldCharType="begin"/>
            </w:r>
            <w:r w:rsidRPr="000823EF">
              <w:rPr>
                <w:lang w:val="fr-CA"/>
              </w:rPr>
              <w:instrText>XE "CAL Essentielle Microsoft Dynamics CRM"</w:instrText>
            </w:r>
            <w:r>
              <w:fldChar w:fldCharType="end"/>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8E4C23">
            <w:pPr>
              <w:pStyle w:val="ProductList-OfferingBody"/>
              <w:ind w:left="-113"/>
              <w:jc w:val="center"/>
            </w:pPr>
            <w:r>
              <w:t>10/13</w:t>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8E4C23">
            <w:pPr>
              <w:pStyle w:val="ProductList-OfferingBody"/>
              <w:ind w:left="-113"/>
              <w:jc w:val="center"/>
            </w:pPr>
            <w:r>
              <w:t>1</w:t>
            </w:r>
          </w:p>
        </w:tc>
        <w:tc>
          <w:tcPr>
            <w:tcW w:w="586"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8E4C23">
            <w:pPr>
              <w:pStyle w:val="ProductList-OfferingBody"/>
              <w:ind w:left="-113"/>
              <w:jc w:val="center"/>
            </w:pPr>
            <w:r>
              <w:t>2</w:t>
            </w:r>
          </w:p>
        </w:tc>
        <w:tc>
          <w:tcPr>
            <w:tcW w:w="58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B2F17" w:rsidRDefault="005B2F17" w:rsidP="008E4C23">
            <w:pPr>
              <w:pStyle w:val="ProductList-OfferingBody"/>
              <w:ind w:left="-113"/>
              <w:jc w:val="center"/>
            </w:pPr>
            <w:r>
              <w:t>1</w:t>
            </w:r>
          </w:p>
        </w:tc>
        <w:tc>
          <w:tcPr>
            <w:tcW w:w="585" w:type="dxa"/>
            <w:tcBorders>
              <w:left w:val="single" w:sz="12" w:space="0" w:color="FFFFFF" w:themeColor="background1"/>
            </w:tcBorders>
            <w:shd w:val="clear" w:color="auto" w:fill="70AD47" w:themeFill="accent6"/>
            <w:vAlign w:val="center"/>
          </w:tcPr>
          <w:p w:rsidR="005B2F17" w:rsidRDefault="005B2F17" w:rsidP="008E4C23">
            <w:pPr>
              <w:pStyle w:val="ProductList-OfferingBody"/>
              <w:ind w:left="-113"/>
              <w:jc w:val="center"/>
            </w:pPr>
            <w:r>
              <w:t>1</w:t>
            </w:r>
          </w:p>
        </w:tc>
        <w:tc>
          <w:tcPr>
            <w:tcW w:w="58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 </w:t>
            </w:r>
            <w:r w:rsidRPr="005B2F17">
              <w:fldChar w:fldCharType="end"/>
            </w:r>
          </w:p>
        </w:tc>
        <w:tc>
          <w:tcPr>
            <w:tcW w:w="585"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w:t>
            </w:r>
            <w:r w:rsidRPr="005B2F17">
              <w:fldChar w:fldCharType="end"/>
            </w:r>
            <w:r w:rsidRPr="005B2F17">
              <w:t>,</w:t>
            </w:r>
            <w:r w:rsidRPr="005B2F17">
              <w:fldChar w:fldCharType="begin"/>
            </w:r>
            <w:r w:rsidRPr="005B2F17">
              <w:instrText xml:space="preserve"> AutoTextList  \s NoStyle \t “Offre Étudiant” </w:instrText>
            </w:r>
            <w:r w:rsidRPr="005B2F17">
              <w:fldChar w:fldCharType="separate"/>
            </w:r>
            <w:r w:rsidRPr="005B2F17">
              <w:t>ST</w:t>
            </w:r>
            <w:r w:rsidRPr="005B2F17">
              <w:fldChar w:fldCharType="end"/>
            </w:r>
          </w:p>
        </w:tc>
        <w:tc>
          <w:tcPr>
            <w:tcW w:w="586"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85" w:type="dxa"/>
            <w:shd w:val="clear" w:color="auto" w:fill="70AD47" w:themeFill="accent6"/>
            <w:vAlign w:val="center"/>
          </w:tcPr>
          <w:p w:rsidR="005B2F17" w:rsidRPr="005B2F17" w:rsidRDefault="005B2F17" w:rsidP="007541BE">
            <w:pPr>
              <w:pStyle w:val="ProductList-OfferingBody"/>
              <w:ind w:left="-113"/>
              <w:jc w:val="center"/>
            </w:pPr>
          </w:p>
        </w:tc>
        <w:tc>
          <w:tcPr>
            <w:tcW w:w="585"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“Licence Open et Open Value” </w:instrText>
            </w:r>
            <w:r w:rsidRPr="005B2F17">
              <w:fldChar w:fldCharType="separate"/>
            </w:r>
            <w:r w:rsidRPr="005B2F17">
              <w:t>OF</w:t>
            </w:r>
            <w:r w:rsidRPr="005B2F17">
              <w:fldChar w:fldCharType="end"/>
            </w:r>
          </w:p>
        </w:tc>
        <w:tc>
          <w:tcPr>
            <w:tcW w:w="58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“Programme Open Value sans option couvrant l’ensemble de l’organisation” </w:instrText>
            </w:r>
            <w:r w:rsidRPr="005B2F17">
              <w:fldChar w:fldCharType="separate"/>
            </w:r>
            <w:r w:rsidRPr="005B2F17">
              <w:t xml:space="preserve"> P </w:t>
            </w:r>
            <w:r w:rsidRPr="005B2F17">
              <w:fldChar w:fldCharType="end"/>
            </w:r>
          </w:p>
        </w:tc>
        <w:tc>
          <w:tcPr>
            <w:tcW w:w="585" w:type="dxa"/>
            <w:shd w:val="clear" w:color="auto" w:fill="70AD47" w:themeFill="accent6"/>
            <w:vAlign w:val="center"/>
          </w:tcPr>
          <w:p w:rsidR="005B2F17" w:rsidRDefault="005B2F17" w:rsidP="008E4C23">
            <w:pPr>
              <w:pStyle w:val="ProductList-OfferingBody"/>
              <w:ind w:left="-113"/>
              <w:jc w:val="center"/>
            </w:pPr>
          </w:p>
        </w:tc>
        <w:tc>
          <w:tcPr>
            <w:tcW w:w="765" w:type="dxa"/>
            <w:shd w:val="clear" w:color="auto" w:fill="BFBFBF" w:themeFill="background1" w:themeFillShade="BF"/>
            <w:vAlign w:val="center"/>
          </w:tcPr>
          <w:p w:rsidR="005B2F17" w:rsidRDefault="005B2F17" w:rsidP="008E4C23">
            <w:pPr>
              <w:pStyle w:val="ProductList-OfferingBody"/>
              <w:ind w:left="-113"/>
              <w:jc w:val="center"/>
            </w:pPr>
          </w:p>
        </w:tc>
      </w:tr>
      <w:tr w:rsidR="005B2F17" w:rsidTr="00CD5027">
        <w:tc>
          <w:tcPr>
            <w:tcW w:w="3011" w:type="dxa"/>
            <w:tcBorders>
              <w:top w:val="dashSmallGap" w:sz="4" w:space="0" w:color="BFBFBF" w:themeColor="background1" w:themeShade="BF"/>
              <w:left w:val="nil"/>
              <w:bottom w:val="dashSmallGap" w:sz="4" w:space="0" w:color="BFBFBF" w:themeColor="background1" w:themeShade="BF"/>
              <w:right w:val="nil"/>
            </w:tcBorders>
          </w:tcPr>
          <w:p w:rsidR="005B2F17" w:rsidRPr="000823EF" w:rsidRDefault="005B2F17" w:rsidP="006D010B">
            <w:pPr>
              <w:pStyle w:val="ProductList-Offering2"/>
              <w:rPr>
                <w:lang w:val="fr-CA"/>
              </w:rPr>
            </w:pPr>
            <w:bookmarkStart w:id="253" w:name="_Toc380655197"/>
            <w:bookmarkStart w:id="254" w:name="_Toc386625391"/>
            <w:r w:rsidRPr="000823EF">
              <w:rPr>
                <w:lang w:val="fr-CA"/>
              </w:rPr>
              <w:lastRenderedPageBreak/>
              <w:t>Mise à jour essentielle pour SA Microsoft Dynamics CRM</w:t>
            </w:r>
            <w:bookmarkEnd w:id="253"/>
            <w:bookmarkEnd w:id="254"/>
            <w:r>
              <w:fldChar w:fldCharType="begin"/>
            </w:r>
            <w:r w:rsidRPr="000823EF">
              <w:rPr>
                <w:lang w:val="fr-CA"/>
              </w:rPr>
              <w:instrText>XE "Mise à jour essentielle pour SA Microsoft Dynamics CRM"</w:instrText>
            </w:r>
            <w:r>
              <w:fldChar w:fldCharType="end"/>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8E4C23">
            <w:pPr>
              <w:pStyle w:val="ProductList-OfferingBody"/>
              <w:ind w:left="-113"/>
              <w:jc w:val="center"/>
            </w:pPr>
            <w:r>
              <w:t>10/13</w:t>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8E4C23">
            <w:pPr>
              <w:pStyle w:val="ProductList-OfferingBody"/>
              <w:ind w:left="-113"/>
              <w:jc w:val="center"/>
            </w:pPr>
          </w:p>
        </w:tc>
        <w:tc>
          <w:tcPr>
            <w:tcW w:w="586"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8E4C23">
            <w:pPr>
              <w:pStyle w:val="ProductList-OfferingBody"/>
              <w:ind w:left="-113"/>
              <w:jc w:val="center"/>
            </w:pPr>
          </w:p>
        </w:tc>
        <w:tc>
          <w:tcPr>
            <w:tcW w:w="58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B2F17" w:rsidRDefault="005B2F17" w:rsidP="008E4C23">
            <w:pPr>
              <w:pStyle w:val="ProductList-OfferingBody"/>
              <w:ind w:left="-113"/>
              <w:jc w:val="center"/>
            </w:pPr>
          </w:p>
        </w:tc>
        <w:tc>
          <w:tcPr>
            <w:tcW w:w="585" w:type="dxa"/>
            <w:tcBorders>
              <w:left w:val="single" w:sz="12" w:space="0" w:color="FFFFFF" w:themeColor="background1"/>
            </w:tcBorders>
            <w:shd w:val="clear" w:color="auto" w:fill="70AD47" w:themeFill="accent6"/>
            <w:vAlign w:val="center"/>
          </w:tcPr>
          <w:p w:rsidR="005B2F17" w:rsidRDefault="005B2F17" w:rsidP="008E4C23">
            <w:pPr>
              <w:pStyle w:val="ProductList-OfferingBody"/>
              <w:ind w:left="-113"/>
              <w:jc w:val="center"/>
            </w:pPr>
            <w:r>
              <w:t>1</w:t>
            </w:r>
          </w:p>
        </w:tc>
        <w:tc>
          <w:tcPr>
            <w:tcW w:w="58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 </w:t>
            </w:r>
            <w:r w:rsidRPr="005B2F17">
              <w:fldChar w:fldCharType="end"/>
            </w:r>
          </w:p>
        </w:tc>
        <w:tc>
          <w:tcPr>
            <w:tcW w:w="585" w:type="dxa"/>
            <w:shd w:val="clear" w:color="auto" w:fill="70AD47" w:themeFill="accent6"/>
            <w:vAlign w:val="center"/>
          </w:tcPr>
          <w:p w:rsidR="005B2F17" w:rsidRPr="005B2F17" w:rsidRDefault="005B2F17" w:rsidP="007541BE">
            <w:pPr>
              <w:pStyle w:val="ProductList-OfferingBody"/>
              <w:ind w:left="-113"/>
              <w:jc w:val="center"/>
            </w:pPr>
          </w:p>
        </w:tc>
        <w:tc>
          <w:tcPr>
            <w:tcW w:w="586"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8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8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86"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85" w:type="dxa"/>
            <w:shd w:val="clear" w:color="auto" w:fill="BFBFBF" w:themeFill="background1" w:themeFillShade="BF"/>
            <w:vAlign w:val="center"/>
          </w:tcPr>
          <w:p w:rsidR="005B2F17" w:rsidRDefault="005B2F17" w:rsidP="008E4C23">
            <w:pPr>
              <w:pStyle w:val="ProductList-OfferingBody"/>
              <w:ind w:left="-113"/>
              <w:jc w:val="center"/>
            </w:pPr>
          </w:p>
        </w:tc>
        <w:tc>
          <w:tcPr>
            <w:tcW w:w="765" w:type="dxa"/>
            <w:shd w:val="clear" w:color="auto" w:fill="BFBFBF" w:themeFill="background1" w:themeFillShade="BF"/>
            <w:vAlign w:val="center"/>
          </w:tcPr>
          <w:p w:rsidR="005B2F17" w:rsidRDefault="005B2F17" w:rsidP="008E4C23">
            <w:pPr>
              <w:pStyle w:val="ProductList-OfferingBody"/>
              <w:ind w:left="-113"/>
              <w:jc w:val="center"/>
            </w:pPr>
          </w:p>
        </w:tc>
      </w:tr>
      <w:tr w:rsidR="005B2F17" w:rsidTr="00CD5027">
        <w:tc>
          <w:tcPr>
            <w:tcW w:w="3011" w:type="dxa"/>
            <w:tcBorders>
              <w:top w:val="dashSmallGap" w:sz="4" w:space="0" w:color="BFBFBF" w:themeColor="background1" w:themeShade="BF"/>
              <w:left w:val="nil"/>
              <w:bottom w:val="dashSmallGap" w:sz="4" w:space="0" w:color="BFBFBF" w:themeColor="background1" w:themeShade="BF"/>
              <w:right w:val="nil"/>
            </w:tcBorders>
          </w:tcPr>
          <w:p w:rsidR="005B2F17" w:rsidRPr="000823EF" w:rsidRDefault="005B2F17" w:rsidP="008E4C23">
            <w:pPr>
              <w:pStyle w:val="ProductList-Offering2"/>
              <w:rPr>
                <w:lang w:val="fr-CA"/>
              </w:rPr>
            </w:pPr>
            <w:bookmarkStart w:id="255" w:name="_Toc379797131"/>
            <w:bookmarkStart w:id="256" w:name="_Toc380513157"/>
            <w:bookmarkStart w:id="257" w:name="_Toc380655198"/>
            <w:bookmarkStart w:id="258" w:name="_Toc386625392"/>
            <w:r w:rsidRPr="000823EF">
              <w:rPr>
                <w:lang w:val="fr-CA"/>
              </w:rPr>
              <w:t>CAL Professionnelle Microsoft Dynamics CRM (Utilisateur et Dispositif)</w:t>
            </w:r>
            <w:bookmarkEnd w:id="255"/>
            <w:bookmarkEnd w:id="256"/>
            <w:bookmarkEnd w:id="257"/>
            <w:bookmarkEnd w:id="258"/>
            <w:r>
              <w:fldChar w:fldCharType="begin"/>
            </w:r>
            <w:r w:rsidRPr="000823EF">
              <w:rPr>
                <w:lang w:val="fr-CA"/>
              </w:rPr>
              <w:instrText>XE "CAL Professionnelle Microsoft Dynamics CRM"</w:instrText>
            </w:r>
            <w:r>
              <w:fldChar w:fldCharType="end"/>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8E4C23">
            <w:pPr>
              <w:pStyle w:val="ProductList-OfferingBody"/>
              <w:ind w:left="-113"/>
              <w:jc w:val="center"/>
            </w:pPr>
            <w:r>
              <w:t>10/13</w:t>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8E4C23">
            <w:pPr>
              <w:pStyle w:val="ProductList-OfferingBody"/>
              <w:ind w:left="-113"/>
              <w:jc w:val="center"/>
            </w:pPr>
            <w:r>
              <w:t>10</w:t>
            </w:r>
          </w:p>
        </w:tc>
        <w:tc>
          <w:tcPr>
            <w:tcW w:w="586"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8E4C23">
            <w:pPr>
              <w:pStyle w:val="ProductList-OfferingBody"/>
              <w:ind w:left="-113"/>
              <w:jc w:val="center"/>
            </w:pPr>
            <w:r>
              <w:t>15</w:t>
            </w:r>
          </w:p>
        </w:tc>
        <w:tc>
          <w:tcPr>
            <w:tcW w:w="58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B2F17" w:rsidRDefault="005B2F17" w:rsidP="008E4C23">
            <w:pPr>
              <w:pStyle w:val="ProductList-OfferingBody"/>
              <w:ind w:left="-113"/>
              <w:jc w:val="center"/>
            </w:pPr>
            <w:r>
              <w:t>5</w:t>
            </w:r>
          </w:p>
        </w:tc>
        <w:tc>
          <w:tcPr>
            <w:tcW w:w="585" w:type="dxa"/>
            <w:tcBorders>
              <w:left w:val="single" w:sz="12" w:space="0" w:color="FFFFFF" w:themeColor="background1"/>
            </w:tcBorders>
            <w:shd w:val="clear" w:color="auto" w:fill="70AD47" w:themeFill="accent6"/>
            <w:vAlign w:val="center"/>
          </w:tcPr>
          <w:p w:rsidR="005B2F17" w:rsidRDefault="005B2F17" w:rsidP="008E4C23">
            <w:pPr>
              <w:pStyle w:val="ProductList-OfferingBody"/>
              <w:ind w:left="-113"/>
              <w:jc w:val="center"/>
            </w:pPr>
            <w:r>
              <w:t>20</w:t>
            </w:r>
          </w:p>
        </w:tc>
        <w:tc>
          <w:tcPr>
            <w:tcW w:w="58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 </w:t>
            </w:r>
            <w:r w:rsidRPr="005B2F17">
              <w:fldChar w:fldCharType="end"/>
            </w:r>
          </w:p>
        </w:tc>
        <w:tc>
          <w:tcPr>
            <w:tcW w:w="585"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w:t>
            </w:r>
            <w:r w:rsidRPr="005B2F17">
              <w:fldChar w:fldCharType="end"/>
            </w:r>
            <w:r w:rsidRPr="005B2F17">
              <w:t>,</w:t>
            </w:r>
            <w:r w:rsidRPr="005B2F17">
              <w:fldChar w:fldCharType="begin"/>
            </w:r>
            <w:r w:rsidRPr="005B2F17">
              <w:instrText xml:space="preserve"> AutoTextList  \s NoStyle \t “Offre Étudiant” </w:instrText>
            </w:r>
            <w:r w:rsidRPr="005B2F17">
              <w:fldChar w:fldCharType="separate"/>
            </w:r>
            <w:r w:rsidRPr="005B2F17">
              <w:t>ST</w:t>
            </w:r>
            <w:r w:rsidRPr="005B2F17">
              <w:fldChar w:fldCharType="end"/>
            </w:r>
          </w:p>
        </w:tc>
        <w:tc>
          <w:tcPr>
            <w:tcW w:w="586"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85" w:type="dxa"/>
            <w:shd w:val="clear" w:color="auto" w:fill="70AD47" w:themeFill="accent6"/>
            <w:vAlign w:val="center"/>
          </w:tcPr>
          <w:p w:rsidR="005B2F17" w:rsidRPr="005B2F17" w:rsidRDefault="005B2F17" w:rsidP="007541BE">
            <w:pPr>
              <w:pStyle w:val="ProductList-OfferingBody"/>
              <w:ind w:left="-113"/>
              <w:jc w:val="center"/>
            </w:pPr>
          </w:p>
        </w:tc>
        <w:tc>
          <w:tcPr>
            <w:tcW w:w="585"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“Licence Open et Open Value” </w:instrText>
            </w:r>
            <w:r w:rsidRPr="005B2F17">
              <w:fldChar w:fldCharType="separate"/>
            </w:r>
            <w:r w:rsidRPr="005B2F17">
              <w:t>OF</w:t>
            </w:r>
            <w:r w:rsidRPr="005B2F17">
              <w:fldChar w:fldCharType="end"/>
            </w:r>
          </w:p>
        </w:tc>
        <w:tc>
          <w:tcPr>
            <w:tcW w:w="58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“Programme Open Value sans option couvrant l’ensemble de l’organisation” </w:instrText>
            </w:r>
            <w:r w:rsidRPr="005B2F17">
              <w:fldChar w:fldCharType="separate"/>
            </w:r>
            <w:r w:rsidRPr="005B2F17">
              <w:t xml:space="preserve"> P </w:t>
            </w:r>
            <w:r w:rsidRPr="005B2F17">
              <w:fldChar w:fldCharType="end"/>
            </w:r>
          </w:p>
        </w:tc>
        <w:tc>
          <w:tcPr>
            <w:tcW w:w="585" w:type="dxa"/>
            <w:shd w:val="clear" w:color="auto" w:fill="70AD47" w:themeFill="accent6"/>
            <w:vAlign w:val="center"/>
          </w:tcPr>
          <w:p w:rsidR="005B2F17" w:rsidRDefault="005B2F17" w:rsidP="008E4C23">
            <w:pPr>
              <w:pStyle w:val="ProductList-OfferingBody"/>
              <w:ind w:left="-113"/>
              <w:jc w:val="center"/>
            </w:pPr>
          </w:p>
        </w:tc>
        <w:tc>
          <w:tcPr>
            <w:tcW w:w="765" w:type="dxa"/>
            <w:shd w:val="clear" w:color="auto" w:fill="BFBFBF" w:themeFill="background1" w:themeFillShade="BF"/>
            <w:vAlign w:val="center"/>
          </w:tcPr>
          <w:p w:rsidR="005B2F17" w:rsidRDefault="005B2F17" w:rsidP="008E4C23">
            <w:pPr>
              <w:pStyle w:val="ProductList-OfferingBody"/>
              <w:ind w:left="-113"/>
              <w:jc w:val="center"/>
            </w:pPr>
          </w:p>
        </w:tc>
      </w:tr>
      <w:tr w:rsidR="005B2F17" w:rsidTr="00CD5027">
        <w:tc>
          <w:tcPr>
            <w:tcW w:w="3011" w:type="dxa"/>
            <w:tcBorders>
              <w:top w:val="dashSmallGap" w:sz="4" w:space="0" w:color="BFBFBF" w:themeColor="background1" w:themeShade="BF"/>
              <w:left w:val="nil"/>
              <w:bottom w:val="dashSmallGap" w:sz="4" w:space="0" w:color="BFBFBF" w:themeColor="background1" w:themeShade="BF"/>
              <w:right w:val="nil"/>
            </w:tcBorders>
          </w:tcPr>
          <w:p w:rsidR="005B2F17" w:rsidRPr="000823EF" w:rsidRDefault="005B2F17" w:rsidP="006D010B">
            <w:pPr>
              <w:pStyle w:val="ProductList-Offering2"/>
              <w:rPr>
                <w:lang w:val="fr-CA"/>
              </w:rPr>
            </w:pPr>
            <w:bookmarkStart w:id="259" w:name="_Toc380655199"/>
            <w:bookmarkStart w:id="260" w:name="_Toc386625393"/>
            <w:r w:rsidRPr="000823EF">
              <w:rPr>
                <w:lang w:val="fr-CA"/>
              </w:rPr>
              <w:t>Mise à jour professionnelle pour SA Microsoft Dynamics CRM</w:t>
            </w:r>
            <w:bookmarkEnd w:id="259"/>
            <w:bookmarkEnd w:id="260"/>
            <w:r>
              <w:fldChar w:fldCharType="begin"/>
            </w:r>
            <w:r w:rsidRPr="000823EF">
              <w:rPr>
                <w:lang w:val="fr-CA"/>
              </w:rPr>
              <w:instrText>XE "Mise à jour professionnelle pour SA Microsoft Dynamics CRM"</w:instrText>
            </w:r>
            <w:r>
              <w:fldChar w:fldCharType="end"/>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8E4C23">
            <w:pPr>
              <w:pStyle w:val="ProductList-OfferingBody"/>
              <w:ind w:left="-113"/>
              <w:jc w:val="center"/>
            </w:pPr>
            <w:r>
              <w:t>10/13</w:t>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8E4C23">
            <w:pPr>
              <w:pStyle w:val="ProductList-OfferingBody"/>
              <w:ind w:left="-113"/>
              <w:jc w:val="center"/>
            </w:pPr>
          </w:p>
        </w:tc>
        <w:tc>
          <w:tcPr>
            <w:tcW w:w="586"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8E4C23">
            <w:pPr>
              <w:pStyle w:val="ProductList-OfferingBody"/>
              <w:ind w:left="-113"/>
              <w:jc w:val="center"/>
            </w:pPr>
          </w:p>
        </w:tc>
        <w:tc>
          <w:tcPr>
            <w:tcW w:w="58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B2F17" w:rsidRDefault="005B2F17" w:rsidP="008E4C23">
            <w:pPr>
              <w:pStyle w:val="ProductList-OfferingBody"/>
              <w:ind w:left="-113"/>
              <w:jc w:val="center"/>
            </w:pPr>
          </w:p>
        </w:tc>
        <w:tc>
          <w:tcPr>
            <w:tcW w:w="585" w:type="dxa"/>
            <w:tcBorders>
              <w:left w:val="single" w:sz="12" w:space="0" w:color="FFFFFF" w:themeColor="background1"/>
            </w:tcBorders>
            <w:shd w:val="clear" w:color="auto" w:fill="70AD47" w:themeFill="accent6"/>
            <w:vAlign w:val="center"/>
          </w:tcPr>
          <w:p w:rsidR="005B2F17" w:rsidRDefault="005B2F17" w:rsidP="008E4C23">
            <w:pPr>
              <w:pStyle w:val="ProductList-OfferingBody"/>
              <w:ind w:left="-113"/>
              <w:jc w:val="center"/>
            </w:pPr>
            <w:r>
              <w:t>1</w:t>
            </w:r>
          </w:p>
        </w:tc>
        <w:tc>
          <w:tcPr>
            <w:tcW w:w="58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 </w:t>
            </w:r>
            <w:r w:rsidRPr="005B2F17">
              <w:fldChar w:fldCharType="end"/>
            </w:r>
          </w:p>
        </w:tc>
        <w:tc>
          <w:tcPr>
            <w:tcW w:w="585" w:type="dxa"/>
            <w:shd w:val="clear" w:color="auto" w:fill="70AD47" w:themeFill="accent6"/>
            <w:vAlign w:val="center"/>
          </w:tcPr>
          <w:p w:rsidR="005B2F17" w:rsidRPr="005B2F17" w:rsidRDefault="005B2F17" w:rsidP="007541BE">
            <w:pPr>
              <w:pStyle w:val="ProductList-OfferingBody"/>
              <w:ind w:left="-113"/>
              <w:jc w:val="center"/>
            </w:pPr>
          </w:p>
        </w:tc>
        <w:tc>
          <w:tcPr>
            <w:tcW w:w="586"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8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8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86"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85" w:type="dxa"/>
            <w:shd w:val="clear" w:color="auto" w:fill="BFBFBF" w:themeFill="background1" w:themeFillShade="BF"/>
            <w:vAlign w:val="center"/>
          </w:tcPr>
          <w:p w:rsidR="005B2F17" w:rsidRDefault="005B2F17" w:rsidP="008E4C23">
            <w:pPr>
              <w:pStyle w:val="ProductList-OfferingBody"/>
              <w:ind w:left="-113"/>
              <w:jc w:val="center"/>
            </w:pPr>
          </w:p>
        </w:tc>
        <w:tc>
          <w:tcPr>
            <w:tcW w:w="765" w:type="dxa"/>
            <w:shd w:val="clear" w:color="auto" w:fill="BFBFBF" w:themeFill="background1" w:themeFillShade="BF"/>
            <w:vAlign w:val="center"/>
          </w:tcPr>
          <w:p w:rsidR="005B2F17" w:rsidRDefault="005B2F17" w:rsidP="008E4C23">
            <w:pPr>
              <w:pStyle w:val="ProductList-OfferingBody"/>
              <w:ind w:left="-113"/>
              <w:jc w:val="center"/>
            </w:pPr>
          </w:p>
        </w:tc>
      </w:tr>
      <w:tr w:rsidR="005B2F17" w:rsidTr="00CD5027">
        <w:tc>
          <w:tcPr>
            <w:tcW w:w="3011" w:type="dxa"/>
            <w:tcBorders>
              <w:top w:val="dashSmallGap" w:sz="4" w:space="0" w:color="BFBFBF" w:themeColor="background1" w:themeShade="BF"/>
              <w:left w:val="nil"/>
              <w:bottom w:val="dashSmallGap" w:sz="4" w:space="0" w:color="BFBFBF" w:themeColor="background1" w:themeShade="BF"/>
              <w:right w:val="nil"/>
            </w:tcBorders>
          </w:tcPr>
          <w:p w:rsidR="005B2F17" w:rsidRPr="000823EF" w:rsidRDefault="005B2F17" w:rsidP="008E4C23">
            <w:pPr>
              <w:pStyle w:val="ProductList-Offering2"/>
              <w:rPr>
                <w:lang w:val="fr-CA"/>
              </w:rPr>
            </w:pPr>
            <w:bookmarkStart w:id="261" w:name="_Toc379797132"/>
            <w:bookmarkStart w:id="262" w:name="_Toc380513158"/>
            <w:bookmarkStart w:id="263" w:name="_Toc380655200"/>
            <w:bookmarkStart w:id="264" w:name="_Toc386625394"/>
            <w:r w:rsidRPr="000823EF">
              <w:rPr>
                <w:lang w:val="fr-CA"/>
              </w:rPr>
              <w:t>CAL Supplémentaire Utilisation Professionnelle Microsoft Dynamics CRM (Utilisateur et Dispositif)</w:t>
            </w:r>
            <w:bookmarkEnd w:id="261"/>
            <w:bookmarkEnd w:id="262"/>
            <w:bookmarkEnd w:id="263"/>
            <w:bookmarkEnd w:id="264"/>
            <w:r>
              <w:fldChar w:fldCharType="begin"/>
            </w:r>
            <w:r w:rsidRPr="000823EF">
              <w:rPr>
                <w:lang w:val="fr-CA"/>
              </w:rPr>
              <w:instrText>XE "CAL Supplémentaire Utilisation Professionnelle Microsoft Dynamics CRM"</w:instrText>
            </w:r>
            <w:r>
              <w:fldChar w:fldCharType="end"/>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8E4C23">
            <w:pPr>
              <w:pStyle w:val="ProductList-OfferingBody"/>
              <w:ind w:left="-113"/>
              <w:jc w:val="center"/>
            </w:pPr>
            <w:r>
              <w:t>10/13</w:t>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8E4C23">
            <w:pPr>
              <w:pStyle w:val="ProductList-OfferingBody"/>
              <w:ind w:left="-113"/>
              <w:jc w:val="center"/>
            </w:pPr>
            <w:r>
              <w:t>5</w:t>
            </w:r>
          </w:p>
        </w:tc>
        <w:tc>
          <w:tcPr>
            <w:tcW w:w="586"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8E4C23">
            <w:pPr>
              <w:pStyle w:val="ProductList-OfferingBody"/>
              <w:ind w:left="-113"/>
              <w:jc w:val="center"/>
            </w:pPr>
            <w:r>
              <w:t>8</w:t>
            </w:r>
          </w:p>
        </w:tc>
        <w:tc>
          <w:tcPr>
            <w:tcW w:w="58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B2F17" w:rsidRDefault="005B2F17" w:rsidP="008E4C23">
            <w:pPr>
              <w:pStyle w:val="ProductList-OfferingBody"/>
              <w:ind w:left="-113"/>
              <w:jc w:val="center"/>
            </w:pPr>
            <w:r>
              <w:t>3</w:t>
            </w:r>
          </w:p>
        </w:tc>
        <w:tc>
          <w:tcPr>
            <w:tcW w:w="585" w:type="dxa"/>
            <w:tcBorders>
              <w:left w:val="single" w:sz="12" w:space="0" w:color="FFFFFF" w:themeColor="background1"/>
            </w:tcBorders>
            <w:shd w:val="clear" w:color="auto" w:fill="70AD47" w:themeFill="accent6"/>
            <w:vAlign w:val="center"/>
          </w:tcPr>
          <w:p w:rsidR="005B2F17" w:rsidRDefault="005B2F17" w:rsidP="008E4C23">
            <w:pPr>
              <w:pStyle w:val="ProductList-OfferingBody"/>
              <w:ind w:left="-113"/>
              <w:jc w:val="center"/>
            </w:pPr>
            <w:r>
              <w:t>5</w:t>
            </w:r>
          </w:p>
        </w:tc>
        <w:tc>
          <w:tcPr>
            <w:tcW w:w="58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 </w:t>
            </w:r>
            <w:r w:rsidRPr="005B2F17">
              <w:fldChar w:fldCharType="end"/>
            </w:r>
          </w:p>
        </w:tc>
        <w:tc>
          <w:tcPr>
            <w:tcW w:w="585"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w:t>
            </w:r>
            <w:r w:rsidRPr="005B2F17">
              <w:fldChar w:fldCharType="end"/>
            </w:r>
            <w:r w:rsidRPr="005B2F17">
              <w:t>,</w:t>
            </w:r>
            <w:r w:rsidRPr="005B2F17">
              <w:fldChar w:fldCharType="begin"/>
            </w:r>
            <w:r w:rsidRPr="005B2F17">
              <w:instrText xml:space="preserve"> AutoTextList  \s NoStyle \t “Offre Étudiant” </w:instrText>
            </w:r>
            <w:r w:rsidRPr="005B2F17">
              <w:fldChar w:fldCharType="separate"/>
            </w:r>
            <w:r w:rsidRPr="005B2F17">
              <w:t>ST</w:t>
            </w:r>
            <w:r w:rsidRPr="005B2F17">
              <w:fldChar w:fldCharType="end"/>
            </w:r>
          </w:p>
        </w:tc>
        <w:tc>
          <w:tcPr>
            <w:tcW w:w="586"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85" w:type="dxa"/>
            <w:shd w:val="clear" w:color="auto" w:fill="70AD47" w:themeFill="accent6"/>
            <w:vAlign w:val="center"/>
          </w:tcPr>
          <w:p w:rsidR="005B2F17" w:rsidRPr="005B2F17" w:rsidRDefault="005B2F17" w:rsidP="007541BE">
            <w:pPr>
              <w:pStyle w:val="ProductList-OfferingBody"/>
              <w:ind w:left="-113"/>
              <w:jc w:val="center"/>
            </w:pPr>
          </w:p>
        </w:tc>
        <w:tc>
          <w:tcPr>
            <w:tcW w:w="585"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“Licence Open et Open Value” </w:instrText>
            </w:r>
            <w:r w:rsidRPr="005B2F17">
              <w:fldChar w:fldCharType="separate"/>
            </w:r>
            <w:r w:rsidRPr="005B2F17">
              <w:t>OF</w:t>
            </w:r>
            <w:r w:rsidRPr="005B2F17">
              <w:fldChar w:fldCharType="end"/>
            </w:r>
          </w:p>
        </w:tc>
        <w:tc>
          <w:tcPr>
            <w:tcW w:w="58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“Programme Open Value sans option couvrant l’ensemble de l’organisation” </w:instrText>
            </w:r>
            <w:r w:rsidRPr="005B2F17">
              <w:fldChar w:fldCharType="separate"/>
            </w:r>
            <w:r w:rsidRPr="005B2F17">
              <w:t xml:space="preserve"> P </w:t>
            </w:r>
            <w:r w:rsidRPr="005B2F17">
              <w:fldChar w:fldCharType="end"/>
            </w:r>
          </w:p>
        </w:tc>
        <w:tc>
          <w:tcPr>
            <w:tcW w:w="585" w:type="dxa"/>
            <w:shd w:val="clear" w:color="auto" w:fill="70AD47" w:themeFill="accent6"/>
            <w:vAlign w:val="center"/>
          </w:tcPr>
          <w:p w:rsidR="005B2F17" w:rsidRDefault="005B2F17" w:rsidP="008E4C23">
            <w:pPr>
              <w:pStyle w:val="ProductList-OfferingBody"/>
              <w:ind w:left="-113"/>
              <w:jc w:val="center"/>
            </w:pPr>
          </w:p>
        </w:tc>
        <w:tc>
          <w:tcPr>
            <w:tcW w:w="765" w:type="dxa"/>
            <w:shd w:val="clear" w:color="auto" w:fill="BFBFBF" w:themeFill="background1" w:themeFillShade="BF"/>
            <w:vAlign w:val="center"/>
          </w:tcPr>
          <w:p w:rsidR="005B2F17" w:rsidRDefault="005B2F17" w:rsidP="008E4C23">
            <w:pPr>
              <w:pStyle w:val="ProductList-OfferingBody"/>
              <w:ind w:left="-113"/>
              <w:jc w:val="center"/>
            </w:pPr>
          </w:p>
        </w:tc>
      </w:tr>
      <w:tr w:rsidR="005B2F17" w:rsidTr="00CD5027">
        <w:tc>
          <w:tcPr>
            <w:tcW w:w="3011" w:type="dxa"/>
            <w:tcBorders>
              <w:top w:val="dashSmallGap" w:sz="4" w:space="0" w:color="BFBFBF" w:themeColor="background1" w:themeShade="BF"/>
              <w:left w:val="nil"/>
              <w:bottom w:val="dashSmallGap" w:sz="4" w:space="0" w:color="BFBFBF" w:themeColor="background1" w:themeShade="BF"/>
              <w:right w:val="nil"/>
            </w:tcBorders>
          </w:tcPr>
          <w:p w:rsidR="005B2F17" w:rsidRDefault="005B2F17" w:rsidP="008E4C23">
            <w:pPr>
              <w:pStyle w:val="ProductList-Offering2"/>
            </w:pPr>
            <w:bookmarkStart w:id="265" w:name="_Toc379797133"/>
            <w:bookmarkStart w:id="266" w:name="_Toc380513159"/>
            <w:bookmarkStart w:id="267" w:name="_Toc380655201"/>
            <w:bookmarkStart w:id="268" w:name="_Toc386625395"/>
            <w:r>
              <w:t>Microsoft Dynamics CRM Server 2013</w:t>
            </w:r>
            <w:bookmarkEnd w:id="265"/>
            <w:bookmarkEnd w:id="266"/>
            <w:bookmarkEnd w:id="267"/>
            <w:bookmarkEnd w:id="268"/>
            <w:r>
              <w:fldChar w:fldCharType="begin"/>
            </w:r>
            <w:r>
              <w:instrText>XE "Microsoft Dynamics CRM Server 2013"</w:instrText>
            </w:r>
            <w:r>
              <w:fldChar w:fldCharType="end"/>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8E4C23">
            <w:pPr>
              <w:pStyle w:val="ProductList-OfferingBody"/>
              <w:ind w:left="-113"/>
              <w:jc w:val="center"/>
            </w:pPr>
            <w:r>
              <w:t>10/13</w:t>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8E4C23">
            <w:pPr>
              <w:pStyle w:val="ProductList-OfferingBody"/>
              <w:ind w:left="-113"/>
              <w:jc w:val="center"/>
            </w:pPr>
            <w:r>
              <w:t>50</w:t>
            </w:r>
          </w:p>
        </w:tc>
        <w:tc>
          <w:tcPr>
            <w:tcW w:w="586"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8E4C23">
            <w:pPr>
              <w:pStyle w:val="ProductList-OfferingBody"/>
              <w:ind w:left="-113"/>
              <w:jc w:val="center"/>
            </w:pPr>
            <w:r>
              <w:t>75</w:t>
            </w:r>
          </w:p>
        </w:tc>
        <w:tc>
          <w:tcPr>
            <w:tcW w:w="58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B2F17" w:rsidRDefault="005B2F17" w:rsidP="008E4C23">
            <w:pPr>
              <w:pStyle w:val="ProductList-OfferingBody"/>
              <w:ind w:left="-113"/>
              <w:jc w:val="center"/>
            </w:pPr>
            <w:r>
              <w:t>25</w:t>
            </w:r>
          </w:p>
        </w:tc>
        <w:tc>
          <w:tcPr>
            <w:tcW w:w="585" w:type="dxa"/>
            <w:tcBorders>
              <w:left w:val="single" w:sz="12" w:space="0" w:color="FFFFFF" w:themeColor="background1"/>
            </w:tcBorders>
            <w:shd w:val="clear" w:color="auto" w:fill="70AD47" w:themeFill="accent6"/>
            <w:vAlign w:val="center"/>
          </w:tcPr>
          <w:p w:rsidR="005B2F17" w:rsidRDefault="005B2F17" w:rsidP="008E4C23">
            <w:pPr>
              <w:pStyle w:val="ProductList-OfferingBody"/>
              <w:ind w:left="-113"/>
              <w:jc w:val="center"/>
            </w:pPr>
            <w:r>
              <w:t>50</w:t>
            </w:r>
          </w:p>
        </w:tc>
        <w:tc>
          <w:tcPr>
            <w:tcW w:w="58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 </w:t>
            </w:r>
            <w:r w:rsidRPr="005B2F17">
              <w:fldChar w:fldCharType="end"/>
            </w:r>
          </w:p>
        </w:tc>
        <w:tc>
          <w:tcPr>
            <w:tcW w:w="585"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 </w:t>
            </w:r>
            <w:r w:rsidRPr="005B2F17">
              <w:fldChar w:fldCharType="end"/>
            </w:r>
          </w:p>
        </w:tc>
        <w:tc>
          <w:tcPr>
            <w:tcW w:w="586"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85" w:type="dxa"/>
            <w:shd w:val="clear" w:color="auto" w:fill="70AD47" w:themeFill="accent6"/>
            <w:vAlign w:val="center"/>
          </w:tcPr>
          <w:p w:rsidR="005B2F17" w:rsidRPr="005B2F17" w:rsidRDefault="005B2F17" w:rsidP="007541BE">
            <w:pPr>
              <w:pStyle w:val="ProductList-OfferingBody"/>
              <w:ind w:left="-113"/>
              <w:jc w:val="center"/>
            </w:pPr>
          </w:p>
        </w:tc>
        <w:tc>
          <w:tcPr>
            <w:tcW w:w="585"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“Licence Open et Open Value” </w:instrText>
            </w:r>
            <w:r w:rsidRPr="005B2F17">
              <w:fldChar w:fldCharType="separate"/>
            </w:r>
            <w:r w:rsidRPr="005B2F17">
              <w:t>OF</w:t>
            </w:r>
            <w:r w:rsidRPr="005B2F17">
              <w:fldChar w:fldCharType="end"/>
            </w:r>
          </w:p>
        </w:tc>
        <w:tc>
          <w:tcPr>
            <w:tcW w:w="58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“Programme Open Value sans option couvrant l’ensemble de l’organisation” </w:instrText>
            </w:r>
            <w:r w:rsidRPr="005B2F17">
              <w:fldChar w:fldCharType="separate"/>
            </w:r>
            <w:r w:rsidRPr="005B2F17">
              <w:t xml:space="preserve"> P </w:t>
            </w:r>
            <w:r w:rsidRPr="005B2F17">
              <w:fldChar w:fldCharType="end"/>
            </w:r>
          </w:p>
        </w:tc>
        <w:tc>
          <w:tcPr>
            <w:tcW w:w="585" w:type="dxa"/>
            <w:shd w:val="clear" w:color="auto" w:fill="70AD47" w:themeFill="accent6"/>
            <w:vAlign w:val="center"/>
          </w:tcPr>
          <w:p w:rsidR="005B2F17" w:rsidRDefault="005B2F17" w:rsidP="008E4C23">
            <w:pPr>
              <w:pStyle w:val="ProductList-OfferingBody"/>
              <w:ind w:left="-113"/>
              <w:jc w:val="center"/>
            </w:pPr>
          </w:p>
        </w:tc>
        <w:tc>
          <w:tcPr>
            <w:tcW w:w="765" w:type="dxa"/>
            <w:shd w:val="clear" w:color="auto" w:fill="BFBFBF" w:themeFill="background1" w:themeFillShade="BF"/>
            <w:vAlign w:val="center"/>
          </w:tcPr>
          <w:p w:rsidR="005B2F17" w:rsidRDefault="005B2F17" w:rsidP="008E4C23">
            <w:pPr>
              <w:pStyle w:val="ProductList-OfferingBody"/>
              <w:ind w:left="-113"/>
              <w:jc w:val="center"/>
            </w:pPr>
          </w:p>
        </w:tc>
      </w:tr>
      <w:tr w:rsidR="005B2F17" w:rsidTr="00CD5027">
        <w:tc>
          <w:tcPr>
            <w:tcW w:w="3011" w:type="dxa"/>
            <w:tcBorders>
              <w:top w:val="dashSmallGap" w:sz="4" w:space="0" w:color="BFBFBF" w:themeColor="background1" w:themeShade="BF"/>
              <w:left w:val="nil"/>
              <w:bottom w:val="nil"/>
              <w:right w:val="nil"/>
            </w:tcBorders>
          </w:tcPr>
          <w:p w:rsidR="005B2F17" w:rsidRDefault="005B2F17" w:rsidP="008E4C23">
            <w:pPr>
              <w:pStyle w:val="ProductList-Offering2"/>
            </w:pPr>
            <w:bookmarkStart w:id="269" w:name="_Toc379797134"/>
            <w:bookmarkStart w:id="270" w:name="_Toc380513160"/>
            <w:bookmarkStart w:id="271" w:name="_Toc380655202"/>
            <w:bookmarkStart w:id="272" w:name="_Toc386625396"/>
            <w:r>
              <w:t>Microsoft Dynamics CRM Workgroup Server 2013</w:t>
            </w:r>
            <w:bookmarkEnd w:id="269"/>
            <w:bookmarkEnd w:id="270"/>
            <w:bookmarkEnd w:id="271"/>
            <w:bookmarkEnd w:id="272"/>
            <w:r>
              <w:fldChar w:fldCharType="begin"/>
            </w:r>
            <w:r>
              <w:instrText>XE "Microsoft Dynamics CRM Workgroup Server 2013"</w:instrText>
            </w:r>
            <w:r>
              <w:fldChar w:fldCharType="end"/>
            </w:r>
          </w:p>
        </w:tc>
        <w:tc>
          <w:tcPr>
            <w:tcW w:w="585" w:type="dxa"/>
            <w:tcBorders>
              <w:top w:val="dashSmallGap" w:sz="4" w:space="0" w:color="BFBFBF" w:themeColor="background1" w:themeShade="BF"/>
              <w:left w:val="nil"/>
              <w:bottom w:val="nil"/>
              <w:right w:val="nil"/>
            </w:tcBorders>
            <w:vAlign w:val="center"/>
          </w:tcPr>
          <w:p w:rsidR="005B2F17" w:rsidRDefault="005B2F17" w:rsidP="008E4C23">
            <w:pPr>
              <w:pStyle w:val="ProductList-OfferingBody"/>
              <w:ind w:left="-113"/>
              <w:jc w:val="center"/>
            </w:pPr>
            <w:r>
              <w:t>10/13</w:t>
            </w:r>
          </w:p>
        </w:tc>
        <w:tc>
          <w:tcPr>
            <w:tcW w:w="585" w:type="dxa"/>
            <w:tcBorders>
              <w:top w:val="dashSmallGap" w:sz="4" w:space="0" w:color="BFBFBF" w:themeColor="background1" w:themeShade="BF"/>
              <w:left w:val="nil"/>
              <w:bottom w:val="nil"/>
              <w:right w:val="nil"/>
            </w:tcBorders>
            <w:vAlign w:val="center"/>
          </w:tcPr>
          <w:p w:rsidR="005B2F17" w:rsidRDefault="005B2F17" w:rsidP="008E4C23">
            <w:pPr>
              <w:pStyle w:val="ProductList-OfferingBody"/>
              <w:ind w:left="-113"/>
              <w:jc w:val="center"/>
            </w:pPr>
            <w:r>
              <w:t>25</w:t>
            </w:r>
          </w:p>
        </w:tc>
        <w:tc>
          <w:tcPr>
            <w:tcW w:w="586" w:type="dxa"/>
            <w:tcBorders>
              <w:top w:val="dashSmallGap" w:sz="4" w:space="0" w:color="BFBFBF" w:themeColor="background1" w:themeShade="BF"/>
              <w:left w:val="nil"/>
              <w:bottom w:val="nil"/>
              <w:right w:val="nil"/>
            </w:tcBorders>
            <w:vAlign w:val="center"/>
          </w:tcPr>
          <w:p w:rsidR="005B2F17" w:rsidRDefault="005B2F17" w:rsidP="008E4C23">
            <w:pPr>
              <w:pStyle w:val="ProductList-OfferingBody"/>
              <w:ind w:left="-113"/>
              <w:jc w:val="center"/>
            </w:pPr>
            <w:r>
              <w:t>38</w:t>
            </w:r>
          </w:p>
        </w:tc>
        <w:tc>
          <w:tcPr>
            <w:tcW w:w="585" w:type="dxa"/>
            <w:tcBorders>
              <w:top w:val="dashSmallGap" w:sz="4" w:space="0" w:color="BFBFBF" w:themeColor="background1" w:themeShade="BF"/>
              <w:left w:val="nil"/>
              <w:bottom w:val="nil"/>
              <w:right w:val="single" w:sz="12" w:space="0" w:color="FFFFFF" w:themeColor="background1"/>
            </w:tcBorders>
            <w:vAlign w:val="center"/>
          </w:tcPr>
          <w:p w:rsidR="005B2F17" w:rsidRDefault="005B2F17" w:rsidP="008E4C23">
            <w:pPr>
              <w:pStyle w:val="ProductList-OfferingBody"/>
              <w:ind w:left="-113"/>
              <w:jc w:val="center"/>
            </w:pPr>
            <w:r>
              <w:t>15</w:t>
            </w:r>
          </w:p>
        </w:tc>
        <w:tc>
          <w:tcPr>
            <w:tcW w:w="585" w:type="dxa"/>
            <w:tcBorders>
              <w:left w:val="single" w:sz="12" w:space="0" w:color="FFFFFF" w:themeColor="background1"/>
            </w:tcBorders>
            <w:shd w:val="clear" w:color="auto" w:fill="70AD47" w:themeFill="accent6"/>
            <w:vAlign w:val="center"/>
          </w:tcPr>
          <w:p w:rsidR="005B2F17" w:rsidRDefault="005B2F17" w:rsidP="008E4C23">
            <w:pPr>
              <w:pStyle w:val="ProductList-OfferingBody"/>
              <w:ind w:left="-113"/>
              <w:jc w:val="center"/>
            </w:pPr>
            <w:r>
              <w:t>25</w:t>
            </w:r>
          </w:p>
        </w:tc>
        <w:tc>
          <w:tcPr>
            <w:tcW w:w="58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 </w:t>
            </w:r>
            <w:r w:rsidRPr="005B2F17">
              <w:fldChar w:fldCharType="end"/>
            </w:r>
          </w:p>
        </w:tc>
        <w:tc>
          <w:tcPr>
            <w:tcW w:w="58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86"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85" w:type="dxa"/>
            <w:shd w:val="clear" w:color="auto" w:fill="70AD47" w:themeFill="accent6"/>
            <w:vAlign w:val="center"/>
          </w:tcPr>
          <w:p w:rsidR="005B2F17" w:rsidRPr="005B2F17" w:rsidRDefault="005B2F17" w:rsidP="007541BE">
            <w:pPr>
              <w:pStyle w:val="ProductList-OfferingBody"/>
              <w:ind w:left="-113"/>
              <w:jc w:val="center"/>
            </w:pPr>
          </w:p>
        </w:tc>
        <w:tc>
          <w:tcPr>
            <w:tcW w:w="585"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“Licence Open et Open Value” </w:instrText>
            </w:r>
            <w:r w:rsidRPr="005B2F17">
              <w:fldChar w:fldCharType="separate"/>
            </w:r>
            <w:r w:rsidRPr="005B2F17">
              <w:t>OF</w:t>
            </w:r>
            <w:r w:rsidRPr="005B2F17">
              <w:fldChar w:fldCharType="end"/>
            </w:r>
          </w:p>
        </w:tc>
        <w:tc>
          <w:tcPr>
            <w:tcW w:w="58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“Programme Open Value sans option couvrant l’ensemble de l’organisation” </w:instrText>
            </w:r>
            <w:r w:rsidRPr="005B2F17">
              <w:fldChar w:fldCharType="separate"/>
            </w:r>
            <w:r w:rsidRPr="005B2F17">
              <w:t xml:space="preserve"> P </w:t>
            </w:r>
            <w:r w:rsidRPr="005B2F17">
              <w:fldChar w:fldCharType="end"/>
            </w:r>
          </w:p>
        </w:tc>
        <w:tc>
          <w:tcPr>
            <w:tcW w:w="585" w:type="dxa"/>
            <w:shd w:val="clear" w:color="auto" w:fill="70AD47" w:themeFill="accent6"/>
            <w:vAlign w:val="center"/>
          </w:tcPr>
          <w:p w:rsidR="005B2F17" w:rsidRDefault="005B2F17" w:rsidP="008E4C23">
            <w:pPr>
              <w:pStyle w:val="ProductList-OfferingBody"/>
              <w:ind w:left="-113"/>
              <w:jc w:val="center"/>
            </w:pPr>
          </w:p>
        </w:tc>
        <w:tc>
          <w:tcPr>
            <w:tcW w:w="765" w:type="dxa"/>
            <w:shd w:val="clear" w:color="auto" w:fill="BFBFBF" w:themeFill="background1" w:themeFillShade="BF"/>
            <w:vAlign w:val="center"/>
          </w:tcPr>
          <w:p w:rsidR="005B2F17" w:rsidRDefault="005B2F17" w:rsidP="008E4C23">
            <w:pPr>
              <w:pStyle w:val="ProductList-OfferingBody"/>
              <w:ind w:left="-113"/>
              <w:jc w:val="center"/>
            </w:pPr>
          </w:p>
        </w:tc>
      </w:tr>
    </w:tbl>
    <w:p w:rsidR="00CE5EEC" w:rsidRPr="004C09A1" w:rsidRDefault="00CE5EEC" w:rsidP="00CE5EEC">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18"/>
        <w:gridCol w:w="2772"/>
        <w:gridCol w:w="3510"/>
      </w:tblGrid>
      <w:tr w:rsidR="00CE5EEC" w:rsidTr="007C0CD3">
        <w:tc>
          <w:tcPr>
            <w:tcW w:w="4518" w:type="dxa"/>
          </w:tcPr>
          <w:p w:rsidR="00CE5EEC" w:rsidRPr="000823EF" w:rsidRDefault="00CE5EEC" w:rsidP="008E4C23">
            <w:pPr>
              <w:pStyle w:val="ProductList-Body"/>
              <w:spacing w:before="20" w:after="20"/>
              <w:rPr>
                <w:lang w:val="fr-CA"/>
              </w:rPr>
            </w:pPr>
            <w:r w:rsidRPr="000823EF">
              <w:rPr>
                <w:lang w:val="fr-CA"/>
              </w:rPr>
              <w:t xml:space="preserve">Version antérieure : </w:t>
            </w:r>
            <w:r w:rsidRPr="000823EF">
              <w:rPr>
                <w:b/>
                <w:lang w:val="fr-CA"/>
              </w:rPr>
              <w:t>Microsoft Dynamics CRM 2011</w:t>
            </w:r>
            <w:r w:rsidRPr="000823EF">
              <w:rPr>
                <w:lang w:val="fr-CA"/>
              </w:rPr>
              <w:t xml:space="preserve"> (8/12)</w:t>
            </w:r>
          </w:p>
        </w:tc>
        <w:tc>
          <w:tcPr>
            <w:tcW w:w="2772" w:type="dxa"/>
          </w:tcPr>
          <w:p w:rsidR="00CE5EEC" w:rsidRDefault="00CE5EEC" w:rsidP="008E4C23">
            <w:pPr>
              <w:pStyle w:val="ProductList-Body"/>
              <w:spacing w:before="20" w:after="20"/>
            </w:pPr>
            <w:r>
              <w:t xml:space="preserve">Groupe de Produits : </w:t>
            </w:r>
            <w:r>
              <w:rPr>
                <w:b/>
              </w:rPr>
              <w:t>Serveur</w:t>
            </w:r>
          </w:p>
        </w:tc>
        <w:tc>
          <w:tcPr>
            <w:tcW w:w="3510" w:type="dxa"/>
          </w:tcPr>
          <w:p w:rsidR="00CE5EEC" w:rsidRPr="00FD3474" w:rsidRDefault="00CE5EEC" w:rsidP="008E4C23">
            <w:pPr>
              <w:pStyle w:val="ProductList-Body"/>
              <w:spacing w:before="20" w:after="20"/>
              <w:rPr>
                <w:b/>
              </w:rPr>
            </w:pPr>
            <w:r>
              <w:t>Exonération d</w:t>
            </w:r>
            <w:r w:rsidR="00086721">
              <w:t>’</w:t>
            </w:r>
            <w:r>
              <w:t xml:space="preserve">éligibilité : </w:t>
            </w:r>
            <w:r>
              <w:rPr>
                <w:b/>
              </w:rPr>
              <w:t>Oui</w:t>
            </w:r>
          </w:p>
        </w:tc>
      </w:tr>
      <w:tr w:rsidR="00CE5EEC" w:rsidRPr="008554CC" w:rsidTr="007C0CD3">
        <w:tc>
          <w:tcPr>
            <w:tcW w:w="4518" w:type="dxa"/>
          </w:tcPr>
          <w:p w:rsidR="00CE5EEC" w:rsidRDefault="00CE5EEC" w:rsidP="008E4C23">
            <w:pPr>
              <w:pStyle w:val="ProductList-Body"/>
              <w:spacing w:before="20" w:after="20"/>
            </w:pPr>
          </w:p>
        </w:tc>
        <w:tc>
          <w:tcPr>
            <w:tcW w:w="2772" w:type="dxa"/>
          </w:tcPr>
          <w:p w:rsidR="00CE5EEC" w:rsidRPr="000823EF" w:rsidRDefault="00A04325" w:rsidP="008E4C23">
            <w:pPr>
              <w:pStyle w:val="ProductList-Body"/>
              <w:spacing w:before="20" w:after="20"/>
              <w:rPr>
                <w:lang w:val="fr-CA"/>
              </w:rPr>
            </w:pPr>
            <w:hyperlink w:anchor="SoftwareAssurance" w:history="1">
              <w:r w:rsidR="00383264" w:rsidRPr="000823EF">
                <w:rPr>
                  <w:rStyle w:val="Hyperlink"/>
                  <w:color w:val="000000" w:themeColor="text1"/>
                  <w:u w:val="none"/>
                  <w:lang w:val="fr-CA"/>
                </w:rPr>
                <w:t>Avantages de la Software Assurance</w:t>
              </w:r>
            </w:hyperlink>
            <w:r w:rsidR="00383264" w:rsidRPr="000823EF">
              <w:rPr>
                <w:lang w:val="fr-CA"/>
              </w:rPr>
              <w:t xml:space="preserve"> : </w:t>
            </w:r>
            <w:r w:rsidR="00383264" w:rsidRPr="000823EF">
              <w:rPr>
                <w:b/>
                <w:lang w:val="fr-CA"/>
              </w:rPr>
              <w:t>Serveur</w:t>
            </w:r>
          </w:p>
        </w:tc>
        <w:tc>
          <w:tcPr>
            <w:tcW w:w="3510" w:type="dxa"/>
          </w:tcPr>
          <w:p w:rsidR="00CE5EEC" w:rsidRPr="000823EF" w:rsidRDefault="00CE5EEC" w:rsidP="008E4C23">
            <w:pPr>
              <w:pStyle w:val="ProductList-Body"/>
              <w:spacing w:before="20" w:after="20"/>
              <w:rPr>
                <w:lang w:val="fr-CA"/>
              </w:rPr>
            </w:pPr>
          </w:p>
        </w:tc>
      </w:tr>
    </w:tbl>
    <w:p w:rsidR="00CE5EEC" w:rsidRPr="000823EF" w:rsidRDefault="00CE5EEC" w:rsidP="00CE5EEC">
      <w:pPr>
        <w:pStyle w:val="ProductList-Body"/>
        <w:shd w:val="clear" w:color="auto" w:fill="D9D9D9" w:themeFill="background1" w:themeFillShade="D9"/>
        <w:spacing w:before="120" w:after="120"/>
        <w:rPr>
          <w:lang w:val="fr-CA"/>
        </w:rPr>
      </w:pPr>
      <w:r w:rsidRPr="000823EF">
        <w:rPr>
          <w:b/>
          <w:lang w:val="fr-CA"/>
        </w:rPr>
        <w:t>Informations supplémentaires</w:t>
      </w:r>
    </w:p>
    <w:p w:rsidR="00CE5EEC" w:rsidRPr="000823EF" w:rsidRDefault="00CE5EEC" w:rsidP="00CE5EEC">
      <w:pPr>
        <w:pStyle w:val="ProductList-Body"/>
        <w:rPr>
          <w:lang w:val="fr-CA"/>
        </w:rPr>
      </w:pPr>
      <w:r w:rsidRPr="000823EF">
        <w:rPr>
          <w:b/>
          <w:color w:val="00188F"/>
          <w:lang w:val="fr-CA"/>
        </w:rPr>
        <w:t>Concessions de licences associées à la fin de vie du Connecteur Externe Microsoft Dynamics CRM 2011</w:t>
      </w:r>
      <w:r>
        <w:fldChar w:fldCharType="begin"/>
      </w:r>
      <w:r w:rsidRPr="000823EF">
        <w:rPr>
          <w:lang w:val="fr-CA"/>
        </w:rPr>
        <w:instrText>XE "Connecteur externe Microsoft Dynamics CRM 2011"</w:instrText>
      </w:r>
      <w:r>
        <w:fldChar w:fldCharType="end"/>
      </w:r>
    </w:p>
    <w:p w:rsidR="00CE5EEC" w:rsidRPr="000823EF" w:rsidRDefault="00CE5EEC" w:rsidP="00CE5EEC">
      <w:pPr>
        <w:pStyle w:val="ProductList-Body"/>
        <w:rPr>
          <w:lang w:val="fr-CA"/>
        </w:rPr>
      </w:pPr>
      <w:r w:rsidRPr="000823EF">
        <w:rPr>
          <w:lang w:val="fr-CA"/>
        </w:rPr>
        <w:t>Le Connecteur Externe Microsoft Dynamics CRM 2011</w:t>
      </w:r>
      <w:r>
        <w:fldChar w:fldCharType="begin"/>
      </w:r>
      <w:r w:rsidRPr="000823EF">
        <w:rPr>
          <w:lang w:val="fr-CA"/>
        </w:rPr>
        <w:instrText>XE "Connecteur externe Microsoft Dynamics CRM 2011"</w:instrText>
      </w:r>
      <w:r>
        <w:fldChar w:fldCharType="end"/>
      </w:r>
      <w:r w:rsidRPr="000823EF">
        <w:rPr>
          <w:lang w:val="fr-CA"/>
        </w:rPr>
        <w:t xml:space="preserve"> sera la dernière version du Connecteur Externe Microsoft Dynamics CRM. Les clients ayant acheté des Licences en Volume pour le Connecteur Externe Microsoft Dynamics CRM 2011 avec SA active à compter du 1er octobre 2013 pourront prétendre à une licence pour Microsoft Dynamics CRM 2013 pour chacune de ces licences. Les conditions de migration standard s</w:t>
      </w:r>
      <w:r w:rsidR="00086721">
        <w:rPr>
          <w:lang w:val="fr-CA"/>
        </w:rPr>
        <w:t>’</w:t>
      </w:r>
      <w:r w:rsidRPr="000823EF">
        <w:rPr>
          <w:lang w:val="fr-CA"/>
        </w:rPr>
        <w:t xml:space="preserve">appliquent à ces licences (voir la section </w:t>
      </w:r>
      <w:hyperlink w:anchor="SoftwareAssurance" w:history="1">
        <w:r w:rsidRPr="000823EF">
          <w:rPr>
            <w:rStyle w:val="Hyperlink"/>
            <w:lang w:val="fr-CA"/>
          </w:rPr>
          <w:t>Software Assurance</w:t>
        </w:r>
      </w:hyperlink>
      <w:r w:rsidRPr="000823EF">
        <w:rPr>
          <w:lang w:val="fr-CA"/>
        </w:rPr>
        <w:t>). Toutefois, nonobstant toute disposition contraire dans ces conditions, les clients ne sont pas tenus de cesser d</w:t>
      </w:r>
      <w:r w:rsidR="00086721">
        <w:rPr>
          <w:lang w:val="fr-CA"/>
        </w:rPr>
        <w:t>’</w:t>
      </w:r>
      <w:r w:rsidRPr="000823EF">
        <w:rPr>
          <w:lang w:val="fr-CA"/>
        </w:rPr>
        <w:t>utiliser le logiciel sous licence éligible s</w:t>
      </w:r>
      <w:r w:rsidR="00086721">
        <w:rPr>
          <w:lang w:val="fr-CA"/>
        </w:rPr>
        <w:t>’</w:t>
      </w:r>
      <w:r w:rsidRPr="000823EF">
        <w:rPr>
          <w:lang w:val="fr-CA"/>
        </w:rPr>
        <w:t>ils déploient et utilisent Microsoft Dynamics CRM 2013.</w:t>
      </w:r>
    </w:p>
    <w:p w:rsidR="00CE5EEC" w:rsidRPr="000823EF" w:rsidRDefault="00CE5EEC" w:rsidP="00CE5EEC">
      <w:pPr>
        <w:pStyle w:val="ProductList-Body"/>
        <w:rPr>
          <w:lang w:val="fr-CA"/>
        </w:rPr>
      </w:pPr>
    </w:p>
    <w:p w:rsidR="00CE5EEC" w:rsidRPr="000823EF" w:rsidRDefault="00CE5EEC" w:rsidP="00CE5EEC">
      <w:pPr>
        <w:pStyle w:val="ProductList-Body"/>
        <w:rPr>
          <w:lang w:val="fr-CA"/>
        </w:rPr>
      </w:pPr>
      <w:r w:rsidRPr="000823EF">
        <w:rPr>
          <w:b/>
          <w:color w:val="00188F"/>
          <w:lang w:val="fr-CA"/>
        </w:rPr>
        <w:t>Droits de mise à jour de Microsoft Dynamics CRM 2013 pour les clients ayant souscrit une Software Assurance</w:t>
      </w:r>
    </w:p>
    <w:p w:rsidR="00CE5EEC" w:rsidRPr="000823EF" w:rsidRDefault="00CE5EEC" w:rsidP="00CE5EEC">
      <w:pPr>
        <w:pStyle w:val="ProductList-Body"/>
        <w:rPr>
          <w:lang w:val="fr-CA"/>
        </w:rPr>
      </w:pPr>
      <w:r w:rsidRPr="000823EF">
        <w:rPr>
          <w:lang w:val="fr-CA"/>
        </w:rPr>
        <w:t>Les clients qui ont acheté des CAL Microsoft Dynamics CRM 2013 et disposent d</w:t>
      </w:r>
      <w:r w:rsidR="00086721">
        <w:rPr>
          <w:lang w:val="fr-CA"/>
        </w:rPr>
        <w:t>’</w:t>
      </w:r>
      <w:r w:rsidRPr="000823EF">
        <w:rPr>
          <w:lang w:val="fr-CA"/>
        </w:rPr>
        <w:t>une SA active pour ces licences à compter du 1er octobre 2013 ont le droit de mettre à jour ces licences tel qu</w:t>
      </w:r>
      <w:r w:rsidR="00086721">
        <w:rPr>
          <w:lang w:val="fr-CA"/>
        </w:rPr>
        <w:t>’</w:t>
      </w:r>
      <w:r w:rsidRPr="000823EF">
        <w:rPr>
          <w:lang w:val="fr-CA"/>
        </w:rPr>
        <w:t>indiqué ci-après. Les conditions de migration standard s</w:t>
      </w:r>
      <w:r w:rsidR="00086721">
        <w:rPr>
          <w:lang w:val="fr-CA"/>
        </w:rPr>
        <w:t>’</w:t>
      </w:r>
      <w:r w:rsidRPr="000823EF">
        <w:rPr>
          <w:lang w:val="fr-CA"/>
        </w:rPr>
        <w:t xml:space="preserve">appliquent à ces licences (voir la section </w:t>
      </w:r>
      <w:hyperlink w:anchor="SoftwareAssurance" w:history="1">
        <w:r w:rsidRPr="000823EF">
          <w:rPr>
            <w:rStyle w:val="Hyperlink"/>
            <w:lang w:val="fr-CA"/>
          </w:rPr>
          <w:t>Software Assurance</w:t>
        </w:r>
      </w:hyperlink>
      <w:r w:rsidRPr="000823EF">
        <w:rPr>
          <w:lang w:val="fr-CA"/>
        </w:rPr>
        <w:t>).</w:t>
      </w:r>
    </w:p>
    <w:p w:rsidR="00CE5EEC" w:rsidRPr="000823EF" w:rsidRDefault="00CE5EEC" w:rsidP="00CE5EEC">
      <w:pPr>
        <w:pStyle w:val="ProductList-Body"/>
        <w:rPr>
          <w:lang w:val="fr-CA"/>
        </w:rPr>
      </w:pPr>
    </w:p>
    <w:tbl>
      <w:tblPr>
        <w:tblStyle w:val="TableGrid"/>
        <w:tblW w:w="0" w:type="auto"/>
        <w:tblInd w:w="108" w:type="dxa"/>
        <w:tblLook w:val="04A0" w:firstRow="1" w:lastRow="0" w:firstColumn="1" w:lastColumn="0" w:noHBand="0" w:noVBand="1"/>
      </w:tblPr>
      <w:tblGrid>
        <w:gridCol w:w="5241"/>
        <w:gridCol w:w="5441"/>
      </w:tblGrid>
      <w:tr w:rsidR="00CE5EEC" w:rsidTr="003B32AD">
        <w:trPr>
          <w:tblHeader/>
        </w:trPr>
        <w:tc>
          <w:tcPr>
            <w:tcW w:w="5299"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Produit éligible</w:t>
            </w:r>
          </w:p>
        </w:tc>
        <w:tc>
          <w:tcPr>
            <w:tcW w:w="5501"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Version supérieure</w:t>
            </w:r>
          </w:p>
        </w:tc>
      </w:tr>
      <w:tr w:rsidR="00CE5EEC" w:rsidRPr="008554CC" w:rsidTr="003B32AD">
        <w:tc>
          <w:tcPr>
            <w:tcW w:w="5299" w:type="dxa"/>
          </w:tcPr>
          <w:p w:rsidR="00CE5EEC" w:rsidRPr="000823EF" w:rsidRDefault="00CE5EEC" w:rsidP="008E4C23">
            <w:pPr>
              <w:pStyle w:val="ProductList-Body"/>
              <w:rPr>
                <w:lang w:val="fr-CA"/>
              </w:rPr>
            </w:pPr>
            <w:r w:rsidRPr="000823EF">
              <w:rPr>
                <w:lang w:val="fr-CA"/>
              </w:rPr>
              <w:t>1 CAL Libre-Service Employé Microsoft Dynamics CRM 2011</w:t>
            </w:r>
          </w:p>
        </w:tc>
        <w:tc>
          <w:tcPr>
            <w:tcW w:w="5501" w:type="dxa"/>
          </w:tcPr>
          <w:p w:rsidR="00CE5EEC" w:rsidRPr="000823EF" w:rsidRDefault="00CE5EEC" w:rsidP="008E4C23">
            <w:pPr>
              <w:pStyle w:val="ProductList-Body"/>
              <w:rPr>
                <w:lang w:val="fr-CA"/>
              </w:rPr>
            </w:pPr>
            <w:r w:rsidRPr="000823EF">
              <w:rPr>
                <w:lang w:val="fr-CA"/>
              </w:rPr>
              <w:t>1 CAL Essentielle Microsoft Dynamics CRM 2013, ou</w:t>
            </w:r>
          </w:p>
          <w:p w:rsidR="00CE5EEC" w:rsidRPr="000823EF" w:rsidRDefault="00CE5EEC" w:rsidP="005E5621">
            <w:pPr>
              <w:pStyle w:val="ProductList-Body"/>
              <w:rPr>
                <w:lang w:val="fr-CA"/>
              </w:rPr>
            </w:pPr>
            <w:r w:rsidRPr="000823EF">
              <w:rPr>
                <w:lang w:val="fr-CA"/>
              </w:rPr>
              <w:t>1 CAL Essentielle Microsoft Dynamics CRM 2013 et</w:t>
            </w:r>
            <w:r w:rsidRPr="000823EF">
              <w:rPr>
                <w:lang w:val="fr-CA"/>
              </w:rPr>
              <w:br/>
              <w:t>1 CAL Supplémentaire Utilisation Basique Microsoft Dynamics CRM</w:t>
            </w:r>
            <w:r w:rsidR="005E5621">
              <w:rPr>
                <w:lang w:val="fr-CA"/>
              </w:rPr>
              <w:t> </w:t>
            </w:r>
            <w:r w:rsidRPr="000823EF">
              <w:rPr>
                <w:lang w:val="fr-CA"/>
              </w:rPr>
              <w:t>2013</w:t>
            </w:r>
          </w:p>
        </w:tc>
      </w:tr>
      <w:tr w:rsidR="00CE5EEC" w:rsidRPr="008554CC" w:rsidTr="003B32AD">
        <w:tc>
          <w:tcPr>
            <w:tcW w:w="5299" w:type="dxa"/>
          </w:tcPr>
          <w:p w:rsidR="00CE5EEC" w:rsidRPr="000823EF" w:rsidRDefault="00CE5EEC" w:rsidP="008E4C23">
            <w:pPr>
              <w:pStyle w:val="ProductList-Body"/>
              <w:rPr>
                <w:lang w:val="fr-CA"/>
              </w:rPr>
            </w:pPr>
            <w:r w:rsidRPr="000823EF">
              <w:rPr>
                <w:lang w:val="fr-CA"/>
              </w:rPr>
              <w:t>1 CAL Supplémentaire Utilisation Limitée Microsoft Dynamics CRM 2011</w:t>
            </w:r>
          </w:p>
        </w:tc>
        <w:tc>
          <w:tcPr>
            <w:tcW w:w="5501" w:type="dxa"/>
          </w:tcPr>
          <w:p w:rsidR="00CE5EEC" w:rsidRPr="000823EF" w:rsidRDefault="00CE5EEC" w:rsidP="008E4C23">
            <w:pPr>
              <w:pStyle w:val="ProductList-Body"/>
              <w:rPr>
                <w:lang w:val="fr-CA"/>
              </w:rPr>
            </w:pPr>
            <w:r w:rsidRPr="000823EF">
              <w:rPr>
                <w:lang w:val="fr-CA"/>
              </w:rPr>
              <w:t>1 CAL Supplémentaire Utilisation Basique Microsoft Dynamics CRM 2013</w:t>
            </w:r>
          </w:p>
        </w:tc>
      </w:tr>
      <w:tr w:rsidR="00CE5EEC" w:rsidRPr="008554CC" w:rsidTr="003B32AD">
        <w:tc>
          <w:tcPr>
            <w:tcW w:w="5299" w:type="dxa"/>
          </w:tcPr>
          <w:p w:rsidR="00CE5EEC" w:rsidRPr="000823EF" w:rsidRDefault="00CE5EEC" w:rsidP="00AC3A67">
            <w:pPr>
              <w:pStyle w:val="ProductList-Body"/>
              <w:rPr>
                <w:lang w:val="fr-CA"/>
              </w:rPr>
            </w:pPr>
            <w:r w:rsidRPr="000823EF">
              <w:rPr>
                <w:lang w:val="fr-CA"/>
              </w:rPr>
              <w:t>1 CAL Supplémentaire Utilisation Complète Microsoft Dynamics CRM</w:t>
            </w:r>
            <w:r w:rsidR="00AC3A67">
              <w:rPr>
                <w:lang w:val="fr-CA"/>
              </w:rPr>
              <w:t> </w:t>
            </w:r>
            <w:r w:rsidRPr="000823EF">
              <w:rPr>
                <w:lang w:val="fr-CA"/>
              </w:rPr>
              <w:t>2011</w:t>
            </w:r>
          </w:p>
        </w:tc>
        <w:tc>
          <w:tcPr>
            <w:tcW w:w="5501" w:type="dxa"/>
          </w:tcPr>
          <w:p w:rsidR="00CE5EEC" w:rsidRPr="000823EF" w:rsidRDefault="00CE5EEC" w:rsidP="008E4C23">
            <w:pPr>
              <w:pStyle w:val="ProductList-Body"/>
              <w:rPr>
                <w:lang w:val="fr-CA"/>
              </w:rPr>
            </w:pPr>
            <w:r w:rsidRPr="000823EF">
              <w:rPr>
                <w:lang w:val="fr-CA"/>
              </w:rPr>
              <w:t>1 CAL Supplémentaire Utilisation Professionnelle Microsoft Dynamics CRM 2013</w:t>
            </w:r>
          </w:p>
        </w:tc>
      </w:tr>
      <w:tr w:rsidR="00CE5EEC" w:rsidRPr="008554CC" w:rsidTr="003B32AD">
        <w:tc>
          <w:tcPr>
            <w:tcW w:w="5299" w:type="dxa"/>
          </w:tcPr>
          <w:p w:rsidR="00CE5EEC" w:rsidRPr="000823EF" w:rsidRDefault="00CE5EEC" w:rsidP="008E4C23">
            <w:pPr>
              <w:pStyle w:val="ProductList-Body"/>
              <w:rPr>
                <w:lang w:val="fr-CA"/>
              </w:rPr>
            </w:pPr>
            <w:r w:rsidRPr="000823EF">
              <w:rPr>
                <w:lang w:val="fr-CA"/>
              </w:rPr>
              <w:t>1 Connecteur Externe Microsoft Dynamics CRM 2011</w:t>
            </w:r>
            <w:r>
              <w:fldChar w:fldCharType="begin"/>
            </w:r>
            <w:r w:rsidRPr="000823EF">
              <w:rPr>
                <w:lang w:val="fr-CA"/>
              </w:rPr>
              <w:instrText>XE "Connecteur externe Microsoft Dynamics CRM 2011"</w:instrText>
            </w:r>
            <w:r>
              <w:fldChar w:fldCharType="end"/>
            </w:r>
          </w:p>
        </w:tc>
        <w:tc>
          <w:tcPr>
            <w:tcW w:w="5501" w:type="dxa"/>
          </w:tcPr>
          <w:p w:rsidR="00CE5EEC" w:rsidRPr="000823EF" w:rsidRDefault="00CE5EEC" w:rsidP="008E4C23">
            <w:pPr>
              <w:pStyle w:val="ProductList-Body"/>
              <w:rPr>
                <w:lang w:val="fr-CA"/>
              </w:rPr>
            </w:pPr>
            <w:r w:rsidRPr="000823EF">
              <w:rPr>
                <w:lang w:val="fr-CA"/>
              </w:rPr>
              <w:t>Aucune. La licence CRM Server 2013 confère les droits d</w:t>
            </w:r>
            <w:r w:rsidR="00086721">
              <w:rPr>
                <w:lang w:val="fr-CA"/>
              </w:rPr>
              <w:t>’</w:t>
            </w:r>
            <w:r w:rsidRPr="000823EF">
              <w:rPr>
                <w:lang w:val="fr-CA"/>
              </w:rPr>
              <w:t>utilisation relatifs aux Connecteurs Externes</w:t>
            </w:r>
          </w:p>
        </w:tc>
      </w:tr>
    </w:tbl>
    <w:p w:rsidR="00CE5EEC" w:rsidRPr="000823EF" w:rsidRDefault="00CE5EEC" w:rsidP="00CE5EEC">
      <w:pPr>
        <w:pStyle w:val="ProductList-Body"/>
        <w:rPr>
          <w:lang w:val="fr-CA"/>
        </w:rPr>
      </w:pPr>
    </w:p>
    <w:p w:rsidR="00CE5EEC" w:rsidRPr="000823EF" w:rsidRDefault="00CE5EEC" w:rsidP="00CE5EEC">
      <w:pPr>
        <w:pStyle w:val="ProductList-Body"/>
        <w:rPr>
          <w:lang w:val="fr-CA"/>
        </w:rPr>
      </w:pPr>
      <w:r w:rsidRPr="000823EF">
        <w:rPr>
          <w:b/>
          <w:color w:val="00188F"/>
          <w:lang w:val="fr-CA"/>
        </w:rPr>
        <w:t>Droits de passage à une version antérieure de Microsoft Dynamics CRM 2013</w:t>
      </w:r>
      <w:r w:rsidRPr="000823EF">
        <w:rPr>
          <w:b/>
          <w:lang w:val="fr-CA"/>
        </w:rPr>
        <w:t xml:space="preserve"> </w:t>
      </w:r>
    </w:p>
    <w:p w:rsidR="00CE5EEC" w:rsidRPr="000823EF" w:rsidRDefault="00CE5EEC" w:rsidP="00CE5EEC">
      <w:pPr>
        <w:pStyle w:val="ProductList-Body"/>
        <w:rPr>
          <w:lang w:val="fr-CA"/>
        </w:rPr>
      </w:pPr>
      <w:r w:rsidRPr="000823EF">
        <w:rPr>
          <w:lang w:val="fr-CA"/>
        </w:rPr>
        <w:t>Les clients détenteurs de licences Microsoft Dynamics CRM 2013 peuvent utiliser Microsoft Dynamics CRM 2011 à la place de Microsoft Dynamics CRM 201</w:t>
      </w:r>
      <w:r w:rsidR="005E0E4A">
        <w:rPr>
          <w:lang w:val="fr-CA"/>
        </w:rPr>
        <w:t>3</w:t>
      </w:r>
      <w:r w:rsidRPr="000823EF">
        <w:rPr>
          <w:lang w:val="fr-CA"/>
        </w:rPr>
        <w:t>. Leurs licences Microsoft Dynamics CRM 2013 peuvent être déployées telles des licences CRM 2011 conformément aux informations suivantes :</w:t>
      </w:r>
    </w:p>
    <w:p w:rsidR="00CE5EEC" w:rsidRPr="000823EF" w:rsidRDefault="00CE5EEC" w:rsidP="00CE5EEC">
      <w:pPr>
        <w:pStyle w:val="ProductList-Body"/>
        <w:rPr>
          <w:lang w:val="fr-CA"/>
        </w:rPr>
      </w:pPr>
    </w:p>
    <w:tbl>
      <w:tblPr>
        <w:tblStyle w:val="TableGrid"/>
        <w:tblW w:w="10800" w:type="dxa"/>
        <w:tblInd w:w="108" w:type="dxa"/>
        <w:tblLook w:val="04A0" w:firstRow="1" w:lastRow="0" w:firstColumn="1" w:lastColumn="0" w:noHBand="0" w:noVBand="1"/>
      </w:tblPr>
      <w:tblGrid>
        <w:gridCol w:w="5355"/>
        <w:gridCol w:w="5445"/>
      </w:tblGrid>
      <w:tr w:rsidR="00CE5EEC" w:rsidTr="003B32AD">
        <w:trPr>
          <w:tblHeader/>
        </w:trPr>
        <w:tc>
          <w:tcPr>
            <w:tcW w:w="5355"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Produit éligible</w:t>
            </w:r>
          </w:p>
        </w:tc>
        <w:tc>
          <w:tcPr>
            <w:tcW w:w="5445"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Version supérieure</w:t>
            </w:r>
          </w:p>
        </w:tc>
      </w:tr>
      <w:tr w:rsidR="00CE5EEC" w:rsidTr="003B32AD">
        <w:tc>
          <w:tcPr>
            <w:tcW w:w="5355" w:type="dxa"/>
          </w:tcPr>
          <w:p w:rsidR="00CE5EEC" w:rsidRPr="008F2008" w:rsidRDefault="00CE5EEC" w:rsidP="008E4C23">
            <w:pPr>
              <w:pStyle w:val="ProductList-Body"/>
            </w:pPr>
            <w:r>
              <w:t>Microsoft Dynamics CRM Server 2013</w:t>
            </w:r>
            <w:r>
              <w:fldChar w:fldCharType="begin"/>
            </w:r>
            <w:r>
              <w:instrText>XE "Microsoft Dynamics CRM Server 2013"</w:instrText>
            </w:r>
            <w:r>
              <w:fldChar w:fldCharType="end"/>
            </w:r>
          </w:p>
        </w:tc>
        <w:tc>
          <w:tcPr>
            <w:tcW w:w="5445" w:type="dxa"/>
          </w:tcPr>
          <w:p w:rsidR="00CE5EEC" w:rsidRPr="00BE0025" w:rsidRDefault="00CE5EEC" w:rsidP="008E4C23">
            <w:pPr>
              <w:pStyle w:val="ProductList-Body"/>
            </w:pPr>
            <w:r>
              <w:t>Microsoft Dynamics CRM Server 2011</w:t>
            </w:r>
          </w:p>
        </w:tc>
      </w:tr>
      <w:tr w:rsidR="00CE5EEC" w:rsidTr="003B32AD">
        <w:tc>
          <w:tcPr>
            <w:tcW w:w="5355" w:type="dxa"/>
          </w:tcPr>
          <w:p w:rsidR="00CE5EEC" w:rsidRPr="008F2008" w:rsidRDefault="00CE5EEC" w:rsidP="008E4C23">
            <w:pPr>
              <w:pStyle w:val="ProductList-Body"/>
            </w:pPr>
            <w:r>
              <w:t>Microsoft Dynamics CRM Workgroup Server 2013</w:t>
            </w:r>
            <w:r>
              <w:fldChar w:fldCharType="begin"/>
            </w:r>
            <w:r>
              <w:instrText>XE "Microsoft Dynamics CRM Workgroup Server 2013"</w:instrText>
            </w:r>
            <w:r>
              <w:fldChar w:fldCharType="end"/>
            </w:r>
          </w:p>
        </w:tc>
        <w:tc>
          <w:tcPr>
            <w:tcW w:w="5445" w:type="dxa"/>
          </w:tcPr>
          <w:p w:rsidR="00CE5EEC" w:rsidRPr="00BE0025" w:rsidRDefault="00CE5EEC" w:rsidP="008E4C23">
            <w:pPr>
              <w:pStyle w:val="ProductList-Body"/>
            </w:pPr>
            <w:r>
              <w:t>Microsoft Dynamics CRM Workgroup Server 2011</w:t>
            </w:r>
          </w:p>
        </w:tc>
      </w:tr>
      <w:tr w:rsidR="00CE5EEC" w:rsidTr="003B32AD">
        <w:tc>
          <w:tcPr>
            <w:tcW w:w="5355" w:type="dxa"/>
          </w:tcPr>
          <w:p w:rsidR="00CE5EEC" w:rsidRPr="000823EF" w:rsidRDefault="00CE5EEC" w:rsidP="008E4C23">
            <w:pPr>
              <w:pStyle w:val="ProductList-Body"/>
              <w:rPr>
                <w:lang w:val="fr-CA"/>
              </w:rPr>
            </w:pPr>
            <w:r w:rsidRPr="000823EF">
              <w:rPr>
                <w:lang w:val="fr-CA"/>
              </w:rPr>
              <w:t>CAL Essentielle Microsoft Dynamics CRM 2013</w:t>
            </w:r>
          </w:p>
        </w:tc>
        <w:tc>
          <w:tcPr>
            <w:tcW w:w="5445" w:type="dxa"/>
          </w:tcPr>
          <w:p w:rsidR="00CE5EEC" w:rsidRPr="00BE0025" w:rsidRDefault="00CE5EEC" w:rsidP="008E4C23">
            <w:pPr>
              <w:pStyle w:val="ProductList-Body"/>
            </w:pPr>
            <w:r>
              <w:t>CAL Employee Self Service (ESS) Microsoft Dynamics CRM 2011</w:t>
            </w:r>
          </w:p>
        </w:tc>
      </w:tr>
      <w:tr w:rsidR="00CE5EEC" w:rsidRPr="008554CC" w:rsidTr="003B32AD">
        <w:tc>
          <w:tcPr>
            <w:tcW w:w="5355" w:type="dxa"/>
          </w:tcPr>
          <w:p w:rsidR="00CE5EEC" w:rsidRPr="000823EF" w:rsidRDefault="00CE5EEC" w:rsidP="008E4C23">
            <w:pPr>
              <w:pStyle w:val="ProductList-Body"/>
              <w:rPr>
                <w:lang w:val="fr-CA"/>
              </w:rPr>
            </w:pPr>
            <w:r w:rsidRPr="000823EF">
              <w:rPr>
                <w:lang w:val="fr-CA"/>
              </w:rPr>
              <w:t>CAL Supplémentaire Utilisation Basique Microsoft Dynamics CRM 2013</w:t>
            </w:r>
          </w:p>
        </w:tc>
        <w:tc>
          <w:tcPr>
            <w:tcW w:w="5445" w:type="dxa"/>
          </w:tcPr>
          <w:p w:rsidR="00CE5EEC" w:rsidRPr="000823EF" w:rsidRDefault="00CE5EEC" w:rsidP="008E4C23">
            <w:pPr>
              <w:pStyle w:val="ProductList-Body"/>
              <w:rPr>
                <w:lang w:val="fr-CA"/>
              </w:rPr>
            </w:pPr>
            <w:r w:rsidRPr="000823EF">
              <w:rPr>
                <w:lang w:val="fr-CA"/>
              </w:rPr>
              <w:t>CAL Supplémentaire Utilisation Limitée Microsoft Dynamics CRM 2011</w:t>
            </w:r>
          </w:p>
        </w:tc>
      </w:tr>
      <w:tr w:rsidR="00CE5EEC" w:rsidRPr="008554CC" w:rsidTr="003B32AD">
        <w:tc>
          <w:tcPr>
            <w:tcW w:w="5355" w:type="dxa"/>
          </w:tcPr>
          <w:p w:rsidR="00CE5EEC" w:rsidRPr="000823EF" w:rsidRDefault="00CE5EEC" w:rsidP="008E4C23">
            <w:pPr>
              <w:pStyle w:val="ProductList-Body"/>
              <w:rPr>
                <w:lang w:val="fr-CA"/>
              </w:rPr>
            </w:pPr>
            <w:r w:rsidRPr="000823EF">
              <w:rPr>
                <w:lang w:val="fr-CA"/>
              </w:rPr>
              <w:t>CAL Supplémentaire Utilisation Professionnelle Microsoft Dynamics CRM 2013</w:t>
            </w:r>
          </w:p>
        </w:tc>
        <w:tc>
          <w:tcPr>
            <w:tcW w:w="5445" w:type="dxa"/>
          </w:tcPr>
          <w:p w:rsidR="00CE5EEC" w:rsidRPr="000823EF" w:rsidRDefault="00CE5EEC" w:rsidP="008E4C23">
            <w:pPr>
              <w:pStyle w:val="ProductList-Body"/>
              <w:rPr>
                <w:lang w:val="fr-CA"/>
              </w:rPr>
            </w:pPr>
            <w:r w:rsidRPr="000823EF">
              <w:rPr>
                <w:lang w:val="fr-CA"/>
              </w:rPr>
              <w:t>CAL Supplémentaire Utilisation Complète Microsoft Dynamics CRM 2011</w:t>
            </w:r>
          </w:p>
        </w:tc>
      </w:tr>
    </w:tbl>
    <w:p w:rsidR="00CE5EEC" w:rsidRPr="000823EF" w:rsidRDefault="00CE5EEC" w:rsidP="00CE5EEC">
      <w:pPr>
        <w:pStyle w:val="ProductList-Body"/>
        <w:rPr>
          <w:lang w:val="fr-CA"/>
        </w:rPr>
      </w:pPr>
    </w:p>
    <w:p w:rsidR="00CE5EEC" w:rsidRPr="000823EF" w:rsidRDefault="00CE5EEC" w:rsidP="00CE5EEC">
      <w:pPr>
        <w:pStyle w:val="ProductList-Body"/>
        <w:rPr>
          <w:lang w:val="fr-CA"/>
        </w:rPr>
      </w:pPr>
      <w:r w:rsidRPr="000823EF">
        <w:rPr>
          <w:b/>
          <w:color w:val="00188F"/>
          <w:lang w:val="fr-CA"/>
        </w:rPr>
        <w:t>Options de Licence d</w:t>
      </w:r>
      <w:r w:rsidR="00086721">
        <w:rPr>
          <w:b/>
          <w:color w:val="00188F"/>
          <w:lang w:val="fr-CA"/>
        </w:rPr>
        <w:t>’</w:t>
      </w:r>
      <w:r w:rsidRPr="000823EF">
        <w:rPr>
          <w:b/>
          <w:color w:val="00188F"/>
          <w:lang w:val="fr-CA"/>
        </w:rPr>
        <w:t>Accès Client (CAL)</w:t>
      </w:r>
    </w:p>
    <w:p w:rsidR="00CE5EEC" w:rsidRPr="000823EF" w:rsidRDefault="00CE5EEC" w:rsidP="00CE5EEC">
      <w:pPr>
        <w:pStyle w:val="ProductList-Body"/>
        <w:rPr>
          <w:lang w:val="fr-CA"/>
        </w:rPr>
      </w:pPr>
      <w:r w:rsidRPr="000823EF">
        <w:rPr>
          <w:lang w:val="fr-CA"/>
        </w:rPr>
        <w:t>Les utilisations autorisées par les différentes CAL Microsoft Dynamics CRM 2013 sont présentées dans le tableau ci-dessous.</w:t>
      </w:r>
      <w:r w:rsidR="00033D85" w:rsidRPr="000823EF">
        <w:rPr>
          <w:lang w:val="fr-CA"/>
        </w:rPr>
        <w:t xml:space="preserve"> </w:t>
      </w:r>
      <w:r w:rsidRPr="000823EF">
        <w:rPr>
          <w:lang w:val="fr-CA"/>
        </w:rPr>
        <w:t>Les offres CAL Limitée et CAL Complète incluent plusieurs licences.</w:t>
      </w:r>
    </w:p>
    <w:p w:rsidR="00CE5EEC" w:rsidRPr="000823EF" w:rsidRDefault="00CE5EEC" w:rsidP="00CE5EEC">
      <w:pPr>
        <w:pStyle w:val="ProductList-Body"/>
        <w:rPr>
          <w:lang w:val="fr-CA"/>
        </w:rPr>
      </w:pPr>
    </w:p>
    <w:tbl>
      <w:tblPr>
        <w:tblW w:w="10787"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74"/>
        <w:gridCol w:w="553"/>
        <w:gridCol w:w="658"/>
        <w:gridCol w:w="602"/>
        <w:gridCol w:w="256"/>
        <w:gridCol w:w="1467"/>
        <w:gridCol w:w="527"/>
        <w:gridCol w:w="720"/>
        <w:gridCol w:w="518"/>
        <w:gridCol w:w="236"/>
        <w:gridCol w:w="1509"/>
        <w:gridCol w:w="540"/>
        <w:gridCol w:w="707"/>
        <w:gridCol w:w="720"/>
      </w:tblGrid>
      <w:tr w:rsidR="00CE5EEC" w:rsidRPr="006613E6" w:rsidTr="00992536">
        <w:trPr>
          <w:cantSplit/>
          <w:trHeight w:val="303"/>
          <w:tblHeader/>
        </w:trPr>
        <w:tc>
          <w:tcPr>
            <w:tcW w:w="1774" w:type="dxa"/>
            <w:tcBorders>
              <w:top w:val="single" w:sz="4" w:space="0" w:color="auto"/>
              <w:left w:val="single" w:sz="4" w:space="0" w:color="auto"/>
              <w:bottom w:val="single" w:sz="4" w:space="0" w:color="auto"/>
              <w:right w:val="single" w:sz="4" w:space="0" w:color="auto"/>
            </w:tcBorders>
            <w:shd w:val="clear" w:color="auto" w:fill="0072C6"/>
            <w:noWrap/>
            <w:tcMar>
              <w:left w:w="72" w:type="dxa"/>
              <w:right w:w="72" w:type="dxa"/>
            </w:tcMar>
            <w:vAlign w:val="center"/>
            <w:hideMark/>
          </w:tcPr>
          <w:p w:rsidR="00CE5EEC" w:rsidRPr="008A0064" w:rsidRDefault="00CE5EEC" w:rsidP="008E4C23">
            <w:pPr>
              <w:pStyle w:val="ProductList-OfferingBody"/>
              <w:rPr>
                <w:color w:val="FFFFFF" w:themeColor="background1"/>
                <w:sz w:val="18"/>
                <w:szCs w:val="18"/>
              </w:rPr>
            </w:pPr>
            <w:r>
              <w:rPr>
                <w:color w:val="FFFFFF" w:themeColor="background1"/>
                <w:sz w:val="18"/>
                <w:szCs w:val="18"/>
              </w:rPr>
              <w:t>Droit d</w:t>
            </w:r>
            <w:r w:rsidR="00086721">
              <w:rPr>
                <w:color w:val="FFFFFF" w:themeColor="background1"/>
                <w:sz w:val="18"/>
                <w:szCs w:val="18"/>
              </w:rPr>
              <w:t>’</w:t>
            </w:r>
            <w:r>
              <w:rPr>
                <w:color w:val="FFFFFF" w:themeColor="background1"/>
                <w:sz w:val="18"/>
                <w:szCs w:val="18"/>
              </w:rPr>
              <w:t>utilisation</w:t>
            </w:r>
          </w:p>
        </w:tc>
        <w:tc>
          <w:tcPr>
            <w:tcW w:w="553"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jc w:val="center"/>
              <w:rPr>
                <w:color w:val="FFFFFF" w:themeColor="background1"/>
                <w:sz w:val="18"/>
                <w:szCs w:val="18"/>
              </w:rPr>
            </w:pPr>
            <w:r>
              <w:rPr>
                <w:color w:val="FFFFFF" w:themeColor="background1"/>
                <w:sz w:val="18"/>
                <w:szCs w:val="18"/>
              </w:rPr>
              <w:t>Pro</w:t>
            </w:r>
          </w:p>
        </w:tc>
        <w:tc>
          <w:tcPr>
            <w:tcW w:w="658"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14"/>
              <w:jc w:val="center"/>
              <w:rPr>
                <w:color w:val="FFFFFF" w:themeColor="background1"/>
                <w:sz w:val="18"/>
                <w:szCs w:val="18"/>
              </w:rPr>
            </w:pPr>
            <w:r>
              <w:rPr>
                <w:color w:val="FFFFFF" w:themeColor="background1"/>
                <w:sz w:val="18"/>
                <w:szCs w:val="18"/>
              </w:rPr>
              <w:t>Basique</w:t>
            </w:r>
          </w:p>
        </w:tc>
        <w:tc>
          <w:tcPr>
            <w:tcW w:w="602"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18"/>
              <w:jc w:val="center"/>
              <w:rPr>
                <w:color w:val="FFFFFF" w:themeColor="background1"/>
                <w:sz w:val="18"/>
                <w:szCs w:val="18"/>
              </w:rPr>
            </w:pPr>
            <w:r>
              <w:rPr>
                <w:color w:val="FFFFFF" w:themeColor="background1"/>
                <w:sz w:val="18"/>
                <w:szCs w:val="18"/>
              </w:rPr>
              <w:t>Essen</w:t>
            </w:r>
          </w:p>
        </w:tc>
        <w:tc>
          <w:tcPr>
            <w:tcW w:w="256" w:type="dxa"/>
            <w:tcBorders>
              <w:top w:val="nil"/>
              <w:left w:val="single" w:sz="4" w:space="0" w:color="auto"/>
              <w:bottom w:val="nil"/>
              <w:right w:val="single" w:sz="4" w:space="0" w:color="auto"/>
            </w:tcBorders>
            <w:shd w:val="clear" w:color="auto" w:fill="FFFFFF" w:themeFill="background1"/>
          </w:tcPr>
          <w:p w:rsidR="00CE5EEC" w:rsidRPr="008A0064" w:rsidRDefault="00CE5EEC" w:rsidP="008E4C23">
            <w:pPr>
              <w:pStyle w:val="ProductList-OfferingBody"/>
              <w:rPr>
                <w:color w:val="FFFFFF" w:themeColor="background1"/>
                <w:sz w:val="18"/>
                <w:szCs w:val="18"/>
              </w:rPr>
            </w:pPr>
          </w:p>
        </w:tc>
        <w:tc>
          <w:tcPr>
            <w:tcW w:w="1467" w:type="dxa"/>
            <w:tcBorders>
              <w:top w:val="single" w:sz="4" w:space="0" w:color="auto"/>
              <w:left w:val="single" w:sz="4" w:space="0" w:color="auto"/>
              <w:bottom w:val="single" w:sz="4" w:space="0" w:color="auto"/>
              <w:right w:val="single" w:sz="4" w:space="0" w:color="auto"/>
            </w:tcBorders>
            <w:shd w:val="clear" w:color="auto" w:fill="0072C6"/>
            <w:tcMar>
              <w:left w:w="72" w:type="dxa"/>
              <w:right w:w="72" w:type="dxa"/>
            </w:tcMar>
            <w:vAlign w:val="center"/>
          </w:tcPr>
          <w:p w:rsidR="00CE5EEC" w:rsidRPr="008A0064" w:rsidRDefault="00CE5EEC" w:rsidP="008E4C23">
            <w:pPr>
              <w:pStyle w:val="ProductList-OfferingBody"/>
              <w:rPr>
                <w:color w:val="FFFFFF" w:themeColor="background1"/>
                <w:sz w:val="18"/>
                <w:szCs w:val="18"/>
              </w:rPr>
            </w:pPr>
            <w:r>
              <w:rPr>
                <w:color w:val="FFFFFF" w:themeColor="background1"/>
                <w:sz w:val="18"/>
                <w:szCs w:val="18"/>
              </w:rPr>
              <w:t>Droit d</w:t>
            </w:r>
            <w:r w:rsidR="00086721">
              <w:rPr>
                <w:color w:val="FFFFFF" w:themeColor="background1"/>
                <w:sz w:val="18"/>
                <w:szCs w:val="18"/>
              </w:rPr>
              <w:t>’</w:t>
            </w:r>
            <w:r>
              <w:rPr>
                <w:color w:val="FFFFFF" w:themeColor="background1"/>
                <w:sz w:val="18"/>
                <w:szCs w:val="18"/>
              </w:rPr>
              <w:t>utilisation</w:t>
            </w:r>
          </w:p>
        </w:tc>
        <w:tc>
          <w:tcPr>
            <w:tcW w:w="527"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jc w:val="center"/>
              <w:rPr>
                <w:color w:val="FFFFFF" w:themeColor="background1"/>
                <w:sz w:val="18"/>
                <w:szCs w:val="18"/>
              </w:rPr>
            </w:pPr>
            <w:r>
              <w:rPr>
                <w:color w:val="FFFFFF" w:themeColor="background1"/>
                <w:sz w:val="18"/>
                <w:szCs w:val="18"/>
              </w:rPr>
              <w:t>Pro</w:t>
            </w:r>
          </w:p>
        </w:tc>
        <w:tc>
          <w:tcPr>
            <w:tcW w:w="720"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44"/>
              <w:jc w:val="center"/>
              <w:rPr>
                <w:color w:val="FFFFFF" w:themeColor="background1"/>
                <w:sz w:val="18"/>
                <w:szCs w:val="18"/>
              </w:rPr>
            </w:pPr>
            <w:r>
              <w:rPr>
                <w:color w:val="FFFFFF" w:themeColor="background1"/>
                <w:sz w:val="18"/>
                <w:szCs w:val="18"/>
              </w:rPr>
              <w:t>Basique</w:t>
            </w:r>
          </w:p>
        </w:tc>
        <w:tc>
          <w:tcPr>
            <w:tcW w:w="518"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c>
          <w:tcPr>
            <w:tcW w:w="236" w:type="dxa"/>
            <w:tcBorders>
              <w:top w:val="nil"/>
              <w:left w:val="single" w:sz="4" w:space="0" w:color="auto"/>
              <w:bottom w:val="nil"/>
              <w:right w:val="single" w:sz="4" w:space="0" w:color="auto"/>
            </w:tcBorders>
            <w:shd w:val="clear" w:color="auto" w:fill="auto"/>
          </w:tcPr>
          <w:p w:rsidR="00CE5EEC" w:rsidRPr="008A0064" w:rsidRDefault="00CE5EEC" w:rsidP="008E4C23">
            <w:pPr>
              <w:pStyle w:val="ProductList-OfferingBody"/>
              <w:ind w:left="-109"/>
              <w:jc w:val="center"/>
              <w:rPr>
                <w:color w:val="FFFFFF" w:themeColor="background1"/>
                <w:sz w:val="18"/>
                <w:szCs w:val="18"/>
              </w:rPr>
            </w:pPr>
          </w:p>
        </w:tc>
        <w:tc>
          <w:tcPr>
            <w:tcW w:w="150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Droit d</w:t>
            </w:r>
            <w:r w:rsidR="00086721">
              <w:rPr>
                <w:color w:val="FFFFFF" w:themeColor="background1"/>
                <w:sz w:val="18"/>
                <w:szCs w:val="18"/>
              </w:rPr>
              <w:t>’</w:t>
            </w:r>
            <w:r>
              <w:rPr>
                <w:color w:val="FFFFFF" w:themeColor="background1"/>
                <w:sz w:val="18"/>
                <w:szCs w:val="18"/>
              </w:rPr>
              <w:t>utilisation</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Pro</w:t>
            </w:r>
          </w:p>
        </w:tc>
        <w:tc>
          <w:tcPr>
            <w:tcW w:w="707"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Basique</w:t>
            </w:r>
          </w:p>
        </w:tc>
        <w:tc>
          <w:tcPr>
            <w:tcW w:w="720"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r>
      <w:tr w:rsidR="00CE5EEC" w:rsidRPr="006613E6" w:rsidTr="00992536">
        <w:trPr>
          <w:cantSplit/>
          <w:trHeight w:val="172"/>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Annonces</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96ECFE3" wp14:editId="4B2A0889">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6965E24" wp14:editId="71A653E8">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14EDDA67" wp14:editId="03E06349">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0823EF" w:rsidRDefault="00CE5EEC" w:rsidP="008E4C23">
            <w:pPr>
              <w:pStyle w:val="ProductList-OfferingBody"/>
              <w:rPr>
                <w:noProof/>
                <w:color w:val="000000"/>
                <w:sz w:val="13"/>
                <w:szCs w:val="13"/>
                <w:lang w:val="fr-CA"/>
              </w:rPr>
            </w:pPr>
            <w:r w:rsidRPr="000823EF">
              <w:rPr>
                <w:color w:val="000000"/>
                <w:sz w:val="13"/>
                <w:szCs w:val="13"/>
                <w:lang w:val="fr-CA"/>
              </w:rPr>
              <w:t>Gestion de rapports, graphiques et tableaux de bord utilisateur</w:t>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24D8E08" wp14:editId="044EB0B0">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9DCF301" wp14:editId="0C634781">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0823EF" w:rsidRDefault="00CE5EEC" w:rsidP="008E4C23">
            <w:pPr>
              <w:pStyle w:val="ProductList-OfferingBody"/>
              <w:rPr>
                <w:noProof/>
                <w:color w:val="000000"/>
                <w:sz w:val="12"/>
                <w:lang w:val="fr-CA"/>
              </w:rPr>
            </w:pPr>
            <w:r w:rsidRPr="000823EF">
              <w:rPr>
                <w:color w:val="000000"/>
                <w:sz w:val="13"/>
                <w:szCs w:val="13"/>
                <w:lang w:val="fr-CA"/>
              </w:rPr>
              <w:t>Définition et configuration de boîtes de dialogue</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7BAE70B" wp14:editId="383E8044">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992536">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Organisation des vues enregistrées</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0CB806D" wp14:editId="2A0AB9A1">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8801BC5" wp14:editId="65B63CF1">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1B4CC471" wp14:editId="6B18E330">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Exécution de rapports</w:t>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4D094DC" wp14:editId="40EB8F78">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7EBB660" wp14:editId="18C05B2B">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0823EF" w:rsidRDefault="00CE5EEC" w:rsidP="008E4C23">
            <w:pPr>
              <w:pStyle w:val="ProductList-OfferingBody"/>
              <w:rPr>
                <w:noProof/>
                <w:color w:val="000000"/>
                <w:sz w:val="12"/>
                <w:lang w:val="fr-CA"/>
              </w:rPr>
            </w:pPr>
            <w:r w:rsidRPr="000823EF">
              <w:rPr>
                <w:color w:val="000000"/>
                <w:sz w:val="13"/>
                <w:szCs w:val="13"/>
                <w:lang w:val="fr-CA"/>
              </w:rPr>
              <w:t>Définition et configuration de workflows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6762F61" wp14:editId="1F045CE7">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992536">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0823EF" w:rsidRDefault="00CE5EEC" w:rsidP="008E4C23">
            <w:pPr>
              <w:pStyle w:val="ProductList-OfferingBody"/>
              <w:rPr>
                <w:color w:val="000000"/>
                <w:sz w:val="13"/>
                <w:szCs w:val="13"/>
                <w:lang w:val="fr-CA"/>
              </w:rPr>
            </w:pPr>
            <w:r w:rsidRPr="000823EF">
              <w:rPr>
                <w:color w:val="000000"/>
                <w:sz w:val="13"/>
                <w:szCs w:val="13"/>
                <w:lang w:val="fr-CA"/>
              </w:rPr>
              <w:t>Utilisation des relations entre les enregistrements</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056CDA65" wp14:editId="3C030B51">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rPr>
              <w:drawing>
                <wp:inline distT="0" distB="0" distL="0" distR="0" wp14:anchorId="5BD5E5DC" wp14:editId="37E0150B">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0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2A9424F5" wp14:editId="105A9C4E">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5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0823EF" w:rsidRDefault="00CE5EEC" w:rsidP="008E4C23">
            <w:pPr>
              <w:pStyle w:val="ProductList-OfferingBody"/>
              <w:rPr>
                <w:noProof/>
                <w:color w:val="000000"/>
                <w:sz w:val="13"/>
                <w:szCs w:val="13"/>
                <w:lang w:val="fr-CA"/>
              </w:rPr>
            </w:pPr>
            <w:r w:rsidRPr="000823EF">
              <w:rPr>
                <w:color w:val="000000"/>
                <w:sz w:val="13"/>
                <w:szCs w:val="13"/>
                <w:lang w:val="fr-CA"/>
              </w:rPr>
              <w:t>Création, mise à jour et personnalisation de rapports</w:t>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F2B12E1" wp14:editId="32804AEF">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EC77CC6" wp14:editId="460AC2D9">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0823EF" w:rsidRDefault="00CE5EEC" w:rsidP="008E4C23">
            <w:pPr>
              <w:pStyle w:val="ProductList-OfferingBody"/>
              <w:rPr>
                <w:noProof/>
                <w:color w:val="000000"/>
                <w:sz w:val="12"/>
                <w:lang w:val="fr-CA"/>
              </w:rPr>
            </w:pPr>
            <w:r w:rsidRPr="000823EF">
              <w:rPr>
                <w:color w:val="000000"/>
                <w:sz w:val="13"/>
                <w:szCs w:val="13"/>
                <w:lang w:val="fr-CA"/>
              </w:rPr>
              <w:t>Rapports, graphiques et tableaux de bord système</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5E1CFAE" wp14:editId="62E91FAC">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992536">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Création d</w:t>
            </w:r>
            <w:r w:rsidR="00086721">
              <w:rPr>
                <w:color w:val="000000"/>
                <w:sz w:val="13"/>
                <w:szCs w:val="13"/>
              </w:rPr>
              <w:t>’</w:t>
            </w:r>
            <w:r>
              <w:rPr>
                <w:color w:val="000000"/>
                <w:sz w:val="13"/>
                <w:szCs w:val="13"/>
              </w:rPr>
              <w:t>affichages personnels</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2471050B" wp14:editId="1EDB3EA1">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5BFE72D7" wp14:editId="4B887F77">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4E8EDE82" wp14:editId="59FAF8BE">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5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0823EF" w:rsidRDefault="00CE5EEC" w:rsidP="008E4C23">
            <w:pPr>
              <w:pStyle w:val="ProductList-OfferingBody"/>
              <w:rPr>
                <w:noProof/>
                <w:color w:val="000000"/>
                <w:sz w:val="13"/>
                <w:szCs w:val="13"/>
                <w:lang w:val="fr-CA"/>
              </w:rPr>
            </w:pPr>
            <w:r w:rsidRPr="000823EF">
              <w:rPr>
                <w:color w:val="000000"/>
                <w:sz w:val="13"/>
                <w:szCs w:val="13"/>
                <w:lang w:val="fr-CA"/>
              </w:rPr>
              <w:t>Création et mise à jour d</w:t>
            </w:r>
            <w:r w:rsidR="00086721">
              <w:rPr>
                <w:color w:val="000000"/>
                <w:sz w:val="13"/>
                <w:szCs w:val="13"/>
                <w:lang w:val="fr-CA"/>
              </w:rPr>
              <w:t>’</w:t>
            </w:r>
            <w:r w:rsidRPr="000823EF">
              <w:rPr>
                <w:color w:val="000000"/>
                <w:sz w:val="13"/>
                <w:szCs w:val="13"/>
                <w:lang w:val="fr-CA"/>
              </w:rPr>
              <w:t>annonces</w:t>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C2570DC" wp14:editId="1367679D">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0FEB4A7" wp14:editId="46650A23">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0823EF" w:rsidRDefault="00CE5EEC" w:rsidP="008E4C23">
            <w:pPr>
              <w:pStyle w:val="ProductList-OfferingBody"/>
              <w:rPr>
                <w:noProof/>
                <w:color w:val="000000"/>
                <w:sz w:val="12"/>
                <w:lang w:val="fr-CA"/>
              </w:rPr>
            </w:pPr>
            <w:r w:rsidRPr="000823EF">
              <w:rPr>
                <w:color w:val="000000"/>
                <w:sz w:val="13"/>
                <w:szCs w:val="13"/>
                <w:lang w:val="fr-CA"/>
              </w:rPr>
              <w:t>Personnalisation de formulaires et de vues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D42C5A5" wp14:editId="75A52394">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992536">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Recherche avancée</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5B52E065" wp14:editId="157777CF">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233BF001" wp14:editId="4D732BDB">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56665410" wp14:editId="2EB3CC0B">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5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0823EF" w:rsidRDefault="00CE5EEC" w:rsidP="008E4C23">
            <w:pPr>
              <w:pStyle w:val="ProductList-OfferingBody"/>
              <w:rPr>
                <w:noProof/>
                <w:color w:val="000000"/>
                <w:sz w:val="13"/>
                <w:szCs w:val="13"/>
                <w:lang w:val="fr-CA"/>
              </w:rPr>
            </w:pPr>
            <w:r w:rsidRPr="000823EF">
              <w:rPr>
                <w:color w:val="000000"/>
                <w:sz w:val="13"/>
                <w:szCs w:val="13"/>
                <w:lang w:val="fr-CA"/>
              </w:rPr>
              <w:t>Lecture de données applicatives Microsoft Dynamics CRM</w:t>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2A7A0DB" wp14:editId="33D2C9C0">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8929C93" wp14:editId="6B8D745D">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0823EF" w:rsidRDefault="00CE5EEC" w:rsidP="008E4C23">
            <w:pPr>
              <w:pStyle w:val="ProductList-OfferingBody"/>
              <w:rPr>
                <w:noProof/>
                <w:color w:val="000000"/>
                <w:sz w:val="12"/>
                <w:lang w:val="fr-CA"/>
              </w:rPr>
            </w:pPr>
            <w:r w:rsidRPr="000823EF">
              <w:rPr>
                <w:color w:val="000000"/>
                <w:sz w:val="13"/>
                <w:szCs w:val="13"/>
                <w:lang w:val="fr-CA"/>
              </w:rPr>
              <w:t>Création de formulaires, d</w:t>
            </w:r>
            <w:r w:rsidR="00086721">
              <w:rPr>
                <w:color w:val="000000"/>
                <w:sz w:val="13"/>
                <w:szCs w:val="13"/>
                <w:lang w:val="fr-CA"/>
              </w:rPr>
              <w:t>’</w:t>
            </w:r>
            <w:r w:rsidRPr="000823EF">
              <w:rPr>
                <w:color w:val="000000"/>
                <w:sz w:val="13"/>
                <w:szCs w:val="13"/>
                <w:lang w:val="fr-CA"/>
              </w:rPr>
              <w:t>entités et de champs dans Microsoft Dynamics CRM</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CB60022" wp14:editId="5D2FE500">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992536">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Recherche</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11712A3D" wp14:editId="3D6E1597">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433F1ADF" wp14:editId="66F6AEC2">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209B28D6" wp14:editId="7B7A63D8">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5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Tableaux de bord utilisateur</w:t>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15547F6" wp14:editId="5FB670D2">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5131AED" wp14:editId="78FCF2DA">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Administration CRM</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AFD7FAC" wp14:editId="0A17A14F">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992536">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0823EF" w:rsidRDefault="00CE5EEC" w:rsidP="008E4C23">
            <w:pPr>
              <w:pStyle w:val="ProductList-OfferingBody"/>
              <w:rPr>
                <w:color w:val="000000"/>
                <w:sz w:val="13"/>
                <w:szCs w:val="13"/>
                <w:lang w:val="fr-CA"/>
              </w:rPr>
            </w:pPr>
            <w:r w:rsidRPr="000823EF">
              <w:rPr>
                <w:color w:val="000000"/>
                <w:sz w:val="13"/>
                <w:szCs w:val="13"/>
                <w:lang w:val="fr-CA"/>
              </w:rPr>
              <w:t>Utilisation d</w:t>
            </w:r>
            <w:r w:rsidR="00086721">
              <w:rPr>
                <w:color w:val="000000"/>
                <w:sz w:val="13"/>
                <w:szCs w:val="13"/>
                <w:lang w:val="fr-CA"/>
              </w:rPr>
              <w:t>’</w:t>
            </w:r>
            <w:r w:rsidRPr="000823EF">
              <w:rPr>
                <w:color w:val="000000"/>
                <w:sz w:val="13"/>
                <w:szCs w:val="13"/>
                <w:lang w:val="fr-CA"/>
              </w:rPr>
              <w:t>un élément de file d</w:t>
            </w:r>
            <w:r w:rsidR="00086721">
              <w:rPr>
                <w:color w:val="000000"/>
                <w:sz w:val="13"/>
                <w:szCs w:val="13"/>
                <w:lang w:val="fr-CA"/>
              </w:rPr>
              <w:t>’</w:t>
            </w:r>
            <w:r w:rsidRPr="000823EF">
              <w:rPr>
                <w:color w:val="000000"/>
                <w:sz w:val="13"/>
                <w:szCs w:val="13"/>
                <w:lang w:val="fr-CA"/>
              </w:rPr>
              <w:t>attente</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4794138A" wp14:editId="16BE65AF">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rPr>
              <w:drawing>
                <wp:inline distT="0" distB="0" distL="0" distR="0" wp14:anchorId="214FA82B" wp14:editId="07F338F0">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0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18DC1553" wp14:editId="4E2AC53A">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5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Graphiques utilisateur</w:t>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9DD2520" wp14:editId="13E61B6A">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DB65C5D" wp14:editId="58025817">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Modèles d</w:t>
            </w:r>
            <w:r w:rsidR="00086721">
              <w:rPr>
                <w:color w:val="000000"/>
                <w:sz w:val="13"/>
                <w:szCs w:val="13"/>
              </w:rPr>
              <w:t>’</w:t>
            </w:r>
            <w:r>
              <w:rPr>
                <w:color w:val="000000"/>
                <w:sz w:val="13"/>
                <w:szCs w:val="13"/>
              </w:rPr>
              <w:t>article</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CFA5161" wp14:editId="5A10ED13">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992536">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0823EF" w:rsidRDefault="00CE5EEC" w:rsidP="008E4C23">
            <w:pPr>
              <w:pStyle w:val="ProductList-OfferingBody"/>
              <w:rPr>
                <w:color w:val="000000"/>
                <w:sz w:val="13"/>
                <w:szCs w:val="13"/>
                <w:lang w:val="fr-CA"/>
              </w:rPr>
            </w:pPr>
            <w:r w:rsidRPr="000823EF">
              <w:rPr>
                <w:color w:val="000000"/>
                <w:sz w:val="13"/>
                <w:szCs w:val="13"/>
                <w:lang w:val="fr-CA"/>
              </w:rPr>
              <w:t>Export des données vers Microsoft Excel</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663CF0A" wp14:editId="4E0A8401">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476FE3F" wp14:editId="64046F3B">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192C1B0E" wp14:editId="4C169BC9">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sz w:val="13"/>
                <w:szCs w:val="13"/>
              </w:rPr>
              <w:t xml:space="preserve">Framework Customer </w:t>
            </w:r>
            <w:r w:rsidR="004F37E5">
              <w:rPr>
                <w:sz w:val="13"/>
                <w:szCs w:val="13"/>
              </w:rPr>
              <w:br/>
            </w:r>
            <w:r>
              <w:rPr>
                <w:sz w:val="13"/>
                <w:szCs w:val="13"/>
              </w:rPr>
              <w:t>Care Accelerator (CCA)</w:t>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A635499" wp14:editId="6FB13E9B">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DBBB604" wp14:editId="2542C572">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Création et publication d</w:t>
            </w:r>
            <w:r w:rsidR="00086721">
              <w:rPr>
                <w:color w:val="000000"/>
                <w:sz w:val="13"/>
                <w:szCs w:val="13"/>
              </w:rPr>
              <w:t>’</w:t>
            </w:r>
            <w:r>
              <w:rPr>
                <w:color w:val="000000"/>
                <w:sz w:val="13"/>
                <w:szCs w:val="13"/>
              </w:rPr>
              <w:t>articles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D9D61FC" wp14:editId="69C4C388">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992536">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0823EF" w:rsidRDefault="00CE5EEC" w:rsidP="008E4C23">
            <w:pPr>
              <w:pStyle w:val="ProductList-OfferingBody"/>
              <w:rPr>
                <w:color w:val="000000"/>
                <w:sz w:val="13"/>
                <w:szCs w:val="13"/>
                <w:lang w:val="fr-CA"/>
              </w:rPr>
            </w:pPr>
            <w:r w:rsidRPr="000823EF">
              <w:rPr>
                <w:color w:val="000000"/>
                <w:sz w:val="13"/>
                <w:szCs w:val="13"/>
                <w:lang w:val="fr-CA"/>
              </w:rPr>
              <w:t>Exécution de fusion et publipostage</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C8E2115" wp14:editId="3397F2F4">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75049B0" wp14:editId="0E27D6FB">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296F2032" wp14:editId="2732DCCE">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0823EF" w:rsidRDefault="00CE5EEC" w:rsidP="008E4C23">
            <w:pPr>
              <w:pStyle w:val="ProductList-OfferingBody"/>
              <w:rPr>
                <w:noProof/>
                <w:color w:val="000000"/>
                <w:sz w:val="13"/>
                <w:szCs w:val="13"/>
                <w:lang w:val="fr-CA"/>
              </w:rPr>
            </w:pPr>
            <w:r w:rsidRPr="000823EF">
              <w:rPr>
                <w:color w:val="000000"/>
                <w:sz w:val="13"/>
                <w:szCs w:val="13"/>
                <w:lang w:val="fr-CA"/>
              </w:rPr>
              <w:t>Conversion d</w:t>
            </w:r>
            <w:r w:rsidR="00086721">
              <w:rPr>
                <w:color w:val="000000"/>
                <w:sz w:val="13"/>
                <w:szCs w:val="13"/>
                <w:lang w:val="fr-CA"/>
              </w:rPr>
              <w:t>’</w:t>
            </w:r>
            <w:r w:rsidRPr="000823EF">
              <w:rPr>
                <w:color w:val="000000"/>
                <w:sz w:val="13"/>
                <w:szCs w:val="13"/>
                <w:lang w:val="fr-CA"/>
              </w:rPr>
              <w:t>une activité en cas</w:t>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54D9EFA" wp14:editId="6DD8DC59">
                  <wp:extent cx="123971" cy="95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38A2204" wp14:editId="5547CBA5">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Gestion d</w:t>
            </w:r>
            <w:r w:rsidR="00086721">
              <w:rPr>
                <w:color w:val="000000"/>
                <w:sz w:val="13"/>
                <w:szCs w:val="13"/>
              </w:rPr>
              <w:t>’</w:t>
            </w:r>
            <w:r>
              <w:rPr>
                <w:color w:val="000000"/>
                <w:sz w:val="13"/>
                <w:szCs w:val="13"/>
              </w:rPr>
              <w:t>objectifs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E5C4AC3" wp14:editId="75AD022A">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992536">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0823EF" w:rsidRDefault="00CE5EEC" w:rsidP="008E4C23">
            <w:pPr>
              <w:pStyle w:val="ProductList-OfferingBody"/>
              <w:rPr>
                <w:color w:val="000000"/>
                <w:sz w:val="13"/>
                <w:szCs w:val="13"/>
                <w:lang w:val="fr-CA"/>
              </w:rPr>
            </w:pPr>
            <w:r w:rsidRPr="000823EF">
              <w:rPr>
                <w:color w:val="000000"/>
                <w:sz w:val="13"/>
                <w:szCs w:val="13"/>
                <w:lang w:val="fr-CA"/>
              </w:rPr>
              <w:t>Lancement de boîte de dialogue</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0938F19C" wp14:editId="689993F5">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rPr>
              <w:drawing>
                <wp:inline distT="0" distB="0" distL="0" distR="0" wp14:anchorId="66CE173C" wp14:editId="0B5E54F5">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0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3CEDEDA8" wp14:editId="0EC317C8">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5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Gestion de cas</w:t>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D740DA6" wp14:editId="183C89C6">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57E3D21" wp14:editId="36FC10C7">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Modèles de contrat</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F1C6A72" wp14:editId="002C948C">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992536">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0823EF" w:rsidRDefault="00CE5EEC" w:rsidP="008E4C23">
            <w:pPr>
              <w:pStyle w:val="ProductList-OfferingBody"/>
              <w:rPr>
                <w:color w:val="000000"/>
                <w:sz w:val="13"/>
                <w:szCs w:val="13"/>
                <w:lang w:val="fr-CA"/>
              </w:rPr>
            </w:pPr>
            <w:r w:rsidRPr="000823EF">
              <w:rPr>
                <w:color w:val="000000"/>
                <w:sz w:val="13"/>
                <w:szCs w:val="13"/>
                <w:lang w:val="fr-CA"/>
              </w:rPr>
              <w:t>Exécution à la demande d</w:t>
            </w:r>
            <w:r w:rsidR="00086721">
              <w:rPr>
                <w:color w:val="000000"/>
                <w:sz w:val="13"/>
                <w:szCs w:val="13"/>
                <w:lang w:val="fr-CA"/>
              </w:rPr>
              <w:t>’</w:t>
            </w:r>
            <w:r w:rsidRPr="000823EF">
              <w:rPr>
                <w:color w:val="000000"/>
                <w:sz w:val="13"/>
                <w:szCs w:val="13"/>
                <w:lang w:val="fr-CA"/>
              </w:rPr>
              <w:t>un processus</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494B7F86" wp14:editId="70680827">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rPr>
              <w:drawing>
                <wp:inline distT="0" distB="0" distL="0" distR="0" wp14:anchorId="620DAB8A" wp14:editId="417AB236">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0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1B139CBC" wp14:editId="5A7086FA">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5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0823EF" w:rsidRDefault="00CE5EEC" w:rsidP="008E4C23">
            <w:pPr>
              <w:pStyle w:val="ProductList-OfferingBody"/>
              <w:rPr>
                <w:noProof/>
                <w:color w:val="000000"/>
                <w:sz w:val="13"/>
                <w:szCs w:val="13"/>
                <w:lang w:val="fr-CA"/>
              </w:rPr>
            </w:pPr>
            <w:r w:rsidRPr="000823EF">
              <w:rPr>
                <w:color w:val="000000"/>
                <w:sz w:val="13"/>
                <w:szCs w:val="13"/>
                <w:lang w:val="fr-CA"/>
              </w:rPr>
              <w:t>Ajout/suppression d</w:t>
            </w:r>
            <w:r w:rsidR="00086721">
              <w:rPr>
                <w:color w:val="000000"/>
                <w:sz w:val="13"/>
                <w:szCs w:val="13"/>
                <w:lang w:val="fr-CA"/>
              </w:rPr>
              <w:t>’</w:t>
            </w:r>
            <w:r w:rsidRPr="000823EF">
              <w:rPr>
                <w:color w:val="000000"/>
                <w:sz w:val="13"/>
                <w:szCs w:val="13"/>
                <w:lang w:val="fr-CA"/>
              </w:rPr>
              <w:t>une relation client à un/d</w:t>
            </w:r>
            <w:r w:rsidR="00086721">
              <w:rPr>
                <w:color w:val="000000"/>
                <w:sz w:val="13"/>
                <w:szCs w:val="13"/>
                <w:lang w:val="fr-CA"/>
              </w:rPr>
              <w:t>’</w:t>
            </w:r>
            <w:r w:rsidRPr="000823EF">
              <w:rPr>
                <w:color w:val="000000"/>
                <w:sz w:val="13"/>
                <w:szCs w:val="13"/>
                <w:lang w:val="fr-CA"/>
              </w:rPr>
              <w:t>un contact</w:t>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9F704E1" wp14:editId="04830056">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0B0997E" wp14:editId="01FD3DBC">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Gestion de contrats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B36094B" wp14:editId="130F84B4">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992536">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Exécution d</w:t>
            </w:r>
            <w:r w:rsidR="00086721">
              <w:rPr>
                <w:color w:val="000000"/>
                <w:sz w:val="13"/>
                <w:szCs w:val="13"/>
              </w:rPr>
              <w:t>’</w:t>
            </w:r>
            <w:r>
              <w:rPr>
                <w:color w:val="000000"/>
                <w:sz w:val="13"/>
                <w:szCs w:val="13"/>
              </w:rPr>
              <w:t>un workflow automatisé</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r>
              <w:rPr>
                <w:noProof/>
                <w:color w:val="000000"/>
                <w:sz w:val="12"/>
              </w:rPr>
              <w:drawing>
                <wp:inline distT="0" distB="0" distL="0" distR="0" wp14:anchorId="55629A92" wp14:editId="42D0C12F">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r>
              <w:rPr>
                <w:noProof/>
                <w:sz w:val="12"/>
              </w:rPr>
              <w:drawing>
                <wp:inline distT="0" distB="0" distL="0" distR="0" wp14:anchorId="5D90025D" wp14:editId="78B77EE7">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0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328C4AF2" wp14:editId="4B23F676">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5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0823EF" w:rsidRDefault="00CE5EEC" w:rsidP="008E4C23">
            <w:pPr>
              <w:pStyle w:val="ProductList-OfferingBody"/>
              <w:rPr>
                <w:noProof/>
                <w:color w:val="000000"/>
                <w:sz w:val="13"/>
                <w:szCs w:val="13"/>
                <w:lang w:val="fr-CA"/>
              </w:rPr>
            </w:pPr>
            <w:r w:rsidRPr="000823EF">
              <w:rPr>
                <w:color w:val="000000"/>
                <w:sz w:val="13"/>
                <w:szCs w:val="13"/>
                <w:lang w:val="fr-CA"/>
              </w:rPr>
              <w:t>Association d</w:t>
            </w:r>
            <w:r w:rsidR="00086721">
              <w:rPr>
                <w:color w:val="000000"/>
                <w:sz w:val="13"/>
                <w:szCs w:val="13"/>
                <w:lang w:val="fr-CA"/>
              </w:rPr>
              <w:t>’</w:t>
            </w:r>
            <w:r w:rsidRPr="000823EF">
              <w:rPr>
                <w:color w:val="000000"/>
                <w:sz w:val="13"/>
                <w:szCs w:val="13"/>
                <w:lang w:val="fr-CA"/>
              </w:rPr>
              <w:t>une opportunité à un contact</w:t>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DB2F0D2" wp14:editId="14CD8DF8">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CCC293A" wp14:editId="2F567083">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Gestion de territoires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2270E49" wp14:editId="4F5BBEF1">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992536">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Lecture d</w:t>
            </w:r>
            <w:r w:rsidR="00086721">
              <w:rPr>
                <w:color w:val="000000"/>
                <w:sz w:val="13"/>
                <w:szCs w:val="13"/>
              </w:rPr>
              <w:t>’</w:t>
            </w:r>
            <w:r>
              <w:rPr>
                <w:color w:val="000000"/>
                <w:sz w:val="13"/>
                <w:szCs w:val="13"/>
              </w:rPr>
              <w:t>articles</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DB8F4C7" wp14:editId="0B9325E0">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720C2F7" wp14:editId="2EE4473D">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068DA9E8" wp14:editId="03BBEC59">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0823EF" w:rsidRDefault="00CE5EEC" w:rsidP="008E4C23">
            <w:pPr>
              <w:pStyle w:val="ProductList-OfferingBody"/>
              <w:rPr>
                <w:noProof/>
                <w:color w:val="000000"/>
                <w:sz w:val="13"/>
                <w:szCs w:val="13"/>
                <w:lang w:val="fr-CA"/>
              </w:rPr>
            </w:pPr>
            <w:r w:rsidRPr="000823EF">
              <w:rPr>
                <w:color w:val="000000"/>
                <w:sz w:val="13"/>
                <w:szCs w:val="13"/>
                <w:lang w:val="fr-CA"/>
              </w:rPr>
              <w:t>Qualification et conversion d</w:t>
            </w:r>
            <w:r w:rsidR="00086721">
              <w:rPr>
                <w:color w:val="000000"/>
                <w:sz w:val="13"/>
                <w:szCs w:val="13"/>
                <w:lang w:val="fr-CA"/>
              </w:rPr>
              <w:t>’</w:t>
            </w:r>
            <w:r w:rsidRPr="000823EF">
              <w:rPr>
                <w:color w:val="000000"/>
                <w:sz w:val="13"/>
                <w:szCs w:val="13"/>
                <w:lang w:val="fr-CA"/>
              </w:rPr>
              <w:t>un prospect en contact</w:t>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B66B53F" wp14:editId="0E442475">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7374590" wp14:editId="4E7493D5">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color w:val="000000"/>
                <w:sz w:val="13"/>
                <w:szCs w:val="13"/>
              </w:rPr>
              <w:t>Documentation commerciale</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69582925" wp14:editId="762F5751">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992536">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Remarques</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135A754" wp14:editId="52610061">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E587249" wp14:editId="52254DAF">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7C221374" wp14:editId="42514406">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Contacts</w:t>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2AB6FD3" wp14:editId="45EDBCBB">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C6E2BEC" wp14:editId="3997DC58">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color w:val="000000"/>
                <w:sz w:val="13"/>
                <w:szCs w:val="13"/>
              </w:rPr>
              <w:t>Gestion de devis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11ECED1F" wp14:editId="495166DF">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992536">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Gestion d</w:t>
            </w:r>
            <w:r w:rsidR="00086721">
              <w:rPr>
                <w:color w:val="000000"/>
                <w:sz w:val="13"/>
                <w:szCs w:val="13"/>
              </w:rPr>
              <w:t>’</w:t>
            </w:r>
            <w:r>
              <w:rPr>
                <w:color w:val="000000"/>
                <w:sz w:val="13"/>
                <w:szCs w:val="13"/>
              </w:rPr>
              <w:t>activités</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2E46415" wp14:editId="1EE06920">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22DAEE4" wp14:editId="4D9B387E">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56D3278B" wp14:editId="7DA0DD4E">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0823EF" w:rsidRDefault="00CE5EEC" w:rsidP="008E4C23">
            <w:pPr>
              <w:pStyle w:val="ProductList-OfferingBody"/>
              <w:rPr>
                <w:noProof/>
                <w:sz w:val="13"/>
                <w:szCs w:val="13"/>
                <w:lang w:val="fr-CA"/>
              </w:rPr>
            </w:pPr>
            <w:r w:rsidRPr="000823EF">
              <w:rPr>
                <w:color w:val="000000"/>
                <w:sz w:val="13"/>
                <w:szCs w:val="13"/>
                <w:lang w:val="fr-CA"/>
              </w:rPr>
              <w:t>Notation, suivi et attribution de prospects</w:t>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1F56E310" wp14:editId="63519BAD">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4CCE24E6" wp14:editId="1B6A585C">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Listes de prix</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59CC7BDD" wp14:editId="14B8C134">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992536">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Collaboration Yammer**</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ED89B4B" wp14:editId="26CA56F4">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B7685CA" wp14:editId="4CF7643C">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49CD2112" wp14:editId="5D7A901F">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sz w:val="13"/>
                <w:szCs w:val="13"/>
              </w:rPr>
            </w:pPr>
            <w:r>
              <w:rPr>
                <w:color w:val="000000"/>
                <w:sz w:val="13"/>
                <w:szCs w:val="13"/>
              </w:rPr>
              <w:t>Capture de prospect</w:t>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41F7D445" wp14:editId="5B974131">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54ACE4BE" wp14:editId="07D0351A">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Suivi de produits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5991E562" wp14:editId="4D19D09E">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992536">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Publication de flux d</w:t>
            </w:r>
            <w:r w:rsidR="00086721">
              <w:rPr>
                <w:color w:val="000000"/>
                <w:sz w:val="13"/>
                <w:szCs w:val="13"/>
              </w:rPr>
              <w:t>’</w:t>
            </w:r>
            <w:r>
              <w:rPr>
                <w:color w:val="000000"/>
                <w:sz w:val="13"/>
                <w:szCs w:val="13"/>
              </w:rPr>
              <w:t>activités</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2652C70" wp14:editId="2E66CC3C">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8B5E3E7" wp14:editId="34F4E10C">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316A51D1" wp14:editId="56D18B34">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0823EF" w:rsidRDefault="00CE5EEC" w:rsidP="008E4C23">
            <w:pPr>
              <w:pStyle w:val="ProductList-OfferingBody"/>
              <w:rPr>
                <w:noProof/>
                <w:sz w:val="13"/>
                <w:szCs w:val="13"/>
                <w:lang w:val="fr-CA"/>
              </w:rPr>
            </w:pPr>
            <w:r w:rsidRPr="000823EF">
              <w:rPr>
                <w:color w:val="000000"/>
                <w:sz w:val="13"/>
                <w:szCs w:val="13"/>
                <w:lang w:val="fr-CA"/>
              </w:rPr>
              <w:t>Ajout/suppression d</w:t>
            </w:r>
            <w:r w:rsidR="00086721">
              <w:rPr>
                <w:color w:val="000000"/>
                <w:sz w:val="13"/>
                <w:szCs w:val="13"/>
                <w:lang w:val="fr-CA"/>
              </w:rPr>
              <w:t>’</w:t>
            </w:r>
            <w:r w:rsidRPr="000823EF">
              <w:rPr>
                <w:color w:val="000000"/>
                <w:sz w:val="13"/>
                <w:szCs w:val="13"/>
                <w:lang w:val="fr-CA"/>
              </w:rPr>
              <w:t>une relation client à un/d</w:t>
            </w:r>
            <w:r w:rsidR="00086721">
              <w:rPr>
                <w:color w:val="000000"/>
                <w:sz w:val="13"/>
                <w:szCs w:val="13"/>
                <w:lang w:val="fr-CA"/>
              </w:rPr>
              <w:t>’</w:t>
            </w:r>
            <w:r w:rsidRPr="000823EF">
              <w:rPr>
                <w:color w:val="000000"/>
                <w:sz w:val="13"/>
                <w:szCs w:val="13"/>
                <w:lang w:val="fr-CA"/>
              </w:rPr>
              <w:t>un compte</w:t>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3FD62049" wp14:editId="14A1548F">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0C35A2BB" wp14:editId="00B09CEE">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Gestion de commandes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12810465" wp14:editId="7A92576D">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992536">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Suivi de flux d</w:t>
            </w:r>
            <w:r w:rsidR="00086721">
              <w:rPr>
                <w:color w:val="000000"/>
                <w:sz w:val="13"/>
                <w:szCs w:val="13"/>
              </w:rPr>
              <w:t>’</w:t>
            </w:r>
            <w:r>
              <w:rPr>
                <w:color w:val="000000"/>
                <w:sz w:val="13"/>
                <w:szCs w:val="13"/>
              </w:rPr>
              <w:t>activités</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B30F9E7" wp14:editId="00EFFA8C">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16B885B" wp14:editId="655AC713">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66941C33" wp14:editId="5B0AAF16">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0823EF" w:rsidRDefault="00CE5EEC" w:rsidP="008E4C23">
            <w:pPr>
              <w:pStyle w:val="ProductList-OfferingBody"/>
              <w:rPr>
                <w:noProof/>
                <w:sz w:val="13"/>
                <w:szCs w:val="13"/>
                <w:lang w:val="fr-CA"/>
              </w:rPr>
            </w:pPr>
            <w:r w:rsidRPr="000823EF">
              <w:rPr>
                <w:color w:val="000000"/>
                <w:sz w:val="13"/>
                <w:szCs w:val="13"/>
                <w:lang w:val="fr-CA"/>
              </w:rPr>
              <w:t>Association d</w:t>
            </w:r>
            <w:r w:rsidR="00086721">
              <w:rPr>
                <w:color w:val="000000"/>
                <w:sz w:val="13"/>
                <w:szCs w:val="13"/>
                <w:lang w:val="fr-CA"/>
              </w:rPr>
              <w:t>’</w:t>
            </w:r>
            <w:r w:rsidRPr="000823EF">
              <w:rPr>
                <w:color w:val="000000"/>
                <w:sz w:val="13"/>
                <w:szCs w:val="13"/>
                <w:lang w:val="fr-CA"/>
              </w:rPr>
              <w:t>une opportunité à un compte</w:t>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43EBC1AC" wp14:editId="4671C5CA">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15BDBC37" wp14:editId="2AEA37B0">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Gestion de factures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76672D21" wp14:editId="6F3B5527">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992536">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Partage de calendrier</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23EB746" wp14:editId="4B09C6E1">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11F8665" wp14:editId="4173B6AB">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0F33A021" wp14:editId="4A92DBF1">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0823EF" w:rsidRDefault="00CE5EEC" w:rsidP="008E4C23">
            <w:pPr>
              <w:pStyle w:val="ProductList-OfferingBody"/>
              <w:rPr>
                <w:noProof/>
                <w:sz w:val="13"/>
                <w:szCs w:val="13"/>
                <w:lang w:val="fr-CA"/>
              </w:rPr>
            </w:pPr>
            <w:r w:rsidRPr="000823EF">
              <w:rPr>
                <w:color w:val="000000"/>
                <w:sz w:val="13"/>
                <w:szCs w:val="13"/>
                <w:lang w:val="fr-CA"/>
              </w:rPr>
              <w:t>Qualification et conversion d</w:t>
            </w:r>
            <w:r w:rsidR="00086721">
              <w:rPr>
                <w:color w:val="000000"/>
                <w:sz w:val="13"/>
                <w:szCs w:val="13"/>
                <w:lang w:val="fr-CA"/>
              </w:rPr>
              <w:t>’</w:t>
            </w:r>
            <w:r w:rsidRPr="000823EF">
              <w:rPr>
                <w:color w:val="000000"/>
                <w:sz w:val="13"/>
                <w:szCs w:val="13"/>
                <w:lang w:val="fr-CA"/>
              </w:rPr>
              <w:t>un prospect en compte</w:t>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7F0C911A" wp14:editId="20278982">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27D30BD5" wp14:editId="6679A86B">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Suivi de la concurrence</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643EF9FE" wp14:editId="5F097F68">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992536">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Création d</w:t>
            </w:r>
            <w:r w:rsidR="00086721">
              <w:rPr>
                <w:color w:val="000000"/>
                <w:sz w:val="13"/>
                <w:szCs w:val="13"/>
              </w:rPr>
              <w:t>’</w:t>
            </w:r>
            <w:r>
              <w:rPr>
                <w:color w:val="000000"/>
                <w:sz w:val="13"/>
                <w:szCs w:val="13"/>
              </w:rPr>
              <w:t>enregistrements d</w:t>
            </w:r>
            <w:r w:rsidR="00086721">
              <w:rPr>
                <w:color w:val="000000"/>
                <w:sz w:val="13"/>
                <w:szCs w:val="13"/>
              </w:rPr>
              <w:t>’</w:t>
            </w:r>
            <w:r>
              <w:rPr>
                <w:color w:val="000000"/>
                <w:sz w:val="13"/>
                <w:szCs w:val="13"/>
              </w:rPr>
              <w:t>entité personnalisés***</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A699579" wp14:editId="0F97EA86">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20CC68F" wp14:editId="4F2A3869">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21C2F388" wp14:editId="4F0564A6">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Comptes</w:t>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CF30FA5" wp14:editId="33ABF087">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6373EBC" wp14:editId="706EAE60">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0823EF" w:rsidRDefault="00CE5EEC" w:rsidP="008E4C23">
            <w:pPr>
              <w:pStyle w:val="ProductList-OfferingBody"/>
              <w:rPr>
                <w:noProof/>
                <w:color w:val="000000"/>
                <w:lang w:val="fr-CA"/>
              </w:rPr>
            </w:pPr>
            <w:r w:rsidRPr="000823EF">
              <w:rPr>
                <w:color w:val="000000"/>
                <w:sz w:val="13"/>
                <w:szCs w:val="13"/>
                <w:lang w:val="fr-CA"/>
              </w:rPr>
              <w:t>Qualification et conversion d</w:t>
            </w:r>
            <w:r w:rsidR="00086721">
              <w:rPr>
                <w:color w:val="000000"/>
                <w:sz w:val="13"/>
                <w:szCs w:val="13"/>
                <w:lang w:val="fr-CA"/>
              </w:rPr>
              <w:t>’</w:t>
            </w:r>
            <w:r w:rsidRPr="000823EF">
              <w:rPr>
                <w:color w:val="000000"/>
                <w:sz w:val="13"/>
                <w:szCs w:val="13"/>
                <w:lang w:val="fr-CA"/>
              </w:rPr>
              <w:t>un prospect en opportunité</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61249148" wp14:editId="52E67376">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992536">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0823EF" w:rsidRDefault="00CE5EEC" w:rsidP="008E4C23">
            <w:pPr>
              <w:pStyle w:val="ProductList-OfferingBody"/>
              <w:rPr>
                <w:color w:val="000000"/>
                <w:sz w:val="13"/>
                <w:szCs w:val="13"/>
                <w:lang w:val="fr-CA"/>
              </w:rPr>
            </w:pPr>
            <w:r w:rsidRPr="000823EF">
              <w:rPr>
                <w:color w:val="000000"/>
                <w:sz w:val="13"/>
                <w:szCs w:val="13"/>
                <w:lang w:val="fr-CA"/>
              </w:rPr>
              <w:t>Lecture de données applicatives personnalisées</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DE85CD1" wp14:editId="063DADCC">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74125EF" wp14:editId="6958E57D">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1268D7EF" wp14:editId="5B30B866">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0823EF" w:rsidRDefault="00CE5EEC" w:rsidP="008E4C23">
            <w:pPr>
              <w:pStyle w:val="ProductList-OfferingBody"/>
              <w:rPr>
                <w:noProof/>
                <w:color w:val="000000"/>
                <w:sz w:val="13"/>
                <w:szCs w:val="13"/>
                <w:lang w:val="fr-CA"/>
              </w:rPr>
            </w:pPr>
            <w:r w:rsidRPr="000823EF">
              <w:rPr>
                <w:color w:val="000000"/>
                <w:sz w:val="13"/>
                <w:szCs w:val="13"/>
                <w:lang w:val="fr-CA"/>
              </w:rPr>
              <w:t>Importation de données en bloc</w:t>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71F1351" wp14:editId="7E350AB3">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p>
        </w:tc>
        <w:tc>
          <w:tcPr>
            <w:tcW w:w="51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0823EF" w:rsidRDefault="00CE5EEC" w:rsidP="008E4C23">
            <w:pPr>
              <w:pStyle w:val="ProductList-OfferingBody"/>
              <w:rPr>
                <w:noProof/>
                <w:color w:val="000000"/>
                <w:lang w:val="fr-CA"/>
              </w:rPr>
            </w:pPr>
            <w:r w:rsidRPr="000823EF">
              <w:rPr>
                <w:color w:val="000000"/>
                <w:sz w:val="13"/>
                <w:szCs w:val="13"/>
                <w:lang w:val="fr-CA"/>
              </w:rPr>
              <w:t>Conversion d</w:t>
            </w:r>
            <w:r w:rsidR="00086721">
              <w:rPr>
                <w:color w:val="000000"/>
                <w:sz w:val="13"/>
                <w:szCs w:val="13"/>
                <w:lang w:val="fr-CA"/>
              </w:rPr>
              <w:t>’</w:t>
            </w:r>
            <w:r w:rsidRPr="000823EF">
              <w:rPr>
                <w:color w:val="000000"/>
                <w:sz w:val="13"/>
                <w:szCs w:val="13"/>
                <w:lang w:val="fr-CA"/>
              </w:rPr>
              <w:t>une activité en opportunité</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53E87408" wp14:editId="17B82C41">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992536">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0823EF" w:rsidRDefault="00CE5EEC" w:rsidP="008E4C23">
            <w:pPr>
              <w:pStyle w:val="ProductList-OfferingBody"/>
              <w:rPr>
                <w:color w:val="000000"/>
                <w:sz w:val="13"/>
                <w:szCs w:val="13"/>
                <w:lang w:val="fr-CA"/>
              </w:rPr>
            </w:pPr>
            <w:r w:rsidRPr="000823EF">
              <w:rPr>
                <w:color w:val="000000"/>
                <w:sz w:val="13"/>
                <w:szCs w:val="13"/>
                <w:lang w:val="fr-CA"/>
              </w:rPr>
              <w:t xml:space="preserve">Microsoft Dynamics CRM </w:t>
            </w:r>
            <w:r w:rsidR="004F37E5">
              <w:rPr>
                <w:color w:val="000000"/>
                <w:sz w:val="13"/>
                <w:szCs w:val="13"/>
                <w:lang w:val="fr-CA"/>
              </w:rPr>
              <w:br/>
            </w:r>
            <w:r w:rsidRPr="000823EF">
              <w:rPr>
                <w:color w:val="000000"/>
                <w:sz w:val="13"/>
                <w:szCs w:val="13"/>
                <w:lang w:val="fr-CA"/>
              </w:rPr>
              <w:t>Mobile Express</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F8668D2" wp14:editId="32700466">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E659B2B" wp14:editId="6AFE797D">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3F87AB71" wp14:editId="52C8F1C8">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sz w:val="13"/>
                <w:szCs w:val="13"/>
              </w:rPr>
            </w:pPr>
            <w:r>
              <w:rPr>
                <w:color w:val="000000"/>
                <w:sz w:val="13"/>
                <w:szCs w:val="13"/>
              </w:rPr>
              <w:t>Configuration d</w:t>
            </w:r>
            <w:r w:rsidR="00086721">
              <w:rPr>
                <w:color w:val="000000"/>
                <w:sz w:val="13"/>
                <w:szCs w:val="13"/>
              </w:rPr>
              <w:t>’</w:t>
            </w:r>
            <w:r>
              <w:rPr>
                <w:color w:val="000000"/>
                <w:sz w:val="13"/>
                <w:szCs w:val="13"/>
              </w:rPr>
              <w:t>audit</w:t>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r>
              <w:rPr>
                <w:noProof/>
                <w:color w:val="000000"/>
                <w:sz w:val="12"/>
              </w:rPr>
              <w:drawing>
                <wp:inline distT="0" distB="0" distL="0" distR="0" wp14:anchorId="01F0566F" wp14:editId="7C308C74">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p>
        </w:tc>
        <w:tc>
          <w:tcPr>
            <w:tcW w:w="51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pPr>
            <w:r>
              <w:rPr>
                <w:color w:val="000000"/>
                <w:sz w:val="13"/>
                <w:szCs w:val="13"/>
              </w:rPr>
              <w:t>Suivi d</w:t>
            </w:r>
            <w:r w:rsidR="00086721">
              <w:rPr>
                <w:color w:val="000000"/>
                <w:sz w:val="13"/>
                <w:szCs w:val="13"/>
              </w:rPr>
              <w:t>’</w:t>
            </w:r>
            <w:r>
              <w:rPr>
                <w:color w:val="000000"/>
                <w:sz w:val="13"/>
                <w:szCs w:val="13"/>
              </w:rPr>
              <w:t>opportunités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pPr>
            <w:r>
              <w:rPr>
                <w:noProof/>
                <w:color w:val="000000"/>
                <w:sz w:val="12"/>
              </w:rPr>
              <w:drawing>
                <wp:inline distT="0" distB="0" distL="0" distR="0" wp14:anchorId="6D893DD1" wp14:editId="45157FA0">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pPr>
          </w:p>
        </w:tc>
      </w:tr>
      <w:tr w:rsidR="00CE5EEC" w:rsidRPr="006613E6" w:rsidTr="00992536">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086721" w:rsidRDefault="00CE5EEC" w:rsidP="008E4C23">
            <w:pPr>
              <w:pStyle w:val="ProductList-OfferingBody"/>
              <w:rPr>
                <w:color w:val="000000"/>
                <w:sz w:val="13"/>
                <w:szCs w:val="13"/>
              </w:rPr>
            </w:pPr>
            <w:r w:rsidRPr="00086721">
              <w:rPr>
                <w:color w:val="000000"/>
                <w:sz w:val="13"/>
                <w:szCs w:val="13"/>
              </w:rPr>
              <w:t>Microsoft Dynamics CRM pour iPad et Windows 8</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4CDEAF9" wp14:editId="4ABC4818">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426A14D" wp14:editId="4906E5FB">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28B1B450" wp14:editId="445F2AA4">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0823EF" w:rsidRDefault="00CE5EEC" w:rsidP="008E4C23">
            <w:pPr>
              <w:pStyle w:val="ProductList-OfferingBody"/>
              <w:rPr>
                <w:noProof/>
                <w:sz w:val="13"/>
                <w:szCs w:val="13"/>
                <w:lang w:val="fr-CA"/>
              </w:rPr>
            </w:pPr>
            <w:r w:rsidRPr="000823EF">
              <w:rPr>
                <w:color w:val="000000"/>
                <w:sz w:val="13"/>
                <w:szCs w:val="13"/>
                <w:lang w:val="fr-CA"/>
              </w:rPr>
              <w:t>Configuration des règles de détection des doublons</w:t>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11F3BDA8" wp14:editId="4EBF94F8">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p>
        </w:tc>
        <w:tc>
          <w:tcPr>
            <w:tcW w:w="51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Listes marketing</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26C2DE1D" wp14:editId="1CCFC738">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992536">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Microsoft Dynamics CRM pour Outlook</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A1A6A29" wp14:editId="1267974A">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B23B70B" wp14:editId="1431ED93">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5A73EC4E" wp14:editId="2C3D4640">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0823EF" w:rsidRDefault="00CE5EEC" w:rsidP="008E4C23">
            <w:pPr>
              <w:pStyle w:val="ProductList-OfferingBody"/>
              <w:rPr>
                <w:noProof/>
                <w:sz w:val="13"/>
                <w:szCs w:val="13"/>
                <w:lang w:val="fr-CA"/>
              </w:rPr>
            </w:pPr>
            <w:r w:rsidRPr="000823EF">
              <w:rPr>
                <w:color w:val="000000"/>
                <w:sz w:val="13"/>
                <w:szCs w:val="13"/>
                <w:lang w:val="fr-CA"/>
              </w:rPr>
              <w:t>Définition des relations entre les entités</w:t>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45BCDDE4" wp14:editId="79994918">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sz w:val="12"/>
              </w:rPr>
            </w:pPr>
          </w:p>
        </w:tc>
        <w:tc>
          <w:tcPr>
            <w:tcW w:w="51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Campagnes rapides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089612AF" wp14:editId="00578BE2">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992536">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Application Web Microsoft Dynamics CRM</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99E1B71" wp14:editId="018F9CB1">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D7ADD9B" wp14:editId="6D94830F">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7574D6A6" wp14:editId="1E5B966B">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0823EF" w:rsidRDefault="00CE5EEC" w:rsidP="008E4C23">
            <w:pPr>
              <w:pStyle w:val="ProductList-OfferingBody"/>
              <w:rPr>
                <w:noProof/>
                <w:color w:val="000000"/>
                <w:sz w:val="13"/>
                <w:szCs w:val="13"/>
                <w:lang w:val="fr-CA"/>
              </w:rPr>
            </w:pPr>
            <w:r w:rsidRPr="000823EF">
              <w:rPr>
                <w:color w:val="000000"/>
                <w:sz w:val="13"/>
                <w:szCs w:val="13"/>
                <w:lang w:val="fr-CA"/>
              </w:rPr>
              <w:t>Définition et configuration de files d</w:t>
            </w:r>
            <w:r w:rsidR="00086721">
              <w:rPr>
                <w:color w:val="000000"/>
                <w:sz w:val="13"/>
                <w:szCs w:val="13"/>
                <w:lang w:val="fr-CA"/>
              </w:rPr>
              <w:t>’</w:t>
            </w:r>
            <w:r w:rsidRPr="000823EF">
              <w:rPr>
                <w:color w:val="000000"/>
                <w:sz w:val="13"/>
                <w:szCs w:val="13"/>
                <w:lang w:val="fr-CA"/>
              </w:rPr>
              <w:t>attente</w:t>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AA640F1" wp14:editId="17162EA0">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1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color w:val="000000"/>
                <w:sz w:val="13"/>
                <w:szCs w:val="13"/>
              </w:rPr>
              <w:t>Campagnes marketing</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49077822" wp14:editId="3E98792F">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bl>
    <w:p w:rsidR="00CE5EEC" w:rsidRPr="000823EF" w:rsidRDefault="00CE5EEC" w:rsidP="008E450B">
      <w:pPr>
        <w:pStyle w:val="ProductList-Body"/>
        <w:ind w:left="180"/>
        <w:rPr>
          <w:lang w:val="fr-CA"/>
        </w:rPr>
      </w:pPr>
      <w:r w:rsidRPr="000823EF">
        <w:rPr>
          <w:sz w:val="16"/>
          <w:szCs w:val="16"/>
          <w:lang w:val="fr-CA"/>
        </w:rPr>
        <w:t>* La création, la mise à jour et la suppression via les workflows n</w:t>
      </w:r>
      <w:r w:rsidR="00086721">
        <w:rPr>
          <w:sz w:val="16"/>
          <w:szCs w:val="16"/>
          <w:lang w:val="fr-CA"/>
        </w:rPr>
        <w:t>’</w:t>
      </w:r>
      <w:r w:rsidRPr="000823EF">
        <w:rPr>
          <w:sz w:val="16"/>
          <w:szCs w:val="16"/>
          <w:lang w:val="fr-CA"/>
        </w:rPr>
        <w:t>est valable que pour les entités couvertes par les droits d</w:t>
      </w:r>
      <w:r w:rsidR="00086721">
        <w:rPr>
          <w:sz w:val="16"/>
          <w:szCs w:val="16"/>
          <w:lang w:val="fr-CA"/>
        </w:rPr>
        <w:t>’</w:t>
      </w:r>
      <w:r w:rsidRPr="000823EF">
        <w:rPr>
          <w:sz w:val="16"/>
          <w:szCs w:val="16"/>
          <w:lang w:val="fr-CA"/>
        </w:rPr>
        <w:t>utilisation (ex. la mise à jour d</w:t>
      </w:r>
      <w:r w:rsidR="00086721">
        <w:rPr>
          <w:sz w:val="16"/>
          <w:szCs w:val="16"/>
          <w:lang w:val="fr-CA"/>
        </w:rPr>
        <w:t>’</w:t>
      </w:r>
      <w:r w:rsidRPr="000823EF">
        <w:rPr>
          <w:sz w:val="16"/>
          <w:szCs w:val="16"/>
          <w:lang w:val="fr-CA"/>
        </w:rPr>
        <w:t>une opportunité nécessite l</w:t>
      </w:r>
      <w:r w:rsidR="00086721">
        <w:rPr>
          <w:sz w:val="16"/>
          <w:szCs w:val="16"/>
          <w:lang w:val="fr-CA"/>
        </w:rPr>
        <w:t>’</w:t>
      </w:r>
      <w:r w:rsidRPr="000823EF">
        <w:rPr>
          <w:sz w:val="16"/>
          <w:szCs w:val="16"/>
          <w:lang w:val="fr-CA"/>
        </w:rPr>
        <w:t>édition Professional)</w:t>
      </w:r>
    </w:p>
    <w:p w:rsidR="00CE5EEC" w:rsidRPr="000823EF" w:rsidRDefault="00CE5EEC" w:rsidP="008E450B">
      <w:pPr>
        <w:pStyle w:val="ProductList-Body"/>
        <w:ind w:left="180"/>
        <w:rPr>
          <w:lang w:val="fr-CA"/>
        </w:rPr>
      </w:pPr>
      <w:r w:rsidRPr="000823EF">
        <w:rPr>
          <w:sz w:val="16"/>
          <w:szCs w:val="16"/>
          <w:lang w:val="fr-CA"/>
        </w:rPr>
        <w:t>**L</w:t>
      </w:r>
      <w:r w:rsidR="00086721">
        <w:rPr>
          <w:sz w:val="16"/>
          <w:szCs w:val="16"/>
          <w:lang w:val="fr-CA"/>
        </w:rPr>
        <w:t>’</w:t>
      </w:r>
      <w:r w:rsidRPr="000823EF">
        <w:rPr>
          <w:sz w:val="16"/>
          <w:szCs w:val="16"/>
          <w:lang w:val="fr-CA"/>
        </w:rPr>
        <w:t>utilisation de Yammer dans Microsoft Dynamics CRM nécessite une licence Entreprise Yammer</w:t>
      </w:r>
      <w:r>
        <w:fldChar w:fldCharType="begin"/>
      </w:r>
      <w:r w:rsidRPr="000823EF">
        <w:rPr>
          <w:lang w:val="fr-CA"/>
        </w:rPr>
        <w:instrText>XE "Yammer Enterprise"</w:instrText>
      </w:r>
      <w:r>
        <w:fldChar w:fldCharType="end"/>
      </w:r>
      <w:r w:rsidRPr="000823EF">
        <w:rPr>
          <w:sz w:val="16"/>
          <w:szCs w:val="16"/>
          <w:lang w:val="fr-CA"/>
        </w:rPr>
        <w:t xml:space="preserve"> (vendue séparément)</w:t>
      </w:r>
    </w:p>
    <w:p w:rsidR="008E450B" w:rsidRPr="000823EF" w:rsidRDefault="008E450B" w:rsidP="008E450B">
      <w:pPr>
        <w:pStyle w:val="ProductList-Body"/>
        <w:ind w:left="180"/>
        <w:rPr>
          <w:lang w:val="fr-CA"/>
        </w:rPr>
      </w:pPr>
      <w:r w:rsidRPr="000823EF">
        <w:rPr>
          <w:sz w:val="16"/>
          <w:szCs w:val="16"/>
          <w:lang w:val="fr-CA"/>
        </w:rPr>
        <w:t>*** Les entités personnalisées (basées sur des entités incluses dans le système CRM ou créées par un client ou partenaire) peuvent nécessiter une CAL ou SL Utilisateur supérieure, selon l</w:t>
      </w:r>
      <w:r w:rsidR="00086721">
        <w:rPr>
          <w:sz w:val="16"/>
          <w:szCs w:val="16"/>
          <w:lang w:val="fr-CA"/>
        </w:rPr>
        <w:t>’</w:t>
      </w:r>
      <w:r w:rsidRPr="000823EF">
        <w:rPr>
          <w:sz w:val="16"/>
          <w:szCs w:val="16"/>
          <w:lang w:val="fr-CA"/>
        </w:rPr>
        <w:t>accès requis. Les personnalisations ne sont valables que pour les entités couvertes par les droits d</w:t>
      </w:r>
      <w:r w:rsidR="00086721">
        <w:rPr>
          <w:sz w:val="16"/>
          <w:szCs w:val="16"/>
          <w:lang w:val="fr-CA"/>
        </w:rPr>
        <w:t>’</w:t>
      </w:r>
      <w:r w:rsidRPr="000823EF">
        <w:rPr>
          <w:sz w:val="16"/>
          <w:szCs w:val="16"/>
          <w:lang w:val="fr-CA"/>
        </w:rPr>
        <w:t>utilisation</w:t>
      </w:r>
    </w:p>
    <w:p w:rsidR="00602C0F" w:rsidRPr="000823EF" w:rsidRDefault="00A04325" w:rsidP="00C765FE">
      <w:pPr>
        <w:pStyle w:val="ProductList-Body"/>
        <w:shd w:val="clear" w:color="auto" w:fill="BFBFBF" w:themeFill="background1" w:themeFillShade="BF"/>
        <w:spacing w:before="120" w:after="240"/>
        <w:jc w:val="right"/>
        <w:rPr>
          <w:lang w:val="fr-CA"/>
        </w:rPr>
      </w:pPr>
      <w:hyperlink w:anchor="ToC" w:history="1">
        <w:r w:rsidR="00463581" w:rsidRPr="00602C0F">
          <w:rPr>
            <w:rStyle w:val="Hyperlink"/>
            <w:sz w:val="16"/>
            <w:szCs w:val="16"/>
            <w:lang w:val="fr-CA"/>
          </w:rPr>
          <w:t>Table des matières</w:t>
        </w:r>
      </w:hyperlink>
      <w:r w:rsidR="00463581" w:rsidRPr="000823EF">
        <w:rPr>
          <w:sz w:val="16"/>
          <w:szCs w:val="16"/>
          <w:lang w:val="fr-CA"/>
        </w:rPr>
        <w:t xml:space="preserve"> / </w:t>
      </w:r>
      <w:hyperlink w:anchor="ChartKey" w:history="1">
        <w:r w:rsidR="00463581" w:rsidRPr="000823EF">
          <w:rPr>
            <w:rStyle w:val="Hyperlink"/>
            <w:sz w:val="16"/>
            <w:szCs w:val="16"/>
            <w:lang w:val="fr-CA"/>
          </w:rPr>
          <w:t>Clés du tableau</w:t>
        </w:r>
      </w:hyperlink>
      <w:r w:rsidR="00463581" w:rsidRPr="000823EF">
        <w:rPr>
          <w:sz w:val="16"/>
          <w:szCs w:val="16"/>
          <w:lang w:val="fr-CA"/>
        </w:rPr>
        <w:t xml:space="preserve"> / </w:t>
      </w:r>
      <w:hyperlink w:anchor="Index" w:history="1">
        <w:r w:rsidR="00463581" w:rsidRPr="000823EF">
          <w:rPr>
            <w:rStyle w:val="Hyperlink"/>
            <w:sz w:val="16"/>
            <w:szCs w:val="16"/>
            <w:lang w:val="fr-CA"/>
          </w:rPr>
          <w:t>Index</w:t>
        </w:r>
      </w:hyperlink>
    </w:p>
    <w:p w:rsidR="00407E60" w:rsidRPr="004C09A1" w:rsidRDefault="00407E60" w:rsidP="00680B4D">
      <w:pPr>
        <w:pStyle w:val="ProductList-Offering1Heading"/>
        <w:outlineLvl w:val="1"/>
      </w:pPr>
      <w:bookmarkStart w:id="273" w:name="_Toc386625397"/>
      <w:r>
        <w:lastRenderedPageBreak/>
        <w:t>Applications bureautiques Office</w:t>
      </w:r>
      <w:bookmarkEnd w:id="191"/>
      <w:bookmarkEnd w:id="192"/>
      <w:bookmarkEnd w:id="193"/>
      <w:bookmarkEnd w:id="194"/>
      <w:bookmarkEnd w:id="195"/>
      <w:bookmarkEnd w:id="27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B2F17" w:rsidTr="00077F65">
        <w:trPr>
          <w:tblHeader/>
        </w:trPr>
        <w:tc>
          <w:tcPr>
            <w:tcW w:w="3060" w:type="dxa"/>
            <w:tcBorders>
              <w:bottom w:val="nil"/>
            </w:tcBorders>
            <w:shd w:val="clear" w:color="auto" w:fill="00188F"/>
          </w:tcPr>
          <w:p w:rsidR="005B2F17" w:rsidRPr="00EE0836" w:rsidRDefault="005B2F17"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“date de disponibilité” </w:instrText>
            </w:r>
            <w:r w:rsidRPr="005B2F17">
              <w:rPr>
                <w:color w:val="FFFFFF" w:themeColor="background1"/>
              </w:rPr>
              <w:fldChar w:fldCharType="separate"/>
            </w:r>
            <w:r w:rsidRPr="005B2F17">
              <w:rPr>
                <w:color w:val="FFFFFF" w:themeColor="background1"/>
              </w:rPr>
              <w:t>DA</w:t>
            </w:r>
            <w:r w:rsidRPr="005B2F17">
              <w:rPr>
                <w:color w:val="FFFFFF" w:themeColor="background1"/>
              </w:rPr>
              <w:fldChar w:fldCharType="end"/>
            </w:r>
          </w:p>
        </w:tc>
        <w:tc>
          <w:tcPr>
            <w:tcW w:w="595" w:type="dxa"/>
            <w:tcBorders>
              <w:bottom w:val="nil"/>
            </w:tcBorders>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b/>
                <w:color w:val="000000" w:themeColor="text1"/>
              </w:rPr>
              <w:fldChar w:fldCharType="begin"/>
            </w:r>
            <w:r w:rsidRPr="005B2F17">
              <w:rPr>
                <w:b/>
                <w:color w:val="000000" w:themeColor="text1"/>
              </w:rPr>
              <w:instrText xml:space="preserve"> AutoTextList  \s NoStyle \t “Licence” </w:instrText>
            </w:r>
            <w:r w:rsidRPr="005B2F17">
              <w:rPr>
                <w:b/>
                <w:color w:val="000000" w:themeColor="text1"/>
              </w:rPr>
              <w:fldChar w:fldCharType="separate"/>
            </w:r>
            <w:r w:rsidRPr="005B2F17">
              <w:rPr>
                <w:b/>
                <w:color w:val="000000" w:themeColor="text1"/>
              </w:rPr>
              <w:t xml:space="preserve"> </w:t>
            </w:r>
            <w:r w:rsidRPr="005B2F17">
              <w:rPr>
                <w:color w:val="FFFFFF" w:themeColor="background1"/>
              </w:rPr>
              <w:t xml:space="preserve">L </w:t>
            </w:r>
            <w:r w:rsidRPr="005B2F17">
              <w:rPr>
                <w:color w:val="FFFFFF" w:themeColor="background1"/>
              </w:rPr>
              <w:fldChar w:fldCharType="end"/>
            </w:r>
          </w:p>
        </w:tc>
        <w:tc>
          <w:tcPr>
            <w:tcW w:w="596" w:type="dxa"/>
            <w:tcBorders>
              <w:bottom w:val="nil"/>
            </w:tcBorders>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“Licence et Software Assurance” </w:instrText>
            </w:r>
            <w:r w:rsidRPr="005B2F17">
              <w:rPr>
                <w:color w:val="FFFFFF" w:themeColor="background1"/>
              </w:rPr>
              <w:fldChar w:fldCharType="separate"/>
            </w:r>
            <w:r w:rsidRPr="005B2F17">
              <w:rPr>
                <w:color w:val="FFFFFF" w:themeColor="background1"/>
              </w:rPr>
              <w:t>L/SA</w:t>
            </w:r>
            <w:r w:rsidRPr="005B2F1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“Software Assurance” </w:instrText>
            </w:r>
            <w:r w:rsidRPr="005B2F17">
              <w:rPr>
                <w:color w:val="FFFFFF" w:themeColor="background1"/>
              </w:rPr>
              <w:fldChar w:fldCharType="separate"/>
            </w:r>
            <w:r w:rsidRPr="005B2F17">
              <w:rPr>
                <w:color w:val="FFFFFF" w:themeColor="background1"/>
              </w:rPr>
              <w:t>SA</w:t>
            </w:r>
            <w:r w:rsidRPr="005B2F17">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“Contrat Campus et School” </w:instrText>
            </w:r>
            <w:r w:rsidRPr="005B2F17">
              <w:rPr>
                <w:color w:val="FFFFFF" w:themeColor="background1"/>
              </w:rPr>
              <w:fldChar w:fldCharType="separate"/>
            </w:r>
            <w:r w:rsidRPr="005B2F17">
              <w:rPr>
                <w:color w:val="FFFFFF" w:themeColor="background1"/>
              </w:rPr>
              <w:t>CA/SA</w:t>
            </w:r>
            <w:r w:rsidRPr="005B2F17">
              <w:rPr>
                <w:color w:val="FFFFFF" w:themeColor="background1"/>
              </w:rPr>
              <w:fldChar w:fldCharType="end"/>
            </w:r>
          </w:p>
        </w:tc>
        <w:tc>
          <w:tcPr>
            <w:tcW w:w="596"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“Contrat Entreprise et Contrat Souscription Entreprise” </w:instrText>
            </w:r>
            <w:r w:rsidRPr="005B2F17">
              <w:rPr>
                <w:color w:val="FFFFFF" w:themeColor="background1"/>
              </w:rPr>
              <w:fldChar w:fldCharType="separate"/>
            </w:r>
            <w:r w:rsidRPr="005B2F17">
              <w:rPr>
                <w:color w:val="FFFFFF" w:themeColor="background1"/>
              </w:rPr>
              <w:t>EA/EAS</w:t>
            </w:r>
            <w:r w:rsidRPr="005B2F17">
              <w:rPr>
                <w:color w:val="FFFFFF" w:themeColor="background1"/>
              </w:rPr>
              <w:fldChar w:fldCharType="end"/>
            </w:r>
          </w:p>
        </w:tc>
        <w:tc>
          <w:tcPr>
            <w:tcW w:w="595"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“Accord de Mise en Œuvre de Solutions Éducation” </w:instrText>
            </w:r>
            <w:r w:rsidRPr="005B2F17">
              <w:rPr>
                <w:color w:val="FFFFFF" w:themeColor="background1"/>
              </w:rPr>
              <w:fldChar w:fldCharType="separate"/>
            </w:r>
            <w:r w:rsidRPr="005B2F17">
              <w:rPr>
                <w:color w:val="FFFFFF" w:themeColor="background1"/>
              </w:rPr>
              <w:t>EES</w:t>
            </w:r>
            <w:r w:rsidRPr="005B2F17">
              <w:rPr>
                <w:color w:val="FFFFFF" w:themeColor="background1"/>
              </w:rPr>
              <w:fldChar w:fldCharType="end"/>
            </w:r>
          </w:p>
        </w:tc>
        <w:tc>
          <w:tcPr>
            <w:tcW w:w="596"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“Contrat de Fourniture de Produits et de Services Microsoft” </w:instrText>
            </w:r>
            <w:r w:rsidRPr="005B2F17">
              <w:rPr>
                <w:color w:val="FFFFFF" w:themeColor="background1"/>
              </w:rPr>
              <w:fldChar w:fldCharType="separate"/>
            </w:r>
            <w:r w:rsidRPr="005B2F17">
              <w:rPr>
                <w:color w:val="FFFFFF" w:themeColor="background1"/>
              </w:rPr>
              <w:t>MPSA</w:t>
            </w:r>
            <w:r w:rsidRPr="005B2F17">
              <w:rPr>
                <w:color w:val="FFFFFF" w:themeColor="background1"/>
              </w:rPr>
              <w:fldChar w:fldCharType="end"/>
            </w:r>
          </w:p>
        </w:tc>
        <w:tc>
          <w:tcPr>
            <w:tcW w:w="595"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“Licence Open” </w:instrText>
            </w:r>
            <w:r w:rsidRPr="005B2F17">
              <w:rPr>
                <w:color w:val="FFFFFF" w:themeColor="background1"/>
              </w:rPr>
              <w:fldChar w:fldCharType="separate"/>
            </w:r>
            <w:r w:rsidRPr="005B2F17">
              <w:rPr>
                <w:color w:val="FFFFFF" w:themeColor="background1"/>
              </w:rPr>
              <w:t>OL</w:t>
            </w:r>
            <w:r w:rsidRPr="005B2F17">
              <w:rPr>
                <w:color w:val="FFFFFF" w:themeColor="background1"/>
              </w:rPr>
              <w:fldChar w:fldCharType="end"/>
            </w:r>
          </w:p>
        </w:tc>
        <w:tc>
          <w:tcPr>
            <w:tcW w:w="595"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“Minimum Licences Open” </w:instrText>
            </w:r>
            <w:r w:rsidRPr="005B2F17">
              <w:rPr>
                <w:color w:val="FFFFFF" w:themeColor="background1"/>
              </w:rPr>
              <w:fldChar w:fldCharType="separate"/>
            </w:r>
            <w:r w:rsidRPr="005B2F17">
              <w:rPr>
                <w:color w:val="FFFFFF" w:themeColor="background1"/>
              </w:rPr>
              <w:t>OM</w:t>
            </w:r>
            <w:r w:rsidRPr="005B2F17">
              <w:rPr>
                <w:color w:val="FFFFFF" w:themeColor="background1"/>
              </w:rPr>
              <w:fldChar w:fldCharType="end"/>
            </w:r>
          </w:p>
        </w:tc>
        <w:tc>
          <w:tcPr>
            <w:tcW w:w="596"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“Open Value et Open Value Souscription” </w:instrText>
            </w:r>
            <w:r w:rsidRPr="005B2F17">
              <w:rPr>
                <w:color w:val="FFFFFF" w:themeColor="background1"/>
              </w:rPr>
              <w:fldChar w:fldCharType="separate"/>
            </w:r>
            <w:r w:rsidRPr="005B2F17">
              <w:rPr>
                <w:color w:val="FFFFFF" w:themeColor="background1"/>
              </w:rPr>
              <w:t>OV/OVS</w:t>
            </w:r>
            <w:r w:rsidRPr="005B2F17">
              <w:rPr>
                <w:color w:val="FFFFFF" w:themeColor="background1"/>
              </w:rPr>
              <w:fldChar w:fldCharType="end"/>
            </w:r>
          </w:p>
        </w:tc>
        <w:tc>
          <w:tcPr>
            <w:tcW w:w="595"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“Select et Select Plus” </w:instrText>
            </w:r>
            <w:r w:rsidRPr="005B2F17">
              <w:rPr>
                <w:color w:val="FFFFFF" w:themeColor="background1"/>
              </w:rPr>
              <w:fldChar w:fldCharType="separate"/>
            </w:r>
            <w:r w:rsidRPr="005B2F17">
              <w:rPr>
                <w:color w:val="FFFFFF" w:themeColor="background1"/>
              </w:rPr>
              <w:t xml:space="preserve"> S/S+</w:t>
            </w:r>
            <w:r w:rsidRPr="005B2F17">
              <w:rPr>
                <w:color w:val="FFFFFF" w:themeColor="background1"/>
              </w:rPr>
              <w:fldChar w:fldCharType="end"/>
            </w:r>
          </w:p>
        </w:tc>
        <w:tc>
          <w:tcPr>
            <w:tcW w:w="596"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“Accord de Mise en Œuvre Serveur et Cloud” </w:instrText>
            </w:r>
            <w:r w:rsidRPr="005B2F17">
              <w:rPr>
                <w:color w:val="FFFFFF" w:themeColor="background1"/>
              </w:rPr>
              <w:fldChar w:fldCharType="separate"/>
            </w:r>
            <w:r w:rsidRPr="005B2F17">
              <w:rPr>
                <w:color w:val="FFFFFF" w:themeColor="background1"/>
              </w:rPr>
              <w:t>SCE</w:t>
            </w:r>
            <w:r w:rsidRPr="005B2F17">
              <w:rPr>
                <w:color w:val="FFFFFF" w:themeColor="background1"/>
              </w:rPr>
              <w:fldChar w:fldCharType="end"/>
            </w:r>
          </w:p>
        </w:tc>
      </w:tr>
      <w:tr w:rsidR="005B2F17" w:rsidTr="00077F65">
        <w:tc>
          <w:tcPr>
            <w:tcW w:w="3060" w:type="dxa"/>
            <w:tcBorders>
              <w:top w:val="nil"/>
              <w:left w:val="nil"/>
              <w:bottom w:val="dashSmallGap" w:sz="4" w:space="0" w:color="BFBFBF" w:themeColor="background1" w:themeShade="BF"/>
              <w:right w:val="nil"/>
            </w:tcBorders>
          </w:tcPr>
          <w:p w:rsidR="005B2F17" w:rsidRDefault="005B2F17" w:rsidP="00C05A53">
            <w:pPr>
              <w:pStyle w:val="ProductList-Offering1"/>
            </w:pPr>
            <w:bookmarkStart w:id="274" w:name="_Toc379797147"/>
            <w:bookmarkStart w:id="275" w:name="_Toc380513172"/>
            <w:bookmarkStart w:id="276" w:name="_Toc380655214"/>
            <w:bookmarkStart w:id="277" w:name="_Toc386625398"/>
            <w:r>
              <w:t>Access 2013</w:t>
            </w:r>
            <w:bookmarkEnd w:id="274"/>
            <w:bookmarkEnd w:id="275"/>
            <w:bookmarkEnd w:id="276"/>
            <w:bookmarkEnd w:id="277"/>
            <w:r>
              <w:fldChar w:fldCharType="begin"/>
            </w:r>
            <w:r>
              <w:instrText>XE "Access 2013"</w:instrText>
            </w:r>
            <w:r>
              <w:fldChar w:fldCharType="end"/>
            </w:r>
          </w:p>
        </w:tc>
        <w:tc>
          <w:tcPr>
            <w:tcW w:w="595" w:type="dxa"/>
            <w:tcBorders>
              <w:top w:val="nil"/>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B2F17" w:rsidRDefault="005B2F1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5B2F17" w:rsidRDefault="005B2F17" w:rsidP="00C05A53">
            <w:pPr>
              <w:pStyle w:val="ProductList-OfferingBody"/>
              <w:ind w:left="-113"/>
              <w:jc w:val="center"/>
            </w:pPr>
          </w:p>
        </w:tc>
        <w:tc>
          <w:tcPr>
            <w:tcW w:w="596" w:type="dxa"/>
            <w:shd w:val="clear" w:color="auto" w:fill="BFBFBF" w:themeFill="background1" w:themeFillShade="BF"/>
            <w:vAlign w:val="center"/>
          </w:tcPr>
          <w:p w:rsidR="005B2F17" w:rsidRDefault="005B2F17" w:rsidP="00C05A53">
            <w:pPr>
              <w:pStyle w:val="ProductList-OfferingBody"/>
              <w:ind w:left="-113"/>
              <w:jc w:val="center"/>
            </w:pPr>
          </w:p>
        </w:tc>
        <w:tc>
          <w:tcPr>
            <w:tcW w:w="595" w:type="dxa"/>
            <w:shd w:val="clear" w:color="auto" w:fill="BFBFBF" w:themeFill="background1" w:themeFillShade="BF"/>
            <w:vAlign w:val="center"/>
          </w:tcPr>
          <w:p w:rsidR="005B2F17" w:rsidRDefault="005B2F17" w:rsidP="00C05A53">
            <w:pPr>
              <w:pStyle w:val="ProductList-OfferingBody"/>
              <w:ind w:left="-113"/>
              <w:jc w:val="center"/>
            </w:pPr>
          </w:p>
        </w:tc>
        <w:tc>
          <w:tcPr>
            <w:tcW w:w="596" w:type="dxa"/>
            <w:shd w:val="clear" w:color="auto" w:fill="70AD47" w:themeFill="accent6"/>
            <w:vAlign w:val="center"/>
          </w:tcPr>
          <w:p w:rsidR="005B2F17" w:rsidRDefault="005B2F17" w:rsidP="00C05A53">
            <w:pPr>
              <w:pStyle w:val="ProductList-OfferingBody"/>
              <w:ind w:left="-113"/>
              <w:jc w:val="center"/>
            </w:pPr>
          </w:p>
        </w:tc>
        <w:tc>
          <w:tcPr>
            <w:tcW w:w="595" w:type="dxa"/>
            <w:shd w:val="clear" w:color="auto" w:fill="70AD47" w:themeFill="accent6"/>
            <w:vAlign w:val="center"/>
          </w:tcPr>
          <w:p w:rsidR="005B2F17" w:rsidRDefault="005B2F17" w:rsidP="00C05A53">
            <w:pPr>
              <w:pStyle w:val="ProductList-OfferingBody"/>
              <w:ind w:left="-113"/>
              <w:jc w:val="center"/>
            </w:pPr>
          </w:p>
        </w:tc>
        <w:tc>
          <w:tcPr>
            <w:tcW w:w="595" w:type="dxa"/>
            <w:shd w:val="clear" w:color="auto" w:fill="BFBFBF" w:themeFill="background1" w:themeFillShade="BF"/>
            <w:vAlign w:val="center"/>
          </w:tcPr>
          <w:p w:rsidR="005B2F17" w:rsidRDefault="005B2F17" w:rsidP="00C05A53">
            <w:pPr>
              <w:pStyle w:val="ProductList-OfferingBody"/>
              <w:ind w:left="-113"/>
              <w:jc w:val="center"/>
            </w:pP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“Programme Open Value sans option couvrant l’ensemble de l’organisation” </w:instrText>
            </w:r>
            <w:r w:rsidRPr="005B2F17">
              <w:fldChar w:fldCharType="separate"/>
            </w:r>
            <w:r w:rsidRPr="005B2F17">
              <w:t xml:space="preserve"> P </w:t>
            </w:r>
            <w:r w:rsidRPr="005B2F17">
              <w:fldChar w:fldCharType="end"/>
            </w:r>
          </w:p>
        </w:tc>
        <w:tc>
          <w:tcPr>
            <w:tcW w:w="595" w:type="dxa"/>
            <w:shd w:val="clear" w:color="auto" w:fill="70AD47" w:themeFill="accent6"/>
            <w:vAlign w:val="center"/>
          </w:tcPr>
          <w:p w:rsidR="005B2F17" w:rsidRPr="005B2F17" w:rsidRDefault="005B2F17" w:rsidP="007541BE">
            <w:pPr>
              <w:pStyle w:val="ProductList-OfferingBody"/>
              <w:ind w:left="-113"/>
              <w:jc w:val="center"/>
            </w:pPr>
          </w:p>
        </w:tc>
        <w:tc>
          <w:tcPr>
            <w:tcW w:w="596" w:type="dxa"/>
            <w:shd w:val="clear" w:color="auto" w:fill="BFBFBF" w:themeFill="background1" w:themeFillShade="BF"/>
            <w:vAlign w:val="center"/>
          </w:tcPr>
          <w:p w:rsidR="005B2F17" w:rsidRPr="005B2F17" w:rsidRDefault="005B2F17" w:rsidP="007541BE">
            <w:pPr>
              <w:pStyle w:val="ProductList-OfferingBody"/>
              <w:ind w:left="-113"/>
              <w:jc w:val="center"/>
            </w:pPr>
          </w:p>
        </w:tc>
      </w:tr>
      <w:tr w:rsidR="005B2F17" w:rsidTr="00077F65">
        <w:tc>
          <w:tcPr>
            <w:tcW w:w="3060" w:type="dxa"/>
            <w:tcBorders>
              <w:top w:val="dashSmallGap" w:sz="4" w:space="0" w:color="BFBFBF" w:themeColor="background1" w:themeShade="BF"/>
              <w:left w:val="nil"/>
              <w:bottom w:val="dashSmallGap" w:sz="4" w:space="0" w:color="BFBFBF" w:themeColor="background1" w:themeShade="BF"/>
              <w:right w:val="nil"/>
            </w:tcBorders>
          </w:tcPr>
          <w:p w:rsidR="005B2F17" w:rsidRDefault="005B2F17" w:rsidP="0003651D">
            <w:pPr>
              <w:pStyle w:val="ProductList-Offering1"/>
            </w:pPr>
            <w:bookmarkStart w:id="278" w:name="_Toc379797148"/>
            <w:bookmarkStart w:id="279" w:name="_Toc380513173"/>
            <w:bookmarkStart w:id="280" w:name="_Toc380655215"/>
            <w:bookmarkStart w:id="281" w:name="_Toc386625399"/>
            <w:r>
              <w:t>Excel 2013</w:t>
            </w:r>
            <w:bookmarkEnd w:id="278"/>
            <w:bookmarkEnd w:id="279"/>
            <w:bookmarkEnd w:id="280"/>
            <w:bookmarkEnd w:id="281"/>
            <w:r>
              <w:fldChar w:fldCharType="begin"/>
            </w:r>
            <w:r>
              <w:instrText>XE "Excel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B2F17" w:rsidRDefault="005B2F1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5B2F17" w:rsidRDefault="005B2F17" w:rsidP="00C05A53">
            <w:pPr>
              <w:pStyle w:val="ProductList-OfferingBody"/>
              <w:ind w:left="-113"/>
              <w:jc w:val="center"/>
            </w:pPr>
          </w:p>
        </w:tc>
        <w:tc>
          <w:tcPr>
            <w:tcW w:w="596" w:type="dxa"/>
            <w:shd w:val="clear" w:color="auto" w:fill="BFBFBF" w:themeFill="background1" w:themeFillShade="BF"/>
            <w:vAlign w:val="center"/>
          </w:tcPr>
          <w:p w:rsidR="005B2F17" w:rsidRDefault="005B2F17" w:rsidP="00C05A53">
            <w:pPr>
              <w:pStyle w:val="ProductList-OfferingBody"/>
              <w:ind w:left="-113"/>
              <w:jc w:val="center"/>
            </w:pPr>
          </w:p>
        </w:tc>
        <w:tc>
          <w:tcPr>
            <w:tcW w:w="595" w:type="dxa"/>
            <w:shd w:val="clear" w:color="auto" w:fill="BFBFBF" w:themeFill="background1" w:themeFillShade="BF"/>
            <w:vAlign w:val="center"/>
          </w:tcPr>
          <w:p w:rsidR="005B2F17" w:rsidRDefault="005B2F17" w:rsidP="00C05A53">
            <w:pPr>
              <w:pStyle w:val="ProductList-OfferingBody"/>
              <w:ind w:left="-113"/>
              <w:jc w:val="center"/>
            </w:pPr>
          </w:p>
        </w:tc>
        <w:tc>
          <w:tcPr>
            <w:tcW w:w="596" w:type="dxa"/>
            <w:shd w:val="clear" w:color="auto" w:fill="70AD47" w:themeFill="accent6"/>
            <w:vAlign w:val="center"/>
          </w:tcPr>
          <w:p w:rsidR="005B2F17" w:rsidRDefault="005B2F17" w:rsidP="00C05A53">
            <w:pPr>
              <w:pStyle w:val="ProductList-OfferingBody"/>
              <w:ind w:left="-113"/>
              <w:jc w:val="center"/>
            </w:pPr>
          </w:p>
        </w:tc>
        <w:tc>
          <w:tcPr>
            <w:tcW w:w="595" w:type="dxa"/>
            <w:shd w:val="clear" w:color="auto" w:fill="70AD47" w:themeFill="accent6"/>
            <w:vAlign w:val="center"/>
          </w:tcPr>
          <w:p w:rsidR="005B2F17" w:rsidRDefault="005B2F17" w:rsidP="00C05A53">
            <w:pPr>
              <w:pStyle w:val="ProductList-OfferingBody"/>
              <w:ind w:left="-113"/>
              <w:jc w:val="center"/>
            </w:pPr>
          </w:p>
        </w:tc>
        <w:tc>
          <w:tcPr>
            <w:tcW w:w="595" w:type="dxa"/>
            <w:shd w:val="clear" w:color="auto" w:fill="BFBFBF" w:themeFill="background1" w:themeFillShade="BF"/>
            <w:vAlign w:val="center"/>
          </w:tcPr>
          <w:p w:rsidR="005B2F17" w:rsidRDefault="005B2F17" w:rsidP="00C05A53">
            <w:pPr>
              <w:pStyle w:val="ProductList-OfferingBody"/>
              <w:ind w:left="-113"/>
              <w:jc w:val="center"/>
            </w:pP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“Programme Open Value sans option couvrant l’ensemble de l’organisation” </w:instrText>
            </w:r>
            <w:r w:rsidRPr="005B2F17">
              <w:fldChar w:fldCharType="separate"/>
            </w:r>
            <w:r w:rsidRPr="005B2F17">
              <w:t xml:space="preserve"> P </w:t>
            </w:r>
            <w:r w:rsidRPr="005B2F17">
              <w:fldChar w:fldCharType="end"/>
            </w:r>
          </w:p>
        </w:tc>
        <w:tc>
          <w:tcPr>
            <w:tcW w:w="595" w:type="dxa"/>
            <w:shd w:val="clear" w:color="auto" w:fill="70AD47" w:themeFill="accent6"/>
            <w:vAlign w:val="center"/>
          </w:tcPr>
          <w:p w:rsidR="005B2F17" w:rsidRPr="005B2F17" w:rsidRDefault="005B2F17" w:rsidP="007541BE">
            <w:pPr>
              <w:pStyle w:val="ProductList-OfferingBody"/>
              <w:ind w:left="-113"/>
              <w:jc w:val="center"/>
            </w:pPr>
          </w:p>
        </w:tc>
        <w:tc>
          <w:tcPr>
            <w:tcW w:w="596" w:type="dxa"/>
            <w:shd w:val="clear" w:color="auto" w:fill="BFBFBF" w:themeFill="background1" w:themeFillShade="BF"/>
            <w:vAlign w:val="center"/>
          </w:tcPr>
          <w:p w:rsidR="005B2F17" w:rsidRPr="005B2F17" w:rsidRDefault="005B2F17" w:rsidP="007541BE">
            <w:pPr>
              <w:pStyle w:val="ProductList-OfferingBody"/>
              <w:ind w:left="-113"/>
              <w:jc w:val="center"/>
            </w:pPr>
          </w:p>
        </w:tc>
      </w:tr>
      <w:tr w:rsidR="005B2F17" w:rsidTr="00077F65">
        <w:tc>
          <w:tcPr>
            <w:tcW w:w="3060" w:type="dxa"/>
            <w:tcBorders>
              <w:top w:val="dashSmallGap" w:sz="4" w:space="0" w:color="BFBFBF" w:themeColor="background1" w:themeShade="BF"/>
              <w:left w:val="nil"/>
              <w:bottom w:val="dashSmallGap" w:sz="4" w:space="0" w:color="BFBFBF" w:themeColor="background1" w:themeShade="BF"/>
              <w:right w:val="nil"/>
            </w:tcBorders>
          </w:tcPr>
          <w:p w:rsidR="005B2F17" w:rsidRDefault="005B2F17" w:rsidP="00C05A53">
            <w:pPr>
              <w:pStyle w:val="ProductList-Offering1"/>
            </w:pPr>
            <w:bookmarkStart w:id="282" w:name="_Toc379797149"/>
            <w:bookmarkStart w:id="283" w:name="_Toc380513174"/>
            <w:bookmarkStart w:id="284" w:name="_Toc380655216"/>
            <w:bookmarkStart w:id="285" w:name="_Toc386625400"/>
            <w:r>
              <w:t>InfoPath 2013</w:t>
            </w:r>
            <w:bookmarkEnd w:id="282"/>
            <w:bookmarkEnd w:id="283"/>
            <w:bookmarkEnd w:id="284"/>
            <w:bookmarkEnd w:id="285"/>
            <w:r>
              <w:fldChar w:fldCharType="begin"/>
            </w:r>
            <w:r>
              <w:instrText>XE "InfoPath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B2F17" w:rsidRDefault="005B2F1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5B2F17" w:rsidRDefault="005B2F17" w:rsidP="00C05A53">
            <w:pPr>
              <w:pStyle w:val="ProductList-OfferingBody"/>
              <w:ind w:left="-113"/>
              <w:jc w:val="center"/>
            </w:pPr>
          </w:p>
        </w:tc>
        <w:tc>
          <w:tcPr>
            <w:tcW w:w="596" w:type="dxa"/>
            <w:shd w:val="clear" w:color="auto" w:fill="BFBFBF" w:themeFill="background1" w:themeFillShade="BF"/>
            <w:vAlign w:val="center"/>
          </w:tcPr>
          <w:p w:rsidR="005B2F17" w:rsidRDefault="005B2F17" w:rsidP="00C05A53">
            <w:pPr>
              <w:pStyle w:val="ProductList-OfferingBody"/>
              <w:ind w:left="-113"/>
              <w:jc w:val="center"/>
            </w:pPr>
          </w:p>
        </w:tc>
        <w:tc>
          <w:tcPr>
            <w:tcW w:w="595" w:type="dxa"/>
            <w:shd w:val="clear" w:color="auto" w:fill="BFBFBF" w:themeFill="background1" w:themeFillShade="BF"/>
            <w:vAlign w:val="center"/>
          </w:tcPr>
          <w:p w:rsidR="005B2F17" w:rsidRDefault="005B2F17" w:rsidP="00C05A53">
            <w:pPr>
              <w:pStyle w:val="ProductList-OfferingBody"/>
              <w:ind w:left="-113"/>
              <w:jc w:val="center"/>
            </w:pPr>
          </w:p>
        </w:tc>
        <w:tc>
          <w:tcPr>
            <w:tcW w:w="596" w:type="dxa"/>
            <w:shd w:val="clear" w:color="auto" w:fill="70AD47" w:themeFill="accent6"/>
            <w:vAlign w:val="center"/>
          </w:tcPr>
          <w:p w:rsidR="005B2F17" w:rsidRDefault="005B2F17" w:rsidP="00C05A53">
            <w:pPr>
              <w:pStyle w:val="ProductList-OfferingBody"/>
              <w:ind w:left="-113"/>
              <w:jc w:val="center"/>
            </w:pPr>
          </w:p>
        </w:tc>
        <w:tc>
          <w:tcPr>
            <w:tcW w:w="595" w:type="dxa"/>
            <w:shd w:val="clear" w:color="auto" w:fill="70AD47" w:themeFill="accent6"/>
            <w:vAlign w:val="center"/>
          </w:tcPr>
          <w:p w:rsidR="005B2F17" w:rsidRDefault="005B2F17" w:rsidP="00C05A53">
            <w:pPr>
              <w:pStyle w:val="ProductList-OfferingBody"/>
              <w:ind w:left="-113"/>
              <w:jc w:val="center"/>
            </w:pPr>
          </w:p>
        </w:tc>
        <w:tc>
          <w:tcPr>
            <w:tcW w:w="595" w:type="dxa"/>
            <w:shd w:val="clear" w:color="auto" w:fill="BFBFBF" w:themeFill="background1" w:themeFillShade="BF"/>
            <w:vAlign w:val="center"/>
          </w:tcPr>
          <w:p w:rsidR="005B2F17" w:rsidRDefault="005B2F17" w:rsidP="00C05A53">
            <w:pPr>
              <w:pStyle w:val="ProductList-OfferingBody"/>
              <w:ind w:left="-113"/>
              <w:jc w:val="center"/>
            </w:pP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“Programme Open Value sans option couvrant l’ensemble de l’organisation” </w:instrText>
            </w:r>
            <w:r w:rsidRPr="005B2F17">
              <w:fldChar w:fldCharType="separate"/>
            </w:r>
            <w:r w:rsidRPr="005B2F17">
              <w:t xml:space="preserve"> P </w:t>
            </w:r>
            <w:r w:rsidRPr="005B2F17">
              <w:fldChar w:fldCharType="end"/>
            </w:r>
          </w:p>
        </w:tc>
        <w:tc>
          <w:tcPr>
            <w:tcW w:w="595" w:type="dxa"/>
            <w:shd w:val="clear" w:color="auto" w:fill="70AD47" w:themeFill="accent6"/>
            <w:vAlign w:val="center"/>
          </w:tcPr>
          <w:p w:rsidR="005B2F17" w:rsidRPr="005B2F17" w:rsidRDefault="005B2F17" w:rsidP="007541BE">
            <w:pPr>
              <w:pStyle w:val="ProductList-OfferingBody"/>
              <w:ind w:left="-113"/>
              <w:jc w:val="center"/>
            </w:pPr>
          </w:p>
        </w:tc>
        <w:tc>
          <w:tcPr>
            <w:tcW w:w="596" w:type="dxa"/>
            <w:shd w:val="clear" w:color="auto" w:fill="BFBFBF" w:themeFill="background1" w:themeFillShade="BF"/>
            <w:vAlign w:val="center"/>
          </w:tcPr>
          <w:p w:rsidR="005B2F17" w:rsidRPr="005B2F17" w:rsidRDefault="005B2F17" w:rsidP="007541BE">
            <w:pPr>
              <w:pStyle w:val="ProductList-OfferingBody"/>
              <w:ind w:left="-113"/>
              <w:jc w:val="center"/>
            </w:pPr>
          </w:p>
        </w:tc>
      </w:tr>
      <w:tr w:rsidR="005B2F17" w:rsidTr="00077F65">
        <w:tc>
          <w:tcPr>
            <w:tcW w:w="3060" w:type="dxa"/>
            <w:tcBorders>
              <w:top w:val="dashSmallGap" w:sz="4" w:space="0" w:color="BFBFBF" w:themeColor="background1" w:themeShade="BF"/>
              <w:left w:val="nil"/>
              <w:bottom w:val="dashSmallGap" w:sz="4" w:space="0" w:color="BFBFBF" w:themeColor="background1" w:themeShade="BF"/>
              <w:right w:val="nil"/>
            </w:tcBorders>
          </w:tcPr>
          <w:p w:rsidR="005B2F17" w:rsidRDefault="005B2F17" w:rsidP="00C05A53">
            <w:pPr>
              <w:pStyle w:val="ProductList-Offering1"/>
            </w:pPr>
            <w:bookmarkStart w:id="286" w:name="_Toc379797150"/>
            <w:bookmarkStart w:id="287" w:name="_Toc380513175"/>
            <w:bookmarkStart w:id="288" w:name="_Toc380655217"/>
            <w:bookmarkStart w:id="289" w:name="_Toc386625401"/>
            <w:r>
              <w:t>Lync 2013</w:t>
            </w:r>
            <w:bookmarkEnd w:id="286"/>
            <w:bookmarkEnd w:id="287"/>
            <w:bookmarkEnd w:id="288"/>
            <w:bookmarkEnd w:id="289"/>
            <w:r>
              <w:fldChar w:fldCharType="begin"/>
            </w:r>
            <w:r>
              <w:instrText>XE "Lync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B2F17" w:rsidRDefault="005B2F1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5B2F17" w:rsidRDefault="005B2F17" w:rsidP="00C05A53">
            <w:pPr>
              <w:pStyle w:val="ProductList-OfferingBody"/>
              <w:ind w:left="-113"/>
              <w:jc w:val="center"/>
            </w:pPr>
            <w:r>
              <w:t>1</w:t>
            </w: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 </w:t>
            </w:r>
            <w:r w:rsidRPr="005B2F17">
              <w:fldChar w:fldCharType="end"/>
            </w:r>
          </w:p>
        </w:tc>
        <w:tc>
          <w:tcPr>
            <w:tcW w:w="595"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w:t>
            </w:r>
            <w:r w:rsidRPr="005B2F17">
              <w:fldChar w:fldCharType="end"/>
            </w:r>
            <w:r w:rsidRPr="005B2F17">
              <w:t>,</w:t>
            </w:r>
            <w:r w:rsidRPr="005B2F17">
              <w:fldChar w:fldCharType="begin"/>
            </w:r>
            <w:r w:rsidRPr="005B2F17">
              <w:instrText xml:space="preserve"> AutoTextList  \s NoStyle \t “Offre Étudiant” </w:instrText>
            </w:r>
            <w:r w:rsidRPr="005B2F17">
              <w:fldChar w:fldCharType="separate"/>
            </w:r>
            <w:r w:rsidRPr="005B2F17">
              <w:t>ST</w:t>
            </w:r>
            <w:r w:rsidRPr="005B2F17">
              <w:fldChar w:fldCharType="end"/>
            </w:r>
          </w:p>
        </w:tc>
        <w:tc>
          <w:tcPr>
            <w:tcW w:w="596" w:type="dxa"/>
            <w:shd w:val="clear" w:color="auto" w:fill="70AD47" w:themeFill="accent6"/>
            <w:vAlign w:val="center"/>
          </w:tcPr>
          <w:p w:rsidR="005B2F17" w:rsidRDefault="005B2F17" w:rsidP="00C05A53">
            <w:pPr>
              <w:pStyle w:val="ProductList-OfferingBody"/>
              <w:ind w:left="-113"/>
              <w:jc w:val="center"/>
            </w:pPr>
          </w:p>
        </w:tc>
        <w:tc>
          <w:tcPr>
            <w:tcW w:w="595" w:type="dxa"/>
            <w:shd w:val="clear" w:color="auto" w:fill="70AD47" w:themeFill="accent6"/>
            <w:vAlign w:val="center"/>
          </w:tcPr>
          <w:p w:rsidR="005B2F17" w:rsidRDefault="005B2F17" w:rsidP="00C05A53">
            <w:pPr>
              <w:pStyle w:val="ProductList-OfferingBody"/>
              <w:ind w:left="-113"/>
              <w:jc w:val="center"/>
            </w:pPr>
          </w:p>
        </w:tc>
        <w:tc>
          <w:tcPr>
            <w:tcW w:w="595" w:type="dxa"/>
            <w:shd w:val="clear" w:color="auto" w:fill="BFBFBF" w:themeFill="background1" w:themeFillShade="BF"/>
            <w:vAlign w:val="center"/>
          </w:tcPr>
          <w:p w:rsidR="005B2F17" w:rsidRDefault="005B2F17" w:rsidP="00C05A53">
            <w:pPr>
              <w:pStyle w:val="ProductList-OfferingBody"/>
              <w:ind w:left="-113"/>
              <w:jc w:val="center"/>
            </w:pP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“Programme Open Value sans option couvrant l’ensemble de l’organisation” </w:instrText>
            </w:r>
            <w:r w:rsidRPr="005B2F17">
              <w:fldChar w:fldCharType="separate"/>
            </w:r>
            <w:r w:rsidRPr="005B2F17">
              <w:t xml:space="preserve"> P </w:t>
            </w:r>
            <w:r w:rsidRPr="005B2F17">
              <w:fldChar w:fldCharType="end"/>
            </w:r>
          </w:p>
        </w:tc>
        <w:tc>
          <w:tcPr>
            <w:tcW w:w="595" w:type="dxa"/>
            <w:shd w:val="clear" w:color="auto" w:fill="70AD47" w:themeFill="accent6"/>
            <w:vAlign w:val="center"/>
          </w:tcPr>
          <w:p w:rsidR="005B2F17" w:rsidRPr="005B2F17" w:rsidRDefault="005B2F17" w:rsidP="007541BE">
            <w:pPr>
              <w:pStyle w:val="ProductList-OfferingBody"/>
              <w:ind w:left="-113"/>
              <w:jc w:val="center"/>
            </w:pP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 </w:t>
            </w:r>
            <w:r w:rsidRPr="005B2F17">
              <w:fldChar w:fldCharType="end"/>
            </w:r>
          </w:p>
        </w:tc>
      </w:tr>
      <w:tr w:rsidR="005B2F17" w:rsidTr="00077F65">
        <w:tc>
          <w:tcPr>
            <w:tcW w:w="3060" w:type="dxa"/>
            <w:tcBorders>
              <w:top w:val="dashSmallGap" w:sz="4" w:space="0" w:color="BFBFBF" w:themeColor="background1" w:themeShade="BF"/>
              <w:left w:val="nil"/>
              <w:bottom w:val="dashSmallGap" w:sz="4" w:space="0" w:color="BFBFBF" w:themeColor="background1" w:themeShade="BF"/>
              <w:right w:val="nil"/>
            </w:tcBorders>
          </w:tcPr>
          <w:p w:rsidR="005B2F17" w:rsidRPr="000823EF" w:rsidRDefault="005B2F17" w:rsidP="00C05A53">
            <w:pPr>
              <w:pStyle w:val="ProductList-Offering1"/>
              <w:rPr>
                <w:lang w:val="fr-CA"/>
              </w:rPr>
            </w:pPr>
            <w:bookmarkStart w:id="290" w:name="_Toc379797151"/>
            <w:bookmarkStart w:id="291" w:name="_Toc380513176"/>
            <w:bookmarkStart w:id="292" w:name="_Toc380655218"/>
            <w:bookmarkStart w:id="293" w:name="_Toc386625402"/>
            <w:r w:rsidRPr="000823EF">
              <w:rPr>
                <w:lang w:val="fr-CA"/>
              </w:rPr>
              <w:t>Utilisation commerciale d</w:t>
            </w:r>
            <w:r w:rsidR="00086721">
              <w:rPr>
                <w:lang w:val="fr-CA"/>
              </w:rPr>
              <w:t>’</w:t>
            </w:r>
            <w:r w:rsidRPr="000823EF">
              <w:rPr>
                <w:lang w:val="fr-CA"/>
              </w:rPr>
              <w:t>Office Famille et Étudiant 2013 RT</w:t>
            </w:r>
            <w:bookmarkEnd w:id="290"/>
            <w:bookmarkEnd w:id="291"/>
            <w:bookmarkEnd w:id="292"/>
            <w:bookmarkEnd w:id="293"/>
            <w:r>
              <w:fldChar w:fldCharType="begin"/>
            </w:r>
            <w:r w:rsidRPr="000823EF">
              <w:rPr>
                <w:lang w:val="fr-CA"/>
              </w:rPr>
              <w:instrText>XE "Utilisation commerciale d’Office Famille et Étudiant 2013 RT"</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B2F17" w:rsidRDefault="005B2F1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5B2F17" w:rsidRDefault="005B2F17" w:rsidP="00C05A53">
            <w:pPr>
              <w:pStyle w:val="ProductList-OfferingBody"/>
              <w:ind w:left="-113"/>
              <w:jc w:val="center"/>
            </w:pPr>
          </w:p>
        </w:tc>
        <w:tc>
          <w:tcPr>
            <w:tcW w:w="596"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6" w:type="dxa"/>
            <w:shd w:val="clear" w:color="auto" w:fill="70AD47" w:themeFill="accent6"/>
            <w:vAlign w:val="center"/>
          </w:tcPr>
          <w:p w:rsidR="005B2F17" w:rsidRDefault="005B2F17" w:rsidP="00C05A53">
            <w:pPr>
              <w:pStyle w:val="ProductList-OfferingBody"/>
              <w:ind w:left="-113"/>
              <w:jc w:val="center"/>
            </w:pPr>
          </w:p>
        </w:tc>
        <w:tc>
          <w:tcPr>
            <w:tcW w:w="595" w:type="dxa"/>
            <w:shd w:val="clear" w:color="auto" w:fill="70AD47" w:themeFill="accent6"/>
            <w:vAlign w:val="center"/>
          </w:tcPr>
          <w:p w:rsidR="005B2F17" w:rsidRDefault="005B2F17" w:rsidP="00C05A53">
            <w:pPr>
              <w:pStyle w:val="ProductList-OfferingBody"/>
              <w:ind w:left="-113"/>
              <w:jc w:val="center"/>
            </w:pPr>
          </w:p>
        </w:tc>
        <w:tc>
          <w:tcPr>
            <w:tcW w:w="595" w:type="dxa"/>
            <w:shd w:val="clear" w:color="auto" w:fill="BFBFBF" w:themeFill="background1" w:themeFillShade="BF"/>
            <w:vAlign w:val="center"/>
          </w:tcPr>
          <w:p w:rsidR="005B2F17" w:rsidRDefault="005B2F17" w:rsidP="00C05A53">
            <w:pPr>
              <w:pStyle w:val="ProductList-OfferingBody"/>
              <w:ind w:left="-113"/>
              <w:jc w:val="center"/>
            </w:pPr>
          </w:p>
        </w:tc>
        <w:tc>
          <w:tcPr>
            <w:tcW w:w="596" w:type="dxa"/>
            <w:shd w:val="clear" w:color="auto" w:fill="70AD47" w:themeFill="accent6"/>
            <w:vAlign w:val="center"/>
          </w:tcPr>
          <w:p w:rsidR="005B2F17" w:rsidRPr="005B2F17" w:rsidRDefault="005B2F17" w:rsidP="007541BE">
            <w:pPr>
              <w:pStyle w:val="ProductList-OfferingBody"/>
              <w:ind w:left="-113"/>
              <w:jc w:val="center"/>
            </w:pPr>
          </w:p>
        </w:tc>
        <w:tc>
          <w:tcPr>
            <w:tcW w:w="595" w:type="dxa"/>
            <w:shd w:val="clear" w:color="auto" w:fill="70AD47" w:themeFill="accent6"/>
            <w:vAlign w:val="center"/>
          </w:tcPr>
          <w:p w:rsidR="005B2F17" w:rsidRPr="005B2F17" w:rsidRDefault="005B2F17" w:rsidP="007541BE">
            <w:pPr>
              <w:pStyle w:val="ProductList-OfferingBody"/>
              <w:ind w:left="-113"/>
              <w:jc w:val="center"/>
            </w:pPr>
          </w:p>
        </w:tc>
        <w:tc>
          <w:tcPr>
            <w:tcW w:w="596" w:type="dxa"/>
            <w:shd w:val="clear" w:color="auto" w:fill="BFBFBF" w:themeFill="background1" w:themeFillShade="BF"/>
            <w:vAlign w:val="center"/>
          </w:tcPr>
          <w:p w:rsidR="005B2F17" w:rsidRPr="005B2F17" w:rsidRDefault="005B2F17" w:rsidP="007541BE">
            <w:pPr>
              <w:pStyle w:val="ProductList-OfferingBody"/>
              <w:ind w:left="-113"/>
              <w:jc w:val="center"/>
            </w:pPr>
          </w:p>
        </w:tc>
      </w:tr>
      <w:tr w:rsidR="005B2F17" w:rsidTr="00077F65">
        <w:tc>
          <w:tcPr>
            <w:tcW w:w="3060" w:type="dxa"/>
            <w:tcBorders>
              <w:top w:val="dashSmallGap" w:sz="4" w:space="0" w:color="BFBFBF" w:themeColor="background1" w:themeShade="BF"/>
              <w:left w:val="nil"/>
              <w:bottom w:val="dashSmallGap" w:sz="4" w:space="0" w:color="BFBFBF" w:themeColor="background1" w:themeShade="BF"/>
              <w:right w:val="nil"/>
            </w:tcBorders>
          </w:tcPr>
          <w:p w:rsidR="005B2F17" w:rsidRDefault="005B2F17" w:rsidP="00C05A53">
            <w:pPr>
              <w:pStyle w:val="ProductList-Offering1"/>
            </w:pPr>
            <w:bookmarkStart w:id="294" w:name="_Toc379797152"/>
            <w:bookmarkStart w:id="295" w:name="_Toc380513177"/>
            <w:bookmarkStart w:id="296" w:name="_Toc380655219"/>
            <w:bookmarkStart w:id="297" w:name="_Toc386625403"/>
            <w:r>
              <w:t>Pack multilingue Office 2013</w:t>
            </w:r>
            <w:bookmarkEnd w:id="294"/>
            <w:bookmarkEnd w:id="295"/>
            <w:bookmarkEnd w:id="296"/>
            <w:bookmarkEnd w:id="297"/>
            <w:r>
              <w:fldChar w:fldCharType="begin"/>
            </w:r>
            <w:r>
              <w:instrText>XE "Pack multilingue Office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B2F17" w:rsidRDefault="005B2F1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5B2F17" w:rsidRDefault="005B2F17" w:rsidP="00C05A53">
            <w:pPr>
              <w:pStyle w:val="ProductList-OfferingBody"/>
              <w:ind w:left="-113"/>
              <w:jc w:val="center"/>
            </w:pPr>
            <w:r>
              <w:t>1</w:t>
            </w: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 </w:t>
            </w:r>
            <w:r w:rsidRPr="005B2F17">
              <w:fldChar w:fldCharType="end"/>
            </w:r>
          </w:p>
        </w:tc>
        <w:tc>
          <w:tcPr>
            <w:tcW w:w="595"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 </w:t>
            </w:r>
            <w:r w:rsidRPr="005B2F17">
              <w:fldChar w:fldCharType="end"/>
            </w:r>
          </w:p>
        </w:tc>
        <w:tc>
          <w:tcPr>
            <w:tcW w:w="596" w:type="dxa"/>
            <w:shd w:val="clear" w:color="auto" w:fill="70AD47" w:themeFill="accent6"/>
            <w:vAlign w:val="center"/>
          </w:tcPr>
          <w:p w:rsidR="005B2F17" w:rsidRDefault="005B2F17" w:rsidP="00C05A53">
            <w:pPr>
              <w:pStyle w:val="ProductList-OfferingBody"/>
              <w:ind w:left="-113"/>
              <w:jc w:val="center"/>
            </w:pPr>
          </w:p>
        </w:tc>
        <w:tc>
          <w:tcPr>
            <w:tcW w:w="595" w:type="dxa"/>
            <w:shd w:val="clear" w:color="auto" w:fill="70AD47" w:themeFill="accent6"/>
            <w:vAlign w:val="center"/>
          </w:tcPr>
          <w:p w:rsidR="005B2F17" w:rsidRDefault="005B2F17" w:rsidP="00C05A53">
            <w:pPr>
              <w:pStyle w:val="ProductList-OfferingBody"/>
              <w:ind w:left="-113"/>
              <w:jc w:val="center"/>
            </w:pPr>
          </w:p>
        </w:tc>
        <w:tc>
          <w:tcPr>
            <w:tcW w:w="595" w:type="dxa"/>
            <w:shd w:val="clear" w:color="auto" w:fill="BFBFBF" w:themeFill="background1" w:themeFillShade="BF"/>
            <w:vAlign w:val="center"/>
          </w:tcPr>
          <w:p w:rsidR="005B2F17" w:rsidRDefault="005B2F17" w:rsidP="00C05A53">
            <w:pPr>
              <w:pStyle w:val="ProductList-OfferingBody"/>
              <w:ind w:left="-113"/>
              <w:jc w:val="center"/>
            </w:pPr>
          </w:p>
        </w:tc>
        <w:tc>
          <w:tcPr>
            <w:tcW w:w="596"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5" w:type="dxa"/>
            <w:shd w:val="clear" w:color="auto" w:fill="70AD47" w:themeFill="accent6"/>
            <w:vAlign w:val="center"/>
          </w:tcPr>
          <w:p w:rsidR="005B2F17" w:rsidRPr="005B2F17" w:rsidRDefault="005B2F17" w:rsidP="007541BE">
            <w:pPr>
              <w:pStyle w:val="ProductList-OfferingBody"/>
              <w:ind w:left="-113"/>
              <w:jc w:val="center"/>
            </w:pP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 </w:t>
            </w:r>
            <w:r w:rsidRPr="005B2F17">
              <w:fldChar w:fldCharType="end"/>
            </w:r>
          </w:p>
        </w:tc>
      </w:tr>
      <w:tr w:rsidR="005B2F17" w:rsidTr="00077F65">
        <w:tc>
          <w:tcPr>
            <w:tcW w:w="3060" w:type="dxa"/>
            <w:tcBorders>
              <w:top w:val="dashSmallGap" w:sz="4" w:space="0" w:color="BFBFBF" w:themeColor="background1" w:themeShade="BF"/>
              <w:left w:val="nil"/>
              <w:bottom w:val="dashSmallGap" w:sz="4" w:space="0" w:color="BFBFBF" w:themeColor="background1" w:themeShade="BF"/>
              <w:right w:val="nil"/>
            </w:tcBorders>
          </w:tcPr>
          <w:p w:rsidR="005B2F17" w:rsidRDefault="005B2F17" w:rsidP="00C05A53">
            <w:pPr>
              <w:pStyle w:val="ProductList-Offering1"/>
            </w:pPr>
            <w:bookmarkStart w:id="298" w:name="_Toc379797153"/>
            <w:bookmarkStart w:id="299" w:name="_Toc380513178"/>
            <w:bookmarkStart w:id="300" w:name="_Toc380655220"/>
            <w:bookmarkStart w:id="301" w:name="_Toc386625404"/>
            <w:r>
              <w:t>Office Professionnel Plus 2013</w:t>
            </w:r>
            <w:bookmarkEnd w:id="298"/>
            <w:bookmarkEnd w:id="299"/>
            <w:bookmarkEnd w:id="300"/>
            <w:bookmarkEnd w:id="301"/>
            <w:r>
              <w:fldChar w:fldCharType="begin"/>
            </w:r>
            <w:r>
              <w:instrText>XE "Office Professionnel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B2F17" w:rsidRDefault="005B2F1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5B2F17" w:rsidRDefault="005B2F17" w:rsidP="00C05A53">
            <w:pPr>
              <w:pStyle w:val="ProductList-OfferingBody"/>
              <w:ind w:left="-113"/>
              <w:jc w:val="center"/>
            </w:pPr>
            <w:r>
              <w:t>1,</w:t>
            </w:r>
            <w:r w:rsidRPr="005B2F17">
              <w:t xml:space="preserve"> </w:t>
            </w:r>
            <w:r w:rsidRPr="005B2F17">
              <w:fldChar w:fldCharType="begin"/>
            </w:r>
            <w:r w:rsidRPr="005B2F17">
              <w:instrText xml:space="preserve"> AutoTextList  \s NoStyle \t “Produit de la Plate-forme Desktop School” </w:instrText>
            </w:r>
            <w:r w:rsidRPr="005B2F17">
              <w:fldChar w:fldCharType="separate"/>
            </w:r>
            <w:r w:rsidRPr="005B2F17">
              <w:t>SD</w:t>
            </w:r>
            <w:r w:rsidRPr="005B2F17">
              <w:fldChar w:fldCharType="end"/>
            </w: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de la Plate-forme Desktop Entreprise” </w:instrText>
            </w:r>
            <w:r w:rsidRPr="005B2F17">
              <w:fldChar w:fldCharType="separate"/>
            </w:r>
            <w:r w:rsidRPr="005B2F17">
              <w:t>EP</w:t>
            </w:r>
            <w:r w:rsidRPr="005B2F17">
              <w:fldChar w:fldCharType="end"/>
            </w:r>
            <w:r w:rsidRPr="005B2F17">
              <w:t>,</w:t>
            </w:r>
            <w:r w:rsidRPr="005B2F17">
              <w:fldChar w:fldCharType="begin"/>
            </w:r>
            <w:r w:rsidRPr="005B2F17">
              <w:instrText xml:space="preserve"> AutoTextList  \s NoStyle \t “Produit de la Plate-forme Desktop Professionnel” </w:instrText>
            </w:r>
            <w:r w:rsidRPr="005B2F17">
              <w:fldChar w:fldCharType="separate"/>
            </w:r>
            <w:r w:rsidRPr="005B2F17">
              <w:t xml:space="preserve">PP </w:t>
            </w:r>
            <w:r w:rsidRPr="005B2F17">
              <w:fldChar w:fldCharType="end"/>
            </w:r>
          </w:p>
        </w:tc>
        <w:tc>
          <w:tcPr>
            <w:tcW w:w="595"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“Desktop Éducation” </w:instrText>
            </w:r>
            <w:r w:rsidRPr="005B2F17">
              <w:fldChar w:fldCharType="separate"/>
            </w:r>
            <w:r w:rsidRPr="005B2F17">
              <w:t>ED</w:t>
            </w:r>
            <w:r w:rsidRPr="005B2F17">
              <w:fldChar w:fldCharType="end"/>
            </w:r>
            <w:r w:rsidRPr="005B2F17">
              <w:t>,</w:t>
            </w:r>
            <w:r w:rsidRPr="005B2F17">
              <w:fldChar w:fldCharType="begin"/>
            </w:r>
            <w:r w:rsidRPr="005B2F17">
              <w:instrText xml:space="preserve"> AutoTextList  \s NoStyle \t “Offre Étudiant” </w:instrText>
            </w:r>
            <w:r w:rsidRPr="005B2F17">
              <w:fldChar w:fldCharType="separate"/>
            </w:r>
            <w:r w:rsidRPr="005B2F17">
              <w:t>ST</w:t>
            </w:r>
            <w:r w:rsidRPr="005B2F17">
              <w:fldChar w:fldCharType="end"/>
            </w:r>
          </w:p>
        </w:tc>
        <w:tc>
          <w:tcPr>
            <w:tcW w:w="596" w:type="dxa"/>
            <w:shd w:val="clear" w:color="auto" w:fill="70AD47" w:themeFill="accent6"/>
            <w:vAlign w:val="center"/>
          </w:tcPr>
          <w:p w:rsidR="005B2F17" w:rsidRDefault="005B2F17" w:rsidP="00C05A53">
            <w:pPr>
              <w:pStyle w:val="ProductList-OfferingBody"/>
              <w:ind w:left="-113"/>
              <w:jc w:val="center"/>
            </w:pPr>
          </w:p>
        </w:tc>
        <w:tc>
          <w:tcPr>
            <w:tcW w:w="595" w:type="dxa"/>
            <w:shd w:val="clear" w:color="auto" w:fill="70AD47" w:themeFill="accent6"/>
            <w:vAlign w:val="center"/>
          </w:tcPr>
          <w:p w:rsidR="005B2F17" w:rsidRDefault="005B2F17" w:rsidP="00C05A53">
            <w:pPr>
              <w:pStyle w:val="ProductList-OfferingBody"/>
              <w:ind w:left="-113"/>
              <w:jc w:val="center"/>
            </w:pPr>
          </w:p>
        </w:tc>
        <w:tc>
          <w:tcPr>
            <w:tcW w:w="595" w:type="dxa"/>
            <w:shd w:val="clear" w:color="auto" w:fill="BFBFBF" w:themeFill="background1" w:themeFillShade="BF"/>
            <w:vAlign w:val="center"/>
          </w:tcPr>
          <w:p w:rsidR="005B2F17" w:rsidRDefault="005B2F17" w:rsidP="00C05A53">
            <w:pPr>
              <w:pStyle w:val="ProductList-OfferingBody"/>
              <w:ind w:left="-113"/>
              <w:jc w:val="center"/>
            </w:pP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de la Plate-forme Desktop Personnalisée” </w:instrText>
            </w:r>
            <w:r w:rsidRPr="005B2F17">
              <w:fldChar w:fldCharType="separate"/>
            </w:r>
            <w:r w:rsidRPr="005B2F17">
              <w:t>CP</w:t>
            </w:r>
            <w:r w:rsidRPr="005B2F17">
              <w:fldChar w:fldCharType="end"/>
            </w:r>
            <w:r w:rsidRPr="005B2F17">
              <w:t>,</w:t>
            </w:r>
            <w:r w:rsidRPr="005B2F17">
              <w:fldChar w:fldCharType="begin"/>
            </w:r>
            <w:r w:rsidRPr="005B2F17">
              <w:instrText xml:space="preserve"> AutoTextList  \s NoStyle \t “Programme Open Value sans option couvrant l’ensemble de l’organisation” </w:instrText>
            </w:r>
            <w:r w:rsidRPr="005B2F17">
              <w:fldChar w:fldCharType="separate"/>
            </w:r>
            <w:r w:rsidRPr="005B2F17">
              <w:t xml:space="preserve">P </w:t>
            </w:r>
            <w:r w:rsidRPr="005B2F17">
              <w:fldChar w:fldCharType="end"/>
            </w:r>
          </w:p>
        </w:tc>
        <w:tc>
          <w:tcPr>
            <w:tcW w:w="595" w:type="dxa"/>
            <w:shd w:val="clear" w:color="auto" w:fill="70AD47" w:themeFill="accent6"/>
            <w:vAlign w:val="center"/>
          </w:tcPr>
          <w:p w:rsidR="005B2F17" w:rsidRPr="005B2F17" w:rsidRDefault="005B2F17" w:rsidP="007541BE">
            <w:pPr>
              <w:pStyle w:val="ProductList-OfferingBody"/>
              <w:ind w:left="-113"/>
              <w:jc w:val="center"/>
            </w:pPr>
          </w:p>
        </w:tc>
        <w:tc>
          <w:tcPr>
            <w:tcW w:w="596" w:type="dxa"/>
            <w:shd w:val="clear" w:color="auto" w:fill="BFBFBF" w:themeFill="background1" w:themeFillShade="BF"/>
            <w:vAlign w:val="center"/>
          </w:tcPr>
          <w:p w:rsidR="005B2F17" w:rsidRPr="005B2F17" w:rsidRDefault="005B2F17" w:rsidP="007541BE">
            <w:pPr>
              <w:pStyle w:val="ProductList-OfferingBody"/>
              <w:ind w:left="-113"/>
              <w:jc w:val="center"/>
            </w:pPr>
          </w:p>
        </w:tc>
      </w:tr>
      <w:tr w:rsidR="005B2F17" w:rsidTr="00077F65">
        <w:tc>
          <w:tcPr>
            <w:tcW w:w="3060" w:type="dxa"/>
            <w:tcBorders>
              <w:top w:val="dashSmallGap" w:sz="4" w:space="0" w:color="BFBFBF" w:themeColor="background1" w:themeShade="BF"/>
              <w:left w:val="nil"/>
              <w:bottom w:val="dashSmallGap" w:sz="4" w:space="0" w:color="BFBFBF" w:themeColor="background1" w:themeShade="BF"/>
              <w:right w:val="nil"/>
            </w:tcBorders>
          </w:tcPr>
          <w:p w:rsidR="005B2F17" w:rsidRDefault="005B2F17" w:rsidP="00C05A53">
            <w:pPr>
              <w:pStyle w:val="ProductList-Offering1"/>
            </w:pPr>
            <w:bookmarkStart w:id="302" w:name="_Toc379797154"/>
            <w:bookmarkStart w:id="303" w:name="_Toc380513179"/>
            <w:bookmarkStart w:id="304" w:name="_Toc380655221"/>
            <w:bookmarkStart w:id="305" w:name="_Toc386625405"/>
            <w:r>
              <w:t>Office Standard 2013</w:t>
            </w:r>
            <w:bookmarkEnd w:id="302"/>
            <w:bookmarkEnd w:id="303"/>
            <w:bookmarkEnd w:id="304"/>
            <w:bookmarkEnd w:id="305"/>
            <w:r>
              <w:fldChar w:fldCharType="begin"/>
            </w:r>
            <w:r>
              <w:instrText>XE "Office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B2F17" w:rsidRDefault="005B2F1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5B2F17" w:rsidRDefault="005B2F17" w:rsidP="00C05A53">
            <w:pPr>
              <w:pStyle w:val="ProductList-OfferingBody"/>
              <w:ind w:left="-113"/>
              <w:jc w:val="center"/>
            </w:pPr>
          </w:p>
        </w:tc>
        <w:tc>
          <w:tcPr>
            <w:tcW w:w="596"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6" w:type="dxa"/>
            <w:shd w:val="clear" w:color="auto" w:fill="70AD47" w:themeFill="accent6"/>
            <w:vAlign w:val="center"/>
          </w:tcPr>
          <w:p w:rsidR="005B2F17" w:rsidRDefault="005B2F17" w:rsidP="00C05A53">
            <w:pPr>
              <w:pStyle w:val="ProductList-OfferingBody"/>
              <w:ind w:left="-113"/>
              <w:jc w:val="center"/>
            </w:pPr>
          </w:p>
        </w:tc>
        <w:tc>
          <w:tcPr>
            <w:tcW w:w="595" w:type="dxa"/>
            <w:shd w:val="clear" w:color="auto" w:fill="70AD47" w:themeFill="accent6"/>
            <w:vAlign w:val="center"/>
          </w:tcPr>
          <w:p w:rsidR="005B2F17" w:rsidRDefault="005B2F17" w:rsidP="00C05A53">
            <w:pPr>
              <w:pStyle w:val="ProductList-OfferingBody"/>
              <w:ind w:left="-113"/>
              <w:jc w:val="center"/>
            </w:pPr>
          </w:p>
        </w:tc>
        <w:tc>
          <w:tcPr>
            <w:tcW w:w="595" w:type="dxa"/>
            <w:shd w:val="clear" w:color="auto" w:fill="BFBFBF" w:themeFill="background1" w:themeFillShade="BF"/>
            <w:vAlign w:val="center"/>
          </w:tcPr>
          <w:p w:rsidR="005B2F17" w:rsidRDefault="005B2F17" w:rsidP="00C05A53">
            <w:pPr>
              <w:pStyle w:val="ProductList-OfferingBody"/>
              <w:ind w:left="-113"/>
              <w:jc w:val="center"/>
            </w:pP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“Programme Open Value sans option couvrant l’ensemble de l’organisation” </w:instrText>
            </w:r>
            <w:r w:rsidRPr="005B2F17">
              <w:fldChar w:fldCharType="separate"/>
            </w:r>
            <w:r w:rsidRPr="005B2F17">
              <w:t xml:space="preserve"> P </w:t>
            </w:r>
            <w:r w:rsidRPr="005B2F17">
              <w:fldChar w:fldCharType="end"/>
            </w:r>
          </w:p>
        </w:tc>
        <w:tc>
          <w:tcPr>
            <w:tcW w:w="595" w:type="dxa"/>
            <w:shd w:val="clear" w:color="auto" w:fill="70AD47" w:themeFill="accent6"/>
            <w:vAlign w:val="center"/>
          </w:tcPr>
          <w:p w:rsidR="005B2F17" w:rsidRPr="005B2F17" w:rsidRDefault="005B2F17" w:rsidP="007541BE">
            <w:pPr>
              <w:pStyle w:val="ProductList-OfferingBody"/>
              <w:ind w:left="-113"/>
              <w:jc w:val="center"/>
            </w:pPr>
          </w:p>
        </w:tc>
        <w:tc>
          <w:tcPr>
            <w:tcW w:w="596" w:type="dxa"/>
            <w:shd w:val="clear" w:color="auto" w:fill="BFBFBF" w:themeFill="background1" w:themeFillShade="BF"/>
            <w:vAlign w:val="center"/>
          </w:tcPr>
          <w:p w:rsidR="005B2F17" w:rsidRPr="005B2F17" w:rsidRDefault="005B2F17" w:rsidP="007541BE">
            <w:pPr>
              <w:pStyle w:val="ProductList-OfferingBody"/>
              <w:ind w:left="-113"/>
              <w:jc w:val="center"/>
            </w:pPr>
          </w:p>
        </w:tc>
      </w:tr>
      <w:tr w:rsidR="005B2F17" w:rsidTr="00077F65">
        <w:tc>
          <w:tcPr>
            <w:tcW w:w="3060" w:type="dxa"/>
            <w:tcBorders>
              <w:top w:val="dashSmallGap" w:sz="4" w:space="0" w:color="BFBFBF" w:themeColor="background1" w:themeShade="BF"/>
              <w:left w:val="nil"/>
              <w:bottom w:val="dashSmallGap" w:sz="4" w:space="0" w:color="BFBFBF" w:themeColor="background1" w:themeShade="BF"/>
              <w:right w:val="nil"/>
            </w:tcBorders>
          </w:tcPr>
          <w:p w:rsidR="005B2F17" w:rsidRDefault="005B2F17" w:rsidP="0003651D">
            <w:pPr>
              <w:pStyle w:val="ProductList-Offering1"/>
            </w:pPr>
            <w:bookmarkStart w:id="306" w:name="_Toc379797155"/>
            <w:bookmarkStart w:id="307" w:name="_Toc380513180"/>
            <w:bookmarkStart w:id="308" w:name="_Toc380655222"/>
            <w:bookmarkStart w:id="309" w:name="_Toc386625406"/>
            <w:r>
              <w:t>OneNote 2013</w:t>
            </w:r>
            <w:bookmarkEnd w:id="306"/>
            <w:bookmarkEnd w:id="307"/>
            <w:bookmarkEnd w:id="308"/>
            <w:bookmarkEnd w:id="309"/>
            <w:r>
              <w:fldChar w:fldCharType="begin"/>
            </w:r>
            <w:r>
              <w:instrText>XE "OneNote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B2F17" w:rsidRDefault="005B2F1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5B2F17" w:rsidRDefault="005B2F17" w:rsidP="00C05A53">
            <w:pPr>
              <w:pStyle w:val="ProductList-OfferingBody"/>
              <w:ind w:left="-113"/>
              <w:jc w:val="center"/>
            </w:pPr>
          </w:p>
        </w:tc>
        <w:tc>
          <w:tcPr>
            <w:tcW w:w="596"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6" w:type="dxa"/>
            <w:shd w:val="clear" w:color="auto" w:fill="70AD47" w:themeFill="accent6"/>
            <w:vAlign w:val="center"/>
          </w:tcPr>
          <w:p w:rsidR="005B2F17" w:rsidRPr="008E36F2" w:rsidRDefault="005B2F17" w:rsidP="00C05A53">
            <w:pPr>
              <w:pStyle w:val="ProductList-OfferingBody"/>
              <w:ind w:left="-113"/>
              <w:jc w:val="center"/>
              <w:rPr>
                <w:color w:val="00188F"/>
              </w:rPr>
            </w:pPr>
          </w:p>
        </w:tc>
        <w:tc>
          <w:tcPr>
            <w:tcW w:w="595" w:type="dxa"/>
            <w:shd w:val="clear" w:color="auto" w:fill="70AD47" w:themeFill="accent6"/>
            <w:vAlign w:val="center"/>
          </w:tcPr>
          <w:p w:rsidR="005B2F17" w:rsidRDefault="005B2F17" w:rsidP="00C05A53">
            <w:pPr>
              <w:pStyle w:val="ProductList-OfferingBody"/>
              <w:ind w:left="-113"/>
              <w:jc w:val="center"/>
            </w:pPr>
          </w:p>
        </w:tc>
        <w:tc>
          <w:tcPr>
            <w:tcW w:w="595" w:type="dxa"/>
            <w:shd w:val="clear" w:color="auto" w:fill="BFBFBF" w:themeFill="background1" w:themeFillShade="BF"/>
            <w:vAlign w:val="center"/>
          </w:tcPr>
          <w:p w:rsidR="005B2F17" w:rsidRDefault="005B2F17" w:rsidP="00C05A53">
            <w:pPr>
              <w:pStyle w:val="ProductList-OfferingBody"/>
              <w:ind w:left="-113"/>
              <w:jc w:val="center"/>
            </w:pP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“Programme Open Value sans option couvrant l’ensemble de l’organisation” </w:instrText>
            </w:r>
            <w:r w:rsidRPr="005B2F17">
              <w:fldChar w:fldCharType="separate"/>
            </w:r>
            <w:r w:rsidRPr="005B2F17">
              <w:t xml:space="preserve"> P </w:t>
            </w:r>
            <w:r w:rsidRPr="005B2F17">
              <w:fldChar w:fldCharType="end"/>
            </w:r>
          </w:p>
        </w:tc>
        <w:tc>
          <w:tcPr>
            <w:tcW w:w="595" w:type="dxa"/>
            <w:shd w:val="clear" w:color="auto" w:fill="70AD47" w:themeFill="accent6"/>
            <w:vAlign w:val="center"/>
          </w:tcPr>
          <w:p w:rsidR="005B2F17" w:rsidRPr="005B2F17" w:rsidRDefault="005B2F17" w:rsidP="007541BE">
            <w:pPr>
              <w:pStyle w:val="ProductList-OfferingBody"/>
              <w:ind w:left="-113"/>
              <w:jc w:val="center"/>
            </w:pPr>
          </w:p>
        </w:tc>
        <w:tc>
          <w:tcPr>
            <w:tcW w:w="596" w:type="dxa"/>
            <w:shd w:val="clear" w:color="auto" w:fill="BFBFBF" w:themeFill="background1" w:themeFillShade="BF"/>
            <w:vAlign w:val="center"/>
          </w:tcPr>
          <w:p w:rsidR="005B2F17" w:rsidRPr="005B2F17" w:rsidRDefault="005B2F17" w:rsidP="007541BE">
            <w:pPr>
              <w:pStyle w:val="ProductList-OfferingBody"/>
              <w:ind w:left="-113"/>
              <w:jc w:val="center"/>
            </w:pPr>
          </w:p>
        </w:tc>
      </w:tr>
      <w:tr w:rsidR="005B2F17" w:rsidTr="00077F65">
        <w:tc>
          <w:tcPr>
            <w:tcW w:w="3060" w:type="dxa"/>
            <w:tcBorders>
              <w:top w:val="dashSmallGap" w:sz="4" w:space="0" w:color="BFBFBF" w:themeColor="background1" w:themeShade="BF"/>
              <w:left w:val="nil"/>
              <w:bottom w:val="dashSmallGap" w:sz="4" w:space="0" w:color="BFBFBF" w:themeColor="background1" w:themeShade="BF"/>
              <w:right w:val="nil"/>
            </w:tcBorders>
          </w:tcPr>
          <w:p w:rsidR="005B2F17" w:rsidRDefault="005B2F17" w:rsidP="00C05A53">
            <w:pPr>
              <w:pStyle w:val="ProductList-Offering1"/>
            </w:pPr>
            <w:bookmarkStart w:id="310" w:name="_Toc379797156"/>
            <w:bookmarkStart w:id="311" w:name="_Toc380513181"/>
            <w:bookmarkStart w:id="312" w:name="_Toc380655223"/>
            <w:bookmarkStart w:id="313" w:name="_Toc386625407"/>
            <w:r>
              <w:t>Outlook 2013</w:t>
            </w:r>
            <w:bookmarkEnd w:id="310"/>
            <w:bookmarkEnd w:id="311"/>
            <w:bookmarkEnd w:id="312"/>
            <w:bookmarkEnd w:id="313"/>
            <w:r>
              <w:fldChar w:fldCharType="begin"/>
            </w:r>
            <w:r>
              <w:instrText>XE "Outlook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B2F17" w:rsidRDefault="005B2F1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5B2F17" w:rsidRDefault="005B2F17" w:rsidP="00C05A53">
            <w:pPr>
              <w:pStyle w:val="ProductList-OfferingBody"/>
              <w:ind w:left="-113"/>
              <w:jc w:val="center"/>
            </w:pPr>
          </w:p>
        </w:tc>
        <w:tc>
          <w:tcPr>
            <w:tcW w:w="596"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6" w:type="dxa"/>
            <w:shd w:val="clear" w:color="auto" w:fill="70AD47" w:themeFill="accent6"/>
            <w:vAlign w:val="center"/>
          </w:tcPr>
          <w:p w:rsidR="005B2F17" w:rsidRDefault="005B2F17" w:rsidP="00C05A53">
            <w:pPr>
              <w:pStyle w:val="ProductList-OfferingBody"/>
              <w:ind w:left="-113"/>
              <w:jc w:val="center"/>
            </w:pPr>
          </w:p>
        </w:tc>
        <w:tc>
          <w:tcPr>
            <w:tcW w:w="595" w:type="dxa"/>
            <w:shd w:val="clear" w:color="auto" w:fill="70AD47" w:themeFill="accent6"/>
            <w:vAlign w:val="center"/>
          </w:tcPr>
          <w:p w:rsidR="005B2F17" w:rsidRDefault="005B2F17" w:rsidP="00C05A53">
            <w:pPr>
              <w:pStyle w:val="ProductList-OfferingBody"/>
              <w:ind w:left="-113"/>
              <w:jc w:val="center"/>
            </w:pPr>
          </w:p>
        </w:tc>
        <w:tc>
          <w:tcPr>
            <w:tcW w:w="595" w:type="dxa"/>
            <w:shd w:val="clear" w:color="auto" w:fill="BFBFBF" w:themeFill="background1" w:themeFillShade="BF"/>
            <w:vAlign w:val="center"/>
          </w:tcPr>
          <w:p w:rsidR="005B2F17" w:rsidRDefault="005B2F17" w:rsidP="00C05A53">
            <w:pPr>
              <w:pStyle w:val="ProductList-OfferingBody"/>
              <w:ind w:left="-113"/>
              <w:jc w:val="center"/>
            </w:pP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“Programme Open Value sans option couvrant l’ensemble de l’organisation” </w:instrText>
            </w:r>
            <w:r w:rsidRPr="005B2F17">
              <w:fldChar w:fldCharType="separate"/>
            </w:r>
            <w:r w:rsidRPr="005B2F17">
              <w:t xml:space="preserve"> P </w:t>
            </w:r>
            <w:r w:rsidRPr="005B2F17">
              <w:fldChar w:fldCharType="end"/>
            </w:r>
          </w:p>
        </w:tc>
        <w:tc>
          <w:tcPr>
            <w:tcW w:w="595" w:type="dxa"/>
            <w:shd w:val="clear" w:color="auto" w:fill="70AD47" w:themeFill="accent6"/>
            <w:vAlign w:val="center"/>
          </w:tcPr>
          <w:p w:rsidR="005B2F17" w:rsidRPr="005B2F17" w:rsidRDefault="005B2F17" w:rsidP="007541BE">
            <w:pPr>
              <w:pStyle w:val="ProductList-OfferingBody"/>
              <w:ind w:left="-113"/>
              <w:jc w:val="center"/>
            </w:pPr>
          </w:p>
        </w:tc>
        <w:tc>
          <w:tcPr>
            <w:tcW w:w="596" w:type="dxa"/>
            <w:shd w:val="clear" w:color="auto" w:fill="BFBFBF" w:themeFill="background1" w:themeFillShade="BF"/>
            <w:vAlign w:val="center"/>
          </w:tcPr>
          <w:p w:rsidR="005B2F17" w:rsidRPr="005B2F17" w:rsidRDefault="005B2F17" w:rsidP="007541BE">
            <w:pPr>
              <w:pStyle w:val="ProductList-OfferingBody"/>
              <w:ind w:left="-113"/>
              <w:jc w:val="center"/>
            </w:pPr>
          </w:p>
        </w:tc>
      </w:tr>
      <w:tr w:rsidR="005B2F17" w:rsidTr="00077F65">
        <w:tc>
          <w:tcPr>
            <w:tcW w:w="3060" w:type="dxa"/>
            <w:tcBorders>
              <w:top w:val="dashSmallGap" w:sz="4" w:space="0" w:color="BFBFBF" w:themeColor="background1" w:themeShade="BF"/>
              <w:left w:val="nil"/>
              <w:bottom w:val="dashSmallGap" w:sz="4" w:space="0" w:color="BFBFBF" w:themeColor="background1" w:themeShade="BF"/>
              <w:right w:val="nil"/>
            </w:tcBorders>
          </w:tcPr>
          <w:p w:rsidR="005B2F17" w:rsidRDefault="005B2F17" w:rsidP="00C05A53">
            <w:pPr>
              <w:pStyle w:val="ProductList-Offering1"/>
            </w:pPr>
            <w:bookmarkStart w:id="314" w:name="_Toc379797157"/>
            <w:bookmarkStart w:id="315" w:name="_Toc380513182"/>
            <w:bookmarkStart w:id="316" w:name="_Toc380655224"/>
            <w:bookmarkStart w:id="317" w:name="_Toc386625408"/>
            <w:r>
              <w:t>PowerPoint 2013</w:t>
            </w:r>
            <w:bookmarkEnd w:id="314"/>
            <w:bookmarkEnd w:id="315"/>
            <w:bookmarkEnd w:id="316"/>
            <w:bookmarkEnd w:id="317"/>
            <w:r>
              <w:fldChar w:fldCharType="begin"/>
            </w:r>
            <w:r>
              <w:instrText>XE "PowerPoint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B2F17" w:rsidRDefault="005B2F1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5B2F17" w:rsidRDefault="005B2F17" w:rsidP="00C05A53">
            <w:pPr>
              <w:pStyle w:val="ProductList-OfferingBody"/>
              <w:ind w:left="-113"/>
              <w:jc w:val="center"/>
            </w:pPr>
          </w:p>
        </w:tc>
        <w:tc>
          <w:tcPr>
            <w:tcW w:w="596"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6" w:type="dxa"/>
            <w:shd w:val="clear" w:color="auto" w:fill="70AD47" w:themeFill="accent6"/>
            <w:vAlign w:val="center"/>
          </w:tcPr>
          <w:p w:rsidR="005B2F17" w:rsidRDefault="005B2F17" w:rsidP="00C05A53">
            <w:pPr>
              <w:pStyle w:val="ProductList-OfferingBody"/>
              <w:ind w:left="-113"/>
              <w:jc w:val="center"/>
            </w:pPr>
          </w:p>
        </w:tc>
        <w:tc>
          <w:tcPr>
            <w:tcW w:w="595" w:type="dxa"/>
            <w:shd w:val="clear" w:color="auto" w:fill="70AD47" w:themeFill="accent6"/>
            <w:vAlign w:val="center"/>
          </w:tcPr>
          <w:p w:rsidR="005B2F17" w:rsidRDefault="005B2F17" w:rsidP="00C05A53">
            <w:pPr>
              <w:pStyle w:val="ProductList-OfferingBody"/>
              <w:ind w:left="-113"/>
              <w:jc w:val="center"/>
            </w:pPr>
          </w:p>
        </w:tc>
        <w:tc>
          <w:tcPr>
            <w:tcW w:w="595" w:type="dxa"/>
            <w:shd w:val="clear" w:color="auto" w:fill="BFBFBF" w:themeFill="background1" w:themeFillShade="BF"/>
            <w:vAlign w:val="center"/>
          </w:tcPr>
          <w:p w:rsidR="005B2F17" w:rsidRDefault="005B2F17" w:rsidP="00C05A53">
            <w:pPr>
              <w:pStyle w:val="ProductList-OfferingBody"/>
              <w:ind w:left="-113"/>
              <w:jc w:val="center"/>
            </w:pP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“Programme Open Value sans option couvrant l’ensemble de l’organisation” </w:instrText>
            </w:r>
            <w:r w:rsidRPr="005B2F17">
              <w:fldChar w:fldCharType="separate"/>
            </w:r>
            <w:r w:rsidRPr="005B2F17">
              <w:t xml:space="preserve"> P </w:t>
            </w:r>
            <w:r w:rsidRPr="005B2F17">
              <w:fldChar w:fldCharType="end"/>
            </w:r>
          </w:p>
        </w:tc>
        <w:tc>
          <w:tcPr>
            <w:tcW w:w="595" w:type="dxa"/>
            <w:shd w:val="clear" w:color="auto" w:fill="70AD47" w:themeFill="accent6"/>
            <w:vAlign w:val="center"/>
          </w:tcPr>
          <w:p w:rsidR="005B2F17" w:rsidRPr="005B2F17" w:rsidRDefault="005B2F17" w:rsidP="007541BE">
            <w:pPr>
              <w:pStyle w:val="ProductList-OfferingBody"/>
              <w:ind w:left="-113"/>
              <w:jc w:val="center"/>
            </w:pPr>
          </w:p>
        </w:tc>
        <w:tc>
          <w:tcPr>
            <w:tcW w:w="596" w:type="dxa"/>
            <w:shd w:val="clear" w:color="auto" w:fill="BFBFBF" w:themeFill="background1" w:themeFillShade="BF"/>
            <w:vAlign w:val="center"/>
          </w:tcPr>
          <w:p w:rsidR="005B2F17" w:rsidRPr="005B2F17" w:rsidRDefault="005B2F17" w:rsidP="007541BE">
            <w:pPr>
              <w:pStyle w:val="ProductList-OfferingBody"/>
              <w:ind w:left="-113"/>
              <w:jc w:val="center"/>
            </w:pPr>
          </w:p>
        </w:tc>
      </w:tr>
      <w:tr w:rsidR="005B2F17" w:rsidTr="00077F65">
        <w:tc>
          <w:tcPr>
            <w:tcW w:w="3060" w:type="dxa"/>
            <w:tcBorders>
              <w:top w:val="dashSmallGap" w:sz="4" w:space="0" w:color="BFBFBF" w:themeColor="background1" w:themeShade="BF"/>
              <w:left w:val="nil"/>
              <w:bottom w:val="dashSmallGap" w:sz="4" w:space="0" w:color="BFBFBF" w:themeColor="background1" w:themeShade="BF"/>
              <w:right w:val="nil"/>
            </w:tcBorders>
          </w:tcPr>
          <w:p w:rsidR="005B2F17" w:rsidRDefault="005B2F17" w:rsidP="00AC7E59">
            <w:pPr>
              <w:pStyle w:val="ProductList-Offering1"/>
            </w:pPr>
            <w:bookmarkStart w:id="318" w:name="_Toc379797158"/>
            <w:bookmarkStart w:id="319" w:name="_Toc380513183"/>
            <w:bookmarkStart w:id="320" w:name="_Toc380655225"/>
            <w:bookmarkStart w:id="321" w:name="_Toc386625409"/>
            <w:r>
              <w:t>Project Professional 2013</w:t>
            </w:r>
            <w:bookmarkEnd w:id="318"/>
            <w:bookmarkEnd w:id="319"/>
            <w:bookmarkEnd w:id="320"/>
            <w:bookmarkEnd w:id="321"/>
            <w:r>
              <w:fldChar w:fldCharType="begin"/>
            </w:r>
            <w:r>
              <w:instrText>XE "Project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306B0E">
            <w:pPr>
              <w:pStyle w:val="ProductList-OfferingBody"/>
              <w:ind w:left="-113"/>
              <w:jc w:val="center"/>
            </w:pPr>
            <w: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306B0E">
            <w:pPr>
              <w:pStyle w:val="ProductList-OfferingBody"/>
              <w:ind w:left="-113"/>
              <w:jc w:val="center"/>
            </w:pPr>
            <w: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B2F17" w:rsidRDefault="005B2F17" w:rsidP="00306B0E">
            <w:pPr>
              <w:pStyle w:val="ProductList-OfferingBody"/>
              <w:ind w:left="-113"/>
              <w:jc w:val="center"/>
            </w:pPr>
            <w:r>
              <w:t>2</w:t>
            </w:r>
          </w:p>
        </w:tc>
        <w:tc>
          <w:tcPr>
            <w:tcW w:w="595" w:type="dxa"/>
            <w:tcBorders>
              <w:left w:val="single" w:sz="12" w:space="0" w:color="FFFFFF" w:themeColor="background1"/>
            </w:tcBorders>
            <w:shd w:val="clear" w:color="auto" w:fill="70AD47" w:themeFill="accent6"/>
            <w:vAlign w:val="center"/>
          </w:tcPr>
          <w:p w:rsidR="005B2F17" w:rsidRDefault="005B2F17" w:rsidP="00306B0E">
            <w:pPr>
              <w:pStyle w:val="ProductList-OfferingBody"/>
              <w:ind w:left="-113"/>
              <w:jc w:val="center"/>
            </w:pPr>
            <w:r>
              <w:t>1</w:t>
            </w: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 </w:t>
            </w:r>
            <w:r w:rsidRPr="005B2F17">
              <w:fldChar w:fldCharType="end"/>
            </w:r>
          </w:p>
        </w:tc>
        <w:tc>
          <w:tcPr>
            <w:tcW w:w="595"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w:t>
            </w:r>
            <w:r w:rsidRPr="005B2F17">
              <w:fldChar w:fldCharType="end"/>
            </w:r>
            <w:r w:rsidRPr="005B2F17">
              <w:t>,</w:t>
            </w:r>
            <w:r w:rsidRPr="005B2F17">
              <w:fldChar w:fldCharType="begin"/>
            </w:r>
            <w:r w:rsidRPr="005B2F17">
              <w:instrText xml:space="preserve"> AutoTextList  \s NoStyle \t “Programme Open Value sans option couvrant l’ensemble de l’organisation” </w:instrText>
            </w:r>
            <w:r w:rsidRPr="005B2F17">
              <w:fldChar w:fldCharType="separate"/>
            </w:r>
            <w:r w:rsidRPr="005B2F17">
              <w:t>P,</w:t>
            </w:r>
            <w:r w:rsidRPr="005B2F17">
              <w:fldChar w:fldCharType="end"/>
            </w:r>
            <w:r w:rsidRPr="005B2F17">
              <w:fldChar w:fldCharType="begin"/>
            </w:r>
            <w:r w:rsidRPr="005B2F17">
              <w:instrText xml:space="preserve"> AutoTextList  \s NoStyle \t “Offre Étudiant” </w:instrText>
            </w:r>
            <w:r w:rsidRPr="005B2F17">
              <w:fldChar w:fldCharType="separate"/>
            </w:r>
            <w:r w:rsidRPr="005B2F17">
              <w:t>ST</w:t>
            </w:r>
            <w:r w:rsidRPr="005B2F17">
              <w:fldChar w:fldCharType="end"/>
            </w:r>
          </w:p>
        </w:tc>
        <w:tc>
          <w:tcPr>
            <w:tcW w:w="596" w:type="dxa"/>
            <w:shd w:val="clear" w:color="auto" w:fill="70AD47" w:themeFill="accent6"/>
            <w:vAlign w:val="center"/>
          </w:tcPr>
          <w:p w:rsidR="005B2F17" w:rsidRDefault="005B2F17" w:rsidP="00306B0E">
            <w:pPr>
              <w:pStyle w:val="ProductList-OfferingBody"/>
              <w:ind w:left="-113"/>
              <w:jc w:val="center"/>
            </w:pPr>
          </w:p>
        </w:tc>
        <w:tc>
          <w:tcPr>
            <w:tcW w:w="595" w:type="dxa"/>
            <w:shd w:val="clear" w:color="auto" w:fill="BFBFBF" w:themeFill="background1" w:themeFillShade="BF"/>
            <w:vAlign w:val="center"/>
          </w:tcPr>
          <w:p w:rsidR="005B2F17" w:rsidRDefault="005B2F17" w:rsidP="00306B0E">
            <w:pPr>
              <w:pStyle w:val="ProductList-OfferingBody"/>
              <w:ind w:left="-113"/>
              <w:jc w:val="center"/>
            </w:pPr>
          </w:p>
        </w:tc>
        <w:tc>
          <w:tcPr>
            <w:tcW w:w="595" w:type="dxa"/>
            <w:shd w:val="clear" w:color="auto" w:fill="BFBFBF" w:themeFill="background1" w:themeFillShade="BF"/>
            <w:vAlign w:val="center"/>
          </w:tcPr>
          <w:p w:rsidR="005B2F17" w:rsidRDefault="005B2F17" w:rsidP="00306B0E">
            <w:pPr>
              <w:pStyle w:val="ProductList-OfferingBody"/>
              <w:ind w:left="-113"/>
              <w:jc w:val="center"/>
            </w:pP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“Programme Open Value sans option couvrant l’ensemble de l’organisation” </w:instrText>
            </w:r>
            <w:r w:rsidRPr="005B2F17">
              <w:fldChar w:fldCharType="separate"/>
            </w:r>
            <w:r w:rsidRPr="005B2F17">
              <w:t xml:space="preserve"> P </w:t>
            </w:r>
            <w:r w:rsidRPr="005B2F17">
              <w:fldChar w:fldCharType="end"/>
            </w:r>
          </w:p>
        </w:tc>
        <w:tc>
          <w:tcPr>
            <w:tcW w:w="595" w:type="dxa"/>
            <w:shd w:val="clear" w:color="auto" w:fill="70AD47" w:themeFill="accent6"/>
            <w:vAlign w:val="center"/>
          </w:tcPr>
          <w:p w:rsidR="005B2F17" w:rsidRPr="005B2F17" w:rsidRDefault="005B2F17" w:rsidP="007541BE">
            <w:pPr>
              <w:pStyle w:val="ProductList-OfferingBody"/>
              <w:ind w:left="-113"/>
              <w:jc w:val="center"/>
            </w:pP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 </w:t>
            </w:r>
            <w:r w:rsidRPr="005B2F17">
              <w:fldChar w:fldCharType="end"/>
            </w:r>
          </w:p>
        </w:tc>
      </w:tr>
      <w:tr w:rsidR="005B2F17" w:rsidTr="00077F65">
        <w:tc>
          <w:tcPr>
            <w:tcW w:w="3060" w:type="dxa"/>
            <w:tcBorders>
              <w:top w:val="dashSmallGap" w:sz="4" w:space="0" w:color="BFBFBF" w:themeColor="background1" w:themeShade="BF"/>
              <w:left w:val="nil"/>
              <w:bottom w:val="dashSmallGap" w:sz="4" w:space="0" w:color="BFBFBF" w:themeColor="background1" w:themeShade="BF"/>
              <w:right w:val="nil"/>
            </w:tcBorders>
          </w:tcPr>
          <w:p w:rsidR="005B2F17" w:rsidRDefault="005B2F17" w:rsidP="00AC7E59">
            <w:pPr>
              <w:pStyle w:val="ProductList-Offering1"/>
            </w:pPr>
            <w:bookmarkStart w:id="322" w:name="_Toc379797159"/>
            <w:bookmarkStart w:id="323" w:name="_Toc380513184"/>
            <w:bookmarkStart w:id="324" w:name="_Toc380655226"/>
            <w:bookmarkStart w:id="325" w:name="_Toc386625410"/>
            <w:r>
              <w:t>Project Standard 2013</w:t>
            </w:r>
            <w:bookmarkEnd w:id="322"/>
            <w:bookmarkEnd w:id="323"/>
            <w:bookmarkEnd w:id="324"/>
            <w:bookmarkEnd w:id="325"/>
            <w:r>
              <w:fldChar w:fldCharType="begin"/>
            </w:r>
            <w:r>
              <w:instrText>XE "Project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306B0E">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306B0E">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B2F17" w:rsidRDefault="005B2F17" w:rsidP="00306B0E">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5B2F17" w:rsidRDefault="005B2F17" w:rsidP="00306B0E">
            <w:pPr>
              <w:pStyle w:val="ProductList-OfferingBody"/>
              <w:ind w:left="-113"/>
              <w:jc w:val="center"/>
            </w:pP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 </w:t>
            </w:r>
            <w:r w:rsidRPr="005B2F17">
              <w:fldChar w:fldCharType="end"/>
            </w:r>
          </w:p>
        </w:tc>
        <w:tc>
          <w:tcPr>
            <w:tcW w:w="59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6" w:type="dxa"/>
            <w:shd w:val="clear" w:color="auto" w:fill="70AD47" w:themeFill="accent6"/>
            <w:vAlign w:val="center"/>
          </w:tcPr>
          <w:p w:rsidR="005B2F17" w:rsidRDefault="005B2F17" w:rsidP="00306B0E">
            <w:pPr>
              <w:pStyle w:val="ProductList-OfferingBody"/>
              <w:ind w:left="-113"/>
              <w:jc w:val="center"/>
            </w:pPr>
          </w:p>
        </w:tc>
        <w:tc>
          <w:tcPr>
            <w:tcW w:w="595" w:type="dxa"/>
            <w:shd w:val="clear" w:color="auto" w:fill="BFBFBF" w:themeFill="background1" w:themeFillShade="BF"/>
            <w:vAlign w:val="center"/>
          </w:tcPr>
          <w:p w:rsidR="005B2F17" w:rsidRDefault="005B2F17" w:rsidP="00306B0E">
            <w:pPr>
              <w:pStyle w:val="ProductList-OfferingBody"/>
              <w:ind w:left="-113"/>
              <w:jc w:val="center"/>
            </w:pPr>
          </w:p>
        </w:tc>
        <w:tc>
          <w:tcPr>
            <w:tcW w:w="595" w:type="dxa"/>
            <w:shd w:val="clear" w:color="auto" w:fill="BFBFBF" w:themeFill="background1" w:themeFillShade="BF"/>
            <w:vAlign w:val="center"/>
          </w:tcPr>
          <w:p w:rsidR="005B2F17" w:rsidRDefault="005B2F17" w:rsidP="00306B0E">
            <w:pPr>
              <w:pStyle w:val="ProductList-OfferingBody"/>
              <w:ind w:left="-113"/>
              <w:jc w:val="center"/>
            </w:pP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“Programme Open Value sans option couvrant l’ensemble de l’organisation” </w:instrText>
            </w:r>
            <w:r w:rsidRPr="005B2F17">
              <w:fldChar w:fldCharType="separate"/>
            </w:r>
            <w:r w:rsidRPr="005B2F17">
              <w:t xml:space="preserve"> P </w:t>
            </w:r>
            <w:r w:rsidRPr="005B2F17">
              <w:fldChar w:fldCharType="end"/>
            </w:r>
          </w:p>
        </w:tc>
        <w:tc>
          <w:tcPr>
            <w:tcW w:w="595" w:type="dxa"/>
            <w:shd w:val="clear" w:color="auto" w:fill="70AD47" w:themeFill="accent6"/>
            <w:vAlign w:val="center"/>
          </w:tcPr>
          <w:p w:rsidR="005B2F17" w:rsidRPr="005B2F17" w:rsidRDefault="005B2F17" w:rsidP="007541BE">
            <w:pPr>
              <w:pStyle w:val="ProductList-OfferingBody"/>
              <w:ind w:left="-113"/>
              <w:jc w:val="center"/>
            </w:pP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 </w:t>
            </w:r>
            <w:r w:rsidRPr="005B2F17">
              <w:fldChar w:fldCharType="end"/>
            </w:r>
          </w:p>
        </w:tc>
      </w:tr>
      <w:tr w:rsidR="005B2F17" w:rsidTr="00077F65">
        <w:tc>
          <w:tcPr>
            <w:tcW w:w="3060" w:type="dxa"/>
            <w:tcBorders>
              <w:top w:val="dashSmallGap" w:sz="4" w:space="0" w:color="BFBFBF" w:themeColor="background1" w:themeShade="BF"/>
              <w:left w:val="nil"/>
              <w:bottom w:val="dashSmallGap" w:sz="4" w:space="0" w:color="BFBFBF" w:themeColor="background1" w:themeShade="BF"/>
              <w:right w:val="nil"/>
            </w:tcBorders>
          </w:tcPr>
          <w:p w:rsidR="00347E32" w:rsidRDefault="005B2F17" w:rsidP="00C05A53">
            <w:pPr>
              <w:pStyle w:val="ProductList-Offering1"/>
            </w:pPr>
            <w:bookmarkStart w:id="326" w:name="_Toc379797160"/>
            <w:bookmarkStart w:id="327" w:name="_Toc380513185"/>
            <w:bookmarkStart w:id="328" w:name="_Toc380655227"/>
            <w:bookmarkStart w:id="329" w:name="_Toc386625411"/>
            <w:r>
              <w:t>Publisher 2013</w:t>
            </w:r>
            <w:bookmarkEnd w:id="326"/>
            <w:bookmarkEnd w:id="327"/>
            <w:bookmarkEnd w:id="328"/>
            <w:bookmarkEnd w:id="329"/>
          </w:p>
          <w:p w:rsidR="005B2F17" w:rsidRDefault="005B2F17" w:rsidP="00C05A53">
            <w:pPr>
              <w:pStyle w:val="ProductList-Offering1"/>
            </w:pPr>
            <w:r>
              <w:fldChar w:fldCharType="begin"/>
            </w:r>
            <w:r>
              <w:instrText>XE "Publisher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B2F17" w:rsidRDefault="005B2F1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5B2F17" w:rsidRDefault="005B2F17" w:rsidP="00C05A53">
            <w:pPr>
              <w:pStyle w:val="ProductList-OfferingBody"/>
              <w:ind w:left="-113"/>
              <w:jc w:val="center"/>
            </w:pPr>
          </w:p>
        </w:tc>
        <w:tc>
          <w:tcPr>
            <w:tcW w:w="596"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6" w:type="dxa"/>
            <w:shd w:val="clear" w:color="auto" w:fill="70AD47" w:themeFill="accent6"/>
            <w:vAlign w:val="center"/>
          </w:tcPr>
          <w:p w:rsidR="005B2F17" w:rsidRDefault="005B2F17" w:rsidP="00C05A53">
            <w:pPr>
              <w:pStyle w:val="ProductList-OfferingBody"/>
              <w:ind w:left="-113"/>
              <w:jc w:val="center"/>
            </w:pPr>
          </w:p>
        </w:tc>
        <w:tc>
          <w:tcPr>
            <w:tcW w:w="595" w:type="dxa"/>
            <w:shd w:val="clear" w:color="auto" w:fill="70AD47" w:themeFill="accent6"/>
            <w:vAlign w:val="center"/>
          </w:tcPr>
          <w:p w:rsidR="005B2F17" w:rsidRDefault="005B2F17" w:rsidP="00C05A53">
            <w:pPr>
              <w:pStyle w:val="ProductList-OfferingBody"/>
              <w:ind w:left="-113"/>
              <w:jc w:val="center"/>
            </w:pPr>
          </w:p>
        </w:tc>
        <w:tc>
          <w:tcPr>
            <w:tcW w:w="595" w:type="dxa"/>
            <w:shd w:val="clear" w:color="auto" w:fill="BFBFBF" w:themeFill="background1" w:themeFillShade="BF"/>
            <w:vAlign w:val="center"/>
          </w:tcPr>
          <w:p w:rsidR="005B2F17" w:rsidRDefault="005B2F17" w:rsidP="00C05A53">
            <w:pPr>
              <w:pStyle w:val="ProductList-OfferingBody"/>
              <w:ind w:left="-113"/>
              <w:jc w:val="center"/>
            </w:pP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“Programme Open Value sans option couvrant l’ensemble de l’organisation” </w:instrText>
            </w:r>
            <w:r w:rsidRPr="005B2F17">
              <w:fldChar w:fldCharType="separate"/>
            </w:r>
            <w:r w:rsidRPr="005B2F17">
              <w:t xml:space="preserve"> P </w:t>
            </w:r>
            <w:r w:rsidRPr="005B2F17">
              <w:fldChar w:fldCharType="end"/>
            </w:r>
          </w:p>
        </w:tc>
        <w:tc>
          <w:tcPr>
            <w:tcW w:w="595" w:type="dxa"/>
            <w:shd w:val="clear" w:color="auto" w:fill="70AD47" w:themeFill="accent6"/>
            <w:vAlign w:val="center"/>
          </w:tcPr>
          <w:p w:rsidR="005B2F17" w:rsidRPr="005B2F17" w:rsidRDefault="005B2F17" w:rsidP="007541BE">
            <w:pPr>
              <w:pStyle w:val="ProductList-OfferingBody"/>
              <w:ind w:left="-113"/>
              <w:jc w:val="center"/>
            </w:pPr>
          </w:p>
        </w:tc>
        <w:tc>
          <w:tcPr>
            <w:tcW w:w="596" w:type="dxa"/>
            <w:shd w:val="clear" w:color="auto" w:fill="BFBFBF" w:themeFill="background1" w:themeFillShade="BF"/>
            <w:vAlign w:val="center"/>
          </w:tcPr>
          <w:p w:rsidR="005B2F17" w:rsidRPr="005B2F17" w:rsidRDefault="005B2F17" w:rsidP="007541BE">
            <w:pPr>
              <w:pStyle w:val="ProductList-OfferingBody"/>
              <w:ind w:left="-113"/>
              <w:jc w:val="center"/>
            </w:pPr>
          </w:p>
        </w:tc>
      </w:tr>
      <w:tr w:rsidR="005B2F17" w:rsidTr="00077F65">
        <w:tc>
          <w:tcPr>
            <w:tcW w:w="3060" w:type="dxa"/>
            <w:tcBorders>
              <w:top w:val="dashSmallGap" w:sz="4" w:space="0" w:color="BFBFBF" w:themeColor="background1" w:themeShade="BF"/>
              <w:left w:val="nil"/>
              <w:bottom w:val="dashSmallGap" w:sz="4" w:space="0" w:color="BFBFBF" w:themeColor="background1" w:themeShade="BF"/>
              <w:right w:val="nil"/>
            </w:tcBorders>
          </w:tcPr>
          <w:p w:rsidR="005B2F17" w:rsidRDefault="005B2F17" w:rsidP="00C05A53">
            <w:pPr>
              <w:pStyle w:val="ProductList-Offering1"/>
            </w:pPr>
            <w:bookmarkStart w:id="330" w:name="_Toc379797161"/>
            <w:bookmarkStart w:id="331" w:name="_Toc380513186"/>
            <w:bookmarkStart w:id="332" w:name="_Toc380655228"/>
            <w:bookmarkStart w:id="333" w:name="_Toc386625412"/>
            <w:r>
              <w:t>Visio 2013 Édition Professionnelle</w:t>
            </w:r>
            <w:bookmarkEnd w:id="330"/>
            <w:bookmarkEnd w:id="331"/>
            <w:bookmarkEnd w:id="332"/>
            <w:bookmarkEnd w:id="333"/>
            <w:r>
              <w:fldChar w:fldCharType="begin"/>
            </w:r>
            <w:r>
              <w:instrText>XE "Visio 2013 Édition Professionnelle"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B2F17" w:rsidRDefault="005B2F1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5B2F17" w:rsidRDefault="005B2F17" w:rsidP="00C05A53">
            <w:pPr>
              <w:pStyle w:val="ProductList-OfferingBody"/>
              <w:ind w:left="-113"/>
              <w:jc w:val="center"/>
            </w:pPr>
            <w:r>
              <w:t>1</w:t>
            </w: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 </w:t>
            </w:r>
            <w:r w:rsidRPr="005B2F17">
              <w:fldChar w:fldCharType="end"/>
            </w:r>
          </w:p>
        </w:tc>
        <w:tc>
          <w:tcPr>
            <w:tcW w:w="59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6" w:type="dxa"/>
            <w:shd w:val="clear" w:color="auto" w:fill="70AD47" w:themeFill="accent6"/>
            <w:vAlign w:val="center"/>
          </w:tcPr>
          <w:p w:rsidR="005B2F17" w:rsidRDefault="005B2F17" w:rsidP="00C05A53">
            <w:pPr>
              <w:pStyle w:val="ProductList-OfferingBody"/>
              <w:ind w:left="-113"/>
              <w:jc w:val="center"/>
            </w:pPr>
          </w:p>
        </w:tc>
        <w:tc>
          <w:tcPr>
            <w:tcW w:w="595" w:type="dxa"/>
            <w:shd w:val="clear" w:color="auto" w:fill="70AD47" w:themeFill="accent6"/>
            <w:vAlign w:val="center"/>
          </w:tcPr>
          <w:p w:rsidR="005B2F17" w:rsidRDefault="005B2F17" w:rsidP="00C05A53">
            <w:pPr>
              <w:pStyle w:val="ProductList-OfferingBody"/>
              <w:ind w:left="-113"/>
              <w:jc w:val="center"/>
            </w:pPr>
          </w:p>
        </w:tc>
        <w:tc>
          <w:tcPr>
            <w:tcW w:w="595" w:type="dxa"/>
            <w:shd w:val="clear" w:color="auto" w:fill="BFBFBF" w:themeFill="background1" w:themeFillShade="BF"/>
            <w:vAlign w:val="center"/>
          </w:tcPr>
          <w:p w:rsidR="005B2F17" w:rsidRDefault="005B2F17" w:rsidP="00C05A53">
            <w:pPr>
              <w:pStyle w:val="ProductList-OfferingBody"/>
              <w:ind w:left="-113"/>
              <w:jc w:val="center"/>
            </w:pP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“Programme Open Value sans option couvrant l’ensemble de l’organisation” </w:instrText>
            </w:r>
            <w:r w:rsidRPr="005B2F17">
              <w:fldChar w:fldCharType="separate"/>
            </w:r>
            <w:r w:rsidRPr="005B2F17">
              <w:t xml:space="preserve"> P </w:t>
            </w:r>
            <w:r w:rsidRPr="005B2F17">
              <w:fldChar w:fldCharType="end"/>
            </w:r>
          </w:p>
        </w:tc>
        <w:tc>
          <w:tcPr>
            <w:tcW w:w="595" w:type="dxa"/>
            <w:shd w:val="clear" w:color="auto" w:fill="70AD47" w:themeFill="accent6"/>
            <w:vAlign w:val="center"/>
          </w:tcPr>
          <w:p w:rsidR="005B2F17" w:rsidRPr="005B2F17" w:rsidRDefault="005B2F17" w:rsidP="007541BE">
            <w:pPr>
              <w:pStyle w:val="ProductList-OfferingBody"/>
              <w:ind w:left="-113"/>
              <w:jc w:val="center"/>
            </w:pPr>
          </w:p>
        </w:tc>
        <w:tc>
          <w:tcPr>
            <w:tcW w:w="596" w:type="dxa"/>
            <w:shd w:val="clear" w:color="auto" w:fill="BFBFBF" w:themeFill="background1" w:themeFillShade="BF"/>
            <w:vAlign w:val="center"/>
          </w:tcPr>
          <w:p w:rsidR="005B2F17" w:rsidRPr="005B2F17" w:rsidRDefault="005B2F17" w:rsidP="007541BE">
            <w:pPr>
              <w:pStyle w:val="ProductList-OfferingBody"/>
              <w:ind w:left="-113"/>
              <w:jc w:val="center"/>
            </w:pPr>
          </w:p>
        </w:tc>
      </w:tr>
      <w:tr w:rsidR="005B2F17" w:rsidTr="00077F65">
        <w:tc>
          <w:tcPr>
            <w:tcW w:w="3060" w:type="dxa"/>
            <w:tcBorders>
              <w:top w:val="dashSmallGap" w:sz="4" w:space="0" w:color="BFBFBF" w:themeColor="background1" w:themeShade="BF"/>
              <w:left w:val="nil"/>
              <w:bottom w:val="dashSmallGap" w:sz="4" w:space="0" w:color="BFBFBF" w:themeColor="background1" w:themeShade="BF"/>
              <w:right w:val="nil"/>
            </w:tcBorders>
          </w:tcPr>
          <w:p w:rsidR="005B2F17" w:rsidRDefault="005B2F17" w:rsidP="00C05A53">
            <w:pPr>
              <w:pStyle w:val="ProductList-Offering1"/>
            </w:pPr>
            <w:bookmarkStart w:id="334" w:name="_Toc379797162"/>
            <w:bookmarkStart w:id="335" w:name="_Toc380513187"/>
            <w:bookmarkStart w:id="336" w:name="_Toc380655229"/>
            <w:bookmarkStart w:id="337" w:name="_Toc386625413"/>
            <w:r>
              <w:t>Visio 2013 Édition Standard</w:t>
            </w:r>
            <w:bookmarkEnd w:id="334"/>
            <w:bookmarkEnd w:id="335"/>
            <w:bookmarkEnd w:id="336"/>
            <w:bookmarkEnd w:id="337"/>
            <w:r>
              <w:fldChar w:fldCharType="begin"/>
            </w:r>
            <w:r>
              <w:instrText>XE "Visio 2013 Édition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B2F17" w:rsidRDefault="005B2F1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5B2F17" w:rsidRDefault="005B2F17" w:rsidP="00C05A53">
            <w:pPr>
              <w:pStyle w:val="ProductList-OfferingBody"/>
              <w:ind w:left="-113"/>
              <w:jc w:val="center"/>
            </w:pP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 </w:t>
            </w:r>
            <w:r w:rsidRPr="005B2F17">
              <w:fldChar w:fldCharType="end"/>
            </w:r>
          </w:p>
        </w:tc>
        <w:tc>
          <w:tcPr>
            <w:tcW w:w="59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6" w:type="dxa"/>
            <w:shd w:val="clear" w:color="auto" w:fill="70AD47" w:themeFill="accent6"/>
            <w:vAlign w:val="center"/>
          </w:tcPr>
          <w:p w:rsidR="005B2F17" w:rsidRDefault="005B2F17" w:rsidP="00C05A53">
            <w:pPr>
              <w:pStyle w:val="ProductList-OfferingBody"/>
              <w:ind w:left="-113"/>
              <w:jc w:val="center"/>
            </w:pPr>
          </w:p>
        </w:tc>
        <w:tc>
          <w:tcPr>
            <w:tcW w:w="595" w:type="dxa"/>
            <w:shd w:val="clear" w:color="auto" w:fill="70AD47" w:themeFill="accent6"/>
            <w:vAlign w:val="center"/>
          </w:tcPr>
          <w:p w:rsidR="005B2F17" w:rsidRDefault="005B2F17" w:rsidP="00C05A53">
            <w:pPr>
              <w:pStyle w:val="ProductList-OfferingBody"/>
              <w:ind w:left="-113"/>
              <w:jc w:val="center"/>
            </w:pPr>
          </w:p>
        </w:tc>
        <w:tc>
          <w:tcPr>
            <w:tcW w:w="595" w:type="dxa"/>
            <w:shd w:val="clear" w:color="auto" w:fill="BFBFBF" w:themeFill="background1" w:themeFillShade="BF"/>
            <w:vAlign w:val="center"/>
          </w:tcPr>
          <w:p w:rsidR="005B2F17" w:rsidRDefault="005B2F17" w:rsidP="00C05A53">
            <w:pPr>
              <w:pStyle w:val="ProductList-OfferingBody"/>
              <w:ind w:left="-113"/>
              <w:jc w:val="center"/>
            </w:pP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“Programme Open Value sans option couvrant l’ensemble de l’organisation” </w:instrText>
            </w:r>
            <w:r w:rsidRPr="005B2F17">
              <w:fldChar w:fldCharType="separate"/>
            </w:r>
            <w:r w:rsidRPr="005B2F17">
              <w:t xml:space="preserve"> P </w:t>
            </w:r>
            <w:r w:rsidRPr="005B2F17">
              <w:fldChar w:fldCharType="end"/>
            </w:r>
          </w:p>
        </w:tc>
        <w:tc>
          <w:tcPr>
            <w:tcW w:w="595" w:type="dxa"/>
            <w:shd w:val="clear" w:color="auto" w:fill="70AD47" w:themeFill="accent6"/>
            <w:vAlign w:val="center"/>
          </w:tcPr>
          <w:p w:rsidR="005B2F17" w:rsidRPr="005B2F17" w:rsidRDefault="005B2F17" w:rsidP="007541BE">
            <w:pPr>
              <w:pStyle w:val="ProductList-OfferingBody"/>
              <w:ind w:left="-113"/>
              <w:jc w:val="center"/>
            </w:pPr>
          </w:p>
        </w:tc>
        <w:tc>
          <w:tcPr>
            <w:tcW w:w="596" w:type="dxa"/>
            <w:shd w:val="clear" w:color="auto" w:fill="BFBFBF" w:themeFill="background1" w:themeFillShade="BF"/>
            <w:vAlign w:val="center"/>
          </w:tcPr>
          <w:p w:rsidR="005B2F17" w:rsidRPr="005B2F17" w:rsidRDefault="005B2F17" w:rsidP="007541BE">
            <w:pPr>
              <w:pStyle w:val="ProductList-OfferingBody"/>
              <w:ind w:left="-113"/>
              <w:jc w:val="center"/>
            </w:pPr>
          </w:p>
        </w:tc>
      </w:tr>
      <w:tr w:rsidR="005B2F17" w:rsidTr="00077F65">
        <w:tc>
          <w:tcPr>
            <w:tcW w:w="3060" w:type="dxa"/>
            <w:tcBorders>
              <w:top w:val="dashSmallGap" w:sz="4" w:space="0" w:color="BFBFBF" w:themeColor="background1" w:themeShade="BF"/>
              <w:left w:val="nil"/>
              <w:bottom w:val="dashSmallGap" w:sz="4" w:space="0" w:color="BFBFBF" w:themeColor="background1" w:themeShade="BF"/>
              <w:right w:val="nil"/>
            </w:tcBorders>
          </w:tcPr>
          <w:p w:rsidR="005B2F17" w:rsidRDefault="005B2F17" w:rsidP="00C05A53">
            <w:pPr>
              <w:pStyle w:val="ProductList-Offering1"/>
            </w:pPr>
            <w:bookmarkStart w:id="338" w:name="_Toc379797163"/>
            <w:bookmarkStart w:id="339" w:name="_Toc380513188"/>
            <w:bookmarkStart w:id="340" w:name="_Toc380655230"/>
            <w:bookmarkStart w:id="341" w:name="_Toc386625414"/>
            <w:r>
              <w:t>Word 2013</w:t>
            </w:r>
            <w:bookmarkEnd w:id="338"/>
            <w:bookmarkEnd w:id="339"/>
            <w:bookmarkEnd w:id="340"/>
            <w:bookmarkEnd w:id="341"/>
            <w:r>
              <w:fldChar w:fldCharType="begin"/>
            </w:r>
            <w:r>
              <w:instrText>XE "Word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B2F17" w:rsidRDefault="005B2F1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5B2F17" w:rsidRDefault="005B2F17" w:rsidP="00C05A53">
            <w:pPr>
              <w:pStyle w:val="ProductList-OfferingBody"/>
              <w:ind w:left="-113"/>
              <w:jc w:val="center"/>
            </w:pPr>
          </w:p>
        </w:tc>
        <w:tc>
          <w:tcPr>
            <w:tcW w:w="596"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6" w:type="dxa"/>
            <w:shd w:val="clear" w:color="auto" w:fill="70AD47" w:themeFill="accent6"/>
            <w:vAlign w:val="center"/>
          </w:tcPr>
          <w:p w:rsidR="005B2F17" w:rsidRDefault="005B2F17" w:rsidP="00C05A53">
            <w:pPr>
              <w:pStyle w:val="ProductList-OfferingBody"/>
              <w:ind w:left="-113"/>
              <w:jc w:val="center"/>
            </w:pPr>
          </w:p>
        </w:tc>
        <w:tc>
          <w:tcPr>
            <w:tcW w:w="595" w:type="dxa"/>
            <w:shd w:val="clear" w:color="auto" w:fill="70AD47" w:themeFill="accent6"/>
            <w:vAlign w:val="center"/>
          </w:tcPr>
          <w:p w:rsidR="005B2F17" w:rsidRDefault="005B2F17" w:rsidP="00C05A53">
            <w:pPr>
              <w:pStyle w:val="ProductList-OfferingBody"/>
              <w:ind w:left="-113"/>
              <w:jc w:val="center"/>
            </w:pPr>
          </w:p>
        </w:tc>
        <w:tc>
          <w:tcPr>
            <w:tcW w:w="595" w:type="dxa"/>
            <w:shd w:val="clear" w:color="auto" w:fill="BFBFBF" w:themeFill="background1" w:themeFillShade="BF"/>
            <w:vAlign w:val="center"/>
          </w:tcPr>
          <w:p w:rsidR="005B2F17" w:rsidRDefault="005B2F17" w:rsidP="00C05A53">
            <w:pPr>
              <w:pStyle w:val="ProductList-OfferingBody"/>
              <w:ind w:left="-113"/>
              <w:jc w:val="center"/>
            </w:pP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“Programme Open Value sans option couvrant l’ensemble de l’organisation” </w:instrText>
            </w:r>
            <w:r w:rsidRPr="005B2F17">
              <w:fldChar w:fldCharType="separate"/>
            </w:r>
            <w:r w:rsidRPr="005B2F17">
              <w:t xml:space="preserve"> P </w:t>
            </w:r>
            <w:r w:rsidRPr="005B2F17">
              <w:fldChar w:fldCharType="end"/>
            </w:r>
          </w:p>
        </w:tc>
        <w:tc>
          <w:tcPr>
            <w:tcW w:w="595" w:type="dxa"/>
            <w:shd w:val="clear" w:color="auto" w:fill="70AD47" w:themeFill="accent6"/>
            <w:vAlign w:val="center"/>
          </w:tcPr>
          <w:p w:rsidR="005B2F17" w:rsidRPr="005B2F17" w:rsidRDefault="005B2F17" w:rsidP="007541BE">
            <w:pPr>
              <w:pStyle w:val="ProductList-OfferingBody"/>
              <w:ind w:left="-113"/>
              <w:jc w:val="center"/>
            </w:pPr>
          </w:p>
        </w:tc>
        <w:tc>
          <w:tcPr>
            <w:tcW w:w="596" w:type="dxa"/>
            <w:shd w:val="clear" w:color="auto" w:fill="BFBFBF" w:themeFill="background1" w:themeFillShade="BF"/>
            <w:vAlign w:val="center"/>
          </w:tcPr>
          <w:p w:rsidR="005B2F17" w:rsidRPr="005B2F17" w:rsidRDefault="005B2F17" w:rsidP="007541BE">
            <w:pPr>
              <w:pStyle w:val="ProductList-OfferingBody"/>
              <w:ind w:left="-113"/>
              <w:jc w:val="center"/>
            </w:pPr>
          </w:p>
        </w:tc>
      </w:tr>
      <w:tr w:rsidR="005B2F17" w:rsidTr="00077F65">
        <w:tc>
          <w:tcPr>
            <w:tcW w:w="3060" w:type="dxa"/>
            <w:tcBorders>
              <w:top w:val="dashSmallGap" w:sz="4" w:space="0" w:color="BFBFBF" w:themeColor="background1" w:themeShade="BF"/>
              <w:left w:val="nil"/>
              <w:bottom w:val="dashSmallGap" w:sz="4" w:space="0" w:color="BFBFBF" w:themeColor="background1" w:themeShade="BF"/>
              <w:right w:val="nil"/>
            </w:tcBorders>
          </w:tcPr>
          <w:p w:rsidR="005B2F17" w:rsidRDefault="005B2F17" w:rsidP="00C05A53">
            <w:pPr>
              <w:pStyle w:val="ProductList-Offering1"/>
            </w:pPr>
            <w:bookmarkStart w:id="342" w:name="_Toc379797164"/>
            <w:bookmarkStart w:id="343" w:name="_Toc380513189"/>
            <w:bookmarkStart w:id="344" w:name="_Toc380655231"/>
            <w:bookmarkStart w:id="345" w:name="_Toc386625415"/>
            <w:r>
              <w:t>Licence Work at Home pour Office Professionnel Plus 2013</w:t>
            </w:r>
            <w:bookmarkEnd w:id="342"/>
            <w:bookmarkEnd w:id="343"/>
            <w:bookmarkEnd w:id="344"/>
            <w:bookmarkEnd w:id="345"/>
            <w:r>
              <w:fldChar w:fldCharType="begin"/>
            </w:r>
            <w:r>
              <w:instrText>XE "Licence Work at Home pour Office Professionnel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B2F17" w:rsidRDefault="005B2F17"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5B2F17" w:rsidRDefault="005B2F17" w:rsidP="00C05A53">
            <w:pPr>
              <w:pStyle w:val="ProductList-OfferingBody"/>
              <w:ind w:left="-113"/>
              <w:jc w:val="center"/>
            </w:pP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 </w:t>
            </w:r>
            <w:r w:rsidRPr="005B2F17">
              <w:fldChar w:fldCharType="end"/>
            </w:r>
          </w:p>
        </w:tc>
        <w:tc>
          <w:tcPr>
            <w:tcW w:w="59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6" w:type="dxa"/>
            <w:shd w:val="clear" w:color="auto" w:fill="BFBFBF" w:themeFill="background1" w:themeFillShade="BF"/>
            <w:vAlign w:val="center"/>
          </w:tcPr>
          <w:p w:rsidR="005B2F17" w:rsidRDefault="005B2F17" w:rsidP="00C05A53">
            <w:pPr>
              <w:pStyle w:val="ProductList-OfferingBody"/>
              <w:ind w:left="-113"/>
              <w:jc w:val="center"/>
            </w:pPr>
          </w:p>
        </w:tc>
        <w:tc>
          <w:tcPr>
            <w:tcW w:w="595" w:type="dxa"/>
            <w:shd w:val="clear" w:color="auto" w:fill="BFBFBF" w:themeFill="background1" w:themeFillShade="BF"/>
            <w:vAlign w:val="center"/>
          </w:tcPr>
          <w:p w:rsidR="005B2F17" w:rsidRDefault="005B2F17" w:rsidP="00C05A53">
            <w:pPr>
              <w:pStyle w:val="ProductList-OfferingBody"/>
              <w:ind w:left="-113"/>
              <w:jc w:val="center"/>
            </w:pPr>
          </w:p>
        </w:tc>
        <w:tc>
          <w:tcPr>
            <w:tcW w:w="595" w:type="dxa"/>
            <w:shd w:val="clear" w:color="auto" w:fill="BFBFBF" w:themeFill="background1" w:themeFillShade="BF"/>
            <w:vAlign w:val="center"/>
          </w:tcPr>
          <w:p w:rsidR="005B2F17" w:rsidRDefault="005B2F17" w:rsidP="00C05A53">
            <w:pPr>
              <w:pStyle w:val="ProductList-OfferingBody"/>
              <w:ind w:left="-113"/>
              <w:jc w:val="center"/>
            </w:pPr>
          </w:p>
        </w:tc>
        <w:tc>
          <w:tcPr>
            <w:tcW w:w="596" w:type="dxa"/>
            <w:shd w:val="clear" w:color="auto" w:fill="BFBFBF" w:themeFill="background1" w:themeFillShade="BF"/>
            <w:vAlign w:val="center"/>
          </w:tcPr>
          <w:p w:rsidR="005B2F17" w:rsidRDefault="005B2F17" w:rsidP="00C05A53">
            <w:pPr>
              <w:pStyle w:val="ProductList-OfferingBody"/>
              <w:ind w:left="-113"/>
              <w:jc w:val="center"/>
            </w:pPr>
          </w:p>
        </w:tc>
        <w:tc>
          <w:tcPr>
            <w:tcW w:w="595" w:type="dxa"/>
            <w:shd w:val="clear" w:color="auto" w:fill="70AD47" w:themeFill="accent6"/>
            <w:vAlign w:val="center"/>
          </w:tcPr>
          <w:p w:rsidR="005B2F17" w:rsidRDefault="005B2F17" w:rsidP="00C05A53">
            <w:pPr>
              <w:pStyle w:val="ProductList-OfferingBody"/>
              <w:ind w:left="-113"/>
              <w:jc w:val="center"/>
            </w:pPr>
          </w:p>
        </w:tc>
        <w:tc>
          <w:tcPr>
            <w:tcW w:w="596" w:type="dxa"/>
            <w:shd w:val="clear" w:color="auto" w:fill="BFBFBF" w:themeFill="background1" w:themeFillShade="BF"/>
            <w:vAlign w:val="center"/>
          </w:tcPr>
          <w:p w:rsidR="005B2F17" w:rsidRDefault="005B2F17" w:rsidP="00C05A53">
            <w:pPr>
              <w:pStyle w:val="ProductList-OfferingBody"/>
              <w:ind w:left="-113"/>
              <w:jc w:val="center"/>
            </w:pPr>
          </w:p>
        </w:tc>
      </w:tr>
      <w:tr w:rsidR="005B2F17" w:rsidTr="00077F65">
        <w:tc>
          <w:tcPr>
            <w:tcW w:w="3060" w:type="dxa"/>
            <w:tcBorders>
              <w:top w:val="dashSmallGap" w:sz="4" w:space="0" w:color="BFBFBF" w:themeColor="background1" w:themeShade="BF"/>
              <w:left w:val="nil"/>
              <w:bottom w:val="nil"/>
              <w:right w:val="nil"/>
            </w:tcBorders>
          </w:tcPr>
          <w:p w:rsidR="005B2F17" w:rsidRDefault="005B2F17" w:rsidP="00C05A53">
            <w:pPr>
              <w:pStyle w:val="ProductList-Offering1"/>
            </w:pPr>
            <w:bookmarkStart w:id="346" w:name="_Toc379797165"/>
            <w:bookmarkStart w:id="347" w:name="_Toc380513190"/>
            <w:bookmarkStart w:id="348" w:name="_Toc380655232"/>
            <w:bookmarkStart w:id="349" w:name="_Toc386625416"/>
            <w:r>
              <w:t>Licence Work at Home pour Office Standard 2013</w:t>
            </w:r>
            <w:bookmarkEnd w:id="346"/>
            <w:bookmarkEnd w:id="347"/>
            <w:bookmarkEnd w:id="348"/>
            <w:bookmarkEnd w:id="349"/>
            <w:r>
              <w:fldChar w:fldCharType="begin"/>
            </w:r>
            <w:r>
              <w:instrText>XE "Licence Work at Home pour Office Standard 2013"</w:instrText>
            </w:r>
            <w:r>
              <w:fldChar w:fldCharType="end"/>
            </w:r>
          </w:p>
        </w:tc>
        <w:tc>
          <w:tcPr>
            <w:tcW w:w="595" w:type="dxa"/>
            <w:tcBorders>
              <w:top w:val="dashSmallGap" w:sz="4" w:space="0" w:color="BFBFBF" w:themeColor="background1" w:themeShade="BF"/>
              <w:left w:val="nil"/>
              <w:bottom w:val="nil"/>
              <w:right w:val="nil"/>
            </w:tcBorders>
            <w:vAlign w:val="center"/>
          </w:tcPr>
          <w:p w:rsidR="005B2F17" w:rsidRDefault="005B2F17"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5B2F17" w:rsidRDefault="005B2F17"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5B2F17" w:rsidRDefault="005B2F17"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B2F17" w:rsidRDefault="005B2F17"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5B2F17" w:rsidRDefault="005B2F17" w:rsidP="00C05A53">
            <w:pPr>
              <w:pStyle w:val="ProductList-OfferingBody"/>
              <w:ind w:left="-113"/>
              <w:jc w:val="center"/>
            </w:pP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 </w:t>
            </w:r>
            <w:r w:rsidRPr="005B2F17">
              <w:fldChar w:fldCharType="end"/>
            </w:r>
          </w:p>
        </w:tc>
        <w:tc>
          <w:tcPr>
            <w:tcW w:w="59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6" w:type="dxa"/>
            <w:shd w:val="clear" w:color="auto" w:fill="BFBFBF" w:themeFill="background1" w:themeFillShade="BF"/>
            <w:vAlign w:val="center"/>
          </w:tcPr>
          <w:p w:rsidR="005B2F17" w:rsidRDefault="005B2F17" w:rsidP="00C05A53">
            <w:pPr>
              <w:pStyle w:val="ProductList-OfferingBody"/>
              <w:ind w:left="-113"/>
              <w:jc w:val="center"/>
            </w:pPr>
          </w:p>
        </w:tc>
        <w:tc>
          <w:tcPr>
            <w:tcW w:w="595" w:type="dxa"/>
            <w:shd w:val="clear" w:color="auto" w:fill="BFBFBF" w:themeFill="background1" w:themeFillShade="BF"/>
            <w:vAlign w:val="center"/>
          </w:tcPr>
          <w:p w:rsidR="005B2F17" w:rsidRDefault="005B2F17" w:rsidP="00C05A53">
            <w:pPr>
              <w:pStyle w:val="ProductList-OfferingBody"/>
              <w:ind w:left="-113"/>
              <w:jc w:val="center"/>
            </w:pPr>
          </w:p>
        </w:tc>
        <w:tc>
          <w:tcPr>
            <w:tcW w:w="595" w:type="dxa"/>
            <w:shd w:val="clear" w:color="auto" w:fill="BFBFBF" w:themeFill="background1" w:themeFillShade="BF"/>
            <w:vAlign w:val="center"/>
          </w:tcPr>
          <w:p w:rsidR="005B2F17" w:rsidRDefault="005B2F17" w:rsidP="00C05A53">
            <w:pPr>
              <w:pStyle w:val="ProductList-OfferingBody"/>
              <w:ind w:left="-113"/>
              <w:jc w:val="center"/>
            </w:pPr>
          </w:p>
        </w:tc>
        <w:tc>
          <w:tcPr>
            <w:tcW w:w="596" w:type="dxa"/>
            <w:shd w:val="clear" w:color="auto" w:fill="BFBFBF" w:themeFill="background1" w:themeFillShade="BF"/>
            <w:vAlign w:val="center"/>
          </w:tcPr>
          <w:p w:rsidR="005B2F17" w:rsidRDefault="005B2F17" w:rsidP="00C05A53">
            <w:pPr>
              <w:pStyle w:val="ProductList-OfferingBody"/>
              <w:ind w:left="-113"/>
              <w:jc w:val="center"/>
            </w:pPr>
          </w:p>
        </w:tc>
        <w:tc>
          <w:tcPr>
            <w:tcW w:w="595" w:type="dxa"/>
            <w:shd w:val="clear" w:color="auto" w:fill="70AD47" w:themeFill="accent6"/>
            <w:vAlign w:val="center"/>
          </w:tcPr>
          <w:p w:rsidR="005B2F17" w:rsidRDefault="005B2F17" w:rsidP="00C05A53">
            <w:pPr>
              <w:pStyle w:val="ProductList-OfferingBody"/>
              <w:ind w:left="-113"/>
              <w:jc w:val="center"/>
            </w:pPr>
          </w:p>
        </w:tc>
        <w:tc>
          <w:tcPr>
            <w:tcW w:w="596" w:type="dxa"/>
            <w:shd w:val="clear" w:color="auto" w:fill="BFBFBF" w:themeFill="background1" w:themeFillShade="BF"/>
            <w:vAlign w:val="center"/>
          </w:tcPr>
          <w:p w:rsidR="005B2F17" w:rsidRDefault="005B2F17" w:rsidP="00C05A53">
            <w:pPr>
              <w:pStyle w:val="ProductList-OfferingBody"/>
              <w:ind w:left="-113"/>
              <w:jc w:val="center"/>
            </w:pPr>
          </w:p>
        </w:tc>
      </w:tr>
    </w:tbl>
    <w:p w:rsidR="00407E60" w:rsidRPr="004C09A1"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424"/>
        <w:gridCol w:w="3770"/>
      </w:tblGrid>
      <w:tr w:rsidR="00AA0F4D" w:rsidRPr="008554CC" w:rsidTr="00992536">
        <w:tc>
          <w:tcPr>
            <w:tcW w:w="3596" w:type="dxa"/>
          </w:tcPr>
          <w:p w:rsidR="00AA0F4D" w:rsidRPr="000823EF" w:rsidRDefault="00AA0F4D" w:rsidP="00A8795C">
            <w:pPr>
              <w:pStyle w:val="ProductList-Body"/>
              <w:tabs>
                <w:tab w:val="clear" w:pos="158"/>
                <w:tab w:val="left" w:pos="1062"/>
              </w:tabs>
              <w:spacing w:before="20" w:after="20"/>
              <w:ind w:left="162" w:hanging="162"/>
              <w:rPr>
                <w:lang w:val="fr-CA"/>
              </w:rPr>
            </w:pPr>
            <w:r w:rsidRPr="000823EF">
              <w:rPr>
                <w:lang w:val="fr-CA"/>
              </w:rPr>
              <w:t xml:space="preserve">Version antérieure : </w:t>
            </w:r>
            <w:r w:rsidRPr="000823EF">
              <w:rPr>
                <w:b/>
                <w:lang w:val="fr-CA"/>
              </w:rPr>
              <w:t xml:space="preserve">Office 2010 et Applications Office 2010 </w:t>
            </w:r>
            <w:r w:rsidRPr="000823EF">
              <w:rPr>
                <w:lang w:val="fr-CA"/>
              </w:rPr>
              <w:t>(4/10)</w:t>
            </w:r>
          </w:p>
        </w:tc>
        <w:tc>
          <w:tcPr>
            <w:tcW w:w="3424" w:type="dxa"/>
          </w:tcPr>
          <w:p w:rsidR="00AA0F4D" w:rsidRPr="000823EF" w:rsidRDefault="00AA0F4D" w:rsidP="00AA0F4D">
            <w:pPr>
              <w:pStyle w:val="ProductList-Body"/>
              <w:spacing w:before="20" w:after="20"/>
              <w:rPr>
                <w:lang w:val="fr-CA"/>
              </w:rPr>
            </w:pPr>
            <w:r w:rsidRPr="000823EF">
              <w:rPr>
                <w:lang w:val="fr-CA"/>
              </w:rPr>
              <w:t xml:space="preserve">Groupe de Produits : </w:t>
            </w:r>
            <w:r w:rsidRPr="000823EF">
              <w:rPr>
                <w:b/>
                <w:lang w:val="fr-CA"/>
              </w:rPr>
              <w:t>Applications</w:t>
            </w:r>
          </w:p>
          <w:p w:rsidR="00AA0F4D" w:rsidRPr="000823EF" w:rsidRDefault="00A04325" w:rsidP="00AA0F4D">
            <w:pPr>
              <w:pStyle w:val="ProductList-Body"/>
              <w:spacing w:before="20" w:after="20"/>
              <w:rPr>
                <w:lang w:val="fr-CA"/>
              </w:rPr>
            </w:pPr>
            <w:hyperlink w:anchor="SoftwareAssurance" w:history="1">
              <w:r w:rsidR="00383264" w:rsidRPr="000823EF">
                <w:rPr>
                  <w:rStyle w:val="Hyperlink"/>
                  <w:color w:val="000000" w:themeColor="text1"/>
                  <w:u w:val="none"/>
                  <w:lang w:val="fr-CA"/>
                </w:rPr>
                <w:t>Avantages de la Software Assurance</w:t>
              </w:r>
            </w:hyperlink>
            <w:r w:rsidR="00383264" w:rsidRPr="000823EF">
              <w:rPr>
                <w:lang w:val="fr-CA"/>
              </w:rPr>
              <w:t xml:space="preserve"> : </w:t>
            </w:r>
            <w:r w:rsidR="00383264" w:rsidRPr="000823EF">
              <w:rPr>
                <w:b/>
                <w:lang w:val="fr-CA"/>
              </w:rPr>
              <w:t>Desktop</w:t>
            </w:r>
          </w:p>
        </w:tc>
        <w:tc>
          <w:tcPr>
            <w:tcW w:w="3770" w:type="dxa"/>
          </w:tcPr>
          <w:p w:rsidR="00AA0F4D" w:rsidRPr="000823EF" w:rsidRDefault="00AA0F4D" w:rsidP="00BC7AF7">
            <w:pPr>
              <w:pStyle w:val="ProductList-Body"/>
              <w:spacing w:before="20" w:after="20"/>
              <w:ind w:left="169" w:hanging="169"/>
              <w:rPr>
                <w:lang w:val="fr-CA"/>
              </w:rPr>
            </w:pPr>
            <w:r w:rsidRPr="000823EF">
              <w:rPr>
                <w:lang w:val="fr-CA"/>
              </w:rPr>
              <w:t xml:space="preserve">Indépendant de la plate-forme : </w:t>
            </w:r>
            <w:r w:rsidRPr="000823EF">
              <w:rPr>
                <w:b/>
                <w:lang w:val="fr-CA"/>
              </w:rPr>
              <w:t>Suites</w:t>
            </w:r>
            <w:r w:rsidR="00A8795C">
              <w:rPr>
                <w:b/>
                <w:lang w:val="fr-CA"/>
              </w:rPr>
              <w:br/>
            </w:r>
            <w:r w:rsidRPr="000823EF">
              <w:rPr>
                <w:b/>
                <w:lang w:val="fr-CA"/>
              </w:rPr>
              <w:t xml:space="preserve"> et applications Office</w:t>
            </w:r>
          </w:p>
        </w:tc>
      </w:tr>
      <w:tr w:rsidR="006E6A2F" w:rsidRPr="008554CC" w:rsidTr="00992536">
        <w:tc>
          <w:tcPr>
            <w:tcW w:w="3596" w:type="dxa"/>
          </w:tcPr>
          <w:p w:rsidR="006E6A2F" w:rsidRDefault="006E6A2F" w:rsidP="00AC0811">
            <w:pPr>
              <w:pStyle w:val="ProductList-Body"/>
              <w:spacing w:before="20" w:after="20"/>
              <w:ind w:left="162" w:hanging="162"/>
            </w:pPr>
            <w:r w:rsidRPr="000823EF">
              <w:rPr>
                <w:lang w:val="fr-CA"/>
              </w:rPr>
              <w:tab/>
            </w:r>
            <w:r>
              <w:rPr>
                <w:b/>
              </w:rPr>
              <w:t>Office 2007 et Applications Office 2007</w:t>
            </w:r>
            <w:r>
              <w:t xml:space="preserve"> (11/06)</w:t>
            </w:r>
          </w:p>
        </w:tc>
        <w:tc>
          <w:tcPr>
            <w:tcW w:w="3424" w:type="dxa"/>
          </w:tcPr>
          <w:p w:rsidR="006E6A2F" w:rsidRPr="000823EF" w:rsidRDefault="006E6A2F" w:rsidP="00BC7AF7">
            <w:pPr>
              <w:pStyle w:val="ProductList-Body"/>
              <w:spacing w:before="20" w:after="20"/>
              <w:ind w:left="166" w:hanging="166"/>
              <w:rPr>
                <w:lang w:val="fr-CA"/>
              </w:rPr>
            </w:pPr>
            <w:r w:rsidRPr="000823EF">
              <w:rPr>
                <w:lang w:val="fr-CA"/>
              </w:rPr>
              <w:t xml:space="preserve">Suite : </w:t>
            </w:r>
            <w:r w:rsidRPr="000823EF">
              <w:rPr>
                <w:b/>
                <w:lang w:val="fr-CA"/>
              </w:rPr>
              <w:t>Office Professionnel Plus 2013</w:t>
            </w:r>
            <w:r w:rsidR="00A8795C">
              <w:rPr>
                <w:b/>
                <w:lang w:val="fr-CA"/>
              </w:rPr>
              <w:br/>
            </w:r>
            <w:r>
              <w:fldChar w:fldCharType="begin"/>
            </w:r>
            <w:r w:rsidRPr="000823EF">
              <w:rPr>
                <w:lang w:val="fr-CA"/>
              </w:rPr>
              <w:instrText>XE "Office Professionnel Plus 2013"</w:instrText>
            </w:r>
            <w:r>
              <w:fldChar w:fldCharType="end"/>
            </w:r>
            <w:r w:rsidRPr="000823EF">
              <w:rPr>
                <w:b/>
                <w:lang w:val="fr-CA"/>
              </w:rPr>
              <w:t xml:space="preserve"> et Office Standard 2013</w:t>
            </w:r>
            <w:r>
              <w:fldChar w:fldCharType="begin"/>
            </w:r>
            <w:r w:rsidRPr="000823EF">
              <w:rPr>
                <w:lang w:val="fr-CA"/>
              </w:rPr>
              <w:instrText>XE "Office Standard 2013"</w:instrText>
            </w:r>
            <w:r>
              <w:fldChar w:fldCharType="end"/>
            </w:r>
          </w:p>
        </w:tc>
        <w:tc>
          <w:tcPr>
            <w:tcW w:w="3770" w:type="dxa"/>
          </w:tcPr>
          <w:p w:rsidR="006E6A2F" w:rsidRPr="000823EF" w:rsidRDefault="006E6A2F" w:rsidP="00AA0F4D">
            <w:pPr>
              <w:pStyle w:val="ProductList-Body"/>
              <w:spacing w:before="20" w:after="20"/>
              <w:rPr>
                <w:lang w:val="fr-CA"/>
              </w:rPr>
            </w:pPr>
            <w:r w:rsidRPr="000823EF">
              <w:rPr>
                <w:lang w:val="fr-CA"/>
              </w:rPr>
              <w:t xml:space="preserve">Remise actualisée : </w:t>
            </w:r>
            <w:r w:rsidRPr="000823EF">
              <w:rPr>
                <w:b/>
                <w:lang w:val="fr-CA"/>
              </w:rPr>
              <w:t>Office Professionnel Plus</w:t>
            </w:r>
          </w:p>
        </w:tc>
      </w:tr>
      <w:tr w:rsidR="00AA0F4D" w:rsidRPr="008554CC" w:rsidTr="00992536">
        <w:tc>
          <w:tcPr>
            <w:tcW w:w="3596" w:type="dxa"/>
          </w:tcPr>
          <w:p w:rsidR="00AA0F4D" w:rsidRPr="000823EF" w:rsidRDefault="00AA0F4D" w:rsidP="00BC7AF7">
            <w:pPr>
              <w:pStyle w:val="ProductList-Body"/>
              <w:spacing w:before="20" w:after="20"/>
              <w:ind w:left="162" w:hanging="162"/>
              <w:rPr>
                <w:lang w:val="fr-CA"/>
              </w:rPr>
            </w:pPr>
            <w:r w:rsidRPr="000823EF">
              <w:rPr>
                <w:lang w:val="fr-CA"/>
              </w:rPr>
              <w:t xml:space="preserve">Éligible à transition : </w:t>
            </w:r>
            <w:r w:rsidRPr="000823EF">
              <w:rPr>
                <w:b/>
                <w:lang w:val="fr-CA"/>
              </w:rPr>
              <w:t>Office Professionnel Plus, Project Professional, Visio Professional</w:t>
            </w:r>
          </w:p>
        </w:tc>
        <w:tc>
          <w:tcPr>
            <w:tcW w:w="3424" w:type="dxa"/>
          </w:tcPr>
          <w:p w:rsidR="00AA0F4D" w:rsidRPr="000823EF" w:rsidRDefault="00AA0F4D" w:rsidP="00AA0F4D">
            <w:pPr>
              <w:pStyle w:val="ProductList-Body"/>
              <w:spacing w:before="20" w:after="20"/>
              <w:rPr>
                <w:lang w:val="fr-CA"/>
              </w:rPr>
            </w:pPr>
          </w:p>
        </w:tc>
        <w:tc>
          <w:tcPr>
            <w:tcW w:w="3770" w:type="dxa"/>
          </w:tcPr>
          <w:p w:rsidR="00AA0F4D" w:rsidRPr="000823EF" w:rsidRDefault="00AA0F4D" w:rsidP="00AA0F4D">
            <w:pPr>
              <w:pStyle w:val="ProductList-Body"/>
              <w:spacing w:before="20" w:after="20"/>
              <w:rPr>
                <w:lang w:val="fr-CA"/>
              </w:rPr>
            </w:pPr>
          </w:p>
        </w:tc>
      </w:tr>
    </w:tbl>
    <w:p w:rsidR="00782C7B" w:rsidRPr="004C09A1" w:rsidRDefault="00782C7B" w:rsidP="00782C7B">
      <w:pPr>
        <w:pStyle w:val="ProductList-Body"/>
        <w:shd w:val="clear" w:color="auto" w:fill="D9D9D9" w:themeFill="background1" w:themeFillShade="D9"/>
        <w:spacing w:before="120" w:after="120"/>
      </w:pPr>
      <w:r>
        <w:rPr>
          <w:b/>
        </w:rPr>
        <w:t>Informations supplémentaires</w:t>
      </w:r>
    </w:p>
    <w:p w:rsidR="00306B0E" w:rsidRPr="004C09A1" w:rsidRDefault="00306B0E" w:rsidP="00306B0E">
      <w:pPr>
        <w:pStyle w:val="ProductList-Body"/>
      </w:pPr>
      <w:r>
        <w:rPr>
          <w:b/>
          <w:color w:val="00188F"/>
        </w:rPr>
        <w:t>Licences Work-at-Home</w:t>
      </w:r>
    </w:p>
    <w:p w:rsidR="00F8294E" w:rsidRPr="000823EF" w:rsidRDefault="00F8294E" w:rsidP="00306B0E">
      <w:pPr>
        <w:pStyle w:val="ProductList-Body"/>
        <w:rPr>
          <w:lang w:val="fr-CA"/>
        </w:rPr>
      </w:pPr>
      <w:r w:rsidRPr="000823EF">
        <w:rPr>
          <w:lang w:val="fr-CA"/>
        </w:rPr>
        <w:t>Les licences Work at Home sont des licences facultatives, qui peuvent être achetées en complément d</w:t>
      </w:r>
      <w:r w:rsidR="00086721">
        <w:rPr>
          <w:lang w:val="fr-CA"/>
        </w:rPr>
        <w:t>’</w:t>
      </w:r>
      <w:r w:rsidRPr="000823EF">
        <w:rPr>
          <w:lang w:val="fr-CA"/>
        </w:rPr>
        <w:t>une licence complète pour Office Standard ou Office Professionnel Plus. Elles permettent aux utilisateurs principaux du logiciel d</w:t>
      </w:r>
      <w:r w:rsidR="00086721">
        <w:rPr>
          <w:lang w:val="fr-CA"/>
        </w:rPr>
        <w:t>’</w:t>
      </w:r>
      <w:r w:rsidRPr="000823EF">
        <w:rPr>
          <w:lang w:val="fr-CA"/>
        </w:rPr>
        <w:t>utiliser le logiciel en dehors des locaux du détenteur des Licences en Volume ou de ses affiliés (ex. à domicile). L</w:t>
      </w:r>
      <w:r w:rsidR="00086721">
        <w:rPr>
          <w:lang w:val="fr-CA"/>
        </w:rPr>
        <w:t>’</w:t>
      </w:r>
      <w:r w:rsidRPr="000823EF">
        <w:rPr>
          <w:lang w:val="fr-CA"/>
        </w:rPr>
        <w:t>offre Work-at-Home n</w:t>
      </w:r>
      <w:r w:rsidR="00086721">
        <w:rPr>
          <w:lang w:val="fr-CA"/>
        </w:rPr>
        <w:t>’</w:t>
      </w:r>
      <w:r w:rsidRPr="000823EF">
        <w:rPr>
          <w:lang w:val="fr-CA"/>
        </w:rPr>
        <w:t>est pas une offre proposée dans le cadre d</w:t>
      </w:r>
      <w:r w:rsidR="00086721">
        <w:rPr>
          <w:lang w:val="fr-CA"/>
        </w:rPr>
        <w:t>’</w:t>
      </w:r>
      <w:r w:rsidRPr="000823EF">
        <w:rPr>
          <w:lang w:val="fr-CA"/>
        </w:rPr>
        <w:t>un plan d</w:t>
      </w:r>
      <w:r w:rsidR="00086721">
        <w:rPr>
          <w:lang w:val="fr-CA"/>
        </w:rPr>
        <w:t>’</w:t>
      </w:r>
      <w:r w:rsidRPr="000823EF">
        <w:rPr>
          <w:lang w:val="fr-CA"/>
        </w:rPr>
        <w:t>achat réservé aux employés. Les licences Work-at-Home appartiennent aux clients sous Contrat de Licence en Volume (pas aux salariés).</w:t>
      </w:r>
      <w:r w:rsidR="00033D85" w:rsidRPr="000823EF">
        <w:rPr>
          <w:lang w:val="fr-CA"/>
        </w:rPr>
        <w:t xml:space="preserve"> </w:t>
      </w:r>
      <w:r w:rsidRPr="000823EF">
        <w:rPr>
          <w:lang w:val="fr-CA"/>
        </w:rPr>
        <w:t>« Utilisateur Principal » désigne, pour les besoins du présent paragraphe, l</w:t>
      </w:r>
      <w:r w:rsidR="00086721">
        <w:rPr>
          <w:lang w:val="fr-CA"/>
        </w:rPr>
        <w:t>’</w:t>
      </w:r>
      <w:r w:rsidRPr="000823EF">
        <w:rPr>
          <w:lang w:val="fr-CA"/>
        </w:rPr>
        <w:t>utilisateur qui utilise un Dispositif sous Licence dans les locaux du client détenteur des Licences en Volume plus de 50 % du temps pendant n</w:t>
      </w:r>
      <w:r w:rsidR="00086721">
        <w:rPr>
          <w:lang w:val="fr-CA"/>
        </w:rPr>
        <w:t>’</w:t>
      </w:r>
      <w:r w:rsidRPr="000823EF">
        <w:rPr>
          <w:lang w:val="fr-CA"/>
        </w:rPr>
        <w:t>importe quelle période de quatre-vingt-dix (90) jours.</w:t>
      </w:r>
    </w:p>
    <w:p w:rsidR="00306B0E" w:rsidRPr="000823EF" w:rsidRDefault="00306B0E" w:rsidP="00306B0E">
      <w:pPr>
        <w:pStyle w:val="ProductList-Body"/>
        <w:rPr>
          <w:lang w:val="fr-CA"/>
        </w:rPr>
      </w:pPr>
    </w:p>
    <w:p w:rsidR="00056FAF" w:rsidRPr="000823EF" w:rsidRDefault="00056FAF" w:rsidP="00056FAF">
      <w:pPr>
        <w:pStyle w:val="ProductList-Body"/>
        <w:rPr>
          <w:lang w:val="fr-CA"/>
        </w:rPr>
      </w:pPr>
      <w:r w:rsidRPr="000823EF">
        <w:rPr>
          <w:b/>
          <w:color w:val="00188F"/>
          <w:lang w:val="fr-CA"/>
        </w:rPr>
        <w:t>Office Professionnel Plus 2013</w:t>
      </w:r>
      <w:r>
        <w:fldChar w:fldCharType="begin"/>
      </w:r>
      <w:r w:rsidRPr="000823EF">
        <w:rPr>
          <w:lang w:val="fr-CA"/>
        </w:rPr>
        <w:instrText>XE "Office Professionnel Plus 2013"</w:instrText>
      </w:r>
      <w:r>
        <w:fldChar w:fldCharType="end"/>
      </w:r>
      <w:r w:rsidRPr="000823EF">
        <w:rPr>
          <w:b/>
          <w:color w:val="00188F"/>
          <w:lang w:val="fr-CA"/>
        </w:rPr>
        <w:t xml:space="preserve"> </w:t>
      </w:r>
    </w:p>
    <w:p w:rsidR="00056FAF" w:rsidRPr="000823EF" w:rsidRDefault="00056FAF" w:rsidP="00056FAF">
      <w:pPr>
        <w:pStyle w:val="ProductList-Body"/>
        <w:rPr>
          <w:lang w:val="fr-CA"/>
        </w:rPr>
      </w:pPr>
      <w:r w:rsidRPr="000823EF">
        <w:rPr>
          <w:lang w:val="fr-CA"/>
        </w:rPr>
        <w:t>Une licence Office Professionnel Plus 2013</w:t>
      </w:r>
      <w:r>
        <w:fldChar w:fldCharType="begin"/>
      </w:r>
      <w:r w:rsidRPr="000823EF">
        <w:rPr>
          <w:lang w:val="fr-CA"/>
        </w:rPr>
        <w:instrText>XE "Office Professionnel Plus 2013"</w:instrText>
      </w:r>
      <w:r>
        <w:fldChar w:fldCharType="end"/>
      </w:r>
      <w:r w:rsidRPr="000823EF">
        <w:rPr>
          <w:lang w:val="fr-CA"/>
        </w:rPr>
        <w:t xml:space="preserve"> inclut également des droits d</w:t>
      </w:r>
      <w:r w:rsidR="00086721">
        <w:rPr>
          <w:lang w:val="fr-CA"/>
        </w:rPr>
        <w:t>’</w:t>
      </w:r>
      <w:r w:rsidRPr="000823EF">
        <w:rPr>
          <w:lang w:val="fr-CA"/>
        </w:rPr>
        <w:t>utilisation commerciale d</w:t>
      </w:r>
      <w:r w:rsidR="00086721">
        <w:rPr>
          <w:lang w:val="fr-CA"/>
        </w:rPr>
        <w:t>’</w:t>
      </w:r>
      <w:r w:rsidRPr="000823EF">
        <w:rPr>
          <w:lang w:val="fr-CA"/>
        </w:rPr>
        <w:t>Office Famille et Étudiant RT 2013</w:t>
      </w:r>
      <w:r>
        <w:fldChar w:fldCharType="begin"/>
      </w:r>
      <w:r w:rsidRPr="000823EF">
        <w:rPr>
          <w:lang w:val="fr-CA"/>
        </w:rPr>
        <w:instrText>XE "Utilisation Commerciale d’Office Famille et Étudiant 2013 RT"</w:instrText>
      </w:r>
      <w:r>
        <w:fldChar w:fldCharType="end"/>
      </w:r>
      <w:r w:rsidRPr="000823EF">
        <w:rPr>
          <w:lang w:val="fr-CA"/>
        </w:rPr>
        <w:t xml:space="preserve"> et des droits d</w:t>
      </w:r>
      <w:r w:rsidR="00086721">
        <w:rPr>
          <w:lang w:val="fr-CA"/>
        </w:rPr>
        <w:t>’</w:t>
      </w:r>
      <w:r w:rsidRPr="000823EF">
        <w:rPr>
          <w:lang w:val="fr-CA"/>
        </w:rPr>
        <w:t>utilisation d</w:t>
      </w:r>
      <w:r w:rsidR="00086721">
        <w:rPr>
          <w:lang w:val="fr-CA"/>
        </w:rPr>
        <w:t>’</w:t>
      </w:r>
      <w:r w:rsidRPr="000823EF">
        <w:rPr>
          <w:lang w:val="fr-CA"/>
        </w:rPr>
        <w:t>Office Web Apps Server 2013</w:t>
      </w:r>
      <w:r>
        <w:fldChar w:fldCharType="begin"/>
      </w:r>
      <w:r w:rsidRPr="000823EF">
        <w:rPr>
          <w:lang w:val="fr-CA"/>
        </w:rPr>
        <w:instrText>XE "Office Web Apps Server 2013"</w:instrText>
      </w:r>
      <w:r>
        <w:fldChar w:fldCharType="end"/>
      </w:r>
      <w:r w:rsidRPr="000823EF">
        <w:rPr>
          <w:lang w:val="fr-CA"/>
        </w:rPr>
        <w:t>.</w:t>
      </w:r>
    </w:p>
    <w:p w:rsidR="00056FAF" w:rsidRPr="000823EF" w:rsidRDefault="00056FAF" w:rsidP="00056FAF">
      <w:pPr>
        <w:pStyle w:val="ProductList-Body"/>
        <w:rPr>
          <w:lang w:val="fr-CA"/>
        </w:rPr>
      </w:pPr>
    </w:p>
    <w:p w:rsidR="00056FAF" w:rsidRPr="000823EF" w:rsidRDefault="00056FAF" w:rsidP="00056FAF">
      <w:pPr>
        <w:pStyle w:val="ProductList-Body"/>
        <w:rPr>
          <w:lang w:val="fr-CA"/>
        </w:rPr>
      </w:pPr>
      <w:r w:rsidRPr="000823EF">
        <w:rPr>
          <w:lang w:val="fr-CA"/>
        </w:rPr>
        <w:t>Les clients Open Value peuvent être éligibles à une remise actualisée selon les licences Office Professionnel 2010</w:t>
      </w:r>
      <w:r>
        <w:fldChar w:fldCharType="begin"/>
      </w:r>
      <w:r w:rsidRPr="000823EF">
        <w:rPr>
          <w:lang w:val="fr-CA"/>
        </w:rPr>
        <w:instrText>XE "Office Professionnel 2010"</w:instrText>
      </w:r>
      <w:r>
        <w:fldChar w:fldCharType="end"/>
      </w:r>
      <w:r w:rsidRPr="000823EF">
        <w:rPr>
          <w:lang w:val="fr-CA"/>
        </w:rPr>
        <w:t xml:space="preserve"> ou 2013 ou Office Professionnel Plus 2010</w:t>
      </w:r>
      <w:r>
        <w:fldChar w:fldCharType="begin"/>
      </w:r>
      <w:r w:rsidRPr="000823EF">
        <w:rPr>
          <w:lang w:val="fr-CA"/>
        </w:rPr>
        <w:instrText>XE "Office Professionnel Plus 2010"</w:instrText>
      </w:r>
      <w:r>
        <w:fldChar w:fldCharType="end"/>
      </w:r>
      <w:r w:rsidRPr="000823EF">
        <w:rPr>
          <w:lang w:val="fr-CA"/>
        </w:rPr>
        <w:t xml:space="preserve"> dont ils disposent.</w:t>
      </w:r>
    </w:p>
    <w:p w:rsidR="00056FAF" w:rsidRPr="000823EF" w:rsidRDefault="00056FAF" w:rsidP="00056FAF">
      <w:pPr>
        <w:pStyle w:val="ProductList-Body"/>
        <w:rPr>
          <w:lang w:val="fr-CA"/>
        </w:rPr>
      </w:pPr>
    </w:p>
    <w:p w:rsidR="00056FAF" w:rsidRPr="000823EF" w:rsidRDefault="00056FAF" w:rsidP="00056FAF">
      <w:pPr>
        <w:pStyle w:val="ProductList-Body"/>
        <w:rPr>
          <w:lang w:val="fr-CA"/>
        </w:rPr>
      </w:pPr>
      <w:r w:rsidRPr="000823EF">
        <w:rPr>
          <w:b/>
          <w:color w:val="00188F"/>
          <w:lang w:val="fr-CA"/>
        </w:rPr>
        <w:t>Office Standard</w:t>
      </w:r>
      <w:r w:rsidR="00AC0811">
        <w:rPr>
          <w:b/>
          <w:color w:val="00188F"/>
          <w:lang w:val="fr-CA"/>
        </w:rPr>
        <w:t xml:space="preserve"> 2013</w:t>
      </w:r>
      <w:r w:rsidRPr="000823EF">
        <w:rPr>
          <w:b/>
          <w:color w:val="00188F"/>
          <w:lang w:val="fr-CA"/>
        </w:rPr>
        <w:t xml:space="preserve"> </w:t>
      </w:r>
      <w:r>
        <w:fldChar w:fldCharType="begin"/>
      </w:r>
      <w:r w:rsidRPr="000823EF">
        <w:rPr>
          <w:lang w:val="fr-CA"/>
        </w:rPr>
        <w:instrText>XE "Office Standard 2013"</w:instrText>
      </w:r>
      <w:r>
        <w:fldChar w:fldCharType="end"/>
      </w:r>
    </w:p>
    <w:p w:rsidR="00056FAF" w:rsidRPr="000823EF" w:rsidRDefault="00056FAF" w:rsidP="00056FAF">
      <w:pPr>
        <w:pStyle w:val="ProductList-Body"/>
        <w:rPr>
          <w:lang w:val="fr-CA"/>
        </w:rPr>
      </w:pPr>
      <w:r w:rsidRPr="000823EF">
        <w:rPr>
          <w:lang w:val="fr-CA"/>
        </w:rPr>
        <w:lastRenderedPageBreak/>
        <w:t>Une licence Office Standard 2013</w:t>
      </w:r>
      <w:r>
        <w:fldChar w:fldCharType="begin"/>
      </w:r>
      <w:r w:rsidRPr="000823EF">
        <w:rPr>
          <w:lang w:val="fr-CA"/>
        </w:rPr>
        <w:instrText>XE "Office Standard 2013"</w:instrText>
      </w:r>
      <w:r>
        <w:fldChar w:fldCharType="end"/>
      </w:r>
      <w:r w:rsidRPr="000823EF">
        <w:rPr>
          <w:lang w:val="fr-CA"/>
        </w:rPr>
        <w:t xml:space="preserve"> inclut également des droits d</w:t>
      </w:r>
      <w:r w:rsidR="00086721">
        <w:rPr>
          <w:lang w:val="fr-CA"/>
        </w:rPr>
        <w:t>’</w:t>
      </w:r>
      <w:r w:rsidRPr="000823EF">
        <w:rPr>
          <w:lang w:val="fr-CA"/>
        </w:rPr>
        <w:t>utilisation commerciale d</w:t>
      </w:r>
      <w:r w:rsidR="00086721">
        <w:rPr>
          <w:lang w:val="fr-CA"/>
        </w:rPr>
        <w:t>’</w:t>
      </w:r>
      <w:r w:rsidRPr="000823EF">
        <w:rPr>
          <w:lang w:val="fr-CA"/>
        </w:rPr>
        <w:t>Office Famille et Étudiant 2013 RT</w:t>
      </w:r>
      <w:r>
        <w:fldChar w:fldCharType="begin"/>
      </w:r>
      <w:r w:rsidRPr="000823EF">
        <w:rPr>
          <w:lang w:val="fr-CA"/>
        </w:rPr>
        <w:instrText>XE "Utilisation Commerciale d’Office Famille et Étudiant 2013 RT"</w:instrText>
      </w:r>
      <w:r>
        <w:fldChar w:fldCharType="end"/>
      </w:r>
      <w:r w:rsidRPr="000823EF">
        <w:rPr>
          <w:lang w:val="fr-CA"/>
        </w:rPr>
        <w:t xml:space="preserve"> et des droits d</w:t>
      </w:r>
      <w:r w:rsidR="00086721">
        <w:rPr>
          <w:lang w:val="fr-CA"/>
        </w:rPr>
        <w:t>’</w:t>
      </w:r>
      <w:r w:rsidRPr="000823EF">
        <w:rPr>
          <w:lang w:val="fr-CA"/>
        </w:rPr>
        <w:t>utilisation d</w:t>
      </w:r>
      <w:r w:rsidR="00086721">
        <w:rPr>
          <w:lang w:val="fr-CA"/>
        </w:rPr>
        <w:t>’</w:t>
      </w:r>
      <w:r w:rsidRPr="000823EF">
        <w:rPr>
          <w:lang w:val="fr-CA"/>
        </w:rPr>
        <w:t>Office Web Apps Server 2013</w:t>
      </w:r>
      <w:r>
        <w:fldChar w:fldCharType="begin"/>
      </w:r>
      <w:r w:rsidRPr="000823EF">
        <w:rPr>
          <w:lang w:val="fr-CA"/>
        </w:rPr>
        <w:instrText>XE "Office Web Apps Server 2013"</w:instrText>
      </w:r>
      <w:r>
        <w:fldChar w:fldCharType="end"/>
      </w:r>
      <w:r w:rsidRPr="000823EF">
        <w:rPr>
          <w:lang w:val="fr-CA"/>
        </w:rPr>
        <w:t>.</w:t>
      </w:r>
    </w:p>
    <w:p w:rsidR="00306B0E" w:rsidRPr="000823EF" w:rsidRDefault="00306B0E" w:rsidP="00056FAF">
      <w:pPr>
        <w:pStyle w:val="ProductList-Body"/>
        <w:rPr>
          <w:lang w:val="fr-CA"/>
        </w:rPr>
      </w:pPr>
    </w:p>
    <w:p w:rsidR="00306B0E" w:rsidRPr="000823EF" w:rsidRDefault="00306B0E" w:rsidP="00306B0E">
      <w:pPr>
        <w:pStyle w:val="ProductList-Body"/>
        <w:rPr>
          <w:lang w:val="fr-CA"/>
        </w:rPr>
      </w:pPr>
      <w:r w:rsidRPr="000823EF">
        <w:rPr>
          <w:b/>
          <w:color w:val="00188F"/>
          <w:lang w:val="fr-CA"/>
        </w:rPr>
        <w:t>Droits de passage à une version antérieure du Pack Multilingue Office 2013</w:t>
      </w:r>
    </w:p>
    <w:p w:rsidR="00306B0E" w:rsidRPr="000823EF" w:rsidRDefault="00306B0E" w:rsidP="00306B0E">
      <w:pPr>
        <w:pStyle w:val="ProductList-Body"/>
        <w:rPr>
          <w:lang w:val="fr-CA"/>
        </w:rPr>
      </w:pPr>
      <w:r w:rsidRPr="000823EF">
        <w:rPr>
          <w:lang w:val="fr-CA"/>
        </w:rPr>
        <w:t>Les clients détenteurs d</w:t>
      </w:r>
      <w:r w:rsidR="00086721">
        <w:rPr>
          <w:lang w:val="fr-CA"/>
        </w:rPr>
        <w:t>’</w:t>
      </w:r>
      <w:r w:rsidRPr="000823EF">
        <w:rPr>
          <w:lang w:val="fr-CA"/>
        </w:rPr>
        <w:t>une licence pour le Pack Multilingue Office 2013 et d</w:t>
      </w:r>
      <w:r w:rsidR="00086721">
        <w:rPr>
          <w:lang w:val="fr-CA"/>
        </w:rPr>
        <w:t>’</w:t>
      </w:r>
      <w:r w:rsidRPr="000823EF">
        <w:rPr>
          <w:lang w:val="fr-CA"/>
        </w:rPr>
        <w:t>une licence pour l</w:t>
      </w:r>
      <w:r w:rsidR="00086721">
        <w:rPr>
          <w:lang w:val="fr-CA"/>
        </w:rPr>
        <w:t>’</w:t>
      </w:r>
      <w:r w:rsidRPr="000823EF">
        <w:rPr>
          <w:lang w:val="fr-CA"/>
        </w:rPr>
        <w:t>un des logiciels qui suivent peuvent utiliser la version anglaise/multilingue d</w:t>
      </w:r>
      <w:r w:rsidR="00086721">
        <w:rPr>
          <w:lang w:val="fr-CA"/>
        </w:rPr>
        <w:t>’</w:t>
      </w:r>
      <w:r w:rsidRPr="000823EF">
        <w:rPr>
          <w:lang w:val="fr-CA"/>
        </w:rPr>
        <w:t>une version antérieure du Produit à la place de la version sous licence. L</w:t>
      </w:r>
      <w:r w:rsidR="00086721">
        <w:rPr>
          <w:lang w:val="fr-CA"/>
        </w:rPr>
        <w:t>’</w:t>
      </w:r>
      <w:r w:rsidRPr="000823EF">
        <w:rPr>
          <w:lang w:val="fr-CA"/>
        </w:rPr>
        <w:t>utilisation de la version antérieure du Produit est régie par les droits d</w:t>
      </w:r>
      <w:r w:rsidR="00086721">
        <w:rPr>
          <w:lang w:val="fr-CA"/>
        </w:rPr>
        <w:t>’</w:t>
      </w:r>
      <w:r w:rsidRPr="000823EF">
        <w:rPr>
          <w:lang w:val="fr-CA"/>
        </w:rPr>
        <w:t>utilisation de la version 2013 du Produit. Ces droits expirent lorsque les droits des clients relatifs au Pack Multilingue Office 2013 ou aux Produits 2013 indiqués ci-dessus expirent.</w:t>
      </w:r>
    </w:p>
    <w:p w:rsidR="00306B0E" w:rsidRPr="004C09A1" w:rsidRDefault="00306B0E" w:rsidP="00306B0E">
      <w:pPr>
        <w:pStyle w:val="ProductList-Body"/>
        <w:numPr>
          <w:ilvl w:val="0"/>
          <w:numId w:val="7"/>
        </w:numPr>
        <w:ind w:left="450" w:hanging="270"/>
      </w:pPr>
      <w:r>
        <w:t>Office Standard 2013</w:t>
      </w:r>
      <w:r>
        <w:fldChar w:fldCharType="begin"/>
      </w:r>
      <w:r>
        <w:instrText>XE "Office Standard 2013"</w:instrText>
      </w:r>
      <w:r>
        <w:fldChar w:fldCharType="end"/>
      </w:r>
    </w:p>
    <w:p w:rsidR="00306B0E" w:rsidRPr="004C09A1" w:rsidRDefault="00306B0E" w:rsidP="00306B0E">
      <w:pPr>
        <w:pStyle w:val="ProductList-Body"/>
        <w:numPr>
          <w:ilvl w:val="0"/>
          <w:numId w:val="7"/>
        </w:numPr>
        <w:ind w:left="450" w:hanging="270"/>
      </w:pPr>
      <w:r>
        <w:t>Office Professionnel Plus 2013</w:t>
      </w:r>
      <w:r>
        <w:fldChar w:fldCharType="begin"/>
      </w:r>
      <w:r>
        <w:instrText>XE "Office Professionnel Plus 2013"</w:instrText>
      </w:r>
      <w:r>
        <w:fldChar w:fldCharType="end"/>
      </w:r>
    </w:p>
    <w:p w:rsidR="00306B0E" w:rsidRPr="004C09A1" w:rsidRDefault="00306B0E" w:rsidP="00306B0E">
      <w:pPr>
        <w:pStyle w:val="ProductList-Body"/>
        <w:numPr>
          <w:ilvl w:val="0"/>
          <w:numId w:val="7"/>
        </w:numPr>
        <w:ind w:left="450" w:hanging="270"/>
      </w:pPr>
      <w:r>
        <w:t>Project Standard 2013</w:t>
      </w:r>
      <w:r>
        <w:fldChar w:fldCharType="begin"/>
      </w:r>
      <w:r>
        <w:instrText>XE "Project Standard 2013"</w:instrText>
      </w:r>
      <w:r>
        <w:fldChar w:fldCharType="end"/>
      </w:r>
    </w:p>
    <w:p w:rsidR="00306B0E" w:rsidRPr="004C09A1" w:rsidRDefault="00306B0E" w:rsidP="00306B0E">
      <w:pPr>
        <w:pStyle w:val="ProductList-Body"/>
        <w:numPr>
          <w:ilvl w:val="0"/>
          <w:numId w:val="7"/>
        </w:numPr>
        <w:ind w:left="450" w:hanging="270"/>
      </w:pPr>
      <w:r>
        <w:t>Project Professional 2013</w:t>
      </w:r>
      <w:r>
        <w:fldChar w:fldCharType="begin"/>
      </w:r>
      <w:r>
        <w:instrText>XE "Project Professional 2013"</w:instrText>
      </w:r>
      <w:r>
        <w:fldChar w:fldCharType="end"/>
      </w:r>
    </w:p>
    <w:p w:rsidR="00306B0E" w:rsidRPr="004C09A1" w:rsidRDefault="00306B0E" w:rsidP="00306B0E">
      <w:pPr>
        <w:pStyle w:val="ProductList-Body"/>
        <w:numPr>
          <w:ilvl w:val="0"/>
          <w:numId w:val="7"/>
        </w:numPr>
        <w:ind w:left="450" w:hanging="270"/>
      </w:pPr>
      <w:r>
        <w:t>Visio Standard 2013</w:t>
      </w:r>
      <w:r>
        <w:fldChar w:fldCharType="begin"/>
      </w:r>
      <w:r>
        <w:instrText>XE "Visio Standard 2013"</w:instrText>
      </w:r>
      <w:r>
        <w:fldChar w:fldCharType="end"/>
      </w:r>
    </w:p>
    <w:p w:rsidR="00306B0E" w:rsidRPr="004C09A1" w:rsidRDefault="00306B0E" w:rsidP="00306B0E">
      <w:pPr>
        <w:pStyle w:val="ProductList-Body"/>
        <w:numPr>
          <w:ilvl w:val="0"/>
          <w:numId w:val="7"/>
        </w:numPr>
        <w:ind w:left="450" w:hanging="270"/>
      </w:pPr>
      <w:r>
        <w:t>Visio Professional 2013</w:t>
      </w:r>
      <w:r>
        <w:fldChar w:fldCharType="begin"/>
      </w:r>
      <w:r>
        <w:instrText>XE "Visio Professional 2013"</w:instrText>
      </w:r>
      <w:r>
        <w:fldChar w:fldCharType="end"/>
      </w:r>
    </w:p>
    <w:p w:rsidR="005E0E4A" w:rsidRDefault="005E0E4A" w:rsidP="005E0E4A">
      <w:pPr>
        <w:pStyle w:val="ProductList-Body"/>
        <w:tabs>
          <w:tab w:val="clear" w:pos="158"/>
          <w:tab w:val="left" w:pos="360"/>
        </w:tabs>
      </w:pPr>
    </w:p>
    <w:p w:rsidR="005E0E4A" w:rsidRDefault="005E0E4A" w:rsidP="005E0E4A">
      <w:pPr>
        <w:pStyle w:val="ProductList-Body"/>
        <w:tabs>
          <w:tab w:val="clear" w:pos="158"/>
          <w:tab w:val="left" w:pos="360"/>
        </w:tabs>
      </w:pPr>
      <w:r>
        <w:rPr>
          <w:b/>
          <w:color w:val="00188F"/>
        </w:rPr>
        <w:t>Transitions</w:t>
      </w:r>
    </w:p>
    <w:tbl>
      <w:tblPr>
        <w:tblStyle w:val="TableGrid"/>
        <w:tblW w:w="0" w:type="auto"/>
        <w:tblInd w:w="108" w:type="dxa"/>
        <w:tblLook w:val="04A0" w:firstRow="1" w:lastRow="0" w:firstColumn="1" w:lastColumn="0" w:noHBand="0" w:noVBand="1"/>
      </w:tblPr>
      <w:tblGrid>
        <w:gridCol w:w="3937"/>
        <w:gridCol w:w="5130"/>
      </w:tblGrid>
      <w:tr w:rsidR="005E0E4A" w:rsidTr="005E0E4A">
        <w:trPr>
          <w:tblHeader/>
        </w:trPr>
        <w:tc>
          <w:tcPr>
            <w:tcW w:w="3937" w:type="dxa"/>
            <w:shd w:val="clear" w:color="auto" w:fill="0072C6"/>
          </w:tcPr>
          <w:p w:rsidR="005E0E4A" w:rsidRPr="001F2DDF" w:rsidRDefault="005E0E4A" w:rsidP="005E0E4A">
            <w:pPr>
              <w:pStyle w:val="ProductList-Body"/>
              <w:spacing w:before="20" w:after="20"/>
              <w:rPr>
                <w:color w:val="FFFFFF" w:themeColor="background1"/>
              </w:rPr>
            </w:pPr>
            <w:r w:rsidRPr="005E0E4A">
              <w:rPr>
                <w:color w:val="FFFFFF" w:themeColor="background1"/>
              </w:rPr>
              <w:t>Produits transférés</w:t>
            </w:r>
          </w:p>
        </w:tc>
        <w:tc>
          <w:tcPr>
            <w:tcW w:w="5130" w:type="dxa"/>
            <w:shd w:val="clear" w:color="auto" w:fill="0072C6"/>
          </w:tcPr>
          <w:p w:rsidR="005E0E4A" w:rsidRPr="001F2DDF" w:rsidRDefault="005E0E4A" w:rsidP="005E0E4A">
            <w:pPr>
              <w:pStyle w:val="ProductList-Body"/>
              <w:spacing w:before="20" w:after="20"/>
              <w:rPr>
                <w:color w:val="FFFFFF" w:themeColor="background1"/>
              </w:rPr>
            </w:pPr>
            <w:r w:rsidRPr="005E0E4A">
              <w:rPr>
                <w:color w:val="FFFFFF" w:themeColor="background1"/>
              </w:rPr>
              <w:t>Produits transférés</w:t>
            </w:r>
          </w:p>
        </w:tc>
      </w:tr>
      <w:tr w:rsidR="005E0E4A" w:rsidTr="005E0E4A">
        <w:tc>
          <w:tcPr>
            <w:tcW w:w="3937" w:type="dxa"/>
          </w:tcPr>
          <w:p w:rsidR="005E0E4A" w:rsidRDefault="005E0E4A" w:rsidP="005E0E4A">
            <w:pPr>
              <w:pStyle w:val="ProductList-Body"/>
            </w:pPr>
            <w:r>
              <w:t>Office Professional Plus</w:t>
            </w:r>
          </w:p>
        </w:tc>
        <w:tc>
          <w:tcPr>
            <w:tcW w:w="5130" w:type="dxa"/>
          </w:tcPr>
          <w:p w:rsidR="005E0E4A" w:rsidRDefault="005E0E4A" w:rsidP="005E0E4A">
            <w:pPr>
              <w:pStyle w:val="ProductList-Body"/>
            </w:pPr>
            <w:r>
              <w:t>Office 365 (Enterprise E3*, E4*, G3, G4), Office 365 ProPlus</w:t>
            </w:r>
            <w:r>
              <w:fldChar w:fldCharType="begin"/>
            </w:r>
            <w:r>
              <w:instrText xml:space="preserve"> E "</w:instrText>
            </w:r>
            <w:r w:rsidRPr="00683B92">
              <w:instrText>Core Infrastructure Server Suite Standard</w:instrText>
            </w:r>
            <w:r>
              <w:instrText xml:space="preserve">" </w:instrText>
            </w:r>
            <w:r>
              <w:fldChar w:fldCharType="end"/>
            </w:r>
          </w:p>
        </w:tc>
      </w:tr>
      <w:tr w:rsidR="005E0E4A" w:rsidTr="005E0E4A">
        <w:tc>
          <w:tcPr>
            <w:tcW w:w="3937" w:type="dxa"/>
          </w:tcPr>
          <w:p w:rsidR="005E0E4A" w:rsidRDefault="005E0E4A" w:rsidP="005E0E4A">
            <w:pPr>
              <w:pStyle w:val="ProductList-Body"/>
            </w:pPr>
            <w:r>
              <w:t>Office Professional Plus and Core CAL Suite</w:t>
            </w:r>
          </w:p>
        </w:tc>
        <w:tc>
          <w:tcPr>
            <w:tcW w:w="5130" w:type="dxa"/>
          </w:tcPr>
          <w:p w:rsidR="005E0E4A" w:rsidRDefault="005E0E4A" w:rsidP="005E0E4A">
            <w:pPr>
              <w:pStyle w:val="ProductList-Body"/>
            </w:pPr>
            <w:r>
              <w:t>Office 365 (Enterprise E3, E4, G3, G4)*</w:t>
            </w:r>
          </w:p>
        </w:tc>
      </w:tr>
      <w:tr w:rsidR="005E0E4A" w:rsidTr="005E0E4A">
        <w:tc>
          <w:tcPr>
            <w:tcW w:w="3937" w:type="dxa"/>
          </w:tcPr>
          <w:p w:rsidR="005E0E4A" w:rsidRDefault="005E0E4A" w:rsidP="005E0E4A">
            <w:pPr>
              <w:pStyle w:val="ProductList-Body"/>
            </w:pPr>
            <w:r>
              <w:t>Office Professional Plus and Enterprise CAL Suite</w:t>
            </w:r>
          </w:p>
        </w:tc>
        <w:tc>
          <w:tcPr>
            <w:tcW w:w="5130" w:type="dxa"/>
          </w:tcPr>
          <w:p w:rsidR="005E0E4A" w:rsidRDefault="005E0E4A" w:rsidP="005E0E4A">
            <w:pPr>
              <w:pStyle w:val="ProductList-Body"/>
            </w:pPr>
            <w:r>
              <w:t>Office 365 (Enterprise E3, E4, G3, G4)*</w:t>
            </w:r>
          </w:p>
        </w:tc>
      </w:tr>
      <w:tr w:rsidR="005E0E4A" w:rsidTr="005E0E4A">
        <w:tc>
          <w:tcPr>
            <w:tcW w:w="3937" w:type="dxa"/>
          </w:tcPr>
          <w:p w:rsidR="005E0E4A" w:rsidRDefault="005E0E4A" w:rsidP="005E0E4A">
            <w:pPr>
              <w:pStyle w:val="ProductList-Body"/>
            </w:pPr>
            <w:r>
              <w:t>Project Professional</w:t>
            </w:r>
          </w:p>
        </w:tc>
        <w:tc>
          <w:tcPr>
            <w:tcW w:w="5130" w:type="dxa"/>
          </w:tcPr>
          <w:p w:rsidR="005E0E4A" w:rsidRDefault="005E0E4A" w:rsidP="005E0E4A">
            <w:pPr>
              <w:pStyle w:val="ProductList-Body"/>
            </w:pPr>
            <w:r>
              <w:t>Project Pro for Office 365</w:t>
            </w:r>
          </w:p>
        </w:tc>
      </w:tr>
      <w:tr w:rsidR="005E0E4A" w:rsidTr="005E0E4A">
        <w:tc>
          <w:tcPr>
            <w:tcW w:w="3937" w:type="dxa"/>
          </w:tcPr>
          <w:p w:rsidR="005E0E4A" w:rsidRDefault="005E0E4A" w:rsidP="005E0E4A">
            <w:pPr>
              <w:pStyle w:val="ProductList-Body"/>
            </w:pPr>
            <w:r>
              <w:t>Visio Professional</w:t>
            </w:r>
          </w:p>
        </w:tc>
        <w:tc>
          <w:tcPr>
            <w:tcW w:w="5130" w:type="dxa"/>
          </w:tcPr>
          <w:p w:rsidR="005E0E4A" w:rsidRDefault="005E0E4A" w:rsidP="005E0E4A">
            <w:pPr>
              <w:pStyle w:val="ProductList-Body"/>
            </w:pPr>
            <w:r>
              <w:t>Visio Pro for Office 365</w:t>
            </w:r>
          </w:p>
        </w:tc>
      </w:tr>
    </w:tbl>
    <w:p w:rsidR="005E0E4A" w:rsidRPr="005E0E4A" w:rsidRDefault="005E0E4A" w:rsidP="005E0E4A">
      <w:pPr>
        <w:pStyle w:val="ProductList-Body"/>
        <w:ind w:left="180"/>
      </w:pPr>
      <w:r>
        <w:t>*</w:t>
      </w:r>
      <w:r w:rsidRPr="005E0E4A">
        <w:t xml:space="preserve"> Nécessite approprié CAL Suite Bridge</w:t>
      </w:r>
      <w:r>
        <w:t>.</w:t>
      </w:r>
    </w:p>
    <w:p w:rsidR="005E0E4A" w:rsidRPr="005E0E4A" w:rsidRDefault="005E0E4A" w:rsidP="005E0E4A">
      <w:pPr>
        <w:pStyle w:val="ProductList-Body"/>
      </w:pPr>
    </w:p>
    <w:p w:rsidR="00056FAF" w:rsidRPr="004C09A1" w:rsidRDefault="00056FAF" w:rsidP="00056FAF">
      <w:pPr>
        <w:pStyle w:val="ProductList-Body"/>
      </w:pPr>
      <w:r>
        <w:rPr>
          <w:b/>
          <w:color w:val="00188F"/>
        </w:rPr>
        <w:t>Project Professional</w:t>
      </w:r>
      <w:r w:rsidR="00AC0811">
        <w:rPr>
          <w:b/>
          <w:color w:val="00188F"/>
        </w:rPr>
        <w:t xml:space="preserve"> 2013</w:t>
      </w:r>
      <w:r>
        <w:rPr>
          <w:b/>
          <w:color w:val="00188F"/>
        </w:rPr>
        <w:t xml:space="preserve"> </w:t>
      </w:r>
      <w:r>
        <w:fldChar w:fldCharType="begin"/>
      </w:r>
      <w:r>
        <w:instrText>XE "Project Professional 2013"</w:instrText>
      </w:r>
      <w:r>
        <w:fldChar w:fldCharType="end"/>
      </w:r>
    </w:p>
    <w:p w:rsidR="00056FAF" w:rsidRPr="000823EF" w:rsidRDefault="00056FAF" w:rsidP="00056FAF">
      <w:pPr>
        <w:pStyle w:val="ProductList-Body"/>
        <w:rPr>
          <w:lang w:val="fr-CA"/>
        </w:rPr>
      </w:pPr>
      <w:r w:rsidRPr="000823EF">
        <w:rPr>
          <w:lang w:val="fr-CA"/>
        </w:rPr>
        <w:t>Les clients qui possèdent une licence Project Professional 2013</w:t>
      </w:r>
      <w:r>
        <w:fldChar w:fldCharType="begin"/>
      </w:r>
      <w:r w:rsidRPr="000823EF">
        <w:rPr>
          <w:lang w:val="fr-CA"/>
        </w:rPr>
        <w:instrText>XE "Project Professional 2013"</w:instrText>
      </w:r>
      <w:r>
        <w:fldChar w:fldCharType="end"/>
      </w:r>
      <w:r w:rsidRPr="000823EF">
        <w:rPr>
          <w:lang w:val="fr-CA"/>
        </w:rPr>
        <w:t xml:space="preserve"> se verront attribuer une CAL Dispositif Project Server 2013</w:t>
      </w:r>
      <w:r>
        <w:fldChar w:fldCharType="begin"/>
      </w:r>
      <w:r w:rsidRPr="000823EF">
        <w:rPr>
          <w:lang w:val="fr-CA"/>
        </w:rPr>
        <w:instrText>XE "Project Server 2013"</w:instrText>
      </w:r>
      <w:r>
        <w:fldChar w:fldCharType="end"/>
      </w:r>
      <w:r w:rsidRPr="000823EF">
        <w:rPr>
          <w:lang w:val="fr-CA"/>
        </w:rPr>
        <w:t>. Le droit d</w:t>
      </w:r>
      <w:r w:rsidR="00086721">
        <w:rPr>
          <w:lang w:val="fr-CA"/>
        </w:rPr>
        <w:t>’</w:t>
      </w:r>
      <w:r w:rsidRPr="000823EF">
        <w:rPr>
          <w:lang w:val="fr-CA"/>
        </w:rPr>
        <w:t>accès à Project Server 2013 au titre de cette CAL prend fin à l</w:t>
      </w:r>
      <w:r w:rsidR="00086721">
        <w:rPr>
          <w:lang w:val="fr-CA"/>
        </w:rPr>
        <w:t>’</w:t>
      </w:r>
      <w:r w:rsidRPr="000823EF">
        <w:rPr>
          <w:lang w:val="fr-CA"/>
        </w:rPr>
        <w:t>expiration de la Licence Project Professional correspondante. Les clients qui ont souscrit une</w:t>
      </w:r>
      <w:r w:rsidR="00B0251D">
        <w:rPr>
          <w:lang w:val="fr-CA"/>
        </w:rPr>
        <w:t> </w:t>
      </w:r>
      <w:r w:rsidRPr="000823EF">
        <w:rPr>
          <w:lang w:val="fr-CA"/>
        </w:rPr>
        <w:t>SA active pour leur licence Project Professional auront une SA pour leurs CAL Project Server complémentaires. Cette couverture expirera à l</w:t>
      </w:r>
      <w:r w:rsidR="00086721">
        <w:rPr>
          <w:lang w:val="fr-CA"/>
        </w:rPr>
        <w:t>’</w:t>
      </w:r>
      <w:r w:rsidRPr="000823EF">
        <w:rPr>
          <w:lang w:val="fr-CA"/>
        </w:rPr>
        <w:t>expiration de la couverture Project Professional correspondante.</w:t>
      </w:r>
    </w:p>
    <w:p w:rsidR="00056FAF" w:rsidRPr="000823EF" w:rsidRDefault="00056FAF" w:rsidP="00056FAF">
      <w:pPr>
        <w:pStyle w:val="ProductList-Body"/>
        <w:rPr>
          <w:lang w:val="fr-CA"/>
        </w:rPr>
      </w:pPr>
    </w:p>
    <w:p w:rsidR="00056FAF" w:rsidRPr="000823EF" w:rsidRDefault="00056FAF" w:rsidP="00056FAF">
      <w:pPr>
        <w:pStyle w:val="ProductList-Body"/>
        <w:rPr>
          <w:lang w:val="fr-CA"/>
        </w:rPr>
      </w:pPr>
      <w:r w:rsidRPr="000823EF">
        <w:rPr>
          <w:lang w:val="fr-CA"/>
        </w:rPr>
        <w:t>Pour connaître toutes les conditions applicables à ces CAL, reportez-vous aux notes relatives au Produit Project Server.</w:t>
      </w:r>
    </w:p>
    <w:p w:rsidR="00056FAF" w:rsidRPr="000823EF" w:rsidRDefault="00056FAF" w:rsidP="00056FAF">
      <w:pPr>
        <w:pStyle w:val="ProductList-Body"/>
        <w:rPr>
          <w:lang w:val="fr-CA"/>
        </w:rPr>
      </w:pPr>
    </w:p>
    <w:p w:rsidR="00056FAF" w:rsidRPr="000823EF" w:rsidRDefault="00056FAF" w:rsidP="00056FAF">
      <w:pPr>
        <w:pStyle w:val="ProductList-Body"/>
        <w:rPr>
          <w:lang w:val="fr-CA"/>
        </w:rPr>
      </w:pPr>
      <w:r w:rsidRPr="000823EF">
        <w:rPr>
          <w:b/>
          <w:color w:val="00188F"/>
          <w:lang w:val="fr-CA"/>
        </w:rPr>
        <w:t>Visio Professional 2013</w:t>
      </w:r>
      <w:r>
        <w:fldChar w:fldCharType="begin"/>
      </w:r>
      <w:r w:rsidRPr="000823EF">
        <w:rPr>
          <w:lang w:val="fr-CA"/>
        </w:rPr>
        <w:instrText>XE "Visio Professional 2013"</w:instrText>
      </w:r>
      <w:r>
        <w:fldChar w:fldCharType="end"/>
      </w:r>
    </w:p>
    <w:p w:rsidR="00056FAF" w:rsidRPr="000823EF" w:rsidRDefault="00056FAF" w:rsidP="00D67524">
      <w:pPr>
        <w:pStyle w:val="ProductList-Body"/>
        <w:ind w:left="180"/>
        <w:rPr>
          <w:lang w:val="fr-CA"/>
        </w:rPr>
      </w:pPr>
      <w:r w:rsidRPr="000823EF">
        <w:rPr>
          <w:b/>
          <w:color w:val="00188F"/>
          <w:lang w:val="fr-CA"/>
        </w:rPr>
        <w:t>Chemin de migration de la Software Assurance pour Visio Premium 2010</w:t>
      </w:r>
      <w:r>
        <w:fldChar w:fldCharType="begin"/>
      </w:r>
      <w:r w:rsidRPr="000823EF">
        <w:rPr>
          <w:lang w:val="fr-CA"/>
        </w:rPr>
        <w:instrText>XE "Visio Premium 2010"</w:instrText>
      </w:r>
      <w:r>
        <w:fldChar w:fldCharType="end"/>
      </w:r>
    </w:p>
    <w:p w:rsidR="00056FAF" w:rsidRPr="000823EF" w:rsidRDefault="00056FAF" w:rsidP="00D67524">
      <w:pPr>
        <w:pStyle w:val="ProductList-Body"/>
        <w:ind w:left="180"/>
        <w:rPr>
          <w:lang w:val="fr-CA"/>
        </w:rPr>
      </w:pPr>
      <w:r w:rsidRPr="000823EF">
        <w:rPr>
          <w:lang w:val="fr-CA"/>
        </w:rPr>
        <w:t>Les clients qui ont souscrit une SA pour Visio Premium 2010</w:t>
      </w:r>
      <w:r>
        <w:fldChar w:fldCharType="begin"/>
      </w:r>
      <w:r w:rsidRPr="000823EF">
        <w:rPr>
          <w:lang w:val="fr-CA"/>
        </w:rPr>
        <w:instrText>XE "Visio Premium 2010"</w:instrText>
      </w:r>
      <w:r>
        <w:fldChar w:fldCharType="end"/>
      </w:r>
      <w:r w:rsidRPr="000823EF">
        <w:rPr>
          <w:lang w:val="fr-CA"/>
        </w:rPr>
        <w:t xml:space="preserve"> active à la date de disponibilité en téléchargement de Visio Professionnel 2013</w:t>
      </w:r>
      <w:r>
        <w:fldChar w:fldCharType="begin"/>
      </w:r>
      <w:r w:rsidRPr="000823EF">
        <w:rPr>
          <w:lang w:val="fr-CA"/>
        </w:rPr>
        <w:instrText>XE "Visio Professional 2013"</w:instrText>
      </w:r>
      <w:r>
        <w:fldChar w:fldCharType="end"/>
      </w:r>
      <w:r w:rsidRPr="000823EF">
        <w:rPr>
          <w:lang w:val="fr-CA"/>
        </w:rPr>
        <w:t xml:space="preserve"> sont autorisés à utiliser Visio 2013 Professionnel à la place de Visio Premium 2010. Les conditions générales de migration de Produits s</w:t>
      </w:r>
      <w:r w:rsidR="00086721">
        <w:rPr>
          <w:lang w:val="fr-CA"/>
        </w:rPr>
        <w:t>’</w:t>
      </w:r>
      <w:r w:rsidRPr="000823EF">
        <w:rPr>
          <w:lang w:val="fr-CA"/>
        </w:rPr>
        <w:t xml:space="preserve">appliquent (voir la section </w:t>
      </w:r>
      <w:hyperlink w:anchor="SoftwareAssurance" w:history="1">
        <w:r w:rsidRPr="000823EF">
          <w:rPr>
            <w:rStyle w:val="Hyperlink"/>
            <w:lang w:val="fr-CA"/>
          </w:rPr>
          <w:t>Software Assurance</w:t>
        </w:r>
      </w:hyperlink>
      <w:r w:rsidRPr="000823EF">
        <w:rPr>
          <w:lang w:val="fr-CA"/>
        </w:rPr>
        <w:t>).</w:t>
      </w:r>
    </w:p>
    <w:p w:rsidR="00056FAF" w:rsidRPr="000823EF" w:rsidRDefault="00056FAF" w:rsidP="00D67524">
      <w:pPr>
        <w:pStyle w:val="ProductList-Body"/>
        <w:ind w:left="180"/>
        <w:rPr>
          <w:lang w:val="fr-CA"/>
        </w:rPr>
      </w:pPr>
    </w:p>
    <w:p w:rsidR="00056FAF" w:rsidRPr="000823EF" w:rsidRDefault="00056FAF" w:rsidP="00D67524">
      <w:pPr>
        <w:pStyle w:val="ProductList-Body"/>
        <w:ind w:left="180"/>
        <w:rPr>
          <w:lang w:val="fr-CA"/>
        </w:rPr>
      </w:pPr>
      <w:r w:rsidRPr="000823EF">
        <w:rPr>
          <w:b/>
          <w:color w:val="00188F"/>
          <w:lang w:val="fr-CA"/>
        </w:rPr>
        <w:t>Droits de passage à une version antérieure de Visio Professional 2013</w:t>
      </w:r>
      <w:r>
        <w:fldChar w:fldCharType="begin"/>
      </w:r>
      <w:r w:rsidRPr="000823EF">
        <w:rPr>
          <w:lang w:val="fr-CA"/>
        </w:rPr>
        <w:instrText>XE "Visio Professional 2013"</w:instrText>
      </w:r>
      <w:r>
        <w:fldChar w:fldCharType="end"/>
      </w:r>
    </w:p>
    <w:p w:rsidR="00056FAF" w:rsidRPr="000823EF" w:rsidRDefault="00056FAF" w:rsidP="00D67524">
      <w:pPr>
        <w:pStyle w:val="ProductList-Body"/>
        <w:ind w:left="180"/>
        <w:rPr>
          <w:lang w:val="fr-CA"/>
        </w:rPr>
      </w:pPr>
      <w:r w:rsidRPr="000823EF">
        <w:rPr>
          <w:lang w:val="fr-CA"/>
        </w:rPr>
        <w:t>Les clients ayant souscrit une SA qui ont déployé uniquement Visio 2010 Premium</w:t>
      </w:r>
      <w:r>
        <w:fldChar w:fldCharType="begin"/>
      </w:r>
      <w:r w:rsidRPr="000823EF">
        <w:rPr>
          <w:lang w:val="fr-CA"/>
        </w:rPr>
        <w:instrText>XE "Visio Premium 2010"</w:instrText>
      </w:r>
      <w:r>
        <w:fldChar w:fldCharType="end"/>
      </w:r>
      <w:r w:rsidRPr="000823EF">
        <w:rPr>
          <w:lang w:val="fr-CA"/>
        </w:rPr>
        <w:t xml:space="preserve"> (clients qui n</w:t>
      </w:r>
      <w:r w:rsidR="00086721">
        <w:rPr>
          <w:lang w:val="fr-CA"/>
        </w:rPr>
        <w:t>’</w:t>
      </w:r>
      <w:r w:rsidRPr="000823EF">
        <w:rPr>
          <w:lang w:val="fr-CA"/>
        </w:rPr>
        <w:t>utilisent pas une autre édition de Visio dans leur</w:t>
      </w:r>
      <w:r w:rsidR="00B0251D">
        <w:rPr>
          <w:lang w:val="fr-CA"/>
        </w:rPr>
        <w:t> </w:t>
      </w:r>
      <w:r w:rsidRPr="000823EF">
        <w:rPr>
          <w:lang w:val="fr-CA"/>
        </w:rPr>
        <w:t>entreprise, par exemple) et qui souhaitent couvrir davantage d</w:t>
      </w:r>
      <w:r w:rsidR="00086721">
        <w:rPr>
          <w:lang w:val="fr-CA"/>
        </w:rPr>
        <w:t>’</w:t>
      </w:r>
      <w:r w:rsidRPr="000823EF">
        <w:rPr>
          <w:lang w:val="fr-CA"/>
        </w:rPr>
        <w:t>utilisateurs par une licence pour Visio 2010 Premium peuvent acheter des licences pour Visio 2013 Professionnel</w:t>
      </w:r>
      <w:r>
        <w:fldChar w:fldCharType="begin"/>
      </w:r>
      <w:r w:rsidRPr="000823EF">
        <w:rPr>
          <w:lang w:val="fr-CA"/>
        </w:rPr>
        <w:instrText>XE "Visio Professional 2013"</w:instrText>
      </w:r>
      <w:r>
        <w:fldChar w:fldCharType="end"/>
      </w:r>
      <w:r w:rsidRPr="000823EF">
        <w:rPr>
          <w:lang w:val="fr-CA"/>
        </w:rPr>
        <w:t xml:space="preserve"> et passer à la version antérieure Visio 2010 Premium. Ce passage de Visio 2013 Professionnel à la version antérieure Visio 2010 Premium n</w:t>
      </w:r>
      <w:r w:rsidR="00086721">
        <w:rPr>
          <w:lang w:val="fr-CA"/>
        </w:rPr>
        <w:t>’</w:t>
      </w:r>
      <w:r w:rsidRPr="000823EF">
        <w:rPr>
          <w:lang w:val="fr-CA"/>
        </w:rPr>
        <w:t>est autorisé que dans ces conditions.</w:t>
      </w:r>
    </w:p>
    <w:bookmarkStart w:id="350" w:name="_Toc378147631"/>
    <w:bookmarkStart w:id="351" w:name="_Toc378151533"/>
    <w:bookmarkStart w:id="352" w:name="_Toc379797166"/>
    <w:bookmarkStart w:id="353" w:name="_Toc380513191"/>
    <w:bookmarkStart w:id="354" w:name="_Toc380655233"/>
    <w:p w:rsidR="00602C0F" w:rsidRPr="000823EF" w:rsidRDefault="00463581" w:rsidP="00AC0811">
      <w:pPr>
        <w:pStyle w:val="ProductList-Body"/>
        <w:shd w:val="clear" w:color="auto" w:fill="BFBFBF" w:themeFill="background1" w:themeFillShade="BF"/>
        <w:spacing w:before="120" w:after="240"/>
        <w:jc w:val="right"/>
        <w:rPr>
          <w:lang w:val="fr-CA"/>
        </w:rPr>
      </w:pPr>
      <w:r>
        <w:rPr>
          <w:sz w:val="16"/>
          <w:szCs w:val="16"/>
          <w:lang w:val="fr-CA"/>
        </w:rPr>
        <w:fldChar w:fldCharType="begin"/>
      </w:r>
      <w:r>
        <w:rPr>
          <w:sz w:val="16"/>
          <w:szCs w:val="16"/>
          <w:lang w:val="fr-CA"/>
        </w:rPr>
        <w:instrText>HYPERLINK  \l "ToC"</w:instrText>
      </w:r>
      <w:r>
        <w:rPr>
          <w:sz w:val="16"/>
          <w:szCs w:val="16"/>
          <w:lang w:val="fr-CA"/>
        </w:rPr>
        <w:fldChar w:fldCharType="separate"/>
      </w:r>
      <w:r w:rsidRPr="00602C0F">
        <w:rPr>
          <w:rStyle w:val="Hyperlink"/>
          <w:sz w:val="16"/>
          <w:szCs w:val="16"/>
          <w:lang w:val="fr-CA"/>
        </w:rPr>
        <w:t>Table des matières</w:t>
      </w:r>
      <w:r>
        <w:rPr>
          <w:sz w:val="16"/>
          <w:szCs w:val="16"/>
          <w:lang w:val="fr-CA"/>
        </w:rPr>
        <w:fldChar w:fldCharType="end"/>
      </w:r>
      <w:r w:rsidRPr="000823EF">
        <w:rPr>
          <w:sz w:val="16"/>
          <w:szCs w:val="16"/>
          <w:lang w:val="fr-CA"/>
        </w:rPr>
        <w:t xml:space="preserve"> / </w:t>
      </w:r>
      <w:hyperlink w:anchor="ChartKey" w:history="1">
        <w:r w:rsidRPr="000823EF">
          <w:rPr>
            <w:rStyle w:val="Hyperlink"/>
            <w:sz w:val="16"/>
            <w:szCs w:val="16"/>
            <w:lang w:val="fr-CA"/>
          </w:rPr>
          <w:t>Clés du tableau</w:t>
        </w:r>
      </w:hyperlink>
      <w:r w:rsidRPr="000823EF">
        <w:rPr>
          <w:sz w:val="16"/>
          <w:szCs w:val="16"/>
          <w:lang w:val="fr-CA"/>
        </w:rPr>
        <w:t xml:space="preserve"> / </w:t>
      </w:r>
      <w:hyperlink w:anchor="Index" w:history="1">
        <w:r w:rsidRPr="000823EF">
          <w:rPr>
            <w:rStyle w:val="Hyperlink"/>
            <w:sz w:val="16"/>
            <w:szCs w:val="16"/>
            <w:lang w:val="fr-CA"/>
          </w:rPr>
          <w:t>Index</w:t>
        </w:r>
      </w:hyperlink>
    </w:p>
    <w:p w:rsidR="00407E60" w:rsidRPr="004C09A1" w:rsidRDefault="009919D2" w:rsidP="00680B4D">
      <w:pPr>
        <w:pStyle w:val="ProductList-Offering1Heading"/>
        <w:outlineLvl w:val="1"/>
      </w:pPr>
      <w:bookmarkStart w:id="355" w:name="_Toc386625417"/>
      <w:r>
        <w:t>Office pour Mac</w:t>
      </w:r>
      <w:bookmarkEnd w:id="350"/>
      <w:bookmarkEnd w:id="351"/>
      <w:bookmarkEnd w:id="352"/>
      <w:bookmarkEnd w:id="353"/>
      <w:bookmarkEnd w:id="354"/>
      <w:bookmarkEnd w:id="35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B2F17" w:rsidTr="00077F65">
        <w:trPr>
          <w:tblHeader/>
        </w:trPr>
        <w:tc>
          <w:tcPr>
            <w:tcW w:w="3060" w:type="dxa"/>
            <w:tcBorders>
              <w:bottom w:val="nil"/>
            </w:tcBorders>
            <w:shd w:val="clear" w:color="auto" w:fill="00188F"/>
          </w:tcPr>
          <w:p w:rsidR="005B2F17" w:rsidRPr="00EE0836" w:rsidRDefault="005B2F17"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“date de disponibilité” </w:instrText>
            </w:r>
            <w:r w:rsidRPr="005B2F17">
              <w:rPr>
                <w:color w:val="FFFFFF" w:themeColor="background1"/>
              </w:rPr>
              <w:fldChar w:fldCharType="separate"/>
            </w:r>
            <w:r w:rsidRPr="005B2F17">
              <w:rPr>
                <w:color w:val="FFFFFF" w:themeColor="background1"/>
              </w:rPr>
              <w:t>DA</w:t>
            </w:r>
            <w:r w:rsidRPr="005B2F17">
              <w:rPr>
                <w:color w:val="FFFFFF" w:themeColor="background1"/>
              </w:rPr>
              <w:fldChar w:fldCharType="end"/>
            </w:r>
          </w:p>
        </w:tc>
        <w:tc>
          <w:tcPr>
            <w:tcW w:w="595" w:type="dxa"/>
            <w:tcBorders>
              <w:bottom w:val="nil"/>
            </w:tcBorders>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b/>
                <w:color w:val="000000" w:themeColor="text1"/>
              </w:rPr>
              <w:fldChar w:fldCharType="begin"/>
            </w:r>
            <w:r w:rsidRPr="005B2F17">
              <w:rPr>
                <w:b/>
                <w:color w:val="000000" w:themeColor="text1"/>
              </w:rPr>
              <w:instrText xml:space="preserve"> AutoTextList  \s NoStyle \t “Licence” </w:instrText>
            </w:r>
            <w:r w:rsidRPr="005B2F17">
              <w:rPr>
                <w:b/>
                <w:color w:val="000000" w:themeColor="text1"/>
              </w:rPr>
              <w:fldChar w:fldCharType="separate"/>
            </w:r>
            <w:r w:rsidRPr="005B2F17">
              <w:rPr>
                <w:b/>
                <w:color w:val="000000" w:themeColor="text1"/>
              </w:rPr>
              <w:t xml:space="preserve"> </w:t>
            </w:r>
            <w:r w:rsidRPr="005B2F17">
              <w:rPr>
                <w:color w:val="FFFFFF" w:themeColor="background1"/>
              </w:rPr>
              <w:t xml:space="preserve">L </w:t>
            </w:r>
            <w:r w:rsidRPr="005B2F17">
              <w:rPr>
                <w:color w:val="FFFFFF" w:themeColor="background1"/>
              </w:rPr>
              <w:fldChar w:fldCharType="end"/>
            </w:r>
          </w:p>
        </w:tc>
        <w:tc>
          <w:tcPr>
            <w:tcW w:w="596" w:type="dxa"/>
            <w:tcBorders>
              <w:bottom w:val="nil"/>
            </w:tcBorders>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“Licence et Software Assurance” </w:instrText>
            </w:r>
            <w:r w:rsidRPr="005B2F17">
              <w:rPr>
                <w:color w:val="FFFFFF" w:themeColor="background1"/>
              </w:rPr>
              <w:fldChar w:fldCharType="separate"/>
            </w:r>
            <w:r w:rsidRPr="005B2F17">
              <w:rPr>
                <w:color w:val="FFFFFF" w:themeColor="background1"/>
              </w:rPr>
              <w:t>L/SA</w:t>
            </w:r>
            <w:r w:rsidRPr="005B2F1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“Software Assurance” </w:instrText>
            </w:r>
            <w:r w:rsidRPr="005B2F17">
              <w:rPr>
                <w:color w:val="FFFFFF" w:themeColor="background1"/>
              </w:rPr>
              <w:fldChar w:fldCharType="separate"/>
            </w:r>
            <w:r w:rsidRPr="005B2F17">
              <w:rPr>
                <w:color w:val="FFFFFF" w:themeColor="background1"/>
              </w:rPr>
              <w:t>SA</w:t>
            </w:r>
            <w:r w:rsidRPr="005B2F17">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“Contrat Campus et School” </w:instrText>
            </w:r>
            <w:r w:rsidRPr="005B2F17">
              <w:rPr>
                <w:color w:val="FFFFFF" w:themeColor="background1"/>
              </w:rPr>
              <w:fldChar w:fldCharType="separate"/>
            </w:r>
            <w:r w:rsidRPr="005B2F17">
              <w:rPr>
                <w:color w:val="FFFFFF" w:themeColor="background1"/>
              </w:rPr>
              <w:t>CA/SA</w:t>
            </w:r>
            <w:r w:rsidRPr="005B2F17">
              <w:rPr>
                <w:color w:val="FFFFFF" w:themeColor="background1"/>
              </w:rPr>
              <w:fldChar w:fldCharType="end"/>
            </w:r>
          </w:p>
        </w:tc>
        <w:tc>
          <w:tcPr>
            <w:tcW w:w="596"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“Contrat Entreprise et Contrat Souscription Entreprise” </w:instrText>
            </w:r>
            <w:r w:rsidRPr="005B2F17">
              <w:rPr>
                <w:color w:val="FFFFFF" w:themeColor="background1"/>
              </w:rPr>
              <w:fldChar w:fldCharType="separate"/>
            </w:r>
            <w:r w:rsidRPr="005B2F17">
              <w:rPr>
                <w:color w:val="FFFFFF" w:themeColor="background1"/>
              </w:rPr>
              <w:t>EA/EAS</w:t>
            </w:r>
            <w:r w:rsidRPr="005B2F17">
              <w:rPr>
                <w:color w:val="FFFFFF" w:themeColor="background1"/>
              </w:rPr>
              <w:fldChar w:fldCharType="end"/>
            </w:r>
          </w:p>
        </w:tc>
        <w:tc>
          <w:tcPr>
            <w:tcW w:w="595"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“Accord de Mise en Œuvre de Solutions Éducation” </w:instrText>
            </w:r>
            <w:r w:rsidRPr="005B2F17">
              <w:rPr>
                <w:color w:val="FFFFFF" w:themeColor="background1"/>
              </w:rPr>
              <w:fldChar w:fldCharType="separate"/>
            </w:r>
            <w:r w:rsidRPr="005B2F17">
              <w:rPr>
                <w:color w:val="FFFFFF" w:themeColor="background1"/>
              </w:rPr>
              <w:t>EES</w:t>
            </w:r>
            <w:r w:rsidRPr="005B2F17">
              <w:rPr>
                <w:color w:val="FFFFFF" w:themeColor="background1"/>
              </w:rPr>
              <w:fldChar w:fldCharType="end"/>
            </w:r>
          </w:p>
        </w:tc>
        <w:tc>
          <w:tcPr>
            <w:tcW w:w="596"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“Contrat de Fourniture de Produits et de Services Microsoft” </w:instrText>
            </w:r>
            <w:r w:rsidRPr="005B2F17">
              <w:rPr>
                <w:color w:val="FFFFFF" w:themeColor="background1"/>
              </w:rPr>
              <w:fldChar w:fldCharType="separate"/>
            </w:r>
            <w:r w:rsidRPr="005B2F17">
              <w:rPr>
                <w:color w:val="FFFFFF" w:themeColor="background1"/>
              </w:rPr>
              <w:t>MPSA</w:t>
            </w:r>
            <w:r w:rsidRPr="005B2F17">
              <w:rPr>
                <w:color w:val="FFFFFF" w:themeColor="background1"/>
              </w:rPr>
              <w:fldChar w:fldCharType="end"/>
            </w:r>
          </w:p>
        </w:tc>
        <w:tc>
          <w:tcPr>
            <w:tcW w:w="595"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“Licence Open” </w:instrText>
            </w:r>
            <w:r w:rsidRPr="005B2F17">
              <w:rPr>
                <w:color w:val="FFFFFF" w:themeColor="background1"/>
              </w:rPr>
              <w:fldChar w:fldCharType="separate"/>
            </w:r>
            <w:r w:rsidRPr="005B2F17">
              <w:rPr>
                <w:color w:val="FFFFFF" w:themeColor="background1"/>
              </w:rPr>
              <w:t>OL</w:t>
            </w:r>
            <w:r w:rsidRPr="005B2F17">
              <w:rPr>
                <w:color w:val="FFFFFF" w:themeColor="background1"/>
              </w:rPr>
              <w:fldChar w:fldCharType="end"/>
            </w:r>
          </w:p>
        </w:tc>
        <w:tc>
          <w:tcPr>
            <w:tcW w:w="595"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“Minimum Licences Open” </w:instrText>
            </w:r>
            <w:r w:rsidRPr="005B2F17">
              <w:rPr>
                <w:color w:val="FFFFFF" w:themeColor="background1"/>
              </w:rPr>
              <w:fldChar w:fldCharType="separate"/>
            </w:r>
            <w:r w:rsidRPr="005B2F17">
              <w:rPr>
                <w:color w:val="FFFFFF" w:themeColor="background1"/>
              </w:rPr>
              <w:t>OM</w:t>
            </w:r>
            <w:r w:rsidRPr="005B2F17">
              <w:rPr>
                <w:color w:val="FFFFFF" w:themeColor="background1"/>
              </w:rPr>
              <w:fldChar w:fldCharType="end"/>
            </w:r>
          </w:p>
        </w:tc>
        <w:tc>
          <w:tcPr>
            <w:tcW w:w="596"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“Open Value et Open Value Souscription” </w:instrText>
            </w:r>
            <w:r w:rsidRPr="005B2F17">
              <w:rPr>
                <w:color w:val="FFFFFF" w:themeColor="background1"/>
              </w:rPr>
              <w:fldChar w:fldCharType="separate"/>
            </w:r>
            <w:r w:rsidRPr="005B2F17">
              <w:rPr>
                <w:color w:val="FFFFFF" w:themeColor="background1"/>
              </w:rPr>
              <w:t>OV/OVS</w:t>
            </w:r>
            <w:r w:rsidRPr="005B2F17">
              <w:rPr>
                <w:color w:val="FFFFFF" w:themeColor="background1"/>
              </w:rPr>
              <w:fldChar w:fldCharType="end"/>
            </w:r>
          </w:p>
        </w:tc>
        <w:tc>
          <w:tcPr>
            <w:tcW w:w="595"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“Select et Select Plus” </w:instrText>
            </w:r>
            <w:r w:rsidRPr="005B2F17">
              <w:rPr>
                <w:color w:val="FFFFFF" w:themeColor="background1"/>
              </w:rPr>
              <w:fldChar w:fldCharType="separate"/>
            </w:r>
            <w:r w:rsidRPr="005B2F17">
              <w:rPr>
                <w:color w:val="FFFFFF" w:themeColor="background1"/>
              </w:rPr>
              <w:t xml:space="preserve"> S/S+</w:t>
            </w:r>
            <w:r w:rsidRPr="005B2F17">
              <w:rPr>
                <w:color w:val="FFFFFF" w:themeColor="background1"/>
              </w:rPr>
              <w:fldChar w:fldCharType="end"/>
            </w:r>
          </w:p>
        </w:tc>
        <w:tc>
          <w:tcPr>
            <w:tcW w:w="596"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“Accord de Mise en Œuvre Serveur et Cloud” </w:instrText>
            </w:r>
            <w:r w:rsidRPr="005B2F17">
              <w:rPr>
                <w:color w:val="FFFFFF" w:themeColor="background1"/>
              </w:rPr>
              <w:fldChar w:fldCharType="separate"/>
            </w:r>
            <w:r w:rsidRPr="005B2F17">
              <w:rPr>
                <w:color w:val="FFFFFF" w:themeColor="background1"/>
              </w:rPr>
              <w:t>SCE</w:t>
            </w:r>
            <w:r w:rsidRPr="005B2F17">
              <w:rPr>
                <w:color w:val="FFFFFF" w:themeColor="background1"/>
              </w:rPr>
              <w:fldChar w:fldCharType="end"/>
            </w:r>
          </w:p>
        </w:tc>
      </w:tr>
      <w:tr w:rsidR="005B2F17" w:rsidTr="00077F65">
        <w:tc>
          <w:tcPr>
            <w:tcW w:w="3060" w:type="dxa"/>
            <w:tcBorders>
              <w:top w:val="nil"/>
              <w:left w:val="nil"/>
              <w:bottom w:val="dashSmallGap" w:sz="4" w:space="0" w:color="BFBFBF" w:themeColor="background1" w:themeShade="BF"/>
              <w:right w:val="nil"/>
            </w:tcBorders>
          </w:tcPr>
          <w:p w:rsidR="005B2F17" w:rsidRDefault="005B2F17" w:rsidP="00056FAF">
            <w:pPr>
              <w:pStyle w:val="ProductList-Offering1"/>
            </w:pPr>
            <w:bookmarkStart w:id="356" w:name="_Toc379797167"/>
            <w:bookmarkStart w:id="357" w:name="_Toc380513192"/>
            <w:bookmarkStart w:id="358" w:name="_Toc380655234"/>
            <w:bookmarkStart w:id="359" w:name="_Toc386625418"/>
            <w:r>
              <w:t>Excel version 2011 pour Mac</w:t>
            </w:r>
            <w:bookmarkEnd w:id="356"/>
            <w:bookmarkEnd w:id="357"/>
            <w:bookmarkEnd w:id="358"/>
            <w:bookmarkEnd w:id="359"/>
            <w:r>
              <w:fldChar w:fldCharType="begin"/>
            </w:r>
            <w:r>
              <w:instrText>XE "Excel version 2011 pour Mac"</w:instrText>
            </w:r>
            <w:r>
              <w:fldChar w:fldCharType="end"/>
            </w:r>
          </w:p>
        </w:tc>
        <w:tc>
          <w:tcPr>
            <w:tcW w:w="595" w:type="dxa"/>
            <w:tcBorders>
              <w:top w:val="nil"/>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B2F17" w:rsidRDefault="005B2F1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5B2F17" w:rsidRDefault="005B2F17" w:rsidP="00C05A53">
            <w:pPr>
              <w:pStyle w:val="ProductList-OfferingBody"/>
              <w:ind w:left="-113"/>
              <w:jc w:val="center"/>
            </w:pPr>
          </w:p>
        </w:tc>
        <w:tc>
          <w:tcPr>
            <w:tcW w:w="596"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6" w:type="dxa"/>
            <w:shd w:val="clear" w:color="auto" w:fill="70AD47" w:themeFill="accent6"/>
            <w:vAlign w:val="center"/>
          </w:tcPr>
          <w:p w:rsidR="005B2F17" w:rsidRPr="005B2F17" w:rsidRDefault="005B2F17" w:rsidP="007541BE">
            <w:pPr>
              <w:pStyle w:val="ProductList-OfferingBody"/>
              <w:ind w:left="-113"/>
              <w:jc w:val="center"/>
            </w:pPr>
          </w:p>
        </w:tc>
        <w:tc>
          <w:tcPr>
            <w:tcW w:w="595" w:type="dxa"/>
            <w:shd w:val="clear" w:color="auto" w:fill="70AD47" w:themeFill="accent6"/>
            <w:vAlign w:val="center"/>
          </w:tcPr>
          <w:p w:rsidR="005B2F17" w:rsidRPr="005B2F17" w:rsidRDefault="005B2F17" w:rsidP="007541BE">
            <w:pPr>
              <w:pStyle w:val="ProductList-OfferingBody"/>
              <w:ind w:left="-113"/>
              <w:jc w:val="center"/>
            </w:pPr>
          </w:p>
        </w:tc>
        <w:tc>
          <w:tcPr>
            <w:tcW w:w="59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“Programme Open Value sans option couvrant l’ensemble de l’organisation” </w:instrText>
            </w:r>
            <w:r w:rsidRPr="005B2F17">
              <w:fldChar w:fldCharType="separate"/>
            </w:r>
            <w:r w:rsidRPr="005B2F17">
              <w:t xml:space="preserve"> P </w:t>
            </w:r>
            <w:r w:rsidRPr="005B2F17">
              <w:fldChar w:fldCharType="end"/>
            </w:r>
          </w:p>
        </w:tc>
        <w:tc>
          <w:tcPr>
            <w:tcW w:w="595" w:type="dxa"/>
            <w:shd w:val="clear" w:color="auto" w:fill="70AD47" w:themeFill="accent6"/>
            <w:vAlign w:val="center"/>
          </w:tcPr>
          <w:p w:rsidR="005B2F17" w:rsidRDefault="005B2F17" w:rsidP="00C05A53">
            <w:pPr>
              <w:pStyle w:val="ProductList-OfferingBody"/>
              <w:ind w:left="-113"/>
              <w:jc w:val="center"/>
            </w:pPr>
          </w:p>
        </w:tc>
        <w:tc>
          <w:tcPr>
            <w:tcW w:w="596" w:type="dxa"/>
            <w:shd w:val="clear" w:color="auto" w:fill="BFBFBF" w:themeFill="background1" w:themeFillShade="BF"/>
            <w:vAlign w:val="center"/>
          </w:tcPr>
          <w:p w:rsidR="005B2F17" w:rsidRDefault="005B2F17" w:rsidP="00C05A53">
            <w:pPr>
              <w:pStyle w:val="ProductList-OfferingBody"/>
              <w:ind w:left="-113"/>
              <w:jc w:val="center"/>
            </w:pPr>
          </w:p>
        </w:tc>
      </w:tr>
      <w:tr w:rsidR="005B2F17" w:rsidTr="00077F65">
        <w:tc>
          <w:tcPr>
            <w:tcW w:w="3060" w:type="dxa"/>
            <w:tcBorders>
              <w:top w:val="dashSmallGap" w:sz="4" w:space="0" w:color="BFBFBF" w:themeColor="background1" w:themeShade="BF"/>
              <w:left w:val="nil"/>
              <w:bottom w:val="dashSmallGap" w:sz="4" w:space="0" w:color="BFBFBF" w:themeColor="background1" w:themeShade="BF"/>
              <w:right w:val="nil"/>
            </w:tcBorders>
          </w:tcPr>
          <w:p w:rsidR="005B2F17" w:rsidRDefault="005B2F17" w:rsidP="00C05A53">
            <w:pPr>
              <w:pStyle w:val="ProductList-Offering1"/>
            </w:pPr>
            <w:bookmarkStart w:id="360" w:name="_Toc379797168"/>
            <w:bookmarkStart w:id="361" w:name="_Toc380513193"/>
            <w:bookmarkStart w:id="362" w:name="_Toc380655235"/>
            <w:bookmarkStart w:id="363" w:name="_Toc386625419"/>
            <w:r>
              <w:t>Lync 2011 pour Mac</w:t>
            </w:r>
            <w:bookmarkEnd w:id="360"/>
            <w:bookmarkEnd w:id="361"/>
            <w:bookmarkEnd w:id="362"/>
            <w:bookmarkEnd w:id="363"/>
            <w:r>
              <w:fldChar w:fldCharType="begin"/>
            </w:r>
            <w:r>
              <w:instrText>XE "Lync 2011 pour Mac"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B2F17" w:rsidRDefault="005B2F1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5B2F17" w:rsidRDefault="005B2F17" w:rsidP="00C05A53">
            <w:pPr>
              <w:pStyle w:val="ProductList-OfferingBody"/>
              <w:ind w:left="-113"/>
              <w:jc w:val="center"/>
            </w:pPr>
          </w:p>
        </w:tc>
        <w:tc>
          <w:tcPr>
            <w:tcW w:w="596"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6" w:type="dxa"/>
            <w:shd w:val="clear" w:color="auto" w:fill="70AD47" w:themeFill="accent6"/>
            <w:vAlign w:val="center"/>
          </w:tcPr>
          <w:p w:rsidR="005B2F17" w:rsidRPr="005B2F17" w:rsidRDefault="005B2F17" w:rsidP="007541BE">
            <w:pPr>
              <w:pStyle w:val="ProductList-OfferingBody"/>
              <w:ind w:left="-113"/>
              <w:jc w:val="center"/>
            </w:pPr>
          </w:p>
        </w:tc>
        <w:tc>
          <w:tcPr>
            <w:tcW w:w="595" w:type="dxa"/>
            <w:shd w:val="clear" w:color="auto" w:fill="70AD47" w:themeFill="accent6"/>
            <w:vAlign w:val="center"/>
          </w:tcPr>
          <w:p w:rsidR="005B2F17" w:rsidRPr="005B2F17" w:rsidRDefault="005B2F17" w:rsidP="007541BE">
            <w:pPr>
              <w:pStyle w:val="ProductList-OfferingBody"/>
              <w:ind w:left="-113"/>
              <w:jc w:val="center"/>
            </w:pPr>
          </w:p>
        </w:tc>
        <w:tc>
          <w:tcPr>
            <w:tcW w:w="59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“Programme Open Value sans option couvrant l’ensemble de l’organisation” </w:instrText>
            </w:r>
            <w:r w:rsidRPr="005B2F17">
              <w:fldChar w:fldCharType="separate"/>
            </w:r>
            <w:r w:rsidRPr="005B2F17">
              <w:t xml:space="preserve"> P </w:t>
            </w:r>
            <w:r w:rsidRPr="005B2F17">
              <w:fldChar w:fldCharType="end"/>
            </w:r>
          </w:p>
        </w:tc>
        <w:tc>
          <w:tcPr>
            <w:tcW w:w="595" w:type="dxa"/>
            <w:shd w:val="clear" w:color="auto" w:fill="70AD47" w:themeFill="accent6"/>
            <w:vAlign w:val="center"/>
          </w:tcPr>
          <w:p w:rsidR="005B2F17" w:rsidRDefault="005B2F17" w:rsidP="00C05A53">
            <w:pPr>
              <w:pStyle w:val="ProductList-OfferingBody"/>
              <w:ind w:left="-113"/>
              <w:jc w:val="center"/>
            </w:pPr>
          </w:p>
        </w:tc>
        <w:tc>
          <w:tcPr>
            <w:tcW w:w="596" w:type="dxa"/>
            <w:shd w:val="clear" w:color="auto" w:fill="BFBFBF" w:themeFill="background1" w:themeFillShade="BF"/>
            <w:vAlign w:val="center"/>
          </w:tcPr>
          <w:p w:rsidR="005B2F17" w:rsidRDefault="005B2F17" w:rsidP="00C05A53">
            <w:pPr>
              <w:pStyle w:val="ProductList-OfferingBody"/>
              <w:ind w:left="-113"/>
              <w:jc w:val="center"/>
            </w:pPr>
          </w:p>
        </w:tc>
      </w:tr>
      <w:tr w:rsidR="005B2F17" w:rsidTr="00077F65">
        <w:tc>
          <w:tcPr>
            <w:tcW w:w="3060" w:type="dxa"/>
            <w:tcBorders>
              <w:top w:val="dashSmallGap" w:sz="4" w:space="0" w:color="BFBFBF" w:themeColor="background1" w:themeShade="BF"/>
              <w:left w:val="nil"/>
              <w:bottom w:val="dashSmallGap" w:sz="4" w:space="0" w:color="BFBFBF" w:themeColor="background1" w:themeShade="BF"/>
              <w:right w:val="nil"/>
            </w:tcBorders>
          </w:tcPr>
          <w:p w:rsidR="005B2F17" w:rsidRDefault="005B2F17" w:rsidP="00C05A53">
            <w:pPr>
              <w:pStyle w:val="ProductList-Offering1"/>
            </w:pPr>
            <w:bookmarkStart w:id="364" w:name="_Toc379797169"/>
            <w:bookmarkStart w:id="365" w:name="_Toc380513194"/>
            <w:bookmarkStart w:id="366" w:name="_Toc380655236"/>
            <w:bookmarkStart w:id="367" w:name="_Toc386625420"/>
            <w:r>
              <w:t>Office 2011 Standard pour Mac</w:t>
            </w:r>
            <w:bookmarkEnd w:id="364"/>
            <w:bookmarkEnd w:id="365"/>
            <w:bookmarkEnd w:id="366"/>
            <w:bookmarkEnd w:id="367"/>
            <w:r>
              <w:fldChar w:fldCharType="begin"/>
            </w:r>
            <w:r>
              <w:instrText>XE "Office 2011 Standard pour Mac"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B2F17" w:rsidRDefault="005B2F1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5B2F17" w:rsidRDefault="005B2F17" w:rsidP="00C05A53">
            <w:pPr>
              <w:pStyle w:val="ProductList-OfferingBody"/>
              <w:ind w:left="-113"/>
              <w:jc w:val="center"/>
            </w:pPr>
            <w:r>
              <w:t>1</w:t>
            </w:r>
            <w:r w:rsidRPr="005B2F17">
              <w:t xml:space="preserve">, </w:t>
            </w:r>
            <w:r w:rsidRPr="005B2F17">
              <w:fldChar w:fldCharType="begin"/>
            </w:r>
            <w:r w:rsidRPr="005B2F17">
              <w:instrText xml:space="preserve"> AutoTextList  \s NoStyle \t “Produit de la Plate-forme Desktop School” </w:instrText>
            </w:r>
            <w:r w:rsidRPr="005B2F17">
              <w:fldChar w:fldCharType="separate"/>
            </w:r>
            <w:r w:rsidRPr="005B2F17">
              <w:t>SD</w:t>
            </w:r>
            <w:r w:rsidRPr="005B2F17">
              <w:fldChar w:fldCharType="end"/>
            </w: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“Desktop Éducation” </w:instrText>
            </w:r>
            <w:r w:rsidRPr="005B2F17">
              <w:fldChar w:fldCharType="separate"/>
            </w:r>
            <w:r w:rsidRPr="005B2F17">
              <w:t>ED</w:t>
            </w:r>
            <w:r w:rsidRPr="005B2F17">
              <w:fldChar w:fldCharType="end"/>
            </w:r>
          </w:p>
        </w:tc>
        <w:tc>
          <w:tcPr>
            <w:tcW w:w="595"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Entreprise” </w:instrText>
            </w:r>
            <w:r w:rsidRPr="005B2F17">
              <w:fldChar w:fldCharType="separate"/>
            </w:r>
            <w:r w:rsidRPr="005B2F17">
              <w:t xml:space="preserve"> E </w:t>
            </w:r>
            <w:r w:rsidRPr="005B2F17">
              <w:fldChar w:fldCharType="end"/>
            </w:r>
          </w:p>
        </w:tc>
        <w:tc>
          <w:tcPr>
            <w:tcW w:w="596" w:type="dxa"/>
            <w:shd w:val="clear" w:color="auto" w:fill="70AD47" w:themeFill="accent6"/>
            <w:vAlign w:val="center"/>
          </w:tcPr>
          <w:p w:rsidR="005B2F17" w:rsidRPr="005B2F17" w:rsidRDefault="005B2F17" w:rsidP="007541BE">
            <w:pPr>
              <w:pStyle w:val="ProductList-OfferingBody"/>
              <w:ind w:left="-113"/>
              <w:jc w:val="center"/>
            </w:pPr>
          </w:p>
        </w:tc>
        <w:tc>
          <w:tcPr>
            <w:tcW w:w="595" w:type="dxa"/>
            <w:shd w:val="clear" w:color="auto" w:fill="70AD47" w:themeFill="accent6"/>
            <w:vAlign w:val="center"/>
          </w:tcPr>
          <w:p w:rsidR="005B2F17" w:rsidRPr="005B2F17" w:rsidRDefault="005B2F17" w:rsidP="007541BE">
            <w:pPr>
              <w:pStyle w:val="ProductList-OfferingBody"/>
              <w:ind w:left="-113"/>
              <w:jc w:val="center"/>
            </w:pPr>
          </w:p>
        </w:tc>
        <w:tc>
          <w:tcPr>
            <w:tcW w:w="59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“Programme Open Value sans option couvrant l’ensemble de l’organisation” </w:instrText>
            </w:r>
            <w:r w:rsidRPr="005B2F17">
              <w:fldChar w:fldCharType="separate"/>
            </w:r>
            <w:r w:rsidRPr="005B2F17">
              <w:t xml:space="preserve"> P </w:t>
            </w:r>
            <w:r w:rsidRPr="005B2F17">
              <w:fldChar w:fldCharType="end"/>
            </w:r>
          </w:p>
        </w:tc>
        <w:tc>
          <w:tcPr>
            <w:tcW w:w="595" w:type="dxa"/>
            <w:shd w:val="clear" w:color="auto" w:fill="70AD47" w:themeFill="accent6"/>
            <w:vAlign w:val="center"/>
          </w:tcPr>
          <w:p w:rsidR="005B2F17" w:rsidRDefault="005B2F17" w:rsidP="00C05A53">
            <w:pPr>
              <w:pStyle w:val="ProductList-OfferingBody"/>
              <w:ind w:left="-113"/>
              <w:jc w:val="center"/>
            </w:pPr>
          </w:p>
        </w:tc>
        <w:tc>
          <w:tcPr>
            <w:tcW w:w="596" w:type="dxa"/>
            <w:shd w:val="clear" w:color="auto" w:fill="BFBFBF" w:themeFill="background1" w:themeFillShade="BF"/>
            <w:vAlign w:val="center"/>
          </w:tcPr>
          <w:p w:rsidR="005B2F17" w:rsidRDefault="005B2F17" w:rsidP="00C05A53">
            <w:pPr>
              <w:pStyle w:val="ProductList-OfferingBody"/>
              <w:ind w:left="-113"/>
              <w:jc w:val="center"/>
            </w:pPr>
          </w:p>
        </w:tc>
      </w:tr>
      <w:tr w:rsidR="005B2F17" w:rsidTr="00077F65">
        <w:tc>
          <w:tcPr>
            <w:tcW w:w="3060" w:type="dxa"/>
            <w:tcBorders>
              <w:top w:val="dashSmallGap" w:sz="4" w:space="0" w:color="BFBFBF" w:themeColor="background1" w:themeShade="BF"/>
              <w:left w:val="nil"/>
              <w:bottom w:val="dashSmallGap" w:sz="4" w:space="0" w:color="BFBFBF" w:themeColor="background1" w:themeShade="BF"/>
              <w:right w:val="nil"/>
            </w:tcBorders>
          </w:tcPr>
          <w:p w:rsidR="005B2F17" w:rsidRDefault="005B2F17" w:rsidP="00C05A53">
            <w:pPr>
              <w:pStyle w:val="ProductList-Offering1"/>
            </w:pPr>
            <w:bookmarkStart w:id="368" w:name="_Toc379797170"/>
            <w:bookmarkStart w:id="369" w:name="_Toc380513195"/>
            <w:bookmarkStart w:id="370" w:name="_Toc380655237"/>
            <w:bookmarkStart w:id="371" w:name="_Toc386625421"/>
            <w:r>
              <w:t>Outlook 2011 pour Mac</w:t>
            </w:r>
            <w:bookmarkEnd w:id="368"/>
            <w:bookmarkEnd w:id="369"/>
            <w:bookmarkEnd w:id="370"/>
            <w:bookmarkEnd w:id="371"/>
            <w:r>
              <w:fldChar w:fldCharType="begin"/>
            </w:r>
            <w:r>
              <w:instrText>XE "Outlook 2011 pour Mac"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B2F17" w:rsidRDefault="005B2F1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5B2F17" w:rsidRDefault="005B2F17" w:rsidP="00C05A53">
            <w:pPr>
              <w:pStyle w:val="ProductList-OfferingBody"/>
              <w:ind w:left="-113"/>
              <w:jc w:val="center"/>
            </w:pPr>
          </w:p>
        </w:tc>
        <w:tc>
          <w:tcPr>
            <w:tcW w:w="596"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6" w:type="dxa"/>
            <w:shd w:val="clear" w:color="auto" w:fill="70AD47" w:themeFill="accent6"/>
            <w:vAlign w:val="center"/>
          </w:tcPr>
          <w:p w:rsidR="005B2F17" w:rsidRPr="005B2F17" w:rsidRDefault="005B2F17" w:rsidP="007541BE">
            <w:pPr>
              <w:pStyle w:val="ProductList-OfferingBody"/>
              <w:ind w:left="-113"/>
              <w:jc w:val="center"/>
            </w:pPr>
          </w:p>
        </w:tc>
        <w:tc>
          <w:tcPr>
            <w:tcW w:w="595" w:type="dxa"/>
            <w:shd w:val="clear" w:color="auto" w:fill="70AD47" w:themeFill="accent6"/>
            <w:vAlign w:val="center"/>
          </w:tcPr>
          <w:p w:rsidR="005B2F17" w:rsidRPr="005B2F17" w:rsidRDefault="005B2F17" w:rsidP="007541BE">
            <w:pPr>
              <w:pStyle w:val="ProductList-OfferingBody"/>
              <w:ind w:left="-113"/>
              <w:jc w:val="center"/>
            </w:pPr>
          </w:p>
        </w:tc>
        <w:tc>
          <w:tcPr>
            <w:tcW w:w="59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“Programme Open Value sans option couvrant l’ensemble de l’organisation” </w:instrText>
            </w:r>
            <w:r w:rsidRPr="005B2F17">
              <w:fldChar w:fldCharType="separate"/>
            </w:r>
            <w:r w:rsidRPr="005B2F17">
              <w:t xml:space="preserve"> P </w:t>
            </w:r>
            <w:r w:rsidRPr="005B2F17">
              <w:fldChar w:fldCharType="end"/>
            </w:r>
          </w:p>
        </w:tc>
        <w:tc>
          <w:tcPr>
            <w:tcW w:w="595" w:type="dxa"/>
            <w:shd w:val="clear" w:color="auto" w:fill="70AD47" w:themeFill="accent6"/>
            <w:vAlign w:val="center"/>
          </w:tcPr>
          <w:p w:rsidR="005B2F17" w:rsidRDefault="005B2F17" w:rsidP="00C05A53">
            <w:pPr>
              <w:pStyle w:val="ProductList-OfferingBody"/>
              <w:ind w:left="-113"/>
              <w:jc w:val="center"/>
            </w:pPr>
          </w:p>
        </w:tc>
        <w:tc>
          <w:tcPr>
            <w:tcW w:w="596" w:type="dxa"/>
            <w:shd w:val="clear" w:color="auto" w:fill="BFBFBF" w:themeFill="background1" w:themeFillShade="BF"/>
            <w:vAlign w:val="center"/>
          </w:tcPr>
          <w:p w:rsidR="005B2F17" w:rsidRDefault="005B2F17" w:rsidP="00C05A53">
            <w:pPr>
              <w:pStyle w:val="ProductList-OfferingBody"/>
              <w:ind w:left="-113"/>
              <w:jc w:val="center"/>
            </w:pPr>
          </w:p>
        </w:tc>
      </w:tr>
      <w:tr w:rsidR="005B2F17" w:rsidTr="00077F65">
        <w:tc>
          <w:tcPr>
            <w:tcW w:w="3060" w:type="dxa"/>
            <w:tcBorders>
              <w:top w:val="dashSmallGap" w:sz="4" w:space="0" w:color="BFBFBF" w:themeColor="background1" w:themeShade="BF"/>
              <w:left w:val="nil"/>
              <w:bottom w:val="dashSmallGap" w:sz="4" w:space="0" w:color="BFBFBF" w:themeColor="background1" w:themeShade="BF"/>
              <w:right w:val="nil"/>
            </w:tcBorders>
          </w:tcPr>
          <w:p w:rsidR="005B2F17" w:rsidRDefault="005B2F17" w:rsidP="00C05A53">
            <w:pPr>
              <w:pStyle w:val="ProductList-Offering1"/>
            </w:pPr>
            <w:bookmarkStart w:id="372" w:name="_Toc379797171"/>
            <w:bookmarkStart w:id="373" w:name="_Toc380513196"/>
            <w:bookmarkStart w:id="374" w:name="_Toc380655238"/>
            <w:bookmarkStart w:id="375" w:name="_Toc386625422"/>
            <w:r>
              <w:t>Powerpoint 2011 pour Mac</w:t>
            </w:r>
            <w:bookmarkEnd w:id="372"/>
            <w:bookmarkEnd w:id="373"/>
            <w:bookmarkEnd w:id="374"/>
            <w:bookmarkEnd w:id="375"/>
            <w:r>
              <w:fldChar w:fldCharType="begin"/>
            </w:r>
            <w:r>
              <w:instrText>XE "Powerpoint 2011 pour Mac"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B2F17" w:rsidRDefault="005B2F1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5B2F17" w:rsidRDefault="005B2F17" w:rsidP="00C05A53">
            <w:pPr>
              <w:pStyle w:val="ProductList-OfferingBody"/>
              <w:ind w:left="-113"/>
              <w:jc w:val="center"/>
            </w:pPr>
          </w:p>
        </w:tc>
        <w:tc>
          <w:tcPr>
            <w:tcW w:w="596"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6" w:type="dxa"/>
            <w:shd w:val="clear" w:color="auto" w:fill="70AD47" w:themeFill="accent6"/>
            <w:vAlign w:val="center"/>
          </w:tcPr>
          <w:p w:rsidR="005B2F17" w:rsidRPr="005B2F17" w:rsidRDefault="005B2F17" w:rsidP="007541BE">
            <w:pPr>
              <w:pStyle w:val="ProductList-OfferingBody"/>
              <w:ind w:left="-113"/>
              <w:jc w:val="center"/>
            </w:pPr>
          </w:p>
        </w:tc>
        <w:tc>
          <w:tcPr>
            <w:tcW w:w="595" w:type="dxa"/>
            <w:shd w:val="clear" w:color="auto" w:fill="70AD47" w:themeFill="accent6"/>
            <w:vAlign w:val="center"/>
          </w:tcPr>
          <w:p w:rsidR="005B2F17" w:rsidRPr="005B2F17" w:rsidRDefault="005B2F17" w:rsidP="007541BE">
            <w:pPr>
              <w:pStyle w:val="ProductList-OfferingBody"/>
              <w:ind w:left="-113"/>
              <w:jc w:val="center"/>
            </w:pPr>
          </w:p>
        </w:tc>
        <w:tc>
          <w:tcPr>
            <w:tcW w:w="59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“Programme Open Value sans option couvrant l’ensemble de l’organisation” </w:instrText>
            </w:r>
            <w:r w:rsidRPr="005B2F17">
              <w:fldChar w:fldCharType="separate"/>
            </w:r>
            <w:r w:rsidRPr="005B2F17">
              <w:t xml:space="preserve"> P </w:t>
            </w:r>
            <w:r w:rsidRPr="005B2F17">
              <w:fldChar w:fldCharType="end"/>
            </w:r>
          </w:p>
        </w:tc>
        <w:tc>
          <w:tcPr>
            <w:tcW w:w="595" w:type="dxa"/>
            <w:shd w:val="clear" w:color="auto" w:fill="70AD47" w:themeFill="accent6"/>
            <w:vAlign w:val="center"/>
          </w:tcPr>
          <w:p w:rsidR="005B2F17" w:rsidRDefault="005B2F17" w:rsidP="00C05A53">
            <w:pPr>
              <w:pStyle w:val="ProductList-OfferingBody"/>
              <w:ind w:left="-113"/>
              <w:jc w:val="center"/>
            </w:pPr>
          </w:p>
        </w:tc>
        <w:tc>
          <w:tcPr>
            <w:tcW w:w="596" w:type="dxa"/>
            <w:shd w:val="clear" w:color="auto" w:fill="BFBFBF" w:themeFill="background1" w:themeFillShade="BF"/>
            <w:vAlign w:val="center"/>
          </w:tcPr>
          <w:p w:rsidR="005B2F17" w:rsidRDefault="005B2F17" w:rsidP="00C05A53">
            <w:pPr>
              <w:pStyle w:val="ProductList-OfferingBody"/>
              <w:ind w:left="-113"/>
              <w:jc w:val="center"/>
            </w:pPr>
          </w:p>
        </w:tc>
      </w:tr>
      <w:tr w:rsidR="005B2F17" w:rsidTr="00077F65">
        <w:tc>
          <w:tcPr>
            <w:tcW w:w="3060" w:type="dxa"/>
            <w:tcBorders>
              <w:top w:val="dashSmallGap" w:sz="4" w:space="0" w:color="BFBFBF" w:themeColor="background1" w:themeShade="BF"/>
              <w:left w:val="nil"/>
              <w:bottom w:val="dashSmallGap" w:sz="4" w:space="0" w:color="BFBFBF" w:themeColor="background1" w:themeShade="BF"/>
              <w:right w:val="nil"/>
            </w:tcBorders>
          </w:tcPr>
          <w:p w:rsidR="005B2F17" w:rsidRDefault="005B2F17" w:rsidP="00C05A53">
            <w:pPr>
              <w:pStyle w:val="ProductList-Offering1"/>
            </w:pPr>
            <w:bookmarkStart w:id="376" w:name="_Toc379797172"/>
            <w:bookmarkStart w:id="377" w:name="_Toc380513197"/>
            <w:bookmarkStart w:id="378" w:name="_Toc380655239"/>
            <w:bookmarkStart w:id="379" w:name="_Toc386625423"/>
            <w:r>
              <w:t>Word 2011 pour Mac</w:t>
            </w:r>
            <w:bookmarkEnd w:id="376"/>
            <w:bookmarkEnd w:id="377"/>
            <w:bookmarkEnd w:id="378"/>
            <w:bookmarkEnd w:id="379"/>
            <w:r>
              <w:fldChar w:fldCharType="begin"/>
            </w:r>
            <w:r>
              <w:instrText>XE "Word 2011 pour Mac"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B2F17" w:rsidRDefault="005B2F1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5B2F17" w:rsidRDefault="005B2F17" w:rsidP="00C05A53">
            <w:pPr>
              <w:pStyle w:val="ProductList-OfferingBody"/>
              <w:ind w:left="-113"/>
              <w:jc w:val="center"/>
            </w:pPr>
          </w:p>
        </w:tc>
        <w:tc>
          <w:tcPr>
            <w:tcW w:w="596"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6" w:type="dxa"/>
            <w:shd w:val="clear" w:color="auto" w:fill="70AD47" w:themeFill="accent6"/>
            <w:vAlign w:val="center"/>
          </w:tcPr>
          <w:p w:rsidR="005B2F17" w:rsidRPr="005B2F17" w:rsidRDefault="005B2F17" w:rsidP="007541BE">
            <w:pPr>
              <w:pStyle w:val="ProductList-OfferingBody"/>
              <w:ind w:left="-113"/>
              <w:jc w:val="center"/>
            </w:pPr>
          </w:p>
        </w:tc>
        <w:tc>
          <w:tcPr>
            <w:tcW w:w="595" w:type="dxa"/>
            <w:shd w:val="clear" w:color="auto" w:fill="70AD47" w:themeFill="accent6"/>
            <w:vAlign w:val="center"/>
          </w:tcPr>
          <w:p w:rsidR="005B2F17" w:rsidRPr="005B2F17" w:rsidRDefault="005B2F17" w:rsidP="007541BE">
            <w:pPr>
              <w:pStyle w:val="ProductList-OfferingBody"/>
              <w:ind w:left="-113"/>
              <w:jc w:val="center"/>
            </w:pPr>
          </w:p>
        </w:tc>
        <w:tc>
          <w:tcPr>
            <w:tcW w:w="59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“Programme Open Value sans option couvrant l’ensemble de l’organisation” </w:instrText>
            </w:r>
            <w:r w:rsidRPr="005B2F17">
              <w:fldChar w:fldCharType="separate"/>
            </w:r>
            <w:r w:rsidRPr="005B2F17">
              <w:t xml:space="preserve"> P </w:t>
            </w:r>
            <w:r w:rsidRPr="005B2F17">
              <w:fldChar w:fldCharType="end"/>
            </w:r>
          </w:p>
        </w:tc>
        <w:tc>
          <w:tcPr>
            <w:tcW w:w="595" w:type="dxa"/>
            <w:shd w:val="clear" w:color="auto" w:fill="70AD47" w:themeFill="accent6"/>
            <w:vAlign w:val="center"/>
          </w:tcPr>
          <w:p w:rsidR="005B2F17" w:rsidRDefault="005B2F17" w:rsidP="00C05A53">
            <w:pPr>
              <w:pStyle w:val="ProductList-OfferingBody"/>
              <w:ind w:left="-113"/>
              <w:jc w:val="center"/>
            </w:pPr>
          </w:p>
        </w:tc>
        <w:tc>
          <w:tcPr>
            <w:tcW w:w="596" w:type="dxa"/>
            <w:shd w:val="clear" w:color="auto" w:fill="BFBFBF" w:themeFill="background1" w:themeFillShade="BF"/>
            <w:vAlign w:val="center"/>
          </w:tcPr>
          <w:p w:rsidR="005B2F17" w:rsidRDefault="005B2F17" w:rsidP="00C05A53">
            <w:pPr>
              <w:pStyle w:val="ProductList-OfferingBody"/>
              <w:ind w:left="-113"/>
              <w:jc w:val="center"/>
            </w:pPr>
          </w:p>
        </w:tc>
      </w:tr>
      <w:tr w:rsidR="00C05A53" w:rsidTr="00077F65">
        <w:tc>
          <w:tcPr>
            <w:tcW w:w="3060" w:type="dxa"/>
            <w:tcBorders>
              <w:top w:val="dashSmallGap" w:sz="4" w:space="0" w:color="BFBFBF" w:themeColor="background1" w:themeShade="BF"/>
              <w:left w:val="nil"/>
              <w:bottom w:val="nil"/>
              <w:right w:val="nil"/>
            </w:tcBorders>
          </w:tcPr>
          <w:p w:rsidR="00C05A53" w:rsidRDefault="00056FAF" w:rsidP="00C05A53">
            <w:pPr>
              <w:pStyle w:val="ProductList-Offering1"/>
            </w:pPr>
            <w:bookmarkStart w:id="380" w:name="_Toc379797173"/>
            <w:bookmarkStart w:id="381" w:name="_Toc380513198"/>
            <w:bookmarkStart w:id="382" w:name="_Toc380655240"/>
            <w:bookmarkStart w:id="383" w:name="_Toc386625424"/>
            <w:r>
              <w:t>Licences Work-at-Home pour Mac 2011</w:t>
            </w:r>
            <w:bookmarkEnd w:id="380"/>
            <w:bookmarkEnd w:id="381"/>
            <w:bookmarkEnd w:id="382"/>
            <w:bookmarkEnd w:id="383"/>
            <w:r>
              <w:fldChar w:fldCharType="begin"/>
            </w:r>
            <w:r>
              <w:instrText>XE "Licences Work-at-Home pour Mac 2011"</w:instrText>
            </w:r>
            <w:r>
              <w:fldChar w:fldCharType="end"/>
            </w:r>
          </w:p>
        </w:tc>
        <w:tc>
          <w:tcPr>
            <w:tcW w:w="595" w:type="dxa"/>
            <w:tcBorders>
              <w:top w:val="dashSmallGap" w:sz="4" w:space="0" w:color="BFBFBF" w:themeColor="background1" w:themeShade="BF"/>
              <w:left w:val="nil"/>
              <w:bottom w:val="nil"/>
              <w:right w:val="nil"/>
            </w:tcBorders>
            <w:vAlign w:val="center"/>
          </w:tcPr>
          <w:p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rsidR="00C05A53"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bl>
    <w:p w:rsidR="00407E60" w:rsidRPr="004C09A1"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25"/>
        <w:gridCol w:w="3692"/>
        <w:gridCol w:w="3475"/>
      </w:tblGrid>
      <w:tr w:rsidR="00782C7B" w:rsidRPr="008554CC" w:rsidTr="00A8795C">
        <w:tc>
          <w:tcPr>
            <w:tcW w:w="3560" w:type="dxa"/>
          </w:tcPr>
          <w:p w:rsidR="00782C7B" w:rsidRPr="000823EF" w:rsidRDefault="00056FAF" w:rsidP="00056FAF">
            <w:pPr>
              <w:pStyle w:val="ProductList-Body"/>
              <w:spacing w:before="20" w:after="20"/>
              <w:rPr>
                <w:lang w:val="fr-CA"/>
              </w:rPr>
            </w:pPr>
            <w:r w:rsidRPr="000823EF">
              <w:rPr>
                <w:lang w:val="fr-CA"/>
              </w:rPr>
              <w:t xml:space="preserve">Version antérieure : </w:t>
            </w:r>
            <w:r w:rsidRPr="000823EF">
              <w:rPr>
                <w:b/>
                <w:lang w:val="fr-CA"/>
              </w:rPr>
              <w:t>Office 2008 pour Mac et Applications Office 2008 pour Mac</w:t>
            </w:r>
            <w:r w:rsidRPr="000823EF">
              <w:rPr>
                <w:lang w:val="fr-CA"/>
              </w:rPr>
              <w:t xml:space="preserve"> (1/08)</w:t>
            </w:r>
          </w:p>
        </w:tc>
        <w:tc>
          <w:tcPr>
            <w:tcW w:w="3730" w:type="dxa"/>
          </w:tcPr>
          <w:p w:rsidR="00782C7B" w:rsidRPr="00056FAF" w:rsidRDefault="00056FAF" w:rsidP="00056FAF">
            <w:pPr>
              <w:pStyle w:val="ProductList-Body"/>
              <w:spacing w:before="20" w:after="20"/>
              <w:rPr>
                <w:b/>
              </w:rPr>
            </w:pPr>
            <w:r>
              <w:t xml:space="preserve">Groupe de Produits : </w:t>
            </w:r>
            <w:r>
              <w:rPr>
                <w:b/>
              </w:rPr>
              <w:t>Applications</w:t>
            </w:r>
          </w:p>
        </w:tc>
        <w:tc>
          <w:tcPr>
            <w:tcW w:w="3510" w:type="dxa"/>
          </w:tcPr>
          <w:p w:rsidR="00782C7B" w:rsidRPr="000823EF" w:rsidRDefault="00AC1338" w:rsidP="00306B0E">
            <w:pPr>
              <w:pStyle w:val="ProductList-Body"/>
              <w:spacing w:before="20" w:after="20"/>
              <w:rPr>
                <w:b/>
                <w:lang w:val="fr-CA"/>
              </w:rPr>
            </w:pPr>
            <w:r w:rsidRPr="000823EF">
              <w:rPr>
                <w:lang w:val="fr-CA"/>
              </w:rPr>
              <w:t xml:space="preserve">Indépendant de la plate-forme : </w:t>
            </w:r>
            <w:r w:rsidRPr="000823EF">
              <w:rPr>
                <w:b/>
                <w:lang w:val="fr-CA"/>
              </w:rPr>
              <w:t xml:space="preserve">Suites Office pour Mac </w:t>
            </w:r>
          </w:p>
        </w:tc>
      </w:tr>
      <w:tr w:rsidR="00782C7B" w:rsidRPr="008554CC" w:rsidTr="00A8795C">
        <w:tc>
          <w:tcPr>
            <w:tcW w:w="3560" w:type="dxa"/>
          </w:tcPr>
          <w:p w:rsidR="00782C7B" w:rsidRPr="000823EF" w:rsidRDefault="00AC1338" w:rsidP="00056FAF">
            <w:pPr>
              <w:pStyle w:val="ProductList-Body"/>
              <w:spacing w:before="20" w:after="20"/>
              <w:rPr>
                <w:lang w:val="fr-CA"/>
              </w:rPr>
            </w:pPr>
            <w:r w:rsidRPr="000823EF">
              <w:rPr>
                <w:lang w:val="fr-CA"/>
              </w:rPr>
              <w:t xml:space="preserve">Suite : </w:t>
            </w:r>
            <w:r w:rsidRPr="000823EF">
              <w:rPr>
                <w:b/>
                <w:lang w:val="fr-CA"/>
              </w:rPr>
              <w:t>Office 2011 Standard pour Mac</w:t>
            </w:r>
            <w:r>
              <w:fldChar w:fldCharType="begin"/>
            </w:r>
            <w:r w:rsidRPr="000823EF">
              <w:rPr>
                <w:lang w:val="fr-CA"/>
              </w:rPr>
              <w:instrText>XE "Office 2011 Standard pour Mac"</w:instrText>
            </w:r>
            <w:r>
              <w:fldChar w:fldCharType="end"/>
            </w:r>
          </w:p>
        </w:tc>
        <w:tc>
          <w:tcPr>
            <w:tcW w:w="3730" w:type="dxa"/>
          </w:tcPr>
          <w:p w:rsidR="00782C7B" w:rsidRPr="000823EF" w:rsidRDefault="00A04325" w:rsidP="00056FAF">
            <w:pPr>
              <w:pStyle w:val="ProductList-Body"/>
              <w:spacing w:before="20" w:after="20"/>
              <w:rPr>
                <w:lang w:val="fr-CA"/>
              </w:rPr>
            </w:pPr>
            <w:hyperlink w:anchor="SoftwareAssurance" w:history="1">
              <w:r w:rsidR="00383264" w:rsidRPr="000823EF">
                <w:rPr>
                  <w:rStyle w:val="Hyperlink"/>
                  <w:color w:val="000000" w:themeColor="text1"/>
                  <w:u w:val="none"/>
                  <w:lang w:val="fr-CA"/>
                </w:rPr>
                <w:t>Avantages de la Software Assurance</w:t>
              </w:r>
            </w:hyperlink>
            <w:r w:rsidR="00383264" w:rsidRPr="000823EF">
              <w:rPr>
                <w:lang w:val="fr-CA"/>
              </w:rPr>
              <w:t xml:space="preserve"> : </w:t>
            </w:r>
            <w:r w:rsidR="00383264" w:rsidRPr="000823EF">
              <w:rPr>
                <w:b/>
                <w:lang w:val="fr-CA"/>
              </w:rPr>
              <w:t>Desktop</w:t>
            </w:r>
          </w:p>
        </w:tc>
        <w:tc>
          <w:tcPr>
            <w:tcW w:w="3510" w:type="dxa"/>
          </w:tcPr>
          <w:p w:rsidR="00782C7B" w:rsidRPr="000823EF" w:rsidRDefault="00306B0E" w:rsidP="00056FAF">
            <w:pPr>
              <w:pStyle w:val="ProductList-Body"/>
              <w:spacing w:before="20" w:after="20"/>
              <w:rPr>
                <w:lang w:val="fr-CA"/>
              </w:rPr>
            </w:pPr>
            <w:r w:rsidRPr="000823EF">
              <w:rPr>
                <w:b/>
                <w:lang w:val="fr-CA"/>
              </w:rPr>
              <w:t>et Applications Office pour Mac</w:t>
            </w:r>
          </w:p>
        </w:tc>
      </w:tr>
    </w:tbl>
    <w:p w:rsidR="00782C7B" w:rsidRPr="000823EF" w:rsidRDefault="00782C7B" w:rsidP="006E6A2F">
      <w:pPr>
        <w:pStyle w:val="ProductList-Body"/>
        <w:shd w:val="clear" w:color="auto" w:fill="D9D9D9" w:themeFill="background1" w:themeFillShade="D9"/>
        <w:spacing w:before="120" w:after="120"/>
        <w:rPr>
          <w:lang w:val="fr-CA"/>
        </w:rPr>
      </w:pPr>
      <w:r w:rsidRPr="000823EF">
        <w:rPr>
          <w:b/>
          <w:lang w:val="fr-CA"/>
        </w:rPr>
        <w:t>Informations supplémentaires</w:t>
      </w:r>
    </w:p>
    <w:p w:rsidR="00AC1338" w:rsidRPr="000823EF" w:rsidRDefault="00AC1338" w:rsidP="00AC1338">
      <w:pPr>
        <w:pStyle w:val="ProductList-Body"/>
        <w:rPr>
          <w:lang w:val="fr-CA"/>
        </w:rPr>
      </w:pPr>
      <w:r w:rsidRPr="000823EF">
        <w:rPr>
          <w:b/>
          <w:color w:val="00188F"/>
          <w:lang w:val="fr-CA"/>
        </w:rPr>
        <w:t>Office </w:t>
      </w:r>
      <w:r w:rsidR="00E236A9">
        <w:rPr>
          <w:b/>
          <w:color w:val="00188F"/>
          <w:lang w:val="fr-CA"/>
        </w:rPr>
        <w:t xml:space="preserve">2011 </w:t>
      </w:r>
      <w:r w:rsidRPr="000823EF">
        <w:rPr>
          <w:b/>
          <w:color w:val="00188F"/>
          <w:lang w:val="fr-CA"/>
        </w:rPr>
        <w:t>Standard pour Mac</w:t>
      </w:r>
      <w:r>
        <w:fldChar w:fldCharType="begin"/>
      </w:r>
      <w:r w:rsidRPr="000823EF">
        <w:rPr>
          <w:lang w:val="fr-CA"/>
        </w:rPr>
        <w:instrText>XE "Office 2011 Standard pour Mac"</w:instrText>
      </w:r>
      <w:r>
        <w:fldChar w:fldCharType="end"/>
      </w:r>
    </w:p>
    <w:p w:rsidR="00AC1338" w:rsidRPr="00DF4AE3" w:rsidRDefault="00AC1338" w:rsidP="00AC1338">
      <w:pPr>
        <w:pStyle w:val="ProductList-Body"/>
        <w:rPr>
          <w:spacing w:val="-4"/>
          <w:lang w:val="fr-CA"/>
        </w:rPr>
      </w:pPr>
      <w:r w:rsidRPr="00DF4AE3">
        <w:rPr>
          <w:spacing w:val="-4"/>
          <w:lang w:val="fr-CA"/>
        </w:rPr>
        <w:t>Une licence Office Standard 2011 pour Mac</w:t>
      </w:r>
      <w:r w:rsidRPr="00DF4AE3">
        <w:rPr>
          <w:spacing w:val="-4"/>
        </w:rPr>
        <w:fldChar w:fldCharType="begin"/>
      </w:r>
      <w:r w:rsidRPr="00DF4AE3">
        <w:rPr>
          <w:spacing w:val="-4"/>
          <w:lang w:val="fr-CA"/>
        </w:rPr>
        <w:instrText>XE "Office 2011 Standard pour Mac"</w:instrText>
      </w:r>
      <w:r w:rsidRPr="00DF4AE3">
        <w:rPr>
          <w:spacing w:val="-4"/>
        </w:rPr>
        <w:fldChar w:fldCharType="end"/>
      </w:r>
      <w:r w:rsidRPr="00DF4AE3">
        <w:rPr>
          <w:spacing w:val="-4"/>
          <w:lang w:val="fr-CA"/>
        </w:rPr>
        <w:t xml:space="preserve"> inclut également des droits d</w:t>
      </w:r>
      <w:r w:rsidR="00086721" w:rsidRPr="00DF4AE3">
        <w:rPr>
          <w:spacing w:val="-4"/>
          <w:lang w:val="fr-CA"/>
        </w:rPr>
        <w:t>’</w:t>
      </w:r>
      <w:r w:rsidRPr="00DF4AE3">
        <w:rPr>
          <w:spacing w:val="-4"/>
          <w:lang w:val="fr-CA"/>
        </w:rPr>
        <w:t>utilisation commerciale d</w:t>
      </w:r>
      <w:r w:rsidR="00086721" w:rsidRPr="00DF4AE3">
        <w:rPr>
          <w:spacing w:val="-4"/>
          <w:lang w:val="fr-CA"/>
        </w:rPr>
        <w:t>’</w:t>
      </w:r>
      <w:r w:rsidRPr="00DF4AE3">
        <w:rPr>
          <w:spacing w:val="-4"/>
          <w:lang w:val="fr-CA"/>
        </w:rPr>
        <w:t>Office Famille et Étudiant 2013 RT</w:t>
      </w:r>
      <w:r w:rsidRPr="00DF4AE3">
        <w:rPr>
          <w:spacing w:val="-4"/>
        </w:rPr>
        <w:fldChar w:fldCharType="begin"/>
      </w:r>
      <w:r w:rsidRPr="00DF4AE3">
        <w:rPr>
          <w:spacing w:val="-4"/>
          <w:lang w:val="fr-CA"/>
        </w:rPr>
        <w:instrText>XE "Utilisation Commerciale d’Office Famille et Étudiant 2013 RT"</w:instrText>
      </w:r>
      <w:r w:rsidRPr="00DF4AE3">
        <w:rPr>
          <w:spacing w:val="-4"/>
        </w:rPr>
        <w:fldChar w:fldCharType="end"/>
      </w:r>
      <w:r w:rsidRPr="00DF4AE3">
        <w:rPr>
          <w:spacing w:val="-4"/>
          <w:lang w:val="fr-CA"/>
        </w:rPr>
        <w:t xml:space="preserve"> et des droits d</w:t>
      </w:r>
      <w:r w:rsidR="00086721" w:rsidRPr="00DF4AE3">
        <w:rPr>
          <w:spacing w:val="-4"/>
          <w:lang w:val="fr-CA"/>
        </w:rPr>
        <w:t>’</w:t>
      </w:r>
      <w:r w:rsidRPr="00DF4AE3">
        <w:rPr>
          <w:spacing w:val="-4"/>
          <w:lang w:val="fr-CA"/>
        </w:rPr>
        <w:t>utilisation d</w:t>
      </w:r>
      <w:r w:rsidR="00086721" w:rsidRPr="00DF4AE3">
        <w:rPr>
          <w:spacing w:val="-4"/>
          <w:lang w:val="fr-CA"/>
        </w:rPr>
        <w:t>’</w:t>
      </w:r>
      <w:r w:rsidRPr="00DF4AE3">
        <w:rPr>
          <w:spacing w:val="-4"/>
          <w:lang w:val="fr-CA"/>
        </w:rPr>
        <w:t>Office Web Apps Server 2013. Les licences achetées à compter du 1er octobre 2011 couvrent Lync 2011 au lieu de Communicator 2011 pour Mac</w:t>
      </w:r>
      <w:r w:rsidRPr="00DF4AE3">
        <w:rPr>
          <w:spacing w:val="-4"/>
        </w:rPr>
        <w:fldChar w:fldCharType="begin"/>
      </w:r>
      <w:r w:rsidRPr="00DF4AE3">
        <w:rPr>
          <w:spacing w:val="-4"/>
          <w:lang w:val="fr-CA"/>
        </w:rPr>
        <w:instrText>XE "Communicator 2011 pour Mac"</w:instrText>
      </w:r>
      <w:r w:rsidRPr="00DF4AE3">
        <w:rPr>
          <w:spacing w:val="-4"/>
        </w:rPr>
        <w:fldChar w:fldCharType="end"/>
      </w:r>
      <w:r w:rsidRPr="00DF4AE3">
        <w:rPr>
          <w:spacing w:val="-4"/>
          <w:lang w:val="fr-CA"/>
        </w:rPr>
        <w:t>. Les clients qui ont souscrit une SA active à compter du 1er octobre 2011 peuvent utiliser Communicator 2011 pour Mac ou Lync 2011 pour Mac</w:t>
      </w:r>
      <w:r w:rsidRPr="00DF4AE3">
        <w:rPr>
          <w:spacing w:val="-4"/>
        </w:rPr>
        <w:fldChar w:fldCharType="begin"/>
      </w:r>
      <w:r w:rsidRPr="00DF4AE3">
        <w:rPr>
          <w:spacing w:val="-4"/>
          <w:lang w:val="fr-CA"/>
        </w:rPr>
        <w:instrText>XE "Lync 2011 pour Mac"</w:instrText>
      </w:r>
      <w:r w:rsidRPr="00DF4AE3">
        <w:rPr>
          <w:spacing w:val="-4"/>
        </w:rPr>
        <w:fldChar w:fldCharType="end"/>
      </w:r>
      <w:r w:rsidRPr="00DF4AE3">
        <w:rPr>
          <w:spacing w:val="-4"/>
          <w:lang w:val="fr-CA"/>
        </w:rPr>
        <w:t>.</w:t>
      </w:r>
    </w:p>
    <w:p w:rsidR="00A8795C" w:rsidRDefault="00A8795C" w:rsidP="00733083">
      <w:pPr>
        <w:pStyle w:val="ProductList-Body"/>
        <w:rPr>
          <w:b/>
          <w:color w:val="00188F"/>
          <w:lang w:val="fr-CA"/>
        </w:rPr>
      </w:pPr>
    </w:p>
    <w:p w:rsidR="00733083" w:rsidRPr="000823EF" w:rsidRDefault="00733083" w:rsidP="00733083">
      <w:pPr>
        <w:pStyle w:val="ProductList-Body"/>
        <w:rPr>
          <w:lang w:val="fr-CA"/>
        </w:rPr>
      </w:pPr>
      <w:r w:rsidRPr="000823EF">
        <w:rPr>
          <w:b/>
          <w:color w:val="00188F"/>
          <w:lang w:val="fr-CA"/>
        </w:rPr>
        <w:t>Outlook </w:t>
      </w:r>
      <w:r w:rsidR="00E236A9">
        <w:rPr>
          <w:b/>
          <w:color w:val="00188F"/>
          <w:lang w:val="fr-CA"/>
        </w:rPr>
        <w:t xml:space="preserve">2011 </w:t>
      </w:r>
      <w:r w:rsidRPr="000823EF">
        <w:rPr>
          <w:b/>
          <w:color w:val="00188F"/>
          <w:lang w:val="fr-CA"/>
        </w:rPr>
        <w:t>pour Mac</w:t>
      </w:r>
      <w:r>
        <w:fldChar w:fldCharType="begin"/>
      </w:r>
      <w:r w:rsidRPr="000823EF">
        <w:rPr>
          <w:lang w:val="fr-CA"/>
        </w:rPr>
        <w:instrText>XE "Outlook 2011 pour Mac"</w:instrText>
      </w:r>
      <w:r>
        <w:fldChar w:fldCharType="end"/>
      </w:r>
    </w:p>
    <w:p w:rsidR="00733083" w:rsidRPr="000823EF" w:rsidRDefault="00733083" w:rsidP="00733083">
      <w:pPr>
        <w:pStyle w:val="ProductList-Body"/>
        <w:rPr>
          <w:lang w:val="fr-CA"/>
        </w:rPr>
      </w:pPr>
      <w:r w:rsidRPr="000823EF">
        <w:rPr>
          <w:lang w:val="fr-CA"/>
        </w:rPr>
        <w:t>Office 2011 pour Mac est la version qui suit Entourage 2008 pour Mac.</w:t>
      </w:r>
    </w:p>
    <w:p w:rsidR="00733083" w:rsidRPr="000823EF" w:rsidRDefault="00733083" w:rsidP="00733083">
      <w:pPr>
        <w:pStyle w:val="ProductList-Body"/>
        <w:rPr>
          <w:lang w:val="fr-CA"/>
        </w:rPr>
      </w:pPr>
    </w:p>
    <w:p w:rsidR="00306B0E" w:rsidRPr="000823EF" w:rsidRDefault="00306B0E" w:rsidP="00306B0E">
      <w:pPr>
        <w:pStyle w:val="ProductList-Body"/>
        <w:rPr>
          <w:lang w:val="fr-CA"/>
        </w:rPr>
      </w:pPr>
      <w:r w:rsidRPr="000823EF">
        <w:rPr>
          <w:b/>
          <w:color w:val="00188F"/>
          <w:lang w:val="fr-CA"/>
        </w:rPr>
        <w:t>Lync </w:t>
      </w:r>
      <w:r w:rsidR="00E236A9">
        <w:rPr>
          <w:b/>
          <w:color w:val="00188F"/>
          <w:lang w:val="fr-CA"/>
        </w:rPr>
        <w:t xml:space="preserve">2011 </w:t>
      </w:r>
      <w:r w:rsidRPr="000823EF">
        <w:rPr>
          <w:b/>
          <w:color w:val="00188F"/>
          <w:lang w:val="fr-CA"/>
        </w:rPr>
        <w:t>pour Mac</w:t>
      </w:r>
      <w:r>
        <w:fldChar w:fldCharType="begin"/>
      </w:r>
      <w:r w:rsidRPr="000823EF">
        <w:rPr>
          <w:lang w:val="fr-CA"/>
        </w:rPr>
        <w:instrText>XE "Lync 2011 pour Mac"</w:instrText>
      </w:r>
      <w:r>
        <w:fldChar w:fldCharType="end"/>
      </w:r>
    </w:p>
    <w:p w:rsidR="00306B0E" w:rsidRPr="000823EF" w:rsidRDefault="00306B0E" w:rsidP="00306B0E">
      <w:pPr>
        <w:pStyle w:val="ProductList-Body"/>
        <w:rPr>
          <w:lang w:val="fr-CA"/>
        </w:rPr>
      </w:pPr>
      <w:r w:rsidRPr="000823EF">
        <w:rPr>
          <w:lang w:val="fr-CA"/>
        </w:rPr>
        <w:t>Lync 2011 pour Mac</w:t>
      </w:r>
      <w:r>
        <w:fldChar w:fldCharType="begin"/>
      </w:r>
      <w:r w:rsidRPr="000823EF">
        <w:rPr>
          <w:lang w:val="fr-CA"/>
        </w:rPr>
        <w:instrText>XE "Lync 2011 pour Mac"</w:instrText>
      </w:r>
      <w:r>
        <w:fldChar w:fldCharType="end"/>
      </w:r>
      <w:r w:rsidRPr="000823EF">
        <w:rPr>
          <w:lang w:val="fr-CA"/>
        </w:rPr>
        <w:t xml:space="preserve"> est la version qui suit Communicator 2011 pour Mac</w:t>
      </w:r>
      <w:r>
        <w:fldChar w:fldCharType="begin"/>
      </w:r>
      <w:r w:rsidRPr="000823EF">
        <w:rPr>
          <w:lang w:val="fr-CA"/>
        </w:rPr>
        <w:instrText>XE "Communicator 2011 pour Mac"</w:instrText>
      </w:r>
      <w:r>
        <w:fldChar w:fldCharType="end"/>
      </w:r>
      <w:r w:rsidRPr="000823EF">
        <w:rPr>
          <w:lang w:val="fr-CA"/>
        </w:rPr>
        <w:t>.</w:t>
      </w:r>
    </w:p>
    <w:bookmarkStart w:id="384" w:name="_Toc379797174"/>
    <w:bookmarkStart w:id="385" w:name="_Toc380513199"/>
    <w:bookmarkStart w:id="386" w:name="_Toc380655241"/>
    <w:p w:rsidR="00602C0F" w:rsidRPr="000823EF" w:rsidRDefault="00463581" w:rsidP="00DF4AE3">
      <w:pPr>
        <w:pStyle w:val="ProductList-Body"/>
        <w:shd w:val="clear" w:color="auto" w:fill="BFBFBF" w:themeFill="background1" w:themeFillShade="BF"/>
        <w:spacing w:before="120" w:after="240"/>
        <w:jc w:val="right"/>
        <w:rPr>
          <w:lang w:val="fr-CA"/>
        </w:rPr>
      </w:pPr>
      <w:r>
        <w:rPr>
          <w:sz w:val="16"/>
          <w:szCs w:val="16"/>
          <w:lang w:val="fr-CA"/>
        </w:rPr>
        <w:fldChar w:fldCharType="begin"/>
      </w:r>
      <w:r>
        <w:rPr>
          <w:sz w:val="16"/>
          <w:szCs w:val="16"/>
          <w:lang w:val="fr-CA"/>
        </w:rPr>
        <w:instrText>HYPERLINK  \l "ToC"</w:instrText>
      </w:r>
      <w:r>
        <w:rPr>
          <w:sz w:val="16"/>
          <w:szCs w:val="16"/>
          <w:lang w:val="fr-CA"/>
        </w:rPr>
        <w:fldChar w:fldCharType="separate"/>
      </w:r>
      <w:r w:rsidRPr="00602C0F">
        <w:rPr>
          <w:rStyle w:val="Hyperlink"/>
          <w:sz w:val="16"/>
          <w:szCs w:val="16"/>
          <w:lang w:val="fr-CA"/>
        </w:rPr>
        <w:t>Table des matières</w:t>
      </w:r>
      <w:r>
        <w:rPr>
          <w:sz w:val="16"/>
          <w:szCs w:val="16"/>
          <w:lang w:val="fr-CA"/>
        </w:rPr>
        <w:fldChar w:fldCharType="end"/>
      </w:r>
      <w:r w:rsidRPr="000823EF">
        <w:rPr>
          <w:sz w:val="16"/>
          <w:szCs w:val="16"/>
          <w:lang w:val="fr-CA"/>
        </w:rPr>
        <w:t xml:space="preserve"> / </w:t>
      </w:r>
      <w:hyperlink w:anchor="ChartKey" w:history="1">
        <w:r w:rsidRPr="000823EF">
          <w:rPr>
            <w:rStyle w:val="Hyperlink"/>
            <w:sz w:val="16"/>
            <w:szCs w:val="16"/>
            <w:lang w:val="fr-CA"/>
          </w:rPr>
          <w:t>Clés du tableau</w:t>
        </w:r>
      </w:hyperlink>
      <w:r w:rsidRPr="000823EF">
        <w:rPr>
          <w:sz w:val="16"/>
          <w:szCs w:val="16"/>
          <w:lang w:val="fr-CA"/>
        </w:rPr>
        <w:t xml:space="preserve"> / </w:t>
      </w:r>
      <w:hyperlink w:anchor="Index" w:history="1">
        <w:r w:rsidRPr="000823EF">
          <w:rPr>
            <w:rStyle w:val="Hyperlink"/>
            <w:sz w:val="16"/>
            <w:szCs w:val="16"/>
            <w:lang w:val="fr-CA"/>
          </w:rPr>
          <w:t>Index</w:t>
        </w:r>
      </w:hyperlink>
    </w:p>
    <w:p w:rsidR="009708AE" w:rsidRPr="004C09A1" w:rsidRDefault="009708AE" w:rsidP="00B26BEF">
      <w:pPr>
        <w:pStyle w:val="ProductList-OfferingGroupHeading"/>
        <w:outlineLvl w:val="1"/>
      </w:pPr>
      <w:bookmarkStart w:id="387" w:name="_Toc386625425"/>
      <w:r>
        <w:t>Serveurs Office</w:t>
      </w:r>
      <w:bookmarkEnd w:id="384"/>
      <w:bookmarkEnd w:id="385"/>
      <w:bookmarkEnd w:id="386"/>
      <w:bookmarkEnd w:id="387"/>
    </w:p>
    <w:p w:rsidR="009708AE" w:rsidRPr="004C09A1" w:rsidRDefault="009708AE" w:rsidP="00B26BEF">
      <w:pPr>
        <w:pStyle w:val="ProductList-Offering2Heading"/>
        <w:outlineLvl w:val="2"/>
      </w:pPr>
      <w:bookmarkStart w:id="388" w:name="_Toc378147623"/>
      <w:bookmarkStart w:id="389" w:name="_Toc378151525"/>
      <w:bookmarkStart w:id="390" w:name="_Toc378147632"/>
      <w:bookmarkStart w:id="391" w:name="_Toc378151534"/>
      <w:r>
        <w:tab/>
      </w:r>
      <w:bookmarkStart w:id="392" w:name="_Toc379797175"/>
      <w:bookmarkStart w:id="393" w:name="_Toc380513200"/>
      <w:bookmarkStart w:id="394" w:name="_Toc380655242"/>
      <w:bookmarkStart w:id="395" w:name="_Toc386625426"/>
      <w:r>
        <w:t>Exchange Server</w:t>
      </w:r>
      <w:bookmarkEnd w:id="388"/>
      <w:bookmarkEnd w:id="389"/>
      <w:bookmarkEnd w:id="392"/>
      <w:bookmarkEnd w:id="393"/>
      <w:bookmarkEnd w:id="394"/>
      <w:bookmarkEnd w:id="39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87"/>
        <w:gridCol w:w="595"/>
        <w:gridCol w:w="595"/>
        <w:gridCol w:w="596"/>
        <w:gridCol w:w="595"/>
        <w:gridCol w:w="595"/>
        <w:gridCol w:w="596"/>
        <w:gridCol w:w="595"/>
        <w:gridCol w:w="596"/>
        <w:gridCol w:w="595"/>
        <w:gridCol w:w="595"/>
        <w:gridCol w:w="596"/>
        <w:gridCol w:w="595"/>
        <w:gridCol w:w="769"/>
      </w:tblGrid>
      <w:tr w:rsidR="005B2F17" w:rsidTr="00F77F45">
        <w:trPr>
          <w:tblHeader/>
        </w:trPr>
        <w:tc>
          <w:tcPr>
            <w:tcW w:w="2887" w:type="dxa"/>
            <w:tcBorders>
              <w:bottom w:val="nil"/>
            </w:tcBorders>
            <w:shd w:val="clear" w:color="auto" w:fill="00188F"/>
          </w:tcPr>
          <w:p w:rsidR="005B2F17" w:rsidRPr="00EE0836" w:rsidRDefault="005B2F17"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“date de disponibilité” </w:instrText>
            </w:r>
            <w:r w:rsidRPr="005B2F17">
              <w:rPr>
                <w:color w:val="FFFFFF" w:themeColor="background1"/>
              </w:rPr>
              <w:fldChar w:fldCharType="separate"/>
            </w:r>
            <w:r w:rsidRPr="005B2F17">
              <w:rPr>
                <w:color w:val="FFFFFF" w:themeColor="background1"/>
              </w:rPr>
              <w:t>DA</w:t>
            </w:r>
            <w:r w:rsidRPr="005B2F17">
              <w:rPr>
                <w:color w:val="FFFFFF" w:themeColor="background1"/>
              </w:rPr>
              <w:fldChar w:fldCharType="end"/>
            </w:r>
          </w:p>
        </w:tc>
        <w:tc>
          <w:tcPr>
            <w:tcW w:w="595" w:type="dxa"/>
            <w:tcBorders>
              <w:bottom w:val="nil"/>
            </w:tcBorders>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b/>
                <w:color w:val="000000" w:themeColor="text1"/>
              </w:rPr>
              <w:fldChar w:fldCharType="begin"/>
            </w:r>
            <w:r w:rsidRPr="005B2F17">
              <w:rPr>
                <w:b/>
                <w:color w:val="000000" w:themeColor="text1"/>
              </w:rPr>
              <w:instrText xml:space="preserve"> AutoTextList  \s NoStyle \t “Licence” </w:instrText>
            </w:r>
            <w:r w:rsidRPr="005B2F17">
              <w:rPr>
                <w:b/>
                <w:color w:val="000000" w:themeColor="text1"/>
              </w:rPr>
              <w:fldChar w:fldCharType="separate"/>
            </w:r>
            <w:r w:rsidRPr="005B2F17">
              <w:rPr>
                <w:b/>
                <w:color w:val="000000" w:themeColor="text1"/>
              </w:rPr>
              <w:t xml:space="preserve"> </w:t>
            </w:r>
            <w:r w:rsidRPr="005B2F17">
              <w:rPr>
                <w:color w:val="FFFFFF" w:themeColor="background1"/>
              </w:rPr>
              <w:t xml:space="preserve">L </w:t>
            </w:r>
            <w:r w:rsidRPr="005B2F17">
              <w:rPr>
                <w:color w:val="FFFFFF" w:themeColor="background1"/>
              </w:rPr>
              <w:fldChar w:fldCharType="end"/>
            </w:r>
          </w:p>
        </w:tc>
        <w:tc>
          <w:tcPr>
            <w:tcW w:w="596" w:type="dxa"/>
            <w:tcBorders>
              <w:bottom w:val="nil"/>
            </w:tcBorders>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“Licence et Software Assurance” </w:instrText>
            </w:r>
            <w:r w:rsidRPr="005B2F17">
              <w:rPr>
                <w:color w:val="FFFFFF" w:themeColor="background1"/>
              </w:rPr>
              <w:fldChar w:fldCharType="separate"/>
            </w:r>
            <w:r w:rsidRPr="005B2F17">
              <w:rPr>
                <w:color w:val="FFFFFF" w:themeColor="background1"/>
              </w:rPr>
              <w:t>L/SA</w:t>
            </w:r>
            <w:r w:rsidRPr="005B2F1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“Software Assurance” </w:instrText>
            </w:r>
            <w:r w:rsidRPr="005B2F17">
              <w:rPr>
                <w:color w:val="FFFFFF" w:themeColor="background1"/>
              </w:rPr>
              <w:fldChar w:fldCharType="separate"/>
            </w:r>
            <w:r w:rsidRPr="005B2F17">
              <w:rPr>
                <w:color w:val="FFFFFF" w:themeColor="background1"/>
              </w:rPr>
              <w:t>SA</w:t>
            </w:r>
            <w:r w:rsidRPr="005B2F17">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“Contrat Campus et School” </w:instrText>
            </w:r>
            <w:r w:rsidRPr="005B2F17">
              <w:rPr>
                <w:color w:val="FFFFFF" w:themeColor="background1"/>
              </w:rPr>
              <w:fldChar w:fldCharType="separate"/>
            </w:r>
            <w:r w:rsidRPr="005B2F17">
              <w:rPr>
                <w:color w:val="FFFFFF" w:themeColor="background1"/>
              </w:rPr>
              <w:t>CA/SA</w:t>
            </w:r>
            <w:r w:rsidRPr="005B2F17">
              <w:rPr>
                <w:color w:val="FFFFFF" w:themeColor="background1"/>
              </w:rPr>
              <w:fldChar w:fldCharType="end"/>
            </w:r>
          </w:p>
        </w:tc>
        <w:tc>
          <w:tcPr>
            <w:tcW w:w="596"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“Contrat Entreprise et Contrat Souscription Entreprise” </w:instrText>
            </w:r>
            <w:r w:rsidRPr="005B2F17">
              <w:rPr>
                <w:color w:val="FFFFFF" w:themeColor="background1"/>
              </w:rPr>
              <w:fldChar w:fldCharType="separate"/>
            </w:r>
            <w:r w:rsidRPr="005B2F17">
              <w:rPr>
                <w:color w:val="FFFFFF" w:themeColor="background1"/>
              </w:rPr>
              <w:t>EA/EAS</w:t>
            </w:r>
            <w:r w:rsidRPr="005B2F17">
              <w:rPr>
                <w:color w:val="FFFFFF" w:themeColor="background1"/>
              </w:rPr>
              <w:fldChar w:fldCharType="end"/>
            </w:r>
          </w:p>
        </w:tc>
        <w:tc>
          <w:tcPr>
            <w:tcW w:w="595"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“Accord de Mise en Œuvre de Solutions Éducation” </w:instrText>
            </w:r>
            <w:r w:rsidRPr="005B2F17">
              <w:rPr>
                <w:color w:val="FFFFFF" w:themeColor="background1"/>
              </w:rPr>
              <w:fldChar w:fldCharType="separate"/>
            </w:r>
            <w:r w:rsidRPr="005B2F17">
              <w:rPr>
                <w:color w:val="FFFFFF" w:themeColor="background1"/>
              </w:rPr>
              <w:t>EES</w:t>
            </w:r>
            <w:r w:rsidRPr="005B2F17">
              <w:rPr>
                <w:color w:val="FFFFFF" w:themeColor="background1"/>
              </w:rPr>
              <w:fldChar w:fldCharType="end"/>
            </w:r>
          </w:p>
        </w:tc>
        <w:tc>
          <w:tcPr>
            <w:tcW w:w="596"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“Contrat de Fourniture de Produits et de Services Microsoft” </w:instrText>
            </w:r>
            <w:r w:rsidRPr="005B2F17">
              <w:rPr>
                <w:color w:val="FFFFFF" w:themeColor="background1"/>
              </w:rPr>
              <w:fldChar w:fldCharType="separate"/>
            </w:r>
            <w:r w:rsidRPr="005B2F17">
              <w:rPr>
                <w:color w:val="FFFFFF" w:themeColor="background1"/>
              </w:rPr>
              <w:t>MPSA</w:t>
            </w:r>
            <w:r w:rsidRPr="005B2F17">
              <w:rPr>
                <w:color w:val="FFFFFF" w:themeColor="background1"/>
              </w:rPr>
              <w:fldChar w:fldCharType="end"/>
            </w:r>
          </w:p>
        </w:tc>
        <w:tc>
          <w:tcPr>
            <w:tcW w:w="595"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“Licence Open” </w:instrText>
            </w:r>
            <w:r w:rsidRPr="005B2F17">
              <w:rPr>
                <w:color w:val="FFFFFF" w:themeColor="background1"/>
              </w:rPr>
              <w:fldChar w:fldCharType="separate"/>
            </w:r>
            <w:r w:rsidRPr="005B2F17">
              <w:rPr>
                <w:color w:val="FFFFFF" w:themeColor="background1"/>
              </w:rPr>
              <w:t>OL</w:t>
            </w:r>
            <w:r w:rsidRPr="005B2F17">
              <w:rPr>
                <w:color w:val="FFFFFF" w:themeColor="background1"/>
              </w:rPr>
              <w:fldChar w:fldCharType="end"/>
            </w:r>
          </w:p>
        </w:tc>
        <w:tc>
          <w:tcPr>
            <w:tcW w:w="595"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“Minimum Licences Open” </w:instrText>
            </w:r>
            <w:r w:rsidRPr="005B2F17">
              <w:rPr>
                <w:color w:val="FFFFFF" w:themeColor="background1"/>
              </w:rPr>
              <w:fldChar w:fldCharType="separate"/>
            </w:r>
            <w:r w:rsidRPr="005B2F17">
              <w:rPr>
                <w:color w:val="FFFFFF" w:themeColor="background1"/>
              </w:rPr>
              <w:t>OM</w:t>
            </w:r>
            <w:r w:rsidRPr="005B2F17">
              <w:rPr>
                <w:color w:val="FFFFFF" w:themeColor="background1"/>
              </w:rPr>
              <w:fldChar w:fldCharType="end"/>
            </w:r>
          </w:p>
        </w:tc>
        <w:tc>
          <w:tcPr>
            <w:tcW w:w="596"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“Open Value et Open Value Souscription” </w:instrText>
            </w:r>
            <w:r w:rsidRPr="005B2F17">
              <w:rPr>
                <w:color w:val="FFFFFF" w:themeColor="background1"/>
              </w:rPr>
              <w:fldChar w:fldCharType="separate"/>
            </w:r>
            <w:r w:rsidRPr="005B2F17">
              <w:rPr>
                <w:color w:val="FFFFFF" w:themeColor="background1"/>
              </w:rPr>
              <w:t>OV/OVS</w:t>
            </w:r>
            <w:r w:rsidRPr="005B2F17">
              <w:rPr>
                <w:color w:val="FFFFFF" w:themeColor="background1"/>
              </w:rPr>
              <w:fldChar w:fldCharType="end"/>
            </w:r>
          </w:p>
        </w:tc>
        <w:tc>
          <w:tcPr>
            <w:tcW w:w="595"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“Select et Select Plus” </w:instrText>
            </w:r>
            <w:r w:rsidRPr="005B2F17">
              <w:rPr>
                <w:color w:val="FFFFFF" w:themeColor="background1"/>
              </w:rPr>
              <w:fldChar w:fldCharType="separate"/>
            </w:r>
            <w:r w:rsidRPr="005B2F17">
              <w:rPr>
                <w:color w:val="FFFFFF" w:themeColor="background1"/>
              </w:rPr>
              <w:t xml:space="preserve"> S/S+</w:t>
            </w:r>
            <w:r w:rsidRPr="005B2F17">
              <w:rPr>
                <w:color w:val="FFFFFF" w:themeColor="background1"/>
              </w:rPr>
              <w:fldChar w:fldCharType="end"/>
            </w:r>
          </w:p>
        </w:tc>
        <w:tc>
          <w:tcPr>
            <w:tcW w:w="769"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“Accord de Mise en Œuvre Serveur et Cloud” </w:instrText>
            </w:r>
            <w:r w:rsidRPr="005B2F17">
              <w:rPr>
                <w:color w:val="FFFFFF" w:themeColor="background1"/>
              </w:rPr>
              <w:fldChar w:fldCharType="separate"/>
            </w:r>
            <w:r w:rsidRPr="005B2F17">
              <w:rPr>
                <w:color w:val="FFFFFF" w:themeColor="background1"/>
              </w:rPr>
              <w:t>SCE</w:t>
            </w:r>
            <w:r w:rsidRPr="005B2F17">
              <w:rPr>
                <w:color w:val="FFFFFF" w:themeColor="background1"/>
              </w:rPr>
              <w:fldChar w:fldCharType="end"/>
            </w:r>
          </w:p>
        </w:tc>
      </w:tr>
      <w:tr w:rsidR="005B2F17" w:rsidTr="005E0E4A">
        <w:tc>
          <w:tcPr>
            <w:tcW w:w="2887" w:type="dxa"/>
            <w:tcBorders>
              <w:top w:val="nil"/>
              <w:left w:val="nil"/>
              <w:bottom w:val="dashSmallGap" w:sz="4" w:space="0" w:color="BFBFBF" w:themeColor="background1" w:themeShade="BF"/>
              <w:right w:val="nil"/>
            </w:tcBorders>
          </w:tcPr>
          <w:p w:rsidR="005B2F17" w:rsidRPr="000823EF" w:rsidRDefault="005B2F17" w:rsidP="00477621">
            <w:pPr>
              <w:pStyle w:val="ProductList-Offering2"/>
              <w:rPr>
                <w:lang w:val="fr-CA"/>
              </w:rPr>
            </w:pPr>
            <w:bookmarkStart w:id="396" w:name="_Toc379797176"/>
            <w:bookmarkStart w:id="397" w:name="_Toc380513201"/>
            <w:bookmarkStart w:id="398" w:name="_Toc380655243"/>
            <w:bookmarkStart w:id="399" w:name="_Toc386625427"/>
            <w:r w:rsidRPr="000823EF">
              <w:rPr>
                <w:lang w:val="fr-CA"/>
              </w:rPr>
              <w:t>Exchange Server 2007 Édition Standard pour PME</w:t>
            </w:r>
            <w:bookmarkEnd w:id="396"/>
            <w:bookmarkEnd w:id="397"/>
            <w:bookmarkEnd w:id="398"/>
            <w:bookmarkEnd w:id="399"/>
            <w:r>
              <w:fldChar w:fldCharType="begin"/>
            </w:r>
            <w:r w:rsidRPr="000823EF">
              <w:rPr>
                <w:lang w:val="fr-CA"/>
              </w:rPr>
              <w:instrText>XE "Exchange Server 2007 Édition Standard pour PME"</w:instrText>
            </w:r>
            <w:r>
              <w:fldChar w:fldCharType="end"/>
            </w:r>
          </w:p>
        </w:tc>
        <w:tc>
          <w:tcPr>
            <w:tcW w:w="595" w:type="dxa"/>
            <w:tcBorders>
              <w:top w:val="nil"/>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3/08</w:t>
            </w:r>
          </w:p>
        </w:tc>
        <w:tc>
          <w:tcPr>
            <w:tcW w:w="595" w:type="dxa"/>
            <w:tcBorders>
              <w:top w:val="nil"/>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10</w:t>
            </w:r>
          </w:p>
        </w:tc>
        <w:tc>
          <w:tcPr>
            <w:tcW w:w="596" w:type="dxa"/>
            <w:tcBorders>
              <w:top w:val="nil"/>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20</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B2F17" w:rsidRDefault="005B2F17" w:rsidP="00C05A53">
            <w:pPr>
              <w:pStyle w:val="ProductList-OfferingBody"/>
              <w:ind w:left="-113"/>
              <w:jc w:val="center"/>
            </w:pPr>
            <w:r>
              <w:t>10</w:t>
            </w:r>
          </w:p>
        </w:tc>
        <w:tc>
          <w:tcPr>
            <w:tcW w:w="595" w:type="dxa"/>
            <w:tcBorders>
              <w:left w:val="single" w:sz="12" w:space="0" w:color="FFFFFF" w:themeColor="background1"/>
            </w:tcBorders>
            <w:shd w:val="clear" w:color="auto" w:fill="BFBFBF" w:themeFill="background1" w:themeFillShade="BF"/>
            <w:vAlign w:val="center"/>
          </w:tcPr>
          <w:p w:rsidR="005B2F17" w:rsidRDefault="005B2F17" w:rsidP="00C05A53">
            <w:pPr>
              <w:pStyle w:val="ProductList-OfferingBody"/>
              <w:ind w:left="-113"/>
              <w:jc w:val="center"/>
            </w:pPr>
          </w:p>
        </w:tc>
        <w:tc>
          <w:tcPr>
            <w:tcW w:w="596"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6"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5" w:type="dxa"/>
            <w:shd w:val="clear" w:color="auto" w:fill="70AD47" w:themeFill="accent6"/>
            <w:vAlign w:val="center"/>
          </w:tcPr>
          <w:p w:rsidR="005B2F17" w:rsidRPr="005B2F17" w:rsidRDefault="005B2F17" w:rsidP="007541BE">
            <w:pPr>
              <w:pStyle w:val="ProductList-OfferingBody"/>
              <w:ind w:left="-113"/>
              <w:jc w:val="center"/>
            </w:pPr>
          </w:p>
        </w:tc>
        <w:tc>
          <w:tcPr>
            <w:tcW w:w="59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“Programme Open Value sans option couvrant l’ensemble de l’organisation” </w:instrText>
            </w:r>
            <w:r w:rsidRPr="005B2F17">
              <w:fldChar w:fldCharType="separate"/>
            </w:r>
            <w:r w:rsidRPr="005B2F17">
              <w:t xml:space="preserve"> P </w:t>
            </w:r>
            <w:r w:rsidRPr="005B2F17">
              <w:fldChar w:fldCharType="end"/>
            </w:r>
          </w:p>
        </w:tc>
        <w:tc>
          <w:tcPr>
            <w:tcW w:w="59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769" w:type="dxa"/>
            <w:shd w:val="clear" w:color="auto" w:fill="BFBFBF" w:themeFill="background1" w:themeFillShade="BF"/>
            <w:vAlign w:val="center"/>
          </w:tcPr>
          <w:p w:rsidR="005B2F17" w:rsidRPr="005B2F17" w:rsidRDefault="005B2F17" w:rsidP="007541BE">
            <w:pPr>
              <w:pStyle w:val="ProductList-OfferingBody"/>
              <w:ind w:left="-113"/>
              <w:jc w:val="center"/>
            </w:pPr>
          </w:p>
        </w:tc>
      </w:tr>
      <w:tr w:rsidR="005B2F17" w:rsidTr="005E0E4A">
        <w:tc>
          <w:tcPr>
            <w:tcW w:w="2887" w:type="dxa"/>
            <w:tcBorders>
              <w:top w:val="dashSmallGap" w:sz="4" w:space="0" w:color="BFBFBF" w:themeColor="background1" w:themeShade="BF"/>
              <w:left w:val="nil"/>
              <w:bottom w:val="dashSmallGap" w:sz="4" w:space="0" w:color="BFBFBF" w:themeColor="background1" w:themeShade="BF"/>
              <w:right w:val="nil"/>
            </w:tcBorders>
          </w:tcPr>
          <w:p w:rsidR="005B2F17" w:rsidRPr="000823EF" w:rsidRDefault="005B2F17" w:rsidP="00477621">
            <w:pPr>
              <w:pStyle w:val="ProductList-Offering2"/>
              <w:rPr>
                <w:lang w:val="fr-CA"/>
              </w:rPr>
            </w:pPr>
            <w:bookmarkStart w:id="400" w:name="_Toc379797177"/>
            <w:bookmarkStart w:id="401" w:name="_Toc380513202"/>
            <w:bookmarkStart w:id="402" w:name="_Toc380655244"/>
            <w:bookmarkStart w:id="403" w:name="_Toc386625428"/>
            <w:r w:rsidRPr="000823EF">
              <w:rPr>
                <w:lang w:val="fr-CA"/>
              </w:rPr>
              <w:t>CAL Exchange Server 2007 Édition Standard pour PME</w:t>
            </w:r>
            <w:bookmarkEnd w:id="400"/>
            <w:bookmarkEnd w:id="401"/>
            <w:bookmarkEnd w:id="402"/>
            <w:bookmarkEnd w:id="403"/>
            <w:r>
              <w:fldChar w:fldCharType="begin"/>
            </w:r>
            <w:r w:rsidRPr="000823EF">
              <w:rPr>
                <w:lang w:val="fr-CA"/>
              </w:rPr>
              <w:instrText>XE "CAL Exchange Server 2007 Édition Standard pour PME"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3/08</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B2F17" w:rsidRDefault="005B2F1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5B2F17" w:rsidRDefault="005B2F17" w:rsidP="00C05A53">
            <w:pPr>
              <w:pStyle w:val="ProductList-OfferingBody"/>
              <w:ind w:left="-113"/>
              <w:jc w:val="center"/>
            </w:pPr>
          </w:p>
        </w:tc>
        <w:tc>
          <w:tcPr>
            <w:tcW w:w="596"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6"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5" w:type="dxa"/>
            <w:shd w:val="clear" w:color="auto" w:fill="70AD47" w:themeFill="accent6"/>
            <w:vAlign w:val="center"/>
          </w:tcPr>
          <w:p w:rsidR="005B2F17" w:rsidRPr="005B2F17" w:rsidRDefault="005B2F17" w:rsidP="007541BE">
            <w:pPr>
              <w:pStyle w:val="ProductList-OfferingBody"/>
              <w:ind w:left="-113"/>
              <w:jc w:val="center"/>
            </w:pPr>
          </w:p>
        </w:tc>
        <w:tc>
          <w:tcPr>
            <w:tcW w:w="59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“Programme Open Value sans option couvrant l’ensemble de l’organisation” </w:instrText>
            </w:r>
            <w:r w:rsidRPr="005B2F17">
              <w:fldChar w:fldCharType="separate"/>
            </w:r>
            <w:r w:rsidRPr="005B2F17">
              <w:t xml:space="preserve"> P </w:t>
            </w:r>
            <w:r w:rsidRPr="005B2F17">
              <w:fldChar w:fldCharType="end"/>
            </w:r>
          </w:p>
        </w:tc>
        <w:tc>
          <w:tcPr>
            <w:tcW w:w="59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769" w:type="dxa"/>
            <w:shd w:val="clear" w:color="auto" w:fill="BFBFBF" w:themeFill="background1" w:themeFillShade="BF"/>
            <w:vAlign w:val="center"/>
          </w:tcPr>
          <w:p w:rsidR="005B2F17" w:rsidRPr="005B2F17" w:rsidRDefault="005B2F17" w:rsidP="007541BE">
            <w:pPr>
              <w:pStyle w:val="ProductList-OfferingBody"/>
              <w:ind w:left="-113"/>
              <w:jc w:val="center"/>
            </w:pPr>
          </w:p>
        </w:tc>
      </w:tr>
      <w:tr w:rsidR="005B2F17" w:rsidTr="005E0E4A">
        <w:tc>
          <w:tcPr>
            <w:tcW w:w="2887" w:type="dxa"/>
            <w:tcBorders>
              <w:top w:val="dashSmallGap" w:sz="4" w:space="0" w:color="BFBFBF" w:themeColor="background1" w:themeShade="BF"/>
              <w:left w:val="nil"/>
              <w:bottom w:val="dashSmallGap" w:sz="4" w:space="0" w:color="BFBFBF" w:themeColor="background1" w:themeShade="BF"/>
              <w:right w:val="nil"/>
            </w:tcBorders>
          </w:tcPr>
          <w:p w:rsidR="005B2F17" w:rsidRDefault="005B2F17" w:rsidP="00477621">
            <w:pPr>
              <w:pStyle w:val="ProductList-Offering2"/>
            </w:pPr>
            <w:bookmarkStart w:id="404" w:name="_Toc379797178"/>
            <w:bookmarkStart w:id="405" w:name="_Toc380513203"/>
            <w:bookmarkStart w:id="406" w:name="_Toc380655245"/>
            <w:bookmarkStart w:id="407" w:name="_Toc386625429"/>
            <w:r>
              <w:t>Exchange Server Enterprise 2013</w:t>
            </w:r>
            <w:bookmarkEnd w:id="404"/>
            <w:bookmarkEnd w:id="405"/>
            <w:bookmarkEnd w:id="406"/>
            <w:bookmarkEnd w:id="407"/>
            <w:r>
              <w:fldChar w:fldCharType="begin"/>
            </w:r>
            <w:r>
              <w:instrText>XE "Exchange Server Enterprise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B2F17" w:rsidRDefault="005B2F17"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5B2F17" w:rsidRDefault="005B2F17" w:rsidP="00C05A53">
            <w:pPr>
              <w:pStyle w:val="ProductList-OfferingBody"/>
              <w:ind w:left="-113"/>
              <w:jc w:val="center"/>
            </w:pPr>
            <w:r>
              <w:t>50</w:t>
            </w: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 </w:t>
            </w:r>
            <w:r w:rsidRPr="005B2F17">
              <w:fldChar w:fldCharType="end"/>
            </w:r>
          </w:p>
        </w:tc>
        <w:tc>
          <w:tcPr>
            <w:tcW w:w="595" w:type="dxa"/>
            <w:shd w:val="clear" w:color="auto" w:fill="70AD47" w:themeFill="accent6"/>
            <w:vAlign w:val="center"/>
          </w:tcPr>
          <w:p w:rsidR="005B2F17" w:rsidRPr="005B2F17" w:rsidRDefault="005B2F17" w:rsidP="007541BE">
            <w:pPr>
              <w:pStyle w:val="ProductList-OfferingBody"/>
              <w:ind w:left="-113"/>
              <w:jc w:val="center"/>
            </w:pPr>
          </w:p>
        </w:tc>
        <w:tc>
          <w:tcPr>
            <w:tcW w:w="596" w:type="dxa"/>
            <w:shd w:val="clear" w:color="auto" w:fill="70AD47" w:themeFill="accent6"/>
            <w:vAlign w:val="center"/>
          </w:tcPr>
          <w:p w:rsidR="005B2F17" w:rsidRPr="005B2F17" w:rsidRDefault="005B2F17" w:rsidP="007541BE">
            <w:pPr>
              <w:pStyle w:val="ProductList-OfferingBody"/>
              <w:ind w:left="-113"/>
              <w:jc w:val="center"/>
            </w:pPr>
          </w:p>
        </w:tc>
        <w:tc>
          <w:tcPr>
            <w:tcW w:w="595" w:type="dxa"/>
            <w:shd w:val="clear" w:color="auto" w:fill="70AD47" w:themeFill="accent6"/>
            <w:vAlign w:val="center"/>
          </w:tcPr>
          <w:p w:rsidR="005B2F17" w:rsidRPr="005B2F17" w:rsidRDefault="005B2F17" w:rsidP="007541BE">
            <w:pPr>
              <w:pStyle w:val="ProductList-OfferingBody"/>
              <w:ind w:left="-113"/>
              <w:jc w:val="center"/>
            </w:pPr>
          </w:p>
        </w:tc>
        <w:tc>
          <w:tcPr>
            <w:tcW w:w="59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w:t>
            </w:r>
            <w:r w:rsidRPr="005B2F17">
              <w:fldChar w:fldCharType="end"/>
            </w:r>
            <w:r w:rsidRPr="005B2F17">
              <w:fldChar w:fldCharType="begin"/>
            </w:r>
            <w:r w:rsidRPr="005B2F17">
              <w:instrText xml:space="preserve"> AutoTextList  \s NoStyle \t “Programme Open Value sans option couvrant l’ensemble de l’organisation” </w:instrText>
            </w:r>
            <w:r w:rsidRPr="005B2F17">
              <w:fldChar w:fldCharType="separate"/>
            </w:r>
            <w:r w:rsidRPr="005B2F17">
              <w:t xml:space="preserve">P </w:t>
            </w:r>
            <w:r w:rsidRPr="005B2F17">
              <w:fldChar w:fldCharType="end"/>
            </w:r>
          </w:p>
        </w:tc>
        <w:tc>
          <w:tcPr>
            <w:tcW w:w="595" w:type="dxa"/>
            <w:shd w:val="clear" w:color="auto" w:fill="70AD47" w:themeFill="accent6"/>
            <w:vAlign w:val="center"/>
          </w:tcPr>
          <w:p w:rsidR="005B2F17" w:rsidRPr="005B2F17" w:rsidRDefault="005B2F17" w:rsidP="007541BE">
            <w:pPr>
              <w:pStyle w:val="ProductList-OfferingBody"/>
              <w:ind w:left="-113"/>
              <w:jc w:val="center"/>
            </w:pPr>
          </w:p>
        </w:tc>
        <w:tc>
          <w:tcPr>
            <w:tcW w:w="769"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 </w:t>
            </w:r>
            <w:r w:rsidRPr="005B2F17">
              <w:fldChar w:fldCharType="end"/>
            </w:r>
          </w:p>
        </w:tc>
      </w:tr>
      <w:tr w:rsidR="005B2F17" w:rsidTr="005E0E4A">
        <w:tc>
          <w:tcPr>
            <w:tcW w:w="2887" w:type="dxa"/>
            <w:tcBorders>
              <w:top w:val="dashSmallGap" w:sz="4" w:space="0" w:color="BFBFBF" w:themeColor="background1" w:themeShade="BF"/>
              <w:left w:val="nil"/>
              <w:bottom w:val="dashSmallGap" w:sz="4" w:space="0" w:color="BFBFBF" w:themeColor="background1" w:themeShade="BF"/>
              <w:right w:val="nil"/>
            </w:tcBorders>
          </w:tcPr>
          <w:p w:rsidR="005B2F17" w:rsidRPr="000823EF" w:rsidRDefault="005B2F17" w:rsidP="00E652A8">
            <w:pPr>
              <w:pStyle w:val="ProductList-Offering2"/>
              <w:rPr>
                <w:lang w:val="fr-CA"/>
              </w:rPr>
            </w:pPr>
            <w:bookmarkStart w:id="408" w:name="_Toc379797179"/>
            <w:bookmarkStart w:id="409" w:name="_Toc380513204"/>
            <w:bookmarkStart w:id="410" w:name="_Toc380655246"/>
            <w:bookmarkStart w:id="411" w:name="_Toc386625430"/>
            <w:r w:rsidRPr="000823EF">
              <w:rPr>
                <w:lang w:val="fr-CA"/>
              </w:rPr>
              <w:t>CAL Exchange Server Enterprise 2013</w:t>
            </w:r>
            <w:r>
              <w:fldChar w:fldCharType="begin"/>
            </w:r>
            <w:r w:rsidRPr="000823EF">
              <w:rPr>
                <w:lang w:val="fr-CA"/>
              </w:rPr>
              <w:instrText>XE "Exchange Server Enterprise 2013"</w:instrText>
            </w:r>
            <w:r>
              <w:fldChar w:fldCharType="end"/>
            </w:r>
            <w:r>
              <w:fldChar w:fldCharType="begin"/>
            </w:r>
            <w:r w:rsidRPr="000823EF">
              <w:rPr>
                <w:lang w:val="fr-CA"/>
              </w:rPr>
              <w:instrText>XE "CAL Exchange Server Enterprise 2013"</w:instrText>
            </w:r>
            <w:r>
              <w:fldChar w:fldCharType="end"/>
            </w:r>
            <w:r w:rsidRPr="000823EF">
              <w:rPr>
                <w:lang w:val="fr-CA"/>
              </w:rPr>
              <w:t xml:space="preserve"> (Utilisateur et Dispositif)</w:t>
            </w:r>
            <w:bookmarkEnd w:id="408"/>
            <w:bookmarkEnd w:id="409"/>
            <w:bookmarkEnd w:id="410"/>
            <w:bookmarkEnd w:id="41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E652A8">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E652A8">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B2F17" w:rsidRDefault="005B2F17"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5B2F17" w:rsidRDefault="005B2F17" w:rsidP="00E652A8">
            <w:pPr>
              <w:pStyle w:val="ProductList-OfferingBody"/>
              <w:ind w:left="-113"/>
              <w:jc w:val="center"/>
            </w:pPr>
            <w:r>
              <w:t>1</w:t>
            </w: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 </w:t>
            </w:r>
            <w:r w:rsidRPr="005B2F17">
              <w:fldChar w:fldCharType="end"/>
            </w:r>
          </w:p>
        </w:tc>
        <w:tc>
          <w:tcPr>
            <w:tcW w:w="595" w:type="dxa"/>
            <w:shd w:val="clear" w:color="auto" w:fill="70AD47" w:themeFill="accent6"/>
            <w:vAlign w:val="center"/>
          </w:tcPr>
          <w:p w:rsidR="005B2F17" w:rsidRPr="005B2F17" w:rsidRDefault="005B2F17" w:rsidP="007541BE">
            <w:pPr>
              <w:pStyle w:val="ProductList-OfferingBody"/>
              <w:ind w:left="-113"/>
              <w:jc w:val="center"/>
            </w:pPr>
          </w:p>
        </w:tc>
        <w:tc>
          <w:tcPr>
            <w:tcW w:w="596" w:type="dxa"/>
            <w:shd w:val="clear" w:color="auto" w:fill="70AD47" w:themeFill="accent6"/>
            <w:vAlign w:val="center"/>
          </w:tcPr>
          <w:p w:rsidR="005B2F17" w:rsidRPr="005B2F17" w:rsidRDefault="005B2F17" w:rsidP="007541BE">
            <w:pPr>
              <w:pStyle w:val="ProductList-OfferingBody"/>
              <w:ind w:left="-113"/>
              <w:jc w:val="center"/>
            </w:pPr>
          </w:p>
        </w:tc>
        <w:tc>
          <w:tcPr>
            <w:tcW w:w="595" w:type="dxa"/>
            <w:shd w:val="clear" w:color="auto" w:fill="70AD47" w:themeFill="accent6"/>
            <w:vAlign w:val="center"/>
          </w:tcPr>
          <w:p w:rsidR="005B2F17" w:rsidRPr="005B2F17" w:rsidRDefault="005B2F17" w:rsidP="007541BE">
            <w:pPr>
              <w:pStyle w:val="ProductList-OfferingBody"/>
              <w:ind w:left="-113"/>
              <w:jc w:val="center"/>
            </w:pPr>
          </w:p>
        </w:tc>
        <w:tc>
          <w:tcPr>
            <w:tcW w:w="59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avec option couvrant l’ensemble de l’organisation” </w:instrText>
            </w:r>
            <w:r w:rsidRPr="005B2F17">
              <w:fldChar w:fldCharType="separate"/>
            </w:r>
            <w:r w:rsidRPr="005B2F17">
              <w:t>AO</w:t>
            </w:r>
            <w:r w:rsidRPr="005B2F17">
              <w:fldChar w:fldCharType="end"/>
            </w:r>
            <w:r w:rsidRPr="005B2F17">
              <w:t>,</w:t>
            </w:r>
            <w:r w:rsidRPr="005B2F17">
              <w:fldChar w:fldCharType="begin"/>
            </w:r>
            <w:r w:rsidRPr="005B2F17">
              <w:instrText xml:space="preserve"> AutoTextList  \s NoStyle \t “Programme Open Value sans option couvrant l’ensemble de l’organisation” </w:instrText>
            </w:r>
            <w:r w:rsidRPr="005B2F17">
              <w:fldChar w:fldCharType="separate"/>
            </w:r>
            <w:r w:rsidRPr="005B2F17">
              <w:t>P,</w:t>
            </w:r>
            <w:r w:rsidRPr="005B2F17">
              <w:fldChar w:fldCharType="end"/>
            </w:r>
            <w:r w:rsidRPr="005B2F17">
              <w:fldChar w:fldCharType="begin"/>
            </w:r>
            <w:r w:rsidRPr="005B2F17">
              <w:instrText xml:space="preserve"> AutoTextList  \s NoStyle \t “Offre Étudiant” </w:instrText>
            </w:r>
            <w:r w:rsidRPr="005B2F17">
              <w:fldChar w:fldCharType="separate"/>
            </w:r>
            <w:r w:rsidRPr="005B2F17">
              <w:t>ST</w:t>
            </w:r>
            <w:r w:rsidRPr="005B2F17">
              <w:fldChar w:fldCharType="end"/>
            </w:r>
          </w:p>
        </w:tc>
        <w:tc>
          <w:tcPr>
            <w:tcW w:w="595" w:type="dxa"/>
            <w:shd w:val="clear" w:color="auto" w:fill="70AD47" w:themeFill="accent6"/>
            <w:vAlign w:val="center"/>
          </w:tcPr>
          <w:p w:rsidR="005B2F17" w:rsidRPr="005B2F17" w:rsidRDefault="005B2F17" w:rsidP="007541BE">
            <w:pPr>
              <w:pStyle w:val="ProductList-OfferingBody"/>
              <w:ind w:left="-113"/>
              <w:jc w:val="center"/>
            </w:pPr>
          </w:p>
        </w:tc>
        <w:tc>
          <w:tcPr>
            <w:tcW w:w="769" w:type="dxa"/>
            <w:shd w:val="clear" w:color="auto" w:fill="BFBFBF" w:themeFill="background1" w:themeFillShade="BF"/>
            <w:vAlign w:val="center"/>
          </w:tcPr>
          <w:p w:rsidR="005B2F17" w:rsidRPr="005B2F17" w:rsidRDefault="005B2F17" w:rsidP="007541BE">
            <w:pPr>
              <w:pStyle w:val="ProductList-OfferingBody"/>
              <w:ind w:left="-113"/>
              <w:jc w:val="center"/>
            </w:pPr>
          </w:p>
        </w:tc>
      </w:tr>
      <w:tr w:rsidR="005B2F17" w:rsidTr="005E0E4A">
        <w:tc>
          <w:tcPr>
            <w:tcW w:w="2887" w:type="dxa"/>
            <w:tcBorders>
              <w:top w:val="dashSmallGap" w:sz="4" w:space="0" w:color="BFBFBF" w:themeColor="background1" w:themeShade="BF"/>
              <w:left w:val="nil"/>
              <w:bottom w:val="dashSmallGap" w:sz="4" w:space="0" w:color="BFBFBF" w:themeColor="background1" w:themeShade="BF"/>
              <w:right w:val="nil"/>
            </w:tcBorders>
          </w:tcPr>
          <w:p w:rsidR="005B2F17" w:rsidRDefault="005B2F17" w:rsidP="00E652A8">
            <w:pPr>
              <w:pStyle w:val="ProductList-Offering2"/>
            </w:pPr>
            <w:bookmarkStart w:id="412" w:name="_Toc379797180"/>
            <w:bookmarkStart w:id="413" w:name="_Toc380513205"/>
            <w:bookmarkStart w:id="414" w:name="_Toc380655247"/>
            <w:bookmarkStart w:id="415" w:name="_Toc386625431"/>
            <w:r>
              <w:t>Exchange Server Standard 2013</w:t>
            </w:r>
            <w:bookmarkEnd w:id="412"/>
            <w:bookmarkEnd w:id="413"/>
            <w:bookmarkEnd w:id="414"/>
            <w:bookmarkEnd w:id="415"/>
            <w:r>
              <w:fldChar w:fldCharType="begin"/>
            </w:r>
            <w:r>
              <w:instrText>XE "Exchange Server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E652A8">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E652A8">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B2F17" w:rsidRDefault="005B2F17" w:rsidP="00E652A8">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5B2F17" w:rsidRDefault="005B2F17" w:rsidP="00E652A8">
            <w:pPr>
              <w:pStyle w:val="ProductList-OfferingBody"/>
              <w:ind w:left="-113"/>
              <w:jc w:val="center"/>
            </w:pPr>
            <w:r>
              <w:t>10</w:t>
            </w: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 </w:t>
            </w:r>
            <w:r w:rsidRPr="005B2F17">
              <w:fldChar w:fldCharType="end"/>
            </w:r>
          </w:p>
        </w:tc>
        <w:tc>
          <w:tcPr>
            <w:tcW w:w="595" w:type="dxa"/>
            <w:shd w:val="clear" w:color="auto" w:fill="70AD47" w:themeFill="accent6"/>
            <w:vAlign w:val="center"/>
          </w:tcPr>
          <w:p w:rsidR="005B2F17" w:rsidRPr="005B2F17" w:rsidRDefault="005B2F17" w:rsidP="007541BE">
            <w:pPr>
              <w:pStyle w:val="ProductList-OfferingBody"/>
              <w:ind w:left="-113"/>
              <w:jc w:val="center"/>
            </w:pPr>
          </w:p>
        </w:tc>
        <w:tc>
          <w:tcPr>
            <w:tcW w:w="596" w:type="dxa"/>
            <w:shd w:val="clear" w:color="auto" w:fill="70AD47" w:themeFill="accent6"/>
            <w:vAlign w:val="center"/>
          </w:tcPr>
          <w:p w:rsidR="005B2F17" w:rsidRPr="005B2F17" w:rsidRDefault="005B2F17" w:rsidP="007541BE">
            <w:pPr>
              <w:pStyle w:val="ProductList-OfferingBody"/>
              <w:ind w:left="-113"/>
              <w:jc w:val="center"/>
            </w:pPr>
          </w:p>
        </w:tc>
        <w:tc>
          <w:tcPr>
            <w:tcW w:w="595" w:type="dxa"/>
            <w:shd w:val="clear" w:color="auto" w:fill="70AD47" w:themeFill="accent6"/>
            <w:vAlign w:val="center"/>
          </w:tcPr>
          <w:p w:rsidR="005B2F17" w:rsidRPr="005B2F17" w:rsidRDefault="005B2F17" w:rsidP="007541BE">
            <w:pPr>
              <w:pStyle w:val="ProductList-OfferingBody"/>
              <w:ind w:left="-113"/>
              <w:jc w:val="center"/>
            </w:pPr>
          </w:p>
        </w:tc>
        <w:tc>
          <w:tcPr>
            <w:tcW w:w="59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w:t>
            </w:r>
            <w:r w:rsidRPr="005B2F17">
              <w:fldChar w:fldCharType="end"/>
            </w:r>
            <w:r w:rsidRPr="005B2F17">
              <w:fldChar w:fldCharType="begin"/>
            </w:r>
            <w:r w:rsidRPr="005B2F17">
              <w:instrText xml:space="preserve"> AutoTextList  \s NoStyle \t “Programme Open Value sans option couvrant l’ensemble de l’organisation” </w:instrText>
            </w:r>
            <w:r w:rsidRPr="005B2F17">
              <w:fldChar w:fldCharType="separate"/>
            </w:r>
            <w:r w:rsidRPr="005B2F17">
              <w:t xml:space="preserve">P </w:t>
            </w:r>
            <w:r w:rsidRPr="005B2F17">
              <w:fldChar w:fldCharType="end"/>
            </w:r>
          </w:p>
        </w:tc>
        <w:tc>
          <w:tcPr>
            <w:tcW w:w="595" w:type="dxa"/>
            <w:shd w:val="clear" w:color="auto" w:fill="70AD47" w:themeFill="accent6"/>
            <w:vAlign w:val="center"/>
          </w:tcPr>
          <w:p w:rsidR="005B2F17" w:rsidRPr="005B2F17" w:rsidRDefault="005B2F17" w:rsidP="007541BE">
            <w:pPr>
              <w:pStyle w:val="ProductList-OfferingBody"/>
              <w:ind w:left="-113"/>
              <w:jc w:val="center"/>
            </w:pPr>
          </w:p>
        </w:tc>
        <w:tc>
          <w:tcPr>
            <w:tcW w:w="769"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 </w:t>
            </w:r>
            <w:r w:rsidRPr="005B2F17">
              <w:fldChar w:fldCharType="end"/>
            </w:r>
          </w:p>
        </w:tc>
      </w:tr>
      <w:tr w:rsidR="005B2F17" w:rsidTr="005E0E4A">
        <w:tc>
          <w:tcPr>
            <w:tcW w:w="2887" w:type="dxa"/>
            <w:tcBorders>
              <w:top w:val="dashSmallGap" w:sz="4" w:space="0" w:color="BFBFBF" w:themeColor="background1" w:themeShade="BF"/>
              <w:left w:val="nil"/>
              <w:bottom w:val="nil"/>
              <w:right w:val="nil"/>
            </w:tcBorders>
          </w:tcPr>
          <w:p w:rsidR="005B2F17" w:rsidRPr="000823EF" w:rsidRDefault="005B2F17" w:rsidP="00E652A8">
            <w:pPr>
              <w:pStyle w:val="ProductList-Offering2"/>
              <w:rPr>
                <w:lang w:val="fr-CA"/>
              </w:rPr>
            </w:pPr>
            <w:bookmarkStart w:id="416" w:name="_Toc379797181"/>
            <w:bookmarkStart w:id="417" w:name="_Toc380513206"/>
            <w:bookmarkStart w:id="418" w:name="_Toc380655248"/>
            <w:bookmarkStart w:id="419" w:name="_Toc386625432"/>
            <w:r w:rsidRPr="000823EF">
              <w:rPr>
                <w:lang w:val="fr-CA"/>
              </w:rPr>
              <w:t>CAL Exchange Server Standard 2013</w:t>
            </w:r>
            <w:r>
              <w:fldChar w:fldCharType="begin"/>
            </w:r>
            <w:r w:rsidRPr="000823EF">
              <w:rPr>
                <w:lang w:val="fr-CA"/>
              </w:rPr>
              <w:instrText>XE "Exchange Server Standard 2013"</w:instrText>
            </w:r>
            <w:r>
              <w:fldChar w:fldCharType="end"/>
            </w:r>
            <w:r>
              <w:fldChar w:fldCharType="begin"/>
            </w:r>
            <w:r w:rsidRPr="000823EF">
              <w:rPr>
                <w:lang w:val="fr-CA"/>
              </w:rPr>
              <w:instrText>XE "CAL Exchange Server Standard 2013"</w:instrText>
            </w:r>
            <w:r>
              <w:fldChar w:fldCharType="end"/>
            </w:r>
            <w:r w:rsidRPr="000823EF">
              <w:rPr>
                <w:lang w:val="fr-CA"/>
              </w:rPr>
              <w:t xml:space="preserve"> (Utilisateur et Dispositif)</w:t>
            </w:r>
            <w:bookmarkEnd w:id="416"/>
            <w:bookmarkEnd w:id="417"/>
            <w:bookmarkEnd w:id="418"/>
            <w:bookmarkEnd w:id="419"/>
          </w:p>
        </w:tc>
        <w:tc>
          <w:tcPr>
            <w:tcW w:w="595" w:type="dxa"/>
            <w:tcBorders>
              <w:top w:val="dashSmallGap" w:sz="4" w:space="0" w:color="BFBFBF" w:themeColor="background1" w:themeShade="BF"/>
              <w:left w:val="nil"/>
              <w:bottom w:val="nil"/>
              <w:right w:val="nil"/>
            </w:tcBorders>
            <w:vAlign w:val="center"/>
          </w:tcPr>
          <w:p w:rsidR="005B2F17" w:rsidRDefault="005B2F17" w:rsidP="00E652A8">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5B2F17" w:rsidRDefault="005B2F17" w:rsidP="00E652A8">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5B2F17" w:rsidRDefault="005B2F17" w:rsidP="00E652A8">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B2F17" w:rsidRDefault="005B2F17"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5B2F17" w:rsidRDefault="005B2F17" w:rsidP="00E652A8">
            <w:pPr>
              <w:pStyle w:val="ProductList-OfferingBody"/>
              <w:ind w:left="-113"/>
              <w:jc w:val="center"/>
            </w:pPr>
            <w:r>
              <w:t>1</w:t>
            </w: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 </w:t>
            </w:r>
            <w:r w:rsidRPr="005B2F17">
              <w:fldChar w:fldCharType="end"/>
            </w:r>
          </w:p>
        </w:tc>
        <w:tc>
          <w:tcPr>
            <w:tcW w:w="595" w:type="dxa"/>
            <w:shd w:val="clear" w:color="auto" w:fill="70AD47" w:themeFill="accent6"/>
            <w:vAlign w:val="center"/>
          </w:tcPr>
          <w:p w:rsidR="005B2F17" w:rsidRPr="005B2F17" w:rsidRDefault="005B2F17" w:rsidP="007541BE">
            <w:pPr>
              <w:pStyle w:val="ProductList-OfferingBody"/>
              <w:ind w:left="-113"/>
              <w:jc w:val="center"/>
            </w:pPr>
          </w:p>
        </w:tc>
        <w:tc>
          <w:tcPr>
            <w:tcW w:w="596" w:type="dxa"/>
            <w:shd w:val="clear" w:color="auto" w:fill="70AD47" w:themeFill="accent6"/>
            <w:vAlign w:val="center"/>
          </w:tcPr>
          <w:p w:rsidR="005B2F17" w:rsidRPr="005B2F17" w:rsidRDefault="005B2F17" w:rsidP="007541BE">
            <w:pPr>
              <w:pStyle w:val="ProductList-OfferingBody"/>
              <w:ind w:left="-113"/>
              <w:jc w:val="center"/>
            </w:pPr>
          </w:p>
        </w:tc>
        <w:tc>
          <w:tcPr>
            <w:tcW w:w="595" w:type="dxa"/>
            <w:shd w:val="clear" w:color="auto" w:fill="70AD47" w:themeFill="accent6"/>
            <w:vAlign w:val="center"/>
          </w:tcPr>
          <w:p w:rsidR="005B2F17" w:rsidRPr="005B2F17" w:rsidRDefault="005B2F17" w:rsidP="007541BE">
            <w:pPr>
              <w:pStyle w:val="ProductList-OfferingBody"/>
              <w:ind w:left="-113"/>
              <w:jc w:val="center"/>
            </w:pPr>
          </w:p>
        </w:tc>
        <w:tc>
          <w:tcPr>
            <w:tcW w:w="59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avec option couvrant l’ensemble de l’organisation” </w:instrText>
            </w:r>
            <w:r w:rsidRPr="005B2F17">
              <w:fldChar w:fldCharType="separate"/>
            </w:r>
            <w:r w:rsidRPr="005B2F17">
              <w:t>AO</w:t>
            </w:r>
            <w:r w:rsidRPr="005B2F17">
              <w:fldChar w:fldCharType="end"/>
            </w:r>
            <w:r w:rsidRPr="005B2F17">
              <w:t>,</w:t>
            </w:r>
            <w:r w:rsidRPr="005B2F17">
              <w:fldChar w:fldCharType="begin"/>
            </w:r>
            <w:r w:rsidRPr="005B2F17">
              <w:instrText xml:space="preserve"> AutoTextList  \s NoStyle \t “Programme Open Value sans option couvrant l’ensemble de l’organisation” </w:instrText>
            </w:r>
            <w:r w:rsidRPr="005B2F17">
              <w:fldChar w:fldCharType="separate"/>
            </w:r>
            <w:r w:rsidRPr="005B2F17">
              <w:t>P,</w:t>
            </w:r>
            <w:r w:rsidRPr="005B2F17">
              <w:fldChar w:fldCharType="end"/>
            </w:r>
            <w:r w:rsidRPr="005B2F17">
              <w:fldChar w:fldCharType="begin"/>
            </w:r>
            <w:r w:rsidRPr="005B2F17">
              <w:instrText xml:space="preserve"> AutoTextList  \s NoStyle \t “Offre Étudiant” </w:instrText>
            </w:r>
            <w:r w:rsidRPr="005B2F17">
              <w:fldChar w:fldCharType="separate"/>
            </w:r>
            <w:r w:rsidRPr="005B2F17">
              <w:t>ST</w:t>
            </w:r>
            <w:r w:rsidRPr="005B2F17">
              <w:fldChar w:fldCharType="end"/>
            </w:r>
          </w:p>
        </w:tc>
        <w:tc>
          <w:tcPr>
            <w:tcW w:w="595" w:type="dxa"/>
            <w:shd w:val="clear" w:color="auto" w:fill="70AD47" w:themeFill="accent6"/>
            <w:vAlign w:val="center"/>
          </w:tcPr>
          <w:p w:rsidR="005B2F17" w:rsidRPr="005B2F17" w:rsidRDefault="005B2F17" w:rsidP="007541BE">
            <w:pPr>
              <w:pStyle w:val="ProductList-OfferingBody"/>
              <w:ind w:left="-113"/>
              <w:jc w:val="center"/>
            </w:pPr>
          </w:p>
        </w:tc>
        <w:tc>
          <w:tcPr>
            <w:tcW w:w="769" w:type="dxa"/>
            <w:shd w:val="clear" w:color="auto" w:fill="BFBFBF" w:themeFill="background1" w:themeFillShade="BF"/>
            <w:vAlign w:val="center"/>
          </w:tcPr>
          <w:p w:rsidR="005B2F17" w:rsidRPr="005B2F17" w:rsidRDefault="005B2F17" w:rsidP="007541BE">
            <w:pPr>
              <w:pStyle w:val="ProductList-OfferingBody"/>
              <w:ind w:left="-113"/>
              <w:jc w:val="center"/>
            </w:pPr>
          </w:p>
        </w:tc>
      </w:tr>
    </w:tbl>
    <w:p w:rsidR="009708AE" w:rsidRPr="004C09A1"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67"/>
        <w:gridCol w:w="3753"/>
        <w:gridCol w:w="2870"/>
      </w:tblGrid>
      <w:tr w:rsidR="000C0ACA" w:rsidTr="00D46DC0">
        <w:tc>
          <w:tcPr>
            <w:tcW w:w="4167" w:type="dxa"/>
          </w:tcPr>
          <w:p w:rsidR="000C0ACA" w:rsidRDefault="000C0ACA" w:rsidP="00D46DC0">
            <w:pPr>
              <w:pStyle w:val="ProductList-Body"/>
              <w:tabs>
                <w:tab w:val="clear" w:pos="158"/>
                <w:tab w:val="left" w:pos="1665"/>
              </w:tabs>
            </w:pPr>
            <w:r>
              <w:t xml:space="preserve">Versions antérieures : </w:t>
            </w:r>
            <w:r>
              <w:tab/>
            </w:r>
            <w:r>
              <w:rPr>
                <w:b/>
              </w:rPr>
              <w:t>Exchange Server 2010</w:t>
            </w:r>
            <w:r>
              <w:t xml:space="preserve"> (11/09)</w:t>
            </w:r>
          </w:p>
        </w:tc>
        <w:tc>
          <w:tcPr>
            <w:tcW w:w="3753" w:type="dxa"/>
          </w:tcPr>
          <w:p w:rsidR="000C0ACA" w:rsidRDefault="000C0ACA" w:rsidP="003D7A21">
            <w:pPr>
              <w:pStyle w:val="ProductList-Body"/>
            </w:pPr>
            <w:r>
              <w:t xml:space="preserve">Groupe de Produits : </w:t>
            </w:r>
            <w:r>
              <w:rPr>
                <w:b/>
              </w:rPr>
              <w:t>Serveur</w:t>
            </w:r>
          </w:p>
        </w:tc>
        <w:tc>
          <w:tcPr>
            <w:tcW w:w="2870" w:type="dxa"/>
          </w:tcPr>
          <w:p w:rsidR="000C0ACA" w:rsidRDefault="000C0ACA" w:rsidP="003D7A21">
            <w:pPr>
              <w:pStyle w:val="ProductList-Body"/>
            </w:pPr>
          </w:p>
        </w:tc>
      </w:tr>
      <w:tr w:rsidR="000C0ACA" w:rsidRPr="008554CC" w:rsidTr="00D46DC0">
        <w:tc>
          <w:tcPr>
            <w:tcW w:w="4167" w:type="dxa"/>
          </w:tcPr>
          <w:p w:rsidR="000C0ACA" w:rsidRPr="004C09A1" w:rsidRDefault="000C0ACA" w:rsidP="00D46DC0">
            <w:pPr>
              <w:pStyle w:val="ProductList-Body"/>
              <w:tabs>
                <w:tab w:val="clear" w:pos="158"/>
                <w:tab w:val="left" w:pos="1665"/>
              </w:tabs>
            </w:pPr>
            <w:r>
              <w:tab/>
            </w:r>
            <w:r>
              <w:rPr>
                <w:b/>
              </w:rPr>
              <w:t xml:space="preserve">Exchange Server 2007 </w:t>
            </w:r>
            <w:r>
              <w:t>(3/08)</w:t>
            </w:r>
          </w:p>
          <w:p w:rsidR="00FE161B" w:rsidRDefault="00FE161B" w:rsidP="00D46DC0">
            <w:pPr>
              <w:pStyle w:val="ProductList-Body"/>
              <w:tabs>
                <w:tab w:val="clear" w:pos="158"/>
                <w:tab w:val="left" w:pos="1665"/>
              </w:tabs>
            </w:pPr>
            <w:r>
              <w:tab/>
            </w:r>
            <w:r>
              <w:rPr>
                <w:b/>
              </w:rPr>
              <w:t xml:space="preserve">Exchange Server 2003 </w:t>
            </w:r>
            <w:r>
              <w:t>(5/03)</w:t>
            </w:r>
          </w:p>
        </w:tc>
        <w:tc>
          <w:tcPr>
            <w:tcW w:w="3753" w:type="dxa"/>
          </w:tcPr>
          <w:p w:rsidR="000C0ACA" w:rsidRPr="000823EF" w:rsidRDefault="00A04325" w:rsidP="003D7A21">
            <w:pPr>
              <w:pStyle w:val="ProductList-Body"/>
              <w:rPr>
                <w:lang w:val="fr-CA"/>
              </w:rPr>
            </w:pPr>
            <w:hyperlink w:anchor="SoftwareAssurance" w:history="1">
              <w:r w:rsidR="00383264" w:rsidRPr="000823EF">
                <w:rPr>
                  <w:rStyle w:val="Hyperlink"/>
                  <w:color w:val="000000" w:themeColor="text1"/>
                  <w:u w:val="none"/>
                  <w:lang w:val="fr-CA"/>
                </w:rPr>
                <w:t>Avantages de la Software Assurance</w:t>
              </w:r>
            </w:hyperlink>
            <w:r w:rsidR="00383264" w:rsidRPr="000823EF">
              <w:rPr>
                <w:lang w:val="fr-CA"/>
              </w:rPr>
              <w:t xml:space="preserve"> : </w:t>
            </w:r>
            <w:r w:rsidR="00383264" w:rsidRPr="000823EF">
              <w:rPr>
                <w:b/>
                <w:lang w:val="fr-CA"/>
              </w:rPr>
              <w:t>Serveur</w:t>
            </w:r>
          </w:p>
        </w:tc>
        <w:tc>
          <w:tcPr>
            <w:tcW w:w="2870" w:type="dxa"/>
          </w:tcPr>
          <w:p w:rsidR="000C0ACA" w:rsidRPr="000823EF" w:rsidRDefault="000C0ACA" w:rsidP="003D7A21">
            <w:pPr>
              <w:pStyle w:val="ProductList-Body"/>
              <w:rPr>
                <w:lang w:val="fr-CA"/>
              </w:rPr>
            </w:pPr>
          </w:p>
        </w:tc>
      </w:tr>
    </w:tbl>
    <w:p w:rsidR="00782C7B" w:rsidRPr="000823EF" w:rsidRDefault="00782C7B" w:rsidP="00782C7B">
      <w:pPr>
        <w:pStyle w:val="ProductList-Body"/>
        <w:shd w:val="clear" w:color="auto" w:fill="D9D9D9" w:themeFill="background1" w:themeFillShade="D9"/>
        <w:spacing w:before="120" w:after="120"/>
        <w:rPr>
          <w:lang w:val="fr-CA"/>
        </w:rPr>
      </w:pPr>
      <w:r w:rsidRPr="000823EF">
        <w:rPr>
          <w:b/>
          <w:lang w:val="fr-CA"/>
        </w:rPr>
        <w:t>Informations supplémentaires</w:t>
      </w:r>
    </w:p>
    <w:p w:rsidR="003D7A21" w:rsidRPr="000823EF" w:rsidRDefault="003D7A21" w:rsidP="003D7A21">
      <w:pPr>
        <w:pStyle w:val="ProductList-Body"/>
        <w:rPr>
          <w:lang w:val="fr-CA"/>
        </w:rPr>
      </w:pPr>
      <w:r w:rsidRPr="000823EF">
        <w:rPr>
          <w:b/>
          <w:color w:val="00188F"/>
          <w:lang w:val="fr-CA"/>
        </w:rPr>
        <w:t>Concession de licence pour les clients utilisateurs de Connecteur Externe Exchange Server 2010</w:t>
      </w:r>
      <w:r>
        <w:fldChar w:fldCharType="begin"/>
      </w:r>
      <w:r w:rsidRPr="000823EF">
        <w:rPr>
          <w:lang w:val="fr-CA"/>
        </w:rPr>
        <w:instrText>XE "External Connector Exchange Server 2010"</w:instrText>
      </w:r>
      <w:r>
        <w:fldChar w:fldCharType="end"/>
      </w:r>
    </w:p>
    <w:p w:rsidR="003D7A21" w:rsidRPr="000823EF" w:rsidRDefault="003D7A21" w:rsidP="003D7A21">
      <w:pPr>
        <w:pStyle w:val="ProductList-Body"/>
        <w:rPr>
          <w:lang w:val="fr-CA"/>
        </w:rPr>
      </w:pPr>
      <w:r w:rsidRPr="000823EF">
        <w:rPr>
          <w:lang w:val="fr-CA"/>
        </w:rPr>
        <w:t>La version 2010 de la licence Connecteur Externe Exchange Server 2010</w:t>
      </w:r>
      <w:r>
        <w:fldChar w:fldCharType="begin"/>
      </w:r>
      <w:r w:rsidRPr="000823EF">
        <w:rPr>
          <w:lang w:val="fr-CA"/>
        </w:rPr>
        <w:instrText>XE "External Connector Exchange Server 2010"</w:instrText>
      </w:r>
      <w:r>
        <w:fldChar w:fldCharType="end"/>
      </w:r>
      <w:r w:rsidRPr="000823EF">
        <w:rPr>
          <w:lang w:val="fr-CA"/>
        </w:rPr>
        <w:t xml:space="preserve"> est la version définitive de cette licence. Les clients disposant de Licences Connecteur Externe (External Connector) Exchange Server 2010 avec SA active au 1er octobre 2012 sont réputés disposer d</w:t>
      </w:r>
      <w:r w:rsidR="00086721">
        <w:rPr>
          <w:lang w:val="fr-CA"/>
        </w:rPr>
        <w:t>’</w:t>
      </w:r>
      <w:r w:rsidRPr="000823EF">
        <w:rPr>
          <w:lang w:val="fr-CA"/>
        </w:rPr>
        <w:t>une licence Exchange Server 2013 Enterprise pour chacune de ces licences Connecteur Externe (External Connector).</w:t>
      </w:r>
      <w:r w:rsidR="00033D85" w:rsidRPr="000823EF">
        <w:rPr>
          <w:lang w:val="fr-CA"/>
        </w:rPr>
        <w:t xml:space="preserve"> </w:t>
      </w:r>
      <w:r w:rsidRPr="000823EF">
        <w:rPr>
          <w:lang w:val="fr-CA"/>
        </w:rPr>
        <w:t>Les conditions de migration standard s</w:t>
      </w:r>
      <w:r w:rsidR="00086721">
        <w:rPr>
          <w:lang w:val="fr-CA"/>
        </w:rPr>
        <w:t>’</w:t>
      </w:r>
      <w:r w:rsidRPr="000823EF">
        <w:rPr>
          <w:lang w:val="fr-CA"/>
        </w:rPr>
        <w:t>appliquent à</w:t>
      </w:r>
      <w:r w:rsidR="00B0251D">
        <w:rPr>
          <w:lang w:val="fr-CA"/>
        </w:rPr>
        <w:t> </w:t>
      </w:r>
      <w:r w:rsidRPr="000823EF">
        <w:rPr>
          <w:lang w:val="fr-CA"/>
        </w:rPr>
        <w:t xml:space="preserve">ces licences (voir la section </w:t>
      </w:r>
      <w:hyperlink w:anchor="SoftwareAssurance" w:history="1">
        <w:r w:rsidRPr="000823EF">
          <w:rPr>
            <w:rStyle w:val="Hyperlink"/>
            <w:lang w:val="fr-CA"/>
          </w:rPr>
          <w:t>Software Assurance</w:t>
        </w:r>
      </w:hyperlink>
      <w:r w:rsidRPr="000823EF">
        <w:rPr>
          <w:lang w:val="fr-CA"/>
        </w:rPr>
        <w:t>).</w:t>
      </w:r>
    </w:p>
    <w:p w:rsidR="003D7A21" w:rsidRPr="000823EF" w:rsidRDefault="003D7A21" w:rsidP="003D7A21">
      <w:pPr>
        <w:pStyle w:val="ProductList-Body"/>
        <w:rPr>
          <w:lang w:val="fr-CA"/>
        </w:rPr>
      </w:pPr>
    </w:p>
    <w:p w:rsidR="003D7A21" w:rsidRPr="000823EF" w:rsidRDefault="003D7A21" w:rsidP="003D7A21">
      <w:pPr>
        <w:pStyle w:val="ProductList-Body"/>
        <w:rPr>
          <w:lang w:val="fr-CA"/>
        </w:rPr>
      </w:pPr>
      <w:bookmarkStart w:id="420" w:name="ExchangeEntCALWithServ2013"/>
      <w:r w:rsidRPr="000823EF">
        <w:rPr>
          <w:b/>
          <w:color w:val="00188F"/>
          <w:lang w:val="fr-CA"/>
        </w:rPr>
        <w:t>CAL Entreprise Exchange avec Services 2013</w:t>
      </w:r>
    </w:p>
    <w:bookmarkEnd w:id="420"/>
    <w:p w:rsidR="003D7A21" w:rsidRPr="000823EF" w:rsidRDefault="003D7A21" w:rsidP="003D7A21">
      <w:pPr>
        <w:pStyle w:val="ProductList-Body"/>
        <w:rPr>
          <w:lang w:val="fr-CA"/>
        </w:rPr>
      </w:pPr>
      <w:r w:rsidRPr="000823EF">
        <w:rPr>
          <w:lang w:val="fr-CA"/>
        </w:rPr>
        <w:t>Au 1er avril 2013, une CAL Entreprise Exchange avec Services 2013 couverte par une SA active fournit des droits pour Data Loss Prevention et Exchange Online Protection</w:t>
      </w:r>
      <w:r>
        <w:fldChar w:fldCharType="begin"/>
      </w:r>
      <w:r w:rsidRPr="000823EF">
        <w:rPr>
          <w:lang w:val="fr-CA"/>
        </w:rPr>
        <w:instrText>XE "Exchange Online Protection"</w:instrText>
      </w:r>
      <w:r>
        <w:fldChar w:fldCharType="end"/>
      </w:r>
      <w:r w:rsidRPr="000823EF">
        <w:rPr>
          <w:lang w:val="fr-CA"/>
        </w:rPr>
        <w:t>.</w:t>
      </w:r>
    </w:p>
    <w:p w:rsidR="003D7A21" w:rsidRPr="000823EF" w:rsidRDefault="003D7A21" w:rsidP="00D909A5">
      <w:pPr>
        <w:pStyle w:val="ProductList-Body"/>
        <w:numPr>
          <w:ilvl w:val="0"/>
          <w:numId w:val="4"/>
        </w:numPr>
        <w:ind w:left="450" w:hanging="270"/>
        <w:rPr>
          <w:lang w:val="fr-CA"/>
        </w:rPr>
      </w:pPr>
      <w:r w:rsidRPr="000823EF">
        <w:rPr>
          <w:b/>
          <w:lang w:val="fr-CA"/>
        </w:rPr>
        <w:t>Disponibilité à l</w:t>
      </w:r>
      <w:r w:rsidR="00086721">
        <w:rPr>
          <w:b/>
          <w:lang w:val="fr-CA"/>
        </w:rPr>
        <w:t>’</w:t>
      </w:r>
      <w:r w:rsidRPr="000823EF">
        <w:rPr>
          <w:b/>
          <w:lang w:val="fr-CA"/>
        </w:rPr>
        <w:t>international</w:t>
      </w:r>
      <w:r w:rsidRPr="00B555C1">
        <w:rPr>
          <w:b/>
          <w:bCs/>
          <w:lang w:val="fr-CA"/>
        </w:rPr>
        <w:t>.</w:t>
      </w:r>
      <w:r w:rsidRPr="000823EF">
        <w:rPr>
          <w:lang w:val="fr-CA"/>
        </w:rPr>
        <w:t xml:space="preserve"> Les Services en Ligne ne sont disponibles que dans les pays où Office 365 est disponible : </w:t>
      </w:r>
      <w:hyperlink r:id="rId30" w:anchor="international" w:history="1">
        <w:r w:rsidRPr="000823EF">
          <w:rPr>
            <w:rStyle w:val="Hyperlink"/>
            <w:lang w:val="fr-CA"/>
          </w:rPr>
          <w:t>http://www.microsoft.com/online/faq.aspx#international</w:t>
        </w:r>
      </w:hyperlink>
      <w:r w:rsidRPr="000823EF">
        <w:rPr>
          <w:lang w:val="fr-CA"/>
        </w:rPr>
        <w:t xml:space="preserve"> </w:t>
      </w:r>
    </w:p>
    <w:p w:rsidR="003D7A21" w:rsidRPr="000823EF" w:rsidRDefault="003D7A21" w:rsidP="00D909A5">
      <w:pPr>
        <w:pStyle w:val="ProductList-Body"/>
        <w:numPr>
          <w:ilvl w:val="0"/>
          <w:numId w:val="4"/>
        </w:numPr>
        <w:ind w:left="450" w:hanging="270"/>
        <w:rPr>
          <w:lang w:val="fr-CA"/>
        </w:rPr>
      </w:pPr>
      <w:r w:rsidRPr="000823EF">
        <w:rPr>
          <w:b/>
          <w:lang w:val="fr-CA"/>
        </w:rPr>
        <w:t>Provisioning</w:t>
      </w:r>
      <w:r w:rsidRPr="00B555C1">
        <w:rPr>
          <w:b/>
          <w:bCs/>
          <w:lang w:val="fr-CA"/>
        </w:rPr>
        <w:t>.</w:t>
      </w:r>
      <w:r w:rsidRPr="000823EF">
        <w:rPr>
          <w:lang w:val="fr-CA"/>
        </w:rPr>
        <w:t xml:space="preserve"> Pour pouvoir utiliser ces services, le client doit contacter son Partenaire Microsoft, qui effectuera la procédure de provisioning nécessaire pour activer chaque service.</w:t>
      </w:r>
    </w:p>
    <w:p w:rsidR="003D7A21" w:rsidRPr="000823EF" w:rsidRDefault="003D7A21" w:rsidP="00D909A5">
      <w:pPr>
        <w:pStyle w:val="ProductList-Body"/>
        <w:numPr>
          <w:ilvl w:val="0"/>
          <w:numId w:val="4"/>
        </w:numPr>
        <w:ind w:left="450" w:hanging="270"/>
        <w:rPr>
          <w:lang w:val="fr-CA"/>
        </w:rPr>
      </w:pPr>
      <w:r w:rsidRPr="000823EF">
        <w:rPr>
          <w:b/>
          <w:lang w:val="fr-CA"/>
        </w:rPr>
        <w:t>Conditions générales supplémentaires</w:t>
      </w:r>
      <w:r w:rsidRPr="00B555C1">
        <w:rPr>
          <w:b/>
          <w:bCs/>
          <w:lang w:val="fr-CA"/>
        </w:rPr>
        <w:t>.</w:t>
      </w:r>
      <w:r w:rsidRPr="000823EF">
        <w:rPr>
          <w:lang w:val="fr-CA"/>
        </w:rPr>
        <w:t xml:space="preserve"> Si les clients ont conclu un Contrat Cadre Global Microsoft antérieur à octobre 2010 et n</w:t>
      </w:r>
      <w:r w:rsidR="00086721">
        <w:rPr>
          <w:lang w:val="fr-CA"/>
        </w:rPr>
        <w:t>’</w:t>
      </w:r>
      <w:r w:rsidRPr="000823EF">
        <w:rPr>
          <w:lang w:val="fr-CA"/>
        </w:rPr>
        <w:t>ont pas joint les Conditions supplémentaires pour les Services en Ligne à leur Contrat de Licence en Volume par l</w:t>
      </w:r>
      <w:r w:rsidR="00086721">
        <w:rPr>
          <w:lang w:val="fr-CA"/>
        </w:rPr>
        <w:t>’</w:t>
      </w:r>
      <w:r w:rsidRPr="000823EF">
        <w:rPr>
          <w:lang w:val="fr-CA"/>
        </w:rPr>
        <w:t>intermédiaire d</w:t>
      </w:r>
      <w:r w:rsidR="00086721">
        <w:rPr>
          <w:lang w:val="fr-CA"/>
        </w:rPr>
        <w:t>’</w:t>
      </w:r>
      <w:r w:rsidRPr="000823EF">
        <w:rPr>
          <w:lang w:val="fr-CA"/>
        </w:rPr>
        <w:t xml:space="preserve">un Accord de Mise en Œuvre ultérieur à juillet 2011 ou par un autre biais, les conditions supplémentaires pour les Services en Ligne utilisés avec des logiciels </w:t>
      </w:r>
      <w:r w:rsidRPr="000823EF">
        <w:rPr>
          <w:lang w:val="fr-CA"/>
        </w:rPr>
        <w:lastRenderedPageBreak/>
        <w:t>(Annexe A - Conditions supplémentaires du Programme) s</w:t>
      </w:r>
      <w:r w:rsidR="00086721">
        <w:rPr>
          <w:lang w:val="fr-CA"/>
        </w:rPr>
        <w:t>’</w:t>
      </w:r>
      <w:r w:rsidRPr="000823EF">
        <w:rPr>
          <w:lang w:val="fr-CA"/>
        </w:rPr>
        <w:t>appliquent à l</w:t>
      </w:r>
      <w:r w:rsidR="00086721">
        <w:rPr>
          <w:lang w:val="fr-CA"/>
        </w:rPr>
        <w:t>’</w:t>
      </w:r>
      <w:r w:rsidRPr="000823EF">
        <w:rPr>
          <w:lang w:val="fr-CA"/>
        </w:rPr>
        <w:t>achat et à l</w:t>
      </w:r>
      <w:r w:rsidR="00086721">
        <w:rPr>
          <w:lang w:val="fr-CA"/>
        </w:rPr>
        <w:t>’</w:t>
      </w:r>
      <w:r w:rsidRPr="000823EF">
        <w:rPr>
          <w:lang w:val="fr-CA"/>
        </w:rPr>
        <w:t>utilisation des Services en Ligne inclus avec la CAL Entreprise Exchange avec Services 2013.</w:t>
      </w:r>
    </w:p>
    <w:bookmarkStart w:id="421" w:name="_Toc378147625"/>
    <w:bookmarkStart w:id="422" w:name="_Toc378151527"/>
    <w:p w:rsidR="00585A48" w:rsidRPr="00602C0F" w:rsidRDefault="00463581" w:rsidP="00585A48">
      <w:pPr>
        <w:pStyle w:val="ProductList-Body"/>
        <w:shd w:val="clear" w:color="auto" w:fill="A6A6A6" w:themeFill="background1" w:themeFillShade="A6"/>
        <w:spacing w:before="120" w:after="240"/>
        <w:jc w:val="right"/>
        <w:rPr>
          <w:lang w:val="fr-CA"/>
        </w:rPr>
      </w:pPr>
      <w:r>
        <w:rPr>
          <w:sz w:val="16"/>
          <w:szCs w:val="16"/>
          <w:lang w:val="fr-CA"/>
        </w:rPr>
        <w:fldChar w:fldCharType="begin"/>
      </w:r>
      <w:r>
        <w:rPr>
          <w:sz w:val="16"/>
          <w:szCs w:val="16"/>
          <w:lang w:val="fr-CA"/>
        </w:rPr>
        <w:instrText>HYPERLINK  \l "ToC"</w:instrText>
      </w:r>
      <w:r>
        <w:rPr>
          <w:sz w:val="16"/>
          <w:szCs w:val="16"/>
          <w:lang w:val="fr-CA"/>
        </w:rPr>
        <w:fldChar w:fldCharType="separate"/>
      </w:r>
      <w:r w:rsidRPr="00602C0F">
        <w:rPr>
          <w:rStyle w:val="Hyperlink"/>
          <w:sz w:val="16"/>
          <w:szCs w:val="16"/>
          <w:lang w:val="fr-CA"/>
        </w:rPr>
        <w:t>Table des matières</w:t>
      </w:r>
      <w:r>
        <w:rPr>
          <w:sz w:val="16"/>
          <w:szCs w:val="16"/>
          <w:lang w:val="fr-CA"/>
        </w:rPr>
        <w:fldChar w:fldCharType="end"/>
      </w:r>
      <w:r w:rsidRPr="000823EF">
        <w:rPr>
          <w:sz w:val="16"/>
          <w:szCs w:val="16"/>
          <w:lang w:val="fr-CA"/>
        </w:rPr>
        <w:t xml:space="preserve"> / </w:t>
      </w:r>
      <w:hyperlink w:anchor="ChartKey" w:history="1">
        <w:r w:rsidRPr="000823EF">
          <w:rPr>
            <w:rStyle w:val="Hyperlink"/>
            <w:sz w:val="16"/>
            <w:szCs w:val="16"/>
            <w:lang w:val="fr-CA"/>
          </w:rPr>
          <w:t>Clés du tableau</w:t>
        </w:r>
      </w:hyperlink>
      <w:r w:rsidRPr="000823EF">
        <w:rPr>
          <w:sz w:val="16"/>
          <w:szCs w:val="16"/>
          <w:lang w:val="fr-CA"/>
        </w:rPr>
        <w:t xml:space="preserve"> / </w:t>
      </w:r>
      <w:hyperlink w:anchor="Index" w:history="1">
        <w:r w:rsidRPr="000823EF">
          <w:rPr>
            <w:rStyle w:val="Hyperlink"/>
            <w:sz w:val="16"/>
            <w:szCs w:val="16"/>
            <w:lang w:val="fr-CA"/>
          </w:rPr>
          <w:t>Index</w:t>
        </w:r>
      </w:hyperlink>
    </w:p>
    <w:p w:rsidR="009708AE" w:rsidRPr="004C09A1" w:rsidRDefault="009708AE" w:rsidP="00B26BEF">
      <w:pPr>
        <w:pStyle w:val="ProductList-Offering2Heading"/>
        <w:outlineLvl w:val="2"/>
      </w:pPr>
      <w:r w:rsidRPr="00602C0F">
        <w:rPr>
          <w:lang w:val="fr-CA"/>
        </w:rPr>
        <w:tab/>
      </w:r>
      <w:bookmarkStart w:id="423" w:name="_Toc379797182"/>
      <w:bookmarkStart w:id="424" w:name="_Toc380513207"/>
      <w:bookmarkStart w:id="425" w:name="_Toc380655249"/>
      <w:bookmarkStart w:id="426" w:name="_Toc386625433"/>
      <w:r>
        <w:t>Lync Server</w:t>
      </w:r>
      <w:bookmarkEnd w:id="421"/>
      <w:bookmarkEnd w:id="422"/>
      <w:bookmarkEnd w:id="423"/>
      <w:bookmarkEnd w:id="424"/>
      <w:bookmarkEnd w:id="425"/>
      <w:bookmarkEnd w:id="42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B2F17" w:rsidTr="00F77F45">
        <w:trPr>
          <w:tblHeader/>
        </w:trPr>
        <w:tc>
          <w:tcPr>
            <w:tcW w:w="3060" w:type="dxa"/>
            <w:tcBorders>
              <w:bottom w:val="nil"/>
            </w:tcBorders>
            <w:shd w:val="clear" w:color="auto" w:fill="00188F"/>
          </w:tcPr>
          <w:p w:rsidR="005B2F17" w:rsidRPr="00EE0836" w:rsidRDefault="005B2F17"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“date de disponibilité” </w:instrText>
            </w:r>
            <w:r w:rsidRPr="005B2F17">
              <w:rPr>
                <w:color w:val="FFFFFF" w:themeColor="background1"/>
              </w:rPr>
              <w:fldChar w:fldCharType="separate"/>
            </w:r>
            <w:r w:rsidRPr="005B2F17">
              <w:rPr>
                <w:color w:val="FFFFFF" w:themeColor="background1"/>
              </w:rPr>
              <w:t>DA</w:t>
            </w:r>
            <w:r w:rsidRPr="005B2F17">
              <w:rPr>
                <w:color w:val="FFFFFF" w:themeColor="background1"/>
              </w:rPr>
              <w:fldChar w:fldCharType="end"/>
            </w:r>
          </w:p>
        </w:tc>
        <w:tc>
          <w:tcPr>
            <w:tcW w:w="595" w:type="dxa"/>
            <w:tcBorders>
              <w:bottom w:val="nil"/>
            </w:tcBorders>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b/>
                <w:color w:val="000000" w:themeColor="text1"/>
              </w:rPr>
              <w:fldChar w:fldCharType="begin"/>
            </w:r>
            <w:r w:rsidRPr="005B2F17">
              <w:rPr>
                <w:b/>
                <w:color w:val="000000" w:themeColor="text1"/>
              </w:rPr>
              <w:instrText xml:space="preserve"> AutoTextList  \s NoStyle \t “Licence” </w:instrText>
            </w:r>
            <w:r w:rsidRPr="005B2F17">
              <w:rPr>
                <w:b/>
                <w:color w:val="000000" w:themeColor="text1"/>
              </w:rPr>
              <w:fldChar w:fldCharType="separate"/>
            </w:r>
            <w:r w:rsidRPr="005B2F17">
              <w:rPr>
                <w:b/>
                <w:color w:val="000000" w:themeColor="text1"/>
              </w:rPr>
              <w:t xml:space="preserve"> </w:t>
            </w:r>
            <w:r w:rsidRPr="005B2F17">
              <w:rPr>
                <w:color w:val="FFFFFF" w:themeColor="background1"/>
              </w:rPr>
              <w:t xml:space="preserve">L </w:t>
            </w:r>
            <w:r w:rsidRPr="005B2F17">
              <w:rPr>
                <w:color w:val="FFFFFF" w:themeColor="background1"/>
              </w:rPr>
              <w:fldChar w:fldCharType="end"/>
            </w:r>
          </w:p>
        </w:tc>
        <w:tc>
          <w:tcPr>
            <w:tcW w:w="596" w:type="dxa"/>
            <w:tcBorders>
              <w:bottom w:val="nil"/>
            </w:tcBorders>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“Licence et Software Assurance” </w:instrText>
            </w:r>
            <w:r w:rsidRPr="005B2F17">
              <w:rPr>
                <w:color w:val="FFFFFF" w:themeColor="background1"/>
              </w:rPr>
              <w:fldChar w:fldCharType="separate"/>
            </w:r>
            <w:r w:rsidRPr="005B2F17">
              <w:rPr>
                <w:color w:val="FFFFFF" w:themeColor="background1"/>
              </w:rPr>
              <w:t>L/SA</w:t>
            </w:r>
            <w:r w:rsidRPr="005B2F1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“Software Assurance” </w:instrText>
            </w:r>
            <w:r w:rsidRPr="005B2F17">
              <w:rPr>
                <w:color w:val="FFFFFF" w:themeColor="background1"/>
              </w:rPr>
              <w:fldChar w:fldCharType="separate"/>
            </w:r>
            <w:r w:rsidRPr="005B2F17">
              <w:rPr>
                <w:color w:val="FFFFFF" w:themeColor="background1"/>
              </w:rPr>
              <w:t>SA</w:t>
            </w:r>
            <w:r w:rsidRPr="005B2F17">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“Contrat Campus et School” </w:instrText>
            </w:r>
            <w:r w:rsidRPr="005B2F17">
              <w:rPr>
                <w:color w:val="FFFFFF" w:themeColor="background1"/>
              </w:rPr>
              <w:fldChar w:fldCharType="separate"/>
            </w:r>
            <w:r w:rsidRPr="005B2F17">
              <w:rPr>
                <w:color w:val="FFFFFF" w:themeColor="background1"/>
              </w:rPr>
              <w:t>CA/SA</w:t>
            </w:r>
            <w:r w:rsidRPr="005B2F17">
              <w:rPr>
                <w:color w:val="FFFFFF" w:themeColor="background1"/>
              </w:rPr>
              <w:fldChar w:fldCharType="end"/>
            </w:r>
          </w:p>
        </w:tc>
        <w:tc>
          <w:tcPr>
            <w:tcW w:w="596"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“Contrat Entreprise et Contrat Souscription Entreprise” </w:instrText>
            </w:r>
            <w:r w:rsidRPr="005B2F17">
              <w:rPr>
                <w:color w:val="FFFFFF" w:themeColor="background1"/>
              </w:rPr>
              <w:fldChar w:fldCharType="separate"/>
            </w:r>
            <w:r w:rsidRPr="005B2F17">
              <w:rPr>
                <w:color w:val="FFFFFF" w:themeColor="background1"/>
              </w:rPr>
              <w:t>EA/EAS</w:t>
            </w:r>
            <w:r w:rsidRPr="005B2F17">
              <w:rPr>
                <w:color w:val="FFFFFF" w:themeColor="background1"/>
              </w:rPr>
              <w:fldChar w:fldCharType="end"/>
            </w:r>
          </w:p>
        </w:tc>
        <w:tc>
          <w:tcPr>
            <w:tcW w:w="595"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“Accord de Mise en Œuvre de Solutions Éducation” </w:instrText>
            </w:r>
            <w:r w:rsidRPr="005B2F17">
              <w:rPr>
                <w:color w:val="FFFFFF" w:themeColor="background1"/>
              </w:rPr>
              <w:fldChar w:fldCharType="separate"/>
            </w:r>
            <w:r w:rsidRPr="005B2F17">
              <w:rPr>
                <w:color w:val="FFFFFF" w:themeColor="background1"/>
              </w:rPr>
              <w:t>EES</w:t>
            </w:r>
            <w:r w:rsidRPr="005B2F17">
              <w:rPr>
                <w:color w:val="FFFFFF" w:themeColor="background1"/>
              </w:rPr>
              <w:fldChar w:fldCharType="end"/>
            </w:r>
          </w:p>
        </w:tc>
        <w:tc>
          <w:tcPr>
            <w:tcW w:w="596"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“Contrat de Fourniture de Produits et de Services Microsoft” </w:instrText>
            </w:r>
            <w:r w:rsidRPr="005B2F17">
              <w:rPr>
                <w:color w:val="FFFFFF" w:themeColor="background1"/>
              </w:rPr>
              <w:fldChar w:fldCharType="separate"/>
            </w:r>
            <w:r w:rsidRPr="005B2F17">
              <w:rPr>
                <w:color w:val="FFFFFF" w:themeColor="background1"/>
              </w:rPr>
              <w:t>MPSA</w:t>
            </w:r>
            <w:r w:rsidRPr="005B2F17">
              <w:rPr>
                <w:color w:val="FFFFFF" w:themeColor="background1"/>
              </w:rPr>
              <w:fldChar w:fldCharType="end"/>
            </w:r>
          </w:p>
        </w:tc>
        <w:tc>
          <w:tcPr>
            <w:tcW w:w="595"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“Licence Open” </w:instrText>
            </w:r>
            <w:r w:rsidRPr="005B2F17">
              <w:rPr>
                <w:color w:val="FFFFFF" w:themeColor="background1"/>
              </w:rPr>
              <w:fldChar w:fldCharType="separate"/>
            </w:r>
            <w:r w:rsidRPr="005B2F17">
              <w:rPr>
                <w:color w:val="FFFFFF" w:themeColor="background1"/>
              </w:rPr>
              <w:t>OL</w:t>
            </w:r>
            <w:r w:rsidRPr="005B2F17">
              <w:rPr>
                <w:color w:val="FFFFFF" w:themeColor="background1"/>
              </w:rPr>
              <w:fldChar w:fldCharType="end"/>
            </w:r>
          </w:p>
        </w:tc>
        <w:tc>
          <w:tcPr>
            <w:tcW w:w="595"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“Minimum Licences Open” </w:instrText>
            </w:r>
            <w:r w:rsidRPr="005B2F17">
              <w:rPr>
                <w:color w:val="FFFFFF" w:themeColor="background1"/>
              </w:rPr>
              <w:fldChar w:fldCharType="separate"/>
            </w:r>
            <w:r w:rsidRPr="005B2F17">
              <w:rPr>
                <w:color w:val="FFFFFF" w:themeColor="background1"/>
              </w:rPr>
              <w:t>OM</w:t>
            </w:r>
            <w:r w:rsidRPr="005B2F17">
              <w:rPr>
                <w:color w:val="FFFFFF" w:themeColor="background1"/>
              </w:rPr>
              <w:fldChar w:fldCharType="end"/>
            </w:r>
          </w:p>
        </w:tc>
        <w:tc>
          <w:tcPr>
            <w:tcW w:w="596"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“Open Value et Open Value Souscription” </w:instrText>
            </w:r>
            <w:r w:rsidRPr="005B2F17">
              <w:rPr>
                <w:color w:val="FFFFFF" w:themeColor="background1"/>
              </w:rPr>
              <w:fldChar w:fldCharType="separate"/>
            </w:r>
            <w:r w:rsidRPr="005B2F17">
              <w:rPr>
                <w:color w:val="FFFFFF" w:themeColor="background1"/>
              </w:rPr>
              <w:t>OV/OVS</w:t>
            </w:r>
            <w:r w:rsidRPr="005B2F17">
              <w:rPr>
                <w:color w:val="FFFFFF" w:themeColor="background1"/>
              </w:rPr>
              <w:fldChar w:fldCharType="end"/>
            </w:r>
          </w:p>
        </w:tc>
        <w:tc>
          <w:tcPr>
            <w:tcW w:w="595"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“Select et Select Plus” </w:instrText>
            </w:r>
            <w:r w:rsidRPr="005B2F17">
              <w:rPr>
                <w:color w:val="FFFFFF" w:themeColor="background1"/>
              </w:rPr>
              <w:fldChar w:fldCharType="separate"/>
            </w:r>
            <w:r w:rsidRPr="005B2F17">
              <w:rPr>
                <w:color w:val="FFFFFF" w:themeColor="background1"/>
              </w:rPr>
              <w:t xml:space="preserve"> S/S+</w:t>
            </w:r>
            <w:r w:rsidRPr="005B2F17">
              <w:rPr>
                <w:color w:val="FFFFFF" w:themeColor="background1"/>
              </w:rPr>
              <w:fldChar w:fldCharType="end"/>
            </w:r>
          </w:p>
        </w:tc>
        <w:tc>
          <w:tcPr>
            <w:tcW w:w="596"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“Accord de Mise en Œuvre Serveur et Cloud” </w:instrText>
            </w:r>
            <w:r w:rsidRPr="005B2F17">
              <w:rPr>
                <w:color w:val="FFFFFF" w:themeColor="background1"/>
              </w:rPr>
              <w:fldChar w:fldCharType="separate"/>
            </w:r>
            <w:r w:rsidRPr="005B2F17">
              <w:rPr>
                <w:color w:val="FFFFFF" w:themeColor="background1"/>
              </w:rPr>
              <w:t>SCE</w:t>
            </w:r>
            <w:r w:rsidRPr="005B2F17">
              <w:rPr>
                <w:color w:val="FFFFFF" w:themeColor="background1"/>
              </w:rPr>
              <w:fldChar w:fldCharType="end"/>
            </w:r>
          </w:p>
        </w:tc>
      </w:tr>
      <w:tr w:rsidR="005B2F17" w:rsidTr="0011350B">
        <w:tc>
          <w:tcPr>
            <w:tcW w:w="3060" w:type="dxa"/>
            <w:tcBorders>
              <w:top w:val="nil"/>
              <w:left w:val="nil"/>
              <w:bottom w:val="dashSmallGap" w:sz="4" w:space="0" w:color="BFBFBF" w:themeColor="background1" w:themeShade="BF"/>
              <w:right w:val="nil"/>
            </w:tcBorders>
          </w:tcPr>
          <w:p w:rsidR="005B2F17" w:rsidRDefault="005B2F17" w:rsidP="00477621">
            <w:pPr>
              <w:pStyle w:val="ProductList-Offering2"/>
            </w:pPr>
            <w:bookmarkStart w:id="427" w:name="_Toc379797183"/>
            <w:bookmarkStart w:id="428" w:name="_Toc380513208"/>
            <w:bookmarkStart w:id="429" w:name="_Toc380655250"/>
            <w:bookmarkStart w:id="430" w:name="_Toc386625434"/>
            <w:r>
              <w:t>Lync Server 2013</w:t>
            </w:r>
            <w:bookmarkEnd w:id="427"/>
            <w:bookmarkEnd w:id="428"/>
            <w:bookmarkEnd w:id="429"/>
            <w:bookmarkEnd w:id="430"/>
            <w:r>
              <w:fldChar w:fldCharType="begin"/>
            </w:r>
            <w:r>
              <w:instrText>XE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7</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B2F17" w:rsidRDefault="005B2F17"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5B2F17" w:rsidRDefault="005B2F17" w:rsidP="00C05A53">
            <w:pPr>
              <w:pStyle w:val="ProductList-OfferingBody"/>
              <w:ind w:left="-113"/>
              <w:jc w:val="center"/>
            </w:pPr>
            <w:r>
              <w:t>50</w:t>
            </w: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 </w:t>
            </w:r>
            <w:r w:rsidRPr="005B2F17">
              <w:fldChar w:fldCharType="end"/>
            </w:r>
          </w:p>
        </w:tc>
        <w:tc>
          <w:tcPr>
            <w:tcW w:w="595" w:type="dxa"/>
            <w:shd w:val="clear" w:color="auto" w:fill="70AD47" w:themeFill="accent6"/>
            <w:vAlign w:val="center"/>
          </w:tcPr>
          <w:p w:rsidR="005B2F17" w:rsidRPr="005B2F17" w:rsidRDefault="005B2F17" w:rsidP="007541BE">
            <w:pPr>
              <w:pStyle w:val="ProductList-OfferingBody"/>
              <w:ind w:left="-113"/>
              <w:jc w:val="center"/>
            </w:pPr>
          </w:p>
        </w:tc>
        <w:tc>
          <w:tcPr>
            <w:tcW w:w="596" w:type="dxa"/>
            <w:shd w:val="clear" w:color="auto" w:fill="70AD47" w:themeFill="accent6"/>
            <w:vAlign w:val="center"/>
          </w:tcPr>
          <w:p w:rsidR="005B2F17" w:rsidRPr="005B2F17" w:rsidRDefault="005B2F17" w:rsidP="007541BE">
            <w:pPr>
              <w:pStyle w:val="ProductList-OfferingBody"/>
              <w:ind w:left="-113"/>
              <w:jc w:val="center"/>
            </w:pPr>
          </w:p>
        </w:tc>
        <w:tc>
          <w:tcPr>
            <w:tcW w:w="595" w:type="dxa"/>
            <w:shd w:val="clear" w:color="auto" w:fill="70AD47" w:themeFill="accent6"/>
            <w:vAlign w:val="center"/>
          </w:tcPr>
          <w:p w:rsidR="005B2F17" w:rsidRPr="005B2F17" w:rsidRDefault="005B2F17" w:rsidP="007541BE">
            <w:pPr>
              <w:pStyle w:val="ProductList-OfferingBody"/>
              <w:ind w:left="-113"/>
              <w:jc w:val="center"/>
            </w:pPr>
          </w:p>
        </w:tc>
        <w:tc>
          <w:tcPr>
            <w:tcW w:w="59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w:t>
            </w:r>
            <w:r w:rsidRPr="005B2F17">
              <w:fldChar w:fldCharType="end"/>
            </w:r>
            <w:r w:rsidRPr="005B2F17">
              <w:t>,</w:t>
            </w:r>
            <w:r w:rsidRPr="005B2F17">
              <w:fldChar w:fldCharType="begin"/>
            </w:r>
            <w:r w:rsidRPr="005B2F17">
              <w:instrText xml:space="preserve"> AutoTextList  \s NoStyle \t “Programme Open Value sans option couvrant l’ensemble de l’organisation” </w:instrText>
            </w:r>
            <w:r w:rsidRPr="005B2F17">
              <w:fldChar w:fldCharType="separate"/>
            </w:r>
            <w:r w:rsidRPr="005B2F17">
              <w:t xml:space="preserve">P </w:t>
            </w:r>
            <w:r w:rsidRPr="005B2F17">
              <w:fldChar w:fldCharType="end"/>
            </w:r>
          </w:p>
        </w:tc>
        <w:tc>
          <w:tcPr>
            <w:tcW w:w="595" w:type="dxa"/>
            <w:shd w:val="clear" w:color="auto" w:fill="70AD47" w:themeFill="accent6"/>
            <w:vAlign w:val="center"/>
          </w:tcPr>
          <w:p w:rsidR="005B2F17" w:rsidRPr="005B2F17" w:rsidRDefault="005B2F17" w:rsidP="007541BE">
            <w:pPr>
              <w:pStyle w:val="ProductList-OfferingBody"/>
              <w:ind w:left="-113"/>
              <w:jc w:val="center"/>
            </w:pP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 </w:t>
            </w:r>
            <w:r w:rsidRPr="005B2F17">
              <w:fldChar w:fldCharType="end"/>
            </w:r>
          </w:p>
        </w:tc>
      </w:tr>
      <w:tr w:rsidR="005B2F17" w:rsidTr="0011350B">
        <w:tc>
          <w:tcPr>
            <w:tcW w:w="3060" w:type="dxa"/>
            <w:tcBorders>
              <w:top w:val="nil"/>
              <w:left w:val="nil"/>
              <w:bottom w:val="dashSmallGap" w:sz="4" w:space="0" w:color="BFBFBF" w:themeColor="background1" w:themeShade="BF"/>
              <w:right w:val="nil"/>
            </w:tcBorders>
          </w:tcPr>
          <w:p w:rsidR="005B2F17" w:rsidRPr="000823EF" w:rsidRDefault="005B2F17" w:rsidP="004C49FB">
            <w:pPr>
              <w:pStyle w:val="ProductList-Offering2"/>
              <w:rPr>
                <w:lang w:val="fr-CA"/>
              </w:rPr>
            </w:pPr>
            <w:bookmarkStart w:id="431" w:name="_Toc379797184"/>
            <w:bookmarkStart w:id="432" w:name="_Toc380513209"/>
            <w:bookmarkStart w:id="433" w:name="_Toc380655251"/>
            <w:bookmarkStart w:id="434" w:name="_Toc386625435"/>
            <w:r w:rsidRPr="000823EF">
              <w:rPr>
                <w:lang w:val="fr-CA"/>
              </w:rPr>
              <w:t>CAL Entreprise Lync Server 2013</w:t>
            </w:r>
            <w:r>
              <w:fldChar w:fldCharType="begin"/>
            </w:r>
            <w:r w:rsidRPr="000823EF">
              <w:rPr>
                <w:lang w:val="fr-CA"/>
              </w:rPr>
              <w:instrText>XE "Lync Server 2013"</w:instrText>
            </w:r>
            <w:r>
              <w:fldChar w:fldCharType="end"/>
            </w:r>
            <w:r w:rsidRPr="000823EF">
              <w:rPr>
                <w:lang w:val="fr-CA"/>
              </w:rPr>
              <w:t xml:space="preserve"> (Utilisateur et Dispositif)</w:t>
            </w:r>
            <w:bookmarkEnd w:id="431"/>
            <w:bookmarkEnd w:id="432"/>
            <w:bookmarkEnd w:id="433"/>
            <w:bookmarkEnd w:id="434"/>
            <w:r>
              <w:fldChar w:fldCharType="begin"/>
            </w:r>
            <w:r w:rsidRPr="000823EF">
              <w:rPr>
                <w:lang w:val="fr-CA"/>
              </w:rPr>
              <w:instrText>XE "CAL Lync Server 2013 Enterprise"</w:instrText>
            </w:r>
            <w:r>
              <w:fldChar w:fldCharType="end"/>
            </w:r>
          </w:p>
        </w:tc>
        <w:tc>
          <w:tcPr>
            <w:tcW w:w="595" w:type="dxa"/>
            <w:tcBorders>
              <w:top w:val="nil"/>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B2F17" w:rsidRDefault="005B2F1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5B2F17" w:rsidRDefault="005B2F17" w:rsidP="00C05A53">
            <w:pPr>
              <w:pStyle w:val="ProductList-OfferingBody"/>
              <w:ind w:left="-113"/>
              <w:jc w:val="center"/>
            </w:pPr>
            <w:r>
              <w:t>1</w:t>
            </w: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 </w:t>
            </w:r>
            <w:r w:rsidRPr="005B2F17">
              <w:fldChar w:fldCharType="end"/>
            </w:r>
          </w:p>
        </w:tc>
        <w:tc>
          <w:tcPr>
            <w:tcW w:w="595" w:type="dxa"/>
            <w:shd w:val="clear" w:color="auto" w:fill="70AD47" w:themeFill="accent6"/>
            <w:vAlign w:val="center"/>
          </w:tcPr>
          <w:p w:rsidR="005B2F17" w:rsidRPr="005B2F17" w:rsidRDefault="005B2F17" w:rsidP="007541BE">
            <w:pPr>
              <w:pStyle w:val="ProductList-OfferingBody"/>
              <w:ind w:left="-113"/>
              <w:jc w:val="center"/>
            </w:pPr>
          </w:p>
        </w:tc>
        <w:tc>
          <w:tcPr>
            <w:tcW w:w="596" w:type="dxa"/>
            <w:shd w:val="clear" w:color="auto" w:fill="70AD47" w:themeFill="accent6"/>
            <w:vAlign w:val="center"/>
          </w:tcPr>
          <w:p w:rsidR="005B2F17" w:rsidRPr="005B2F17" w:rsidRDefault="005B2F17" w:rsidP="007541BE">
            <w:pPr>
              <w:pStyle w:val="ProductList-OfferingBody"/>
              <w:ind w:left="-113"/>
              <w:jc w:val="center"/>
            </w:pPr>
          </w:p>
        </w:tc>
        <w:tc>
          <w:tcPr>
            <w:tcW w:w="595" w:type="dxa"/>
            <w:shd w:val="clear" w:color="auto" w:fill="70AD47" w:themeFill="accent6"/>
            <w:vAlign w:val="center"/>
          </w:tcPr>
          <w:p w:rsidR="005B2F17" w:rsidRPr="005B2F17" w:rsidRDefault="005B2F17" w:rsidP="007541BE">
            <w:pPr>
              <w:pStyle w:val="ProductList-OfferingBody"/>
              <w:ind w:left="-113"/>
              <w:jc w:val="center"/>
            </w:pPr>
          </w:p>
        </w:tc>
        <w:tc>
          <w:tcPr>
            <w:tcW w:w="59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avec option couvrant l’ensemble de l’organisation” </w:instrText>
            </w:r>
            <w:r w:rsidRPr="005B2F17">
              <w:fldChar w:fldCharType="separate"/>
            </w:r>
            <w:r w:rsidRPr="005B2F17">
              <w:t>AO</w:t>
            </w:r>
            <w:r w:rsidRPr="005B2F17">
              <w:fldChar w:fldCharType="end"/>
            </w:r>
            <w:r w:rsidRPr="005B2F17">
              <w:t>,</w:t>
            </w:r>
            <w:r w:rsidRPr="005B2F17">
              <w:fldChar w:fldCharType="begin"/>
            </w:r>
            <w:r w:rsidRPr="005B2F17">
              <w:instrText xml:space="preserve"> AutoTextList  \s NoStyle \t “Programme Open Value sans option couvrant l’ensemble de l’organisation” </w:instrText>
            </w:r>
            <w:r w:rsidRPr="005B2F17">
              <w:fldChar w:fldCharType="separate"/>
            </w:r>
            <w:r w:rsidRPr="005B2F17">
              <w:t>P</w:t>
            </w:r>
            <w:r w:rsidRPr="005B2F17">
              <w:fldChar w:fldCharType="end"/>
            </w:r>
            <w:r w:rsidRPr="005B2F17">
              <w:t>,</w:t>
            </w:r>
            <w:r w:rsidRPr="005B2F17">
              <w:fldChar w:fldCharType="begin"/>
            </w:r>
            <w:r w:rsidRPr="005B2F17">
              <w:instrText xml:space="preserve"> AutoTextList  \s NoStyle \t “Offre Étudiant” </w:instrText>
            </w:r>
            <w:r w:rsidRPr="005B2F17">
              <w:fldChar w:fldCharType="separate"/>
            </w:r>
            <w:r w:rsidRPr="005B2F17">
              <w:t>ST</w:t>
            </w:r>
            <w:r w:rsidRPr="005B2F17">
              <w:fldChar w:fldCharType="end"/>
            </w:r>
          </w:p>
        </w:tc>
        <w:tc>
          <w:tcPr>
            <w:tcW w:w="595" w:type="dxa"/>
            <w:shd w:val="clear" w:color="auto" w:fill="70AD47" w:themeFill="accent6"/>
            <w:vAlign w:val="center"/>
          </w:tcPr>
          <w:p w:rsidR="005B2F17" w:rsidRPr="005B2F17" w:rsidRDefault="005B2F17" w:rsidP="007541BE">
            <w:pPr>
              <w:pStyle w:val="ProductList-OfferingBody"/>
              <w:ind w:left="-113"/>
              <w:jc w:val="center"/>
            </w:pP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 </w:t>
            </w:r>
            <w:r w:rsidRPr="005B2F17">
              <w:fldChar w:fldCharType="end"/>
            </w:r>
          </w:p>
        </w:tc>
      </w:tr>
      <w:tr w:rsidR="005B2F17" w:rsidTr="0011350B">
        <w:tc>
          <w:tcPr>
            <w:tcW w:w="3060" w:type="dxa"/>
            <w:tcBorders>
              <w:top w:val="dashSmallGap" w:sz="4" w:space="0" w:color="BFBFBF" w:themeColor="background1" w:themeShade="BF"/>
              <w:left w:val="nil"/>
              <w:bottom w:val="dashSmallGap" w:sz="4" w:space="0" w:color="BFBFBF" w:themeColor="background1" w:themeShade="BF"/>
              <w:right w:val="nil"/>
            </w:tcBorders>
          </w:tcPr>
          <w:p w:rsidR="005B2F17" w:rsidRPr="000823EF" w:rsidRDefault="005B2F17" w:rsidP="004C49FB">
            <w:pPr>
              <w:pStyle w:val="ProductList-Offering2"/>
              <w:rPr>
                <w:lang w:val="fr-CA"/>
              </w:rPr>
            </w:pPr>
            <w:bookmarkStart w:id="435" w:name="_Toc379797185"/>
            <w:bookmarkStart w:id="436" w:name="_Toc380513210"/>
            <w:bookmarkStart w:id="437" w:name="_Toc380655252"/>
            <w:bookmarkStart w:id="438" w:name="_Toc386625436"/>
            <w:r w:rsidRPr="000823EF">
              <w:rPr>
                <w:lang w:val="fr-CA"/>
              </w:rPr>
              <w:t>CAL Plus Lync Server 2013</w:t>
            </w:r>
            <w:r>
              <w:fldChar w:fldCharType="begin"/>
            </w:r>
            <w:r w:rsidRPr="000823EF">
              <w:rPr>
                <w:lang w:val="fr-CA"/>
              </w:rPr>
              <w:instrText>XE "Lync Server 2013"</w:instrText>
            </w:r>
            <w:r>
              <w:fldChar w:fldCharType="end"/>
            </w:r>
            <w:r w:rsidRPr="000823EF">
              <w:rPr>
                <w:lang w:val="fr-CA"/>
              </w:rPr>
              <w:t xml:space="preserve"> (Utilisateur et Dispositif)</w:t>
            </w:r>
            <w:bookmarkEnd w:id="435"/>
            <w:bookmarkEnd w:id="436"/>
            <w:bookmarkEnd w:id="437"/>
            <w:bookmarkEnd w:id="438"/>
            <w:r>
              <w:fldChar w:fldCharType="begin"/>
            </w:r>
            <w:r w:rsidRPr="000823EF">
              <w:rPr>
                <w:lang w:val="fr-CA"/>
              </w:rPr>
              <w:instrText>XE "CAL Lync Server 2013 Plus"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B2F17" w:rsidRDefault="005B2F1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5B2F17" w:rsidRDefault="005B2F17" w:rsidP="00C05A53">
            <w:pPr>
              <w:pStyle w:val="ProductList-OfferingBody"/>
              <w:ind w:left="-113"/>
              <w:jc w:val="center"/>
            </w:pPr>
            <w:r>
              <w:t>1</w:t>
            </w: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 </w:t>
            </w:r>
            <w:r w:rsidRPr="005B2F17">
              <w:fldChar w:fldCharType="end"/>
            </w:r>
          </w:p>
        </w:tc>
        <w:tc>
          <w:tcPr>
            <w:tcW w:w="595" w:type="dxa"/>
            <w:shd w:val="clear" w:color="auto" w:fill="70AD47" w:themeFill="accent6"/>
            <w:vAlign w:val="center"/>
          </w:tcPr>
          <w:p w:rsidR="005B2F17" w:rsidRPr="005B2F17" w:rsidRDefault="005B2F17" w:rsidP="007541BE">
            <w:pPr>
              <w:pStyle w:val="ProductList-OfferingBody"/>
              <w:ind w:left="-113"/>
              <w:jc w:val="center"/>
            </w:pPr>
          </w:p>
        </w:tc>
        <w:tc>
          <w:tcPr>
            <w:tcW w:w="596" w:type="dxa"/>
            <w:shd w:val="clear" w:color="auto" w:fill="70AD47" w:themeFill="accent6"/>
            <w:vAlign w:val="center"/>
          </w:tcPr>
          <w:p w:rsidR="005B2F17" w:rsidRPr="005B2F17" w:rsidRDefault="005B2F17" w:rsidP="007541BE">
            <w:pPr>
              <w:pStyle w:val="ProductList-OfferingBody"/>
              <w:ind w:left="-113"/>
              <w:jc w:val="center"/>
            </w:pPr>
          </w:p>
        </w:tc>
        <w:tc>
          <w:tcPr>
            <w:tcW w:w="595" w:type="dxa"/>
            <w:shd w:val="clear" w:color="auto" w:fill="70AD47" w:themeFill="accent6"/>
            <w:vAlign w:val="center"/>
          </w:tcPr>
          <w:p w:rsidR="005B2F17" w:rsidRPr="005B2F17" w:rsidRDefault="005B2F17" w:rsidP="007541BE">
            <w:pPr>
              <w:pStyle w:val="ProductList-OfferingBody"/>
              <w:ind w:left="-113"/>
              <w:jc w:val="center"/>
            </w:pPr>
          </w:p>
        </w:tc>
        <w:tc>
          <w:tcPr>
            <w:tcW w:w="59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w:t>
            </w:r>
            <w:r w:rsidRPr="005B2F17">
              <w:fldChar w:fldCharType="end"/>
            </w:r>
            <w:r w:rsidRPr="005B2F17">
              <w:t>,</w:t>
            </w:r>
            <w:r w:rsidRPr="005B2F17">
              <w:fldChar w:fldCharType="begin"/>
            </w:r>
            <w:r w:rsidRPr="005B2F17">
              <w:instrText xml:space="preserve"> AutoTextList  \s NoStyle \t “Programme Open Value sans option couvrant l’ensemble de l’organisation” </w:instrText>
            </w:r>
            <w:r w:rsidRPr="005B2F17">
              <w:fldChar w:fldCharType="separate"/>
            </w:r>
            <w:r w:rsidRPr="005B2F17">
              <w:t>P</w:t>
            </w:r>
            <w:r w:rsidRPr="005B2F17">
              <w:fldChar w:fldCharType="end"/>
            </w:r>
            <w:r w:rsidRPr="005B2F17">
              <w:t>,</w:t>
            </w:r>
            <w:r w:rsidRPr="005B2F17">
              <w:fldChar w:fldCharType="begin"/>
            </w:r>
            <w:r w:rsidRPr="005B2F17">
              <w:instrText xml:space="preserve"> AutoTextList  \s NoStyle \t “Offre Étudiant” </w:instrText>
            </w:r>
            <w:r w:rsidRPr="005B2F17">
              <w:fldChar w:fldCharType="separate"/>
            </w:r>
            <w:r w:rsidRPr="005B2F17">
              <w:t>ST</w:t>
            </w:r>
            <w:r w:rsidRPr="005B2F17">
              <w:fldChar w:fldCharType="end"/>
            </w:r>
          </w:p>
        </w:tc>
        <w:tc>
          <w:tcPr>
            <w:tcW w:w="595" w:type="dxa"/>
            <w:shd w:val="clear" w:color="auto" w:fill="70AD47" w:themeFill="accent6"/>
            <w:vAlign w:val="center"/>
          </w:tcPr>
          <w:p w:rsidR="005B2F17" w:rsidRPr="005B2F17" w:rsidRDefault="005B2F17" w:rsidP="007541BE">
            <w:pPr>
              <w:pStyle w:val="ProductList-OfferingBody"/>
              <w:ind w:left="-113"/>
              <w:jc w:val="center"/>
            </w:pP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 </w:t>
            </w:r>
            <w:r w:rsidRPr="005B2F17">
              <w:fldChar w:fldCharType="end"/>
            </w:r>
          </w:p>
        </w:tc>
      </w:tr>
      <w:tr w:rsidR="005B2F17" w:rsidTr="0011350B">
        <w:tc>
          <w:tcPr>
            <w:tcW w:w="3060" w:type="dxa"/>
            <w:tcBorders>
              <w:top w:val="dashSmallGap" w:sz="4" w:space="0" w:color="BFBFBF" w:themeColor="background1" w:themeShade="BF"/>
              <w:left w:val="nil"/>
              <w:bottom w:val="nil"/>
              <w:right w:val="nil"/>
            </w:tcBorders>
          </w:tcPr>
          <w:p w:rsidR="005B2F17" w:rsidRPr="000823EF" w:rsidRDefault="005B2F17" w:rsidP="004C49FB">
            <w:pPr>
              <w:pStyle w:val="ProductList-Offering2"/>
              <w:rPr>
                <w:lang w:val="fr-CA"/>
              </w:rPr>
            </w:pPr>
            <w:bookmarkStart w:id="439" w:name="_Toc379797186"/>
            <w:bookmarkStart w:id="440" w:name="_Toc380513211"/>
            <w:bookmarkStart w:id="441" w:name="_Toc380655253"/>
            <w:bookmarkStart w:id="442" w:name="_Toc386625437"/>
            <w:r w:rsidRPr="000823EF">
              <w:rPr>
                <w:lang w:val="fr-CA"/>
              </w:rPr>
              <w:t>CAL Standard Lync Server 2013</w:t>
            </w:r>
            <w:r>
              <w:fldChar w:fldCharType="begin"/>
            </w:r>
            <w:r w:rsidRPr="000823EF">
              <w:rPr>
                <w:lang w:val="fr-CA"/>
              </w:rPr>
              <w:instrText>XE "Lync Server 2013"</w:instrText>
            </w:r>
            <w:r>
              <w:fldChar w:fldCharType="end"/>
            </w:r>
            <w:r w:rsidRPr="000823EF">
              <w:rPr>
                <w:lang w:val="fr-CA"/>
              </w:rPr>
              <w:t xml:space="preserve"> (Utilisateur et Dispositif)</w:t>
            </w:r>
            <w:bookmarkEnd w:id="439"/>
            <w:bookmarkEnd w:id="440"/>
            <w:bookmarkEnd w:id="441"/>
            <w:bookmarkEnd w:id="442"/>
            <w:r>
              <w:fldChar w:fldCharType="begin"/>
            </w:r>
            <w:r w:rsidRPr="000823EF">
              <w:rPr>
                <w:lang w:val="fr-CA"/>
              </w:rPr>
              <w:instrText>XE "CAL Lync Server 2013 Standard"</w:instrText>
            </w:r>
            <w:r>
              <w:fldChar w:fldCharType="end"/>
            </w:r>
          </w:p>
        </w:tc>
        <w:tc>
          <w:tcPr>
            <w:tcW w:w="595" w:type="dxa"/>
            <w:tcBorders>
              <w:top w:val="dashSmallGap" w:sz="4" w:space="0" w:color="BFBFBF" w:themeColor="background1" w:themeShade="BF"/>
              <w:left w:val="nil"/>
              <w:bottom w:val="nil"/>
              <w:right w:val="nil"/>
            </w:tcBorders>
            <w:vAlign w:val="center"/>
          </w:tcPr>
          <w:p w:rsidR="005B2F17" w:rsidRDefault="005B2F17"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5B2F17" w:rsidRDefault="005B2F17"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5B2F17" w:rsidRDefault="005B2F17"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B2F17" w:rsidRDefault="005B2F1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5B2F17" w:rsidRDefault="005B2F17" w:rsidP="00C05A53">
            <w:pPr>
              <w:pStyle w:val="ProductList-OfferingBody"/>
              <w:ind w:left="-113"/>
              <w:jc w:val="center"/>
            </w:pPr>
            <w:r>
              <w:t>1</w:t>
            </w:r>
          </w:p>
        </w:tc>
        <w:tc>
          <w:tcPr>
            <w:tcW w:w="596"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5" w:type="dxa"/>
            <w:shd w:val="clear" w:color="auto" w:fill="70AD47" w:themeFill="accent6"/>
            <w:vAlign w:val="center"/>
          </w:tcPr>
          <w:p w:rsidR="005B2F17" w:rsidRPr="005B2F17" w:rsidRDefault="005B2F17" w:rsidP="007541BE">
            <w:pPr>
              <w:pStyle w:val="ProductList-OfferingBody"/>
              <w:ind w:left="-113"/>
              <w:jc w:val="center"/>
            </w:pPr>
          </w:p>
        </w:tc>
        <w:tc>
          <w:tcPr>
            <w:tcW w:w="596" w:type="dxa"/>
            <w:shd w:val="clear" w:color="auto" w:fill="70AD47" w:themeFill="accent6"/>
            <w:vAlign w:val="center"/>
          </w:tcPr>
          <w:p w:rsidR="005B2F17" w:rsidRPr="005B2F17" w:rsidRDefault="005B2F17" w:rsidP="007541BE">
            <w:pPr>
              <w:pStyle w:val="ProductList-OfferingBody"/>
              <w:ind w:left="-113"/>
              <w:jc w:val="center"/>
            </w:pPr>
          </w:p>
        </w:tc>
        <w:tc>
          <w:tcPr>
            <w:tcW w:w="595" w:type="dxa"/>
            <w:shd w:val="clear" w:color="auto" w:fill="70AD47" w:themeFill="accent6"/>
            <w:vAlign w:val="center"/>
          </w:tcPr>
          <w:p w:rsidR="005B2F17" w:rsidRPr="005B2F17" w:rsidRDefault="005B2F17" w:rsidP="007541BE">
            <w:pPr>
              <w:pStyle w:val="ProductList-OfferingBody"/>
              <w:ind w:left="-113"/>
              <w:jc w:val="center"/>
            </w:pPr>
          </w:p>
        </w:tc>
        <w:tc>
          <w:tcPr>
            <w:tcW w:w="59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w:t>
            </w:r>
            <w:r w:rsidRPr="005B2F17">
              <w:fldChar w:fldCharType="end"/>
            </w:r>
            <w:r w:rsidRPr="005B2F17">
              <w:t>,</w:t>
            </w:r>
            <w:r w:rsidRPr="005B2F17">
              <w:fldChar w:fldCharType="begin"/>
            </w:r>
            <w:r w:rsidRPr="005B2F17">
              <w:instrText xml:space="preserve"> AutoTextList  \s NoStyle \t “Programme Open Value sans option couvrant l’ensemble de l’organisation” </w:instrText>
            </w:r>
            <w:r w:rsidRPr="005B2F17">
              <w:fldChar w:fldCharType="separate"/>
            </w:r>
            <w:r w:rsidRPr="005B2F17">
              <w:t>P</w:t>
            </w:r>
            <w:r w:rsidRPr="005B2F17">
              <w:fldChar w:fldCharType="end"/>
            </w:r>
            <w:r w:rsidRPr="005B2F17">
              <w:t>,</w:t>
            </w:r>
            <w:r w:rsidRPr="005B2F17">
              <w:fldChar w:fldCharType="begin"/>
            </w:r>
            <w:r w:rsidRPr="005B2F17">
              <w:instrText xml:space="preserve"> AutoTextList  \s NoStyle \t “Offre Étudiant” </w:instrText>
            </w:r>
            <w:r w:rsidRPr="005B2F17">
              <w:fldChar w:fldCharType="separate"/>
            </w:r>
            <w:r w:rsidRPr="005B2F17">
              <w:t>ST</w:t>
            </w:r>
            <w:r w:rsidRPr="005B2F17">
              <w:fldChar w:fldCharType="end"/>
            </w:r>
          </w:p>
        </w:tc>
        <w:tc>
          <w:tcPr>
            <w:tcW w:w="595" w:type="dxa"/>
            <w:shd w:val="clear" w:color="auto" w:fill="70AD47" w:themeFill="accent6"/>
            <w:vAlign w:val="center"/>
          </w:tcPr>
          <w:p w:rsidR="005B2F17" w:rsidRPr="005B2F17" w:rsidRDefault="005B2F17" w:rsidP="007541BE">
            <w:pPr>
              <w:pStyle w:val="ProductList-OfferingBody"/>
              <w:ind w:left="-113"/>
              <w:jc w:val="center"/>
            </w:pP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 </w:t>
            </w:r>
            <w:r w:rsidRPr="005B2F17">
              <w:fldChar w:fldCharType="end"/>
            </w:r>
          </w:p>
        </w:tc>
      </w:tr>
    </w:tbl>
    <w:p w:rsidR="009708AE" w:rsidRPr="004C09A1"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C1338" w:rsidTr="00F77F45">
        <w:tc>
          <w:tcPr>
            <w:tcW w:w="3596" w:type="dxa"/>
          </w:tcPr>
          <w:p w:rsidR="00AC1338" w:rsidRPr="00FD67D5" w:rsidRDefault="00AC1338" w:rsidP="00AC1338">
            <w:pPr>
              <w:pStyle w:val="ProductList-Body"/>
              <w:spacing w:before="20" w:after="20"/>
            </w:pPr>
            <w:r>
              <w:t xml:space="preserve">Version antérieure : </w:t>
            </w:r>
            <w:r>
              <w:rPr>
                <w:b/>
              </w:rPr>
              <w:t>Lync Server 2010</w:t>
            </w:r>
            <w:r>
              <w:fldChar w:fldCharType="begin"/>
            </w:r>
            <w:r>
              <w:instrText>XE "Lync Server 2010"</w:instrText>
            </w:r>
            <w:r>
              <w:fldChar w:fldCharType="end"/>
            </w:r>
            <w:r>
              <w:rPr>
                <w:b/>
              </w:rPr>
              <w:t xml:space="preserve"> </w:t>
            </w:r>
            <w:r>
              <w:t>(12/10)</w:t>
            </w:r>
          </w:p>
        </w:tc>
        <w:tc>
          <w:tcPr>
            <w:tcW w:w="3597" w:type="dxa"/>
          </w:tcPr>
          <w:p w:rsidR="00AC1338" w:rsidRDefault="00AC1338" w:rsidP="00AC1338">
            <w:pPr>
              <w:pStyle w:val="ProductList-Body"/>
              <w:spacing w:before="20" w:after="20"/>
            </w:pPr>
            <w:r>
              <w:t xml:space="preserve">Groupe de Produits : </w:t>
            </w:r>
            <w:r>
              <w:rPr>
                <w:b/>
              </w:rPr>
              <w:t>Serveur</w:t>
            </w:r>
          </w:p>
        </w:tc>
        <w:tc>
          <w:tcPr>
            <w:tcW w:w="3597" w:type="dxa"/>
          </w:tcPr>
          <w:p w:rsidR="00AC1338" w:rsidRDefault="00AC1338" w:rsidP="00AC1338">
            <w:pPr>
              <w:pStyle w:val="ProductList-Body"/>
              <w:spacing w:before="20" w:after="20"/>
            </w:pPr>
          </w:p>
        </w:tc>
      </w:tr>
      <w:tr w:rsidR="00AC1338" w:rsidRPr="008554CC" w:rsidTr="00F77F45">
        <w:tc>
          <w:tcPr>
            <w:tcW w:w="3596" w:type="dxa"/>
          </w:tcPr>
          <w:p w:rsidR="00AC1338" w:rsidRDefault="00AC1338" w:rsidP="00AC1338">
            <w:pPr>
              <w:pStyle w:val="ProductList-Body"/>
              <w:spacing w:before="20" w:after="20"/>
            </w:pPr>
          </w:p>
        </w:tc>
        <w:tc>
          <w:tcPr>
            <w:tcW w:w="3597" w:type="dxa"/>
          </w:tcPr>
          <w:p w:rsidR="00AC1338" w:rsidRPr="000823EF" w:rsidRDefault="00A04325" w:rsidP="00AC1338">
            <w:pPr>
              <w:pStyle w:val="ProductList-Body"/>
              <w:spacing w:before="20" w:after="20"/>
              <w:rPr>
                <w:lang w:val="fr-CA"/>
              </w:rPr>
            </w:pPr>
            <w:hyperlink w:anchor="SoftwareAssurance" w:history="1">
              <w:r w:rsidR="00383264" w:rsidRPr="000823EF">
                <w:rPr>
                  <w:rStyle w:val="Hyperlink"/>
                  <w:color w:val="000000" w:themeColor="text1"/>
                  <w:u w:val="none"/>
                  <w:lang w:val="fr-CA"/>
                </w:rPr>
                <w:t>Avantages de la Software Assurance</w:t>
              </w:r>
            </w:hyperlink>
            <w:r w:rsidR="00383264" w:rsidRPr="000823EF">
              <w:rPr>
                <w:lang w:val="fr-CA"/>
              </w:rPr>
              <w:t xml:space="preserve"> : </w:t>
            </w:r>
            <w:r w:rsidR="00383264" w:rsidRPr="000823EF">
              <w:rPr>
                <w:b/>
                <w:lang w:val="fr-CA"/>
              </w:rPr>
              <w:t>Serveur</w:t>
            </w:r>
          </w:p>
        </w:tc>
        <w:tc>
          <w:tcPr>
            <w:tcW w:w="3597" w:type="dxa"/>
          </w:tcPr>
          <w:p w:rsidR="00AC1338" w:rsidRPr="000823EF" w:rsidRDefault="00AC1338" w:rsidP="00AC1338">
            <w:pPr>
              <w:pStyle w:val="ProductList-Body"/>
              <w:spacing w:before="20" w:after="20"/>
              <w:rPr>
                <w:lang w:val="fr-CA"/>
              </w:rPr>
            </w:pPr>
          </w:p>
        </w:tc>
      </w:tr>
    </w:tbl>
    <w:p w:rsidR="00782C7B" w:rsidRPr="000823EF" w:rsidRDefault="00782C7B" w:rsidP="00782C7B">
      <w:pPr>
        <w:pStyle w:val="ProductList-Body"/>
        <w:shd w:val="clear" w:color="auto" w:fill="D9D9D9" w:themeFill="background1" w:themeFillShade="D9"/>
        <w:spacing w:before="120" w:after="120"/>
        <w:rPr>
          <w:lang w:val="fr-CA"/>
        </w:rPr>
      </w:pPr>
      <w:r w:rsidRPr="000823EF">
        <w:rPr>
          <w:b/>
          <w:lang w:val="fr-CA"/>
        </w:rPr>
        <w:t>Informations supplémentaires</w:t>
      </w:r>
    </w:p>
    <w:p w:rsidR="00FD67D5" w:rsidRPr="000823EF" w:rsidRDefault="00FD67D5" w:rsidP="00FD67D5">
      <w:pPr>
        <w:pStyle w:val="ProductList-Body"/>
        <w:rPr>
          <w:lang w:val="fr-CA"/>
        </w:rPr>
      </w:pPr>
      <w:r w:rsidRPr="000823EF">
        <w:rPr>
          <w:b/>
          <w:color w:val="00188F"/>
          <w:lang w:val="fr-CA"/>
        </w:rPr>
        <w:t>Lync Server </w:t>
      </w:r>
      <w:r w:rsidR="00AD12BF">
        <w:rPr>
          <w:b/>
          <w:color w:val="00188F"/>
          <w:lang w:val="fr-CA"/>
        </w:rPr>
        <w:t>2013</w:t>
      </w:r>
      <w:r>
        <w:fldChar w:fldCharType="begin"/>
      </w:r>
      <w:r w:rsidRPr="000823EF">
        <w:rPr>
          <w:lang w:val="fr-CA"/>
        </w:rPr>
        <w:instrText>XE "Lync Server 2013"</w:instrText>
      </w:r>
      <w:r>
        <w:fldChar w:fldCharType="end"/>
      </w:r>
    </w:p>
    <w:p w:rsidR="00FD67D5" w:rsidRPr="000823EF" w:rsidRDefault="00FD67D5" w:rsidP="00FD67D5">
      <w:pPr>
        <w:pStyle w:val="ProductList-Body"/>
        <w:rPr>
          <w:lang w:val="fr-CA"/>
        </w:rPr>
      </w:pPr>
      <w:r w:rsidRPr="000823EF">
        <w:rPr>
          <w:lang w:val="fr-CA"/>
        </w:rPr>
        <w:t>Les clients disposant d</w:t>
      </w:r>
      <w:r w:rsidR="00086721">
        <w:rPr>
          <w:lang w:val="fr-CA"/>
        </w:rPr>
        <w:t>’</w:t>
      </w:r>
      <w:r w:rsidRPr="000823EF">
        <w:rPr>
          <w:lang w:val="fr-CA"/>
        </w:rPr>
        <w:t>une SA pour Lync Server 2010</w:t>
      </w:r>
      <w:r>
        <w:fldChar w:fldCharType="begin"/>
      </w:r>
      <w:r w:rsidRPr="000823EF">
        <w:rPr>
          <w:lang w:val="fr-CA"/>
        </w:rPr>
        <w:instrText>XE "Lync Server 2010"</w:instrText>
      </w:r>
      <w:r>
        <w:fldChar w:fldCharType="end"/>
      </w:r>
      <w:r w:rsidRPr="000823EF">
        <w:rPr>
          <w:lang w:val="fr-CA"/>
        </w:rPr>
        <w:t xml:space="preserve"> Standard ou Entreprise active au 1er octobre 2012 peuvent migrer vers Lync Server 2013</w:t>
      </w:r>
      <w:r>
        <w:fldChar w:fldCharType="begin"/>
      </w:r>
      <w:r w:rsidRPr="000823EF">
        <w:rPr>
          <w:lang w:val="fr-CA"/>
        </w:rPr>
        <w:instrText>XE "Lync Server 2013"</w:instrText>
      </w:r>
      <w:r>
        <w:fldChar w:fldCharType="end"/>
      </w:r>
      <w:r w:rsidRPr="000823EF">
        <w:rPr>
          <w:lang w:val="fr-CA"/>
        </w:rPr>
        <w:t xml:space="preserve"> et l</w:t>
      </w:r>
      <w:r w:rsidR="00086721">
        <w:rPr>
          <w:lang w:val="fr-CA"/>
        </w:rPr>
        <w:t>’</w:t>
      </w:r>
      <w:r w:rsidRPr="000823EF">
        <w:rPr>
          <w:lang w:val="fr-CA"/>
        </w:rPr>
        <w:t>utiliser à la place des copies de Lync Server 2010 concédées sous licence correspondantes.</w:t>
      </w:r>
    </w:p>
    <w:p w:rsidR="00FD67D5" w:rsidRPr="000823EF" w:rsidRDefault="00FD67D5" w:rsidP="00FD67D5">
      <w:pPr>
        <w:pStyle w:val="ProductList-Body"/>
        <w:rPr>
          <w:lang w:val="fr-CA"/>
        </w:rPr>
      </w:pPr>
    </w:p>
    <w:p w:rsidR="00FD67D5" w:rsidRPr="000823EF" w:rsidRDefault="00FD67D5" w:rsidP="00FD67D5">
      <w:pPr>
        <w:pStyle w:val="ProductList-Body"/>
        <w:rPr>
          <w:lang w:val="fr-CA"/>
        </w:rPr>
      </w:pPr>
      <w:r w:rsidRPr="000823EF">
        <w:rPr>
          <w:b/>
          <w:color w:val="00188F"/>
          <w:lang w:val="fr-CA"/>
        </w:rPr>
        <w:t>Concession de licence pour les clients détenteurs d</w:t>
      </w:r>
      <w:r w:rsidR="00086721">
        <w:rPr>
          <w:b/>
          <w:color w:val="00188F"/>
          <w:lang w:val="fr-CA"/>
        </w:rPr>
        <w:t>’</w:t>
      </w:r>
      <w:r w:rsidRPr="000823EF">
        <w:rPr>
          <w:b/>
          <w:color w:val="00188F"/>
          <w:lang w:val="fr-CA"/>
        </w:rPr>
        <w:t>une licence Connecteur Externe Lync Server 2010</w:t>
      </w:r>
      <w:r>
        <w:fldChar w:fldCharType="begin"/>
      </w:r>
      <w:r w:rsidRPr="000823EF">
        <w:rPr>
          <w:lang w:val="fr-CA"/>
        </w:rPr>
        <w:instrText>XE "Lync Server 2010"</w:instrText>
      </w:r>
      <w:r>
        <w:fldChar w:fldCharType="end"/>
      </w:r>
      <w:r w:rsidRPr="000823EF">
        <w:rPr>
          <w:b/>
          <w:color w:val="00188F"/>
          <w:lang w:val="fr-CA"/>
        </w:rPr>
        <w:t xml:space="preserve"> Enterprise, Connecteur Externe Lync Server 2010 Plus et Connecteur Externe Lync Server 2010 Standard</w:t>
      </w:r>
    </w:p>
    <w:p w:rsidR="009708AE" w:rsidRPr="000823EF" w:rsidRDefault="00FD67D5" w:rsidP="009708AE">
      <w:pPr>
        <w:pStyle w:val="ProductList-Body"/>
        <w:rPr>
          <w:lang w:val="fr-CA"/>
        </w:rPr>
      </w:pPr>
      <w:r w:rsidRPr="000823EF">
        <w:rPr>
          <w:lang w:val="fr-CA"/>
        </w:rPr>
        <w:t>La version 2010 de Connecteur Externe Lync Server Enterprise, Connecteur Externe Lync Server Plus et Connecteur Externe Lync Server Standard est la version définitive de ces licences. Les clients détenteurs d</w:t>
      </w:r>
      <w:r w:rsidR="00086721">
        <w:rPr>
          <w:lang w:val="fr-CA"/>
        </w:rPr>
        <w:t>’</w:t>
      </w:r>
      <w:r w:rsidRPr="000823EF">
        <w:rPr>
          <w:lang w:val="fr-CA"/>
        </w:rPr>
        <w:t>une licence Connecteur Externe Lync Server 2010</w:t>
      </w:r>
      <w:r>
        <w:fldChar w:fldCharType="begin"/>
      </w:r>
      <w:r w:rsidRPr="000823EF">
        <w:rPr>
          <w:lang w:val="fr-CA"/>
        </w:rPr>
        <w:instrText>XE "Lync Server 2010"</w:instrText>
      </w:r>
      <w:r>
        <w:fldChar w:fldCharType="end"/>
      </w:r>
      <w:r w:rsidRPr="000823EF">
        <w:rPr>
          <w:lang w:val="fr-CA"/>
        </w:rPr>
        <w:t xml:space="preserve"> Enterprise, Connecteur Externe Lync Server 2010 Plus ou Connecteur Externe Lync Server 2010 Standard avec SA active au 1er octobre 2012 sont réputés disposer d</w:t>
      </w:r>
      <w:r w:rsidR="00086721">
        <w:rPr>
          <w:lang w:val="fr-CA"/>
        </w:rPr>
        <w:t>’</w:t>
      </w:r>
      <w:r w:rsidRPr="000823EF">
        <w:rPr>
          <w:lang w:val="fr-CA"/>
        </w:rPr>
        <w:t>une licence Lync Server 2013</w:t>
      </w:r>
      <w:r>
        <w:fldChar w:fldCharType="begin"/>
      </w:r>
      <w:r w:rsidRPr="000823EF">
        <w:rPr>
          <w:lang w:val="fr-CA"/>
        </w:rPr>
        <w:instrText>XE "Lync Server 2013"</w:instrText>
      </w:r>
      <w:r>
        <w:fldChar w:fldCharType="end"/>
      </w:r>
      <w:r w:rsidRPr="000823EF">
        <w:rPr>
          <w:lang w:val="fr-CA"/>
        </w:rPr>
        <w:t xml:space="preserve"> pour chacune de ces licences Connecteur Externe. Les conditions de migration standard s</w:t>
      </w:r>
      <w:r w:rsidR="00086721">
        <w:rPr>
          <w:lang w:val="fr-CA"/>
        </w:rPr>
        <w:t>’</w:t>
      </w:r>
      <w:r w:rsidRPr="000823EF">
        <w:rPr>
          <w:lang w:val="fr-CA"/>
        </w:rPr>
        <w:t xml:space="preserve">appliquent à ces licences (voir la section </w:t>
      </w:r>
      <w:hyperlink w:anchor="SoftwareAssurance" w:history="1">
        <w:r w:rsidRPr="000823EF">
          <w:rPr>
            <w:rStyle w:val="Hyperlink"/>
            <w:lang w:val="fr-CA"/>
          </w:rPr>
          <w:t>Software Assurance</w:t>
        </w:r>
      </w:hyperlink>
      <w:r w:rsidRPr="000823EF">
        <w:rPr>
          <w:lang w:val="fr-CA"/>
        </w:rPr>
        <w:t>).</w:t>
      </w:r>
    </w:p>
    <w:p w:rsidR="00E64E33" w:rsidRPr="00602C0F" w:rsidRDefault="00A04325" w:rsidP="00E64E33">
      <w:pPr>
        <w:pStyle w:val="ProductList-Body"/>
        <w:shd w:val="clear" w:color="auto" w:fill="A6A6A6" w:themeFill="background1" w:themeFillShade="A6"/>
        <w:spacing w:before="120" w:after="240"/>
        <w:jc w:val="right"/>
        <w:rPr>
          <w:lang w:val="fr-CA"/>
        </w:rPr>
      </w:pPr>
      <w:hyperlink w:anchor="ToC" w:history="1">
        <w:r w:rsidR="00463581" w:rsidRPr="00602C0F">
          <w:rPr>
            <w:rStyle w:val="Hyperlink"/>
            <w:sz w:val="16"/>
            <w:szCs w:val="16"/>
            <w:lang w:val="fr-CA"/>
          </w:rPr>
          <w:t>Table des matières</w:t>
        </w:r>
      </w:hyperlink>
      <w:r w:rsidR="00463581" w:rsidRPr="000823EF">
        <w:rPr>
          <w:sz w:val="16"/>
          <w:szCs w:val="16"/>
          <w:lang w:val="fr-CA"/>
        </w:rPr>
        <w:t xml:space="preserve"> / </w:t>
      </w:r>
      <w:hyperlink w:anchor="ChartKey" w:history="1">
        <w:r w:rsidR="00463581" w:rsidRPr="000823EF">
          <w:rPr>
            <w:rStyle w:val="Hyperlink"/>
            <w:sz w:val="16"/>
            <w:szCs w:val="16"/>
            <w:lang w:val="fr-CA"/>
          </w:rPr>
          <w:t>Clés du tableau</w:t>
        </w:r>
      </w:hyperlink>
      <w:r w:rsidR="00463581" w:rsidRPr="000823EF">
        <w:rPr>
          <w:sz w:val="16"/>
          <w:szCs w:val="16"/>
          <w:lang w:val="fr-CA"/>
        </w:rPr>
        <w:t xml:space="preserve"> / </w:t>
      </w:r>
      <w:hyperlink w:anchor="Index" w:history="1">
        <w:r w:rsidR="00463581" w:rsidRPr="000823EF">
          <w:rPr>
            <w:rStyle w:val="Hyperlink"/>
            <w:sz w:val="16"/>
            <w:szCs w:val="16"/>
            <w:lang w:val="fr-CA"/>
          </w:rPr>
          <w:t>Index</w:t>
        </w:r>
      </w:hyperlink>
    </w:p>
    <w:p w:rsidR="00407E60" w:rsidRPr="004C09A1" w:rsidRDefault="009708AE" w:rsidP="00B26BEF">
      <w:pPr>
        <w:pStyle w:val="ProductList-Offering2Heading"/>
        <w:outlineLvl w:val="2"/>
      </w:pPr>
      <w:r w:rsidRPr="000823EF">
        <w:rPr>
          <w:lang w:val="fr-CA"/>
        </w:rPr>
        <w:tab/>
      </w:r>
      <w:bookmarkStart w:id="443" w:name="_Toc379797187"/>
      <w:bookmarkStart w:id="444" w:name="_Toc380513212"/>
      <w:bookmarkStart w:id="445" w:name="_Toc380655254"/>
      <w:bookmarkStart w:id="446" w:name="_Toc386625438"/>
      <w:r>
        <w:t>Project Server</w:t>
      </w:r>
      <w:bookmarkEnd w:id="390"/>
      <w:bookmarkEnd w:id="391"/>
      <w:bookmarkEnd w:id="443"/>
      <w:bookmarkEnd w:id="444"/>
      <w:bookmarkEnd w:id="445"/>
      <w:bookmarkEnd w:id="44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B2F17" w:rsidTr="00F77F45">
        <w:trPr>
          <w:tblHeader/>
        </w:trPr>
        <w:tc>
          <w:tcPr>
            <w:tcW w:w="3060" w:type="dxa"/>
            <w:tcBorders>
              <w:bottom w:val="nil"/>
            </w:tcBorders>
            <w:shd w:val="clear" w:color="auto" w:fill="00188F"/>
          </w:tcPr>
          <w:p w:rsidR="005B2F17" w:rsidRPr="00EE0836" w:rsidRDefault="005B2F17"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“date de disponibilité” </w:instrText>
            </w:r>
            <w:r w:rsidRPr="005B2F17">
              <w:rPr>
                <w:color w:val="FFFFFF" w:themeColor="background1"/>
              </w:rPr>
              <w:fldChar w:fldCharType="separate"/>
            </w:r>
            <w:r w:rsidRPr="005B2F17">
              <w:rPr>
                <w:color w:val="FFFFFF" w:themeColor="background1"/>
              </w:rPr>
              <w:t>DA</w:t>
            </w:r>
            <w:r w:rsidRPr="005B2F17">
              <w:rPr>
                <w:color w:val="FFFFFF" w:themeColor="background1"/>
              </w:rPr>
              <w:fldChar w:fldCharType="end"/>
            </w:r>
          </w:p>
        </w:tc>
        <w:tc>
          <w:tcPr>
            <w:tcW w:w="595" w:type="dxa"/>
            <w:tcBorders>
              <w:bottom w:val="nil"/>
            </w:tcBorders>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b/>
                <w:color w:val="000000" w:themeColor="text1"/>
              </w:rPr>
              <w:fldChar w:fldCharType="begin"/>
            </w:r>
            <w:r w:rsidRPr="005B2F17">
              <w:rPr>
                <w:b/>
                <w:color w:val="000000" w:themeColor="text1"/>
              </w:rPr>
              <w:instrText xml:space="preserve"> AutoTextList  \s NoStyle \t “Licence” </w:instrText>
            </w:r>
            <w:r w:rsidRPr="005B2F17">
              <w:rPr>
                <w:b/>
                <w:color w:val="000000" w:themeColor="text1"/>
              </w:rPr>
              <w:fldChar w:fldCharType="separate"/>
            </w:r>
            <w:r w:rsidRPr="005B2F17">
              <w:rPr>
                <w:b/>
                <w:color w:val="000000" w:themeColor="text1"/>
              </w:rPr>
              <w:t xml:space="preserve"> </w:t>
            </w:r>
            <w:r w:rsidRPr="005B2F17">
              <w:rPr>
                <w:color w:val="FFFFFF" w:themeColor="background1"/>
              </w:rPr>
              <w:t xml:space="preserve">L </w:t>
            </w:r>
            <w:r w:rsidRPr="005B2F17">
              <w:rPr>
                <w:color w:val="FFFFFF" w:themeColor="background1"/>
              </w:rPr>
              <w:fldChar w:fldCharType="end"/>
            </w:r>
          </w:p>
        </w:tc>
        <w:tc>
          <w:tcPr>
            <w:tcW w:w="596" w:type="dxa"/>
            <w:tcBorders>
              <w:bottom w:val="nil"/>
            </w:tcBorders>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“Licence et Software Assurance” </w:instrText>
            </w:r>
            <w:r w:rsidRPr="005B2F17">
              <w:rPr>
                <w:color w:val="FFFFFF" w:themeColor="background1"/>
              </w:rPr>
              <w:fldChar w:fldCharType="separate"/>
            </w:r>
            <w:r w:rsidRPr="005B2F17">
              <w:rPr>
                <w:color w:val="FFFFFF" w:themeColor="background1"/>
              </w:rPr>
              <w:t>L/SA</w:t>
            </w:r>
            <w:r w:rsidRPr="005B2F1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“Software Assurance” </w:instrText>
            </w:r>
            <w:r w:rsidRPr="005B2F17">
              <w:rPr>
                <w:color w:val="FFFFFF" w:themeColor="background1"/>
              </w:rPr>
              <w:fldChar w:fldCharType="separate"/>
            </w:r>
            <w:r w:rsidRPr="005B2F17">
              <w:rPr>
                <w:color w:val="FFFFFF" w:themeColor="background1"/>
              </w:rPr>
              <w:t>SA</w:t>
            </w:r>
            <w:r w:rsidRPr="005B2F17">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“Contrat Campus et School” </w:instrText>
            </w:r>
            <w:r w:rsidRPr="005B2F17">
              <w:rPr>
                <w:color w:val="FFFFFF" w:themeColor="background1"/>
              </w:rPr>
              <w:fldChar w:fldCharType="separate"/>
            </w:r>
            <w:r w:rsidRPr="005B2F17">
              <w:rPr>
                <w:color w:val="FFFFFF" w:themeColor="background1"/>
              </w:rPr>
              <w:t>CA/SA</w:t>
            </w:r>
            <w:r w:rsidRPr="005B2F17">
              <w:rPr>
                <w:color w:val="FFFFFF" w:themeColor="background1"/>
              </w:rPr>
              <w:fldChar w:fldCharType="end"/>
            </w:r>
          </w:p>
        </w:tc>
        <w:tc>
          <w:tcPr>
            <w:tcW w:w="596"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“Contrat Entreprise et Contrat Souscription Entreprise” </w:instrText>
            </w:r>
            <w:r w:rsidRPr="005B2F17">
              <w:rPr>
                <w:color w:val="FFFFFF" w:themeColor="background1"/>
              </w:rPr>
              <w:fldChar w:fldCharType="separate"/>
            </w:r>
            <w:r w:rsidRPr="005B2F17">
              <w:rPr>
                <w:color w:val="FFFFFF" w:themeColor="background1"/>
              </w:rPr>
              <w:t>EA/EAS</w:t>
            </w:r>
            <w:r w:rsidRPr="005B2F17">
              <w:rPr>
                <w:color w:val="FFFFFF" w:themeColor="background1"/>
              </w:rPr>
              <w:fldChar w:fldCharType="end"/>
            </w:r>
          </w:p>
        </w:tc>
        <w:tc>
          <w:tcPr>
            <w:tcW w:w="595"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“Accord de Mise en Œuvre de Solutions Éducation” </w:instrText>
            </w:r>
            <w:r w:rsidRPr="005B2F17">
              <w:rPr>
                <w:color w:val="FFFFFF" w:themeColor="background1"/>
              </w:rPr>
              <w:fldChar w:fldCharType="separate"/>
            </w:r>
            <w:r w:rsidRPr="005B2F17">
              <w:rPr>
                <w:color w:val="FFFFFF" w:themeColor="background1"/>
              </w:rPr>
              <w:t>EES</w:t>
            </w:r>
            <w:r w:rsidRPr="005B2F17">
              <w:rPr>
                <w:color w:val="FFFFFF" w:themeColor="background1"/>
              </w:rPr>
              <w:fldChar w:fldCharType="end"/>
            </w:r>
          </w:p>
        </w:tc>
        <w:tc>
          <w:tcPr>
            <w:tcW w:w="596"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“Contrat de Fourniture de Produits et de Services Microsoft” </w:instrText>
            </w:r>
            <w:r w:rsidRPr="005B2F17">
              <w:rPr>
                <w:color w:val="FFFFFF" w:themeColor="background1"/>
              </w:rPr>
              <w:fldChar w:fldCharType="separate"/>
            </w:r>
            <w:r w:rsidRPr="005B2F17">
              <w:rPr>
                <w:color w:val="FFFFFF" w:themeColor="background1"/>
              </w:rPr>
              <w:t>MPSA</w:t>
            </w:r>
            <w:r w:rsidRPr="005B2F17">
              <w:rPr>
                <w:color w:val="FFFFFF" w:themeColor="background1"/>
              </w:rPr>
              <w:fldChar w:fldCharType="end"/>
            </w:r>
          </w:p>
        </w:tc>
        <w:tc>
          <w:tcPr>
            <w:tcW w:w="595"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“Licence Open” </w:instrText>
            </w:r>
            <w:r w:rsidRPr="005B2F17">
              <w:rPr>
                <w:color w:val="FFFFFF" w:themeColor="background1"/>
              </w:rPr>
              <w:fldChar w:fldCharType="separate"/>
            </w:r>
            <w:r w:rsidRPr="005B2F17">
              <w:rPr>
                <w:color w:val="FFFFFF" w:themeColor="background1"/>
              </w:rPr>
              <w:t>OL</w:t>
            </w:r>
            <w:r w:rsidRPr="005B2F17">
              <w:rPr>
                <w:color w:val="FFFFFF" w:themeColor="background1"/>
              </w:rPr>
              <w:fldChar w:fldCharType="end"/>
            </w:r>
          </w:p>
        </w:tc>
        <w:tc>
          <w:tcPr>
            <w:tcW w:w="595"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“Minimum Licences Open” </w:instrText>
            </w:r>
            <w:r w:rsidRPr="005B2F17">
              <w:rPr>
                <w:color w:val="FFFFFF" w:themeColor="background1"/>
              </w:rPr>
              <w:fldChar w:fldCharType="separate"/>
            </w:r>
            <w:r w:rsidRPr="005B2F17">
              <w:rPr>
                <w:color w:val="FFFFFF" w:themeColor="background1"/>
              </w:rPr>
              <w:t>OM</w:t>
            </w:r>
            <w:r w:rsidRPr="005B2F17">
              <w:rPr>
                <w:color w:val="FFFFFF" w:themeColor="background1"/>
              </w:rPr>
              <w:fldChar w:fldCharType="end"/>
            </w:r>
          </w:p>
        </w:tc>
        <w:tc>
          <w:tcPr>
            <w:tcW w:w="596"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“Open Value et Open Value Souscription” </w:instrText>
            </w:r>
            <w:r w:rsidRPr="005B2F17">
              <w:rPr>
                <w:color w:val="FFFFFF" w:themeColor="background1"/>
              </w:rPr>
              <w:fldChar w:fldCharType="separate"/>
            </w:r>
            <w:r w:rsidRPr="005B2F17">
              <w:rPr>
                <w:color w:val="FFFFFF" w:themeColor="background1"/>
              </w:rPr>
              <w:t>OV/OVS</w:t>
            </w:r>
            <w:r w:rsidRPr="005B2F17">
              <w:rPr>
                <w:color w:val="FFFFFF" w:themeColor="background1"/>
              </w:rPr>
              <w:fldChar w:fldCharType="end"/>
            </w:r>
          </w:p>
        </w:tc>
        <w:tc>
          <w:tcPr>
            <w:tcW w:w="595"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“Select et Select Plus” </w:instrText>
            </w:r>
            <w:r w:rsidRPr="005B2F17">
              <w:rPr>
                <w:color w:val="FFFFFF" w:themeColor="background1"/>
              </w:rPr>
              <w:fldChar w:fldCharType="separate"/>
            </w:r>
            <w:r w:rsidRPr="005B2F17">
              <w:rPr>
                <w:color w:val="FFFFFF" w:themeColor="background1"/>
              </w:rPr>
              <w:t xml:space="preserve"> S/S+</w:t>
            </w:r>
            <w:r w:rsidRPr="005B2F17">
              <w:rPr>
                <w:color w:val="FFFFFF" w:themeColor="background1"/>
              </w:rPr>
              <w:fldChar w:fldCharType="end"/>
            </w:r>
          </w:p>
        </w:tc>
        <w:tc>
          <w:tcPr>
            <w:tcW w:w="596"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“Accord de Mise en Œuvre Serveur et Cloud” </w:instrText>
            </w:r>
            <w:r w:rsidRPr="005B2F17">
              <w:rPr>
                <w:color w:val="FFFFFF" w:themeColor="background1"/>
              </w:rPr>
              <w:fldChar w:fldCharType="separate"/>
            </w:r>
            <w:r w:rsidRPr="005B2F17">
              <w:rPr>
                <w:color w:val="FFFFFF" w:themeColor="background1"/>
              </w:rPr>
              <w:t>SCE</w:t>
            </w:r>
            <w:r w:rsidRPr="005B2F17">
              <w:rPr>
                <w:color w:val="FFFFFF" w:themeColor="background1"/>
              </w:rPr>
              <w:fldChar w:fldCharType="end"/>
            </w:r>
          </w:p>
        </w:tc>
      </w:tr>
      <w:tr w:rsidR="005B2F17" w:rsidTr="00F77F45">
        <w:tc>
          <w:tcPr>
            <w:tcW w:w="3060" w:type="dxa"/>
            <w:tcBorders>
              <w:top w:val="nil"/>
              <w:left w:val="nil"/>
              <w:bottom w:val="dashSmallGap" w:sz="4" w:space="0" w:color="BFBFBF" w:themeColor="background1" w:themeShade="BF"/>
              <w:right w:val="nil"/>
            </w:tcBorders>
          </w:tcPr>
          <w:p w:rsidR="005B2F17" w:rsidRDefault="005B2F17" w:rsidP="00784263">
            <w:pPr>
              <w:pStyle w:val="ProductList-Offering2"/>
            </w:pPr>
            <w:bookmarkStart w:id="447" w:name="_Toc379797188"/>
            <w:bookmarkStart w:id="448" w:name="_Toc380513213"/>
            <w:bookmarkStart w:id="449" w:name="_Toc380655255"/>
            <w:bookmarkStart w:id="450" w:name="_Toc386625439"/>
            <w:r>
              <w:t>Project Server 2013</w:t>
            </w:r>
            <w:bookmarkEnd w:id="447"/>
            <w:bookmarkEnd w:id="448"/>
            <w:bookmarkEnd w:id="449"/>
            <w:bookmarkEnd w:id="450"/>
            <w:r>
              <w:fldChar w:fldCharType="begin"/>
            </w:r>
            <w:r>
              <w:instrText>XE "Project Server 2013"</w:instrText>
            </w:r>
            <w:r>
              <w:fldChar w:fldCharType="end"/>
            </w:r>
          </w:p>
        </w:tc>
        <w:tc>
          <w:tcPr>
            <w:tcW w:w="595" w:type="dxa"/>
            <w:tcBorders>
              <w:top w:val="nil"/>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B2F17" w:rsidRDefault="005B2F17"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5B2F17" w:rsidRDefault="005B2F17" w:rsidP="00C05A53">
            <w:pPr>
              <w:pStyle w:val="ProductList-OfferingBody"/>
              <w:ind w:left="-113"/>
              <w:jc w:val="center"/>
            </w:pPr>
            <w:r>
              <w:t>50</w:t>
            </w: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 </w:t>
            </w:r>
            <w:r w:rsidRPr="005B2F17">
              <w:fldChar w:fldCharType="end"/>
            </w:r>
          </w:p>
        </w:tc>
        <w:tc>
          <w:tcPr>
            <w:tcW w:w="595" w:type="dxa"/>
            <w:shd w:val="clear" w:color="auto" w:fill="70AD47" w:themeFill="accent6"/>
            <w:vAlign w:val="center"/>
          </w:tcPr>
          <w:p w:rsidR="005B2F17" w:rsidRPr="005B2F17" w:rsidRDefault="005B2F17" w:rsidP="007541BE">
            <w:pPr>
              <w:pStyle w:val="ProductList-OfferingBody"/>
              <w:ind w:left="-113"/>
              <w:jc w:val="center"/>
            </w:pPr>
          </w:p>
        </w:tc>
        <w:tc>
          <w:tcPr>
            <w:tcW w:w="596" w:type="dxa"/>
            <w:shd w:val="clear" w:color="auto" w:fill="70AD47" w:themeFill="accent6"/>
            <w:vAlign w:val="center"/>
          </w:tcPr>
          <w:p w:rsidR="005B2F17" w:rsidRPr="005B2F17" w:rsidRDefault="005B2F17" w:rsidP="007541BE">
            <w:pPr>
              <w:pStyle w:val="ProductList-OfferingBody"/>
              <w:ind w:left="-113"/>
              <w:jc w:val="center"/>
            </w:pPr>
          </w:p>
        </w:tc>
        <w:tc>
          <w:tcPr>
            <w:tcW w:w="595" w:type="dxa"/>
            <w:shd w:val="clear" w:color="auto" w:fill="70AD47" w:themeFill="accent6"/>
            <w:vAlign w:val="center"/>
          </w:tcPr>
          <w:p w:rsidR="005B2F17" w:rsidRPr="005B2F17" w:rsidRDefault="005B2F17" w:rsidP="007541BE">
            <w:pPr>
              <w:pStyle w:val="ProductList-OfferingBody"/>
              <w:ind w:left="-113"/>
              <w:jc w:val="center"/>
            </w:pPr>
          </w:p>
        </w:tc>
        <w:tc>
          <w:tcPr>
            <w:tcW w:w="59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“Programme Open Value sans option couvrant l’ensemble de l’organisation” </w:instrText>
            </w:r>
            <w:r w:rsidRPr="005B2F17">
              <w:fldChar w:fldCharType="separate"/>
            </w:r>
            <w:r w:rsidRPr="005B2F17">
              <w:t xml:space="preserve"> P </w:t>
            </w:r>
            <w:r w:rsidRPr="005B2F17">
              <w:fldChar w:fldCharType="end"/>
            </w:r>
          </w:p>
        </w:tc>
        <w:tc>
          <w:tcPr>
            <w:tcW w:w="595" w:type="dxa"/>
            <w:shd w:val="clear" w:color="auto" w:fill="70AD47" w:themeFill="accent6"/>
            <w:vAlign w:val="center"/>
          </w:tcPr>
          <w:p w:rsidR="005B2F17" w:rsidRPr="005B2F17" w:rsidRDefault="005B2F17" w:rsidP="007541BE">
            <w:pPr>
              <w:pStyle w:val="ProductList-OfferingBody"/>
              <w:ind w:left="-113"/>
              <w:jc w:val="center"/>
            </w:pP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 </w:t>
            </w:r>
            <w:r w:rsidRPr="005B2F17">
              <w:fldChar w:fldCharType="end"/>
            </w:r>
          </w:p>
        </w:tc>
      </w:tr>
      <w:tr w:rsidR="005B2F17" w:rsidTr="00F77F45">
        <w:tc>
          <w:tcPr>
            <w:tcW w:w="3060" w:type="dxa"/>
            <w:tcBorders>
              <w:top w:val="dashSmallGap" w:sz="4" w:space="0" w:color="BFBFBF" w:themeColor="background1" w:themeShade="BF"/>
              <w:left w:val="nil"/>
              <w:bottom w:val="nil"/>
              <w:right w:val="nil"/>
            </w:tcBorders>
          </w:tcPr>
          <w:p w:rsidR="005B2F17" w:rsidRPr="000823EF" w:rsidRDefault="005B2F17" w:rsidP="00784263">
            <w:pPr>
              <w:pStyle w:val="ProductList-Offering2"/>
              <w:rPr>
                <w:lang w:val="fr-CA"/>
              </w:rPr>
            </w:pPr>
            <w:bookmarkStart w:id="451" w:name="_Toc379797189"/>
            <w:bookmarkStart w:id="452" w:name="_Toc380513214"/>
            <w:bookmarkStart w:id="453" w:name="_Toc380655256"/>
            <w:bookmarkStart w:id="454" w:name="_Toc386625440"/>
            <w:r w:rsidRPr="000823EF">
              <w:rPr>
                <w:lang w:val="fr-CA"/>
              </w:rPr>
              <w:t>CAL Project Server 2013</w:t>
            </w:r>
            <w:r>
              <w:fldChar w:fldCharType="begin"/>
            </w:r>
            <w:r w:rsidRPr="000823EF">
              <w:rPr>
                <w:lang w:val="fr-CA"/>
              </w:rPr>
              <w:instrText>XE "Project Server 2013"</w:instrText>
            </w:r>
            <w:r>
              <w:fldChar w:fldCharType="end"/>
            </w:r>
            <w:r w:rsidRPr="000823EF">
              <w:rPr>
                <w:lang w:val="fr-CA"/>
              </w:rPr>
              <w:t xml:space="preserve"> (Utilisateur et Dispositif)</w:t>
            </w:r>
            <w:bookmarkEnd w:id="451"/>
            <w:bookmarkEnd w:id="452"/>
            <w:bookmarkEnd w:id="453"/>
            <w:bookmarkEnd w:id="454"/>
            <w:r>
              <w:fldChar w:fldCharType="begin"/>
            </w:r>
            <w:r w:rsidRPr="000823EF">
              <w:rPr>
                <w:lang w:val="fr-CA"/>
              </w:rPr>
              <w:instrText>XE "CAL Project Server 2013"</w:instrText>
            </w:r>
            <w:r>
              <w:fldChar w:fldCharType="end"/>
            </w:r>
          </w:p>
        </w:tc>
        <w:tc>
          <w:tcPr>
            <w:tcW w:w="595" w:type="dxa"/>
            <w:tcBorders>
              <w:top w:val="dashSmallGap" w:sz="4" w:space="0" w:color="BFBFBF" w:themeColor="background1" w:themeShade="BF"/>
              <w:left w:val="nil"/>
              <w:bottom w:val="nil"/>
              <w:right w:val="nil"/>
            </w:tcBorders>
            <w:vAlign w:val="center"/>
          </w:tcPr>
          <w:p w:rsidR="005B2F17" w:rsidRDefault="005B2F17"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5B2F17" w:rsidRDefault="005B2F17"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5B2F17" w:rsidRDefault="005B2F17"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B2F17" w:rsidRDefault="005B2F1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5B2F17" w:rsidRDefault="005B2F17" w:rsidP="00C05A53">
            <w:pPr>
              <w:pStyle w:val="ProductList-OfferingBody"/>
              <w:ind w:left="-113"/>
              <w:jc w:val="center"/>
            </w:pP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 </w:t>
            </w:r>
            <w:r w:rsidRPr="005B2F17">
              <w:fldChar w:fldCharType="end"/>
            </w:r>
          </w:p>
        </w:tc>
        <w:tc>
          <w:tcPr>
            <w:tcW w:w="595" w:type="dxa"/>
            <w:shd w:val="clear" w:color="auto" w:fill="70AD47" w:themeFill="accent6"/>
            <w:vAlign w:val="center"/>
          </w:tcPr>
          <w:p w:rsidR="005B2F17" w:rsidRPr="005B2F17" w:rsidRDefault="005B2F17" w:rsidP="007541BE">
            <w:pPr>
              <w:pStyle w:val="ProductList-OfferingBody"/>
              <w:ind w:left="-113"/>
              <w:jc w:val="center"/>
            </w:pPr>
          </w:p>
        </w:tc>
        <w:tc>
          <w:tcPr>
            <w:tcW w:w="596" w:type="dxa"/>
            <w:shd w:val="clear" w:color="auto" w:fill="70AD47" w:themeFill="accent6"/>
            <w:vAlign w:val="center"/>
          </w:tcPr>
          <w:p w:rsidR="005B2F17" w:rsidRPr="005B2F17" w:rsidRDefault="005B2F17" w:rsidP="007541BE">
            <w:pPr>
              <w:pStyle w:val="ProductList-OfferingBody"/>
              <w:ind w:left="-113"/>
              <w:jc w:val="center"/>
            </w:pPr>
          </w:p>
        </w:tc>
        <w:tc>
          <w:tcPr>
            <w:tcW w:w="595" w:type="dxa"/>
            <w:shd w:val="clear" w:color="auto" w:fill="70AD47" w:themeFill="accent6"/>
            <w:vAlign w:val="center"/>
          </w:tcPr>
          <w:p w:rsidR="005B2F17" w:rsidRPr="005B2F17" w:rsidRDefault="005B2F17" w:rsidP="007541BE">
            <w:pPr>
              <w:pStyle w:val="ProductList-OfferingBody"/>
              <w:ind w:left="-113"/>
              <w:jc w:val="center"/>
            </w:pPr>
          </w:p>
        </w:tc>
        <w:tc>
          <w:tcPr>
            <w:tcW w:w="59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“Programme Open Value sans option couvrant l’ensemble de l’organisation” </w:instrText>
            </w:r>
            <w:r w:rsidRPr="005B2F17">
              <w:fldChar w:fldCharType="separate"/>
            </w:r>
            <w:r w:rsidRPr="005B2F17">
              <w:t xml:space="preserve"> P </w:t>
            </w:r>
            <w:r w:rsidRPr="005B2F17">
              <w:fldChar w:fldCharType="end"/>
            </w:r>
          </w:p>
        </w:tc>
        <w:tc>
          <w:tcPr>
            <w:tcW w:w="595" w:type="dxa"/>
            <w:shd w:val="clear" w:color="auto" w:fill="70AD47" w:themeFill="accent6"/>
            <w:vAlign w:val="center"/>
          </w:tcPr>
          <w:p w:rsidR="005B2F17" w:rsidRPr="005B2F17" w:rsidRDefault="005B2F17" w:rsidP="007541BE">
            <w:pPr>
              <w:pStyle w:val="ProductList-OfferingBody"/>
              <w:ind w:left="-113"/>
              <w:jc w:val="center"/>
            </w:pP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 </w:t>
            </w:r>
            <w:r w:rsidRPr="005B2F17">
              <w:fldChar w:fldCharType="end"/>
            </w:r>
          </w:p>
        </w:tc>
      </w:tr>
    </w:tbl>
    <w:p w:rsidR="009919D2" w:rsidRPr="004C09A1"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4263" w:rsidRPr="008554CC" w:rsidTr="00F77F45">
        <w:tc>
          <w:tcPr>
            <w:tcW w:w="3596" w:type="dxa"/>
          </w:tcPr>
          <w:p w:rsidR="00784263" w:rsidRDefault="00784263" w:rsidP="00216894">
            <w:pPr>
              <w:pStyle w:val="ProductList-Body"/>
              <w:tabs>
                <w:tab w:val="clear" w:pos="158"/>
                <w:tab w:val="left" w:pos="1530"/>
              </w:tabs>
              <w:spacing w:before="20" w:after="20"/>
            </w:pPr>
            <w:r>
              <w:t xml:space="preserve">Version antérieure : </w:t>
            </w:r>
            <w:r>
              <w:tab/>
            </w:r>
            <w:r>
              <w:rPr>
                <w:b/>
              </w:rPr>
              <w:t>Project 2010</w:t>
            </w:r>
            <w:r>
              <w:t xml:space="preserve"> (4/10)</w:t>
            </w:r>
          </w:p>
        </w:tc>
        <w:tc>
          <w:tcPr>
            <w:tcW w:w="3597" w:type="dxa"/>
          </w:tcPr>
          <w:p w:rsidR="00784263" w:rsidRDefault="00784263" w:rsidP="00AC1338">
            <w:pPr>
              <w:pStyle w:val="ProductList-Body"/>
              <w:spacing w:before="20" w:after="20"/>
            </w:pPr>
            <w:r>
              <w:t xml:space="preserve">Groupe de Produits : </w:t>
            </w:r>
            <w:r>
              <w:rPr>
                <w:b/>
              </w:rPr>
              <w:t>Serveur</w:t>
            </w:r>
          </w:p>
        </w:tc>
        <w:tc>
          <w:tcPr>
            <w:tcW w:w="3597" w:type="dxa"/>
          </w:tcPr>
          <w:p w:rsidR="00784263" w:rsidRPr="000823EF" w:rsidRDefault="00784263" w:rsidP="00AC1338">
            <w:pPr>
              <w:pStyle w:val="ProductList-Body"/>
              <w:spacing w:before="20" w:after="20"/>
              <w:rPr>
                <w:lang w:val="fr-CA"/>
              </w:rPr>
            </w:pPr>
            <w:r w:rsidRPr="000823EF">
              <w:rPr>
                <w:lang w:val="fr-CA"/>
              </w:rPr>
              <w:t xml:space="preserve">Éligible à transition : </w:t>
            </w:r>
            <w:r w:rsidRPr="000823EF">
              <w:rPr>
                <w:b/>
                <w:lang w:val="fr-CA"/>
              </w:rPr>
              <w:t>CAL Project Server</w:t>
            </w:r>
          </w:p>
        </w:tc>
      </w:tr>
      <w:tr w:rsidR="00784263" w:rsidRPr="008554CC" w:rsidTr="00F77F45">
        <w:tc>
          <w:tcPr>
            <w:tcW w:w="3596" w:type="dxa"/>
          </w:tcPr>
          <w:p w:rsidR="00784263" w:rsidRPr="000823EF" w:rsidRDefault="00784263" w:rsidP="00784263">
            <w:pPr>
              <w:pStyle w:val="ProductList-Body"/>
              <w:tabs>
                <w:tab w:val="clear" w:pos="158"/>
                <w:tab w:val="left" w:pos="1062"/>
              </w:tabs>
              <w:spacing w:before="20" w:after="20"/>
              <w:rPr>
                <w:lang w:val="fr-CA"/>
              </w:rPr>
            </w:pPr>
          </w:p>
        </w:tc>
        <w:tc>
          <w:tcPr>
            <w:tcW w:w="3597" w:type="dxa"/>
          </w:tcPr>
          <w:p w:rsidR="00784263" w:rsidRPr="000823EF" w:rsidRDefault="00A04325" w:rsidP="00AC1338">
            <w:pPr>
              <w:pStyle w:val="ProductList-Body"/>
              <w:spacing w:before="20" w:after="20"/>
              <w:rPr>
                <w:lang w:val="fr-CA"/>
              </w:rPr>
            </w:pPr>
            <w:hyperlink w:anchor="SoftwareAssurance" w:history="1">
              <w:r w:rsidR="00383264" w:rsidRPr="000823EF">
                <w:rPr>
                  <w:rStyle w:val="Hyperlink"/>
                  <w:color w:val="000000" w:themeColor="text1"/>
                  <w:u w:val="none"/>
                  <w:lang w:val="fr-CA"/>
                </w:rPr>
                <w:t>Avantages de la Software Assurance</w:t>
              </w:r>
            </w:hyperlink>
            <w:r w:rsidR="00383264" w:rsidRPr="000823EF">
              <w:rPr>
                <w:lang w:val="fr-CA"/>
              </w:rPr>
              <w:t xml:space="preserve"> : </w:t>
            </w:r>
            <w:r w:rsidR="00383264" w:rsidRPr="000823EF">
              <w:rPr>
                <w:b/>
                <w:lang w:val="fr-CA"/>
              </w:rPr>
              <w:t>Serveur</w:t>
            </w:r>
          </w:p>
        </w:tc>
        <w:tc>
          <w:tcPr>
            <w:tcW w:w="3597" w:type="dxa"/>
          </w:tcPr>
          <w:p w:rsidR="00784263" w:rsidRPr="0011350B" w:rsidRDefault="0011350B" w:rsidP="00AC1338">
            <w:pPr>
              <w:pStyle w:val="ProductList-Body"/>
              <w:spacing w:before="20" w:after="20"/>
              <w:rPr>
                <w:b/>
                <w:lang w:val="fr-CA"/>
              </w:rPr>
            </w:pPr>
            <w:r>
              <w:rPr>
                <w:b/>
                <w:lang w:val="fr-CA"/>
              </w:rPr>
              <w:t>(Project Online)</w:t>
            </w:r>
          </w:p>
        </w:tc>
      </w:tr>
    </w:tbl>
    <w:bookmarkStart w:id="455" w:name="_Toc378147634"/>
    <w:bookmarkStart w:id="456" w:name="_Toc378151536"/>
    <w:bookmarkStart w:id="457" w:name="_Toc378147633"/>
    <w:bookmarkStart w:id="458" w:name="_Toc378151535"/>
    <w:p w:rsidR="00E64E33" w:rsidRPr="00602C0F" w:rsidRDefault="00463581" w:rsidP="00E64E33">
      <w:pPr>
        <w:pStyle w:val="ProductList-Body"/>
        <w:shd w:val="clear" w:color="auto" w:fill="A6A6A6" w:themeFill="background1" w:themeFillShade="A6"/>
        <w:spacing w:before="120" w:after="240"/>
        <w:jc w:val="right"/>
        <w:rPr>
          <w:lang w:val="fr-CA"/>
        </w:rPr>
      </w:pPr>
      <w:r>
        <w:rPr>
          <w:sz w:val="16"/>
          <w:szCs w:val="16"/>
          <w:lang w:val="fr-CA"/>
        </w:rPr>
        <w:fldChar w:fldCharType="begin"/>
      </w:r>
      <w:r>
        <w:rPr>
          <w:sz w:val="16"/>
          <w:szCs w:val="16"/>
          <w:lang w:val="fr-CA"/>
        </w:rPr>
        <w:instrText>HYPERLINK  \l "ToC"</w:instrText>
      </w:r>
      <w:r>
        <w:rPr>
          <w:sz w:val="16"/>
          <w:szCs w:val="16"/>
          <w:lang w:val="fr-CA"/>
        </w:rPr>
        <w:fldChar w:fldCharType="separate"/>
      </w:r>
      <w:r w:rsidRPr="00602C0F">
        <w:rPr>
          <w:rStyle w:val="Hyperlink"/>
          <w:sz w:val="16"/>
          <w:szCs w:val="16"/>
          <w:lang w:val="fr-CA"/>
        </w:rPr>
        <w:t>Table des matières</w:t>
      </w:r>
      <w:r>
        <w:rPr>
          <w:sz w:val="16"/>
          <w:szCs w:val="16"/>
          <w:lang w:val="fr-CA"/>
        </w:rPr>
        <w:fldChar w:fldCharType="end"/>
      </w:r>
      <w:r w:rsidRPr="000823EF">
        <w:rPr>
          <w:sz w:val="16"/>
          <w:szCs w:val="16"/>
          <w:lang w:val="fr-CA"/>
        </w:rPr>
        <w:t xml:space="preserve"> / </w:t>
      </w:r>
      <w:hyperlink w:anchor="ChartKey" w:history="1">
        <w:r w:rsidRPr="000823EF">
          <w:rPr>
            <w:rStyle w:val="Hyperlink"/>
            <w:sz w:val="16"/>
            <w:szCs w:val="16"/>
            <w:lang w:val="fr-CA"/>
          </w:rPr>
          <w:t>Clés du tableau</w:t>
        </w:r>
      </w:hyperlink>
      <w:r w:rsidRPr="000823EF">
        <w:rPr>
          <w:sz w:val="16"/>
          <w:szCs w:val="16"/>
          <w:lang w:val="fr-CA"/>
        </w:rPr>
        <w:t xml:space="preserve"> / </w:t>
      </w:r>
      <w:hyperlink w:anchor="Index" w:history="1">
        <w:r w:rsidRPr="000823EF">
          <w:rPr>
            <w:rStyle w:val="Hyperlink"/>
            <w:sz w:val="16"/>
            <w:szCs w:val="16"/>
            <w:lang w:val="fr-CA"/>
          </w:rPr>
          <w:t>Index</w:t>
        </w:r>
      </w:hyperlink>
    </w:p>
    <w:p w:rsidR="009708AE" w:rsidRPr="004C09A1" w:rsidRDefault="009708AE" w:rsidP="00B26BEF">
      <w:pPr>
        <w:pStyle w:val="ProductList-Offering2Heading"/>
        <w:outlineLvl w:val="2"/>
      </w:pPr>
      <w:r w:rsidRPr="000823EF">
        <w:rPr>
          <w:lang w:val="fr-CA"/>
        </w:rPr>
        <w:tab/>
      </w:r>
      <w:bookmarkStart w:id="459" w:name="_Toc379797190"/>
      <w:bookmarkStart w:id="460" w:name="_Toc380513215"/>
      <w:bookmarkStart w:id="461" w:name="_Toc380655257"/>
      <w:bookmarkStart w:id="462" w:name="_Toc386625441"/>
      <w:r>
        <w:t>SharePoint</w:t>
      </w:r>
      <w:bookmarkEnd w:id="455"/>
      <w:bookmarkEnd w:id="456"/>
      <w:bookmarkEnd w:id="459"/>
      <w:bookmarkEnd w:id="460"/>
      <w:bookmarkEnd w:id="461"/>
      <w:bookmarkEnd w:id="46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B2F17" w:rsidTr="00F77F45">
        <w:trPr>
          <w:tblHeader/>
        </w:trPr>
        <w:tc>
          <w:tcPr>
            <w:tcW w:w="3060" w:type="dxa"/>
            <w:tcBorders>
              <w:bottom w:val="nil"/>
            </w:tcBorders>
            <w:shd w:val="clear" w:color="auto" w:fill="00188F"/>
          </w:tcPr>
          <w:p w:rsidR="005B2F17" w:rsidRPr="00EE0836" w:rsidRDefault="005B2F17"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“date de disponibilité” </w:instrText>
            </w:r>
            <w:r w:rsidRPr="005B2F17">
              <w:rPr>
                <w:color w:val="FFFFFF" w:themeColor="background1"/>
              </w:rPr>
              <w:fldChar w:fldCharType="separate"/>
            </w:r>
            <w:r w:rsidRPr="005B2F17">
              <w:rPr>
                <w:color w:val="FFFFFF" w:themeColor="background1"/>
              </w:rPr>
              <w:t>DA</w:t>
            </w:r>
            <w:r w:rsidRPr="005B2F17">
              <w:rPr>
                <w:color w:val="FFFFFF" w:themeColor="background1"/>
              </w:rPr>
              <w:fldChar w:fldCharType="end"/>
            </w:r>
          </w:p>
        </w:tc>
        <w:tc>
          <w:tcPr>
            <w:tcW w:w="595" w:type="dxa"/>
            <w:tcBorders>
              <w:bottom w:val="nil"/>
            </w:tcBorders>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b/>
                <w:color w:val="000000" w:themeColor="text1"/>
              </w:rPr>
              <w:fldChar w:fldCharType="begin"/>
            </w:r>
            <w:r w:rsidRPr="005B2F17">
              <w:rPr>
                <w:b/>
                <w:color w:val="000000" w:themeColor="text1"/>
              </w:rPr>
              <w:instrText xml:space="preserve"> AutoTextList  \s NoStyle \t “Licence” </w:instrText>
            </w:r>
            <w:r w:rsidRPr="005B2F17">
              <w:rPr>
                <w:b/>
                <w:color w:val="000000" w:themeColor="text1"/>
              </w:rPr>
              <w:fldChar w:fldCharType="separate"/>
            </w:r>
            <w:r w:rsidRPr="005B2F17">
              <w:rPr>
                <w:b/>
                <w:color w:val="000000" w:themeColor="text1"/>
              </w:rPr>
              <w:t xml:space="preserve"> </w:t>
            </w:r>
            <w:r w:rsidRPr="005B2F17">
              <w:rPr>
                <w:color w:val="FFFFFF" w:themeColor="background1"/>
              </w:rPr>
              <w:t xml:space="preserve">L </w:t>
            </w:r>
            <w:r w:rsidRPr="005B2F17">
              <w:rPr>
                <w:color w:val="FFFFFF" w:themeColor="background1"/>
              </w:rPr>
              <w:fldChar w:fldCharType="end"/>
            </w:r>
          </w:p>
        </w:tc>
        <w:tc>
          <w:tcPr>
            <w:tcW w:w="596" w:type="dxa"/>
            <w:tcBorders>
              <w:bottom w:val="nil"/>
            </w:tcBorders>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“Licence et Software Assurance” </w:instrText>
            </w:r>
            <w:r w:rsidRPr="005B2F17">
              <w:rPr>
                <w:color w:val="FFFFFF" w:themeColor="background1"/>
              </w:rPr>
              <w:fldChar w:fldCharType="separate"/>
            </w:r>
            <w:r w:rsidRPr="005B2F17">
              <w:rPr>
                <w:color w:val="FFFFFF" w:themeColor="background1"/>
              </w:rPr>
              <w:t>L/SA</w:t>
            </w:r>
            <w:r w:rsidRPr="005B2F1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“Software Assurance” </w:instrText>
            </w:r>
            <w:r w:rsidRPr="005B2F17">
              <w:rPr>
                <w:color w:val="FFFFFF" w:themeColor="background1"/>
              </w:rPr>
              <w:fldChar w:fldCharType="separate"/>
            </w:r>
            <w:r w:rsidRPr="005B2F17">
              <w:rPr>
                <w:color w:val="FFFFFF" w:themeColor="background1"/>
              </w:rPr>
              <w:t>SA</w:t>
            </w:r>
            <w:r w:rsidRPr="005B2F17">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“Contrat Campus et School” </w:instrText>
            </w:r>
            <w:r w:rsidRPr="005B2F17">
              <w:rPr>
                <w:color w:val="FFFFFF" w:themeColor="background1"/>
              </w:rPr>
              <w:fldChar w:fldCharType="separate"/>
            </w:r>
            <w:r w:rsidRPr="005B2F17">
              <w:rPr>
                <w:color w:val="FFFFFF" w:themeColor="background1"/>
              </w:rPr>
              <w:t>CA/SA</w:t>
            </w:r>
            <w:r w:rsidRPr="005B2F17">
              <w:rPr>
                <w:color w:val="FFFFFF" w:themeColor="background1"/>
              </w:rPr>
              <w:fldChar w:fldCharType="end"/>
            </w:r>
          </w:p>
        </w:tc>
        <w:tc>
          <w:tcPr>
            <w:tcW w:w="596"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“Contrat Entreprise et Contrat Souscription Entreprise” </w:instrText>
            </w:r>
            <w:r w:rsidRPr="005B2F17">
              <w:rPr>
                <w:color w:val="FFFFFF" w:themeColor="background1"/>
              </w:rPr>
              <w:fldChar w:fldCharType="separate"/>
            </w:r>
            <w:r w:rsidRPr="005B2F17">
              <w:rPr>
                <w:color w:val="FFFFFF" w:themeColor="background1"/>
              </w:rPr>
              <w:t>EA/EAS</w:t>
            </w:r>
            <w:r w:rsidRPr="005B2F17">
              <w:rPr>
                <w:color w:val="FFFFFF" w:themeColor="background1"/>
              </w:rPr>
              <w:fldChar w:fldCharType="end"/>
            </w:r>
          </w:p>
        </w:tc>
        <w:tc>
          <w:tcPr>
            <w:tcW w:w="595"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“Accord de Mise en Œuvre de Solutions Éducation” </w:instrText>
            </w:r>
            <w:r w:rsidRPr="005B2F17">
              <w:rPr>
                <w:color w:val="FFFFFF" w:themeColor="background1"/>
              </w:rPr>
              <w:fldChar w:fldCharType="separate"/>
            </w:r>
            <w:r w:rsidRPr="005B2F17">
              <w:rPr>
                <w:color w:val="FFFFFF" w:themeColor="background1"/>
              </w:rPr>
              <w:t>EES</w:t>
            </w:r>
            <w:r w:rsidRPr="005B2F17">
              <w:rPr>
                <w:color w:val="FFFFFF" w:themeColor="background1"/>
              </w:rPr>
              <w:fldChar w:fldCharType="end"/>
            </w:r>
          </w:p>
        </w:tc>
        <w:tc>
          <w:tcPr>
            <w:tcW w:w="596"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“Contrat de Fourniture de Produits et de Services Microsoft” </w:instrText>
            </w:r>
            <w:r w:rsidRPr="005B2F17">
              <w:rPr>
                <w:color w:val="FFFFFF" w:themeColor="background1"/>
              </w:rPr>
              <w:fldChar w:fldCharType="separate"/>
            </w:r>
            <w:r w:rsidRPr="005B2F17">
              <w:rPr>
                <w:color w:val="FFFFFF" w:themeColor="background1"/>
              </w:rPr>
              <w:t>MPSA</w:t>
            </w:r>
            <w:r w:rsidRPr="005B2F17">
              <w:rPr>
                <w:color w:val="FFFFFF" w:themeColor="background1"/>
              </w:rPr>
              <w:fldChar w:fldCharType="end"/>
            </w:r>
          </w:p>
        </w:tc>
        <w:tc>
          <w:tcPr>
            <w:tcW w:w="595"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“Licence Open” </w:instrText>
            </w:r>
            <w:r w:rsidRPr="005B2F17">
              <w:rPr>
                <w:color w:val="FFFFFF" w:themeColor="background1"/>
              </w:rPr>
              <w:fldChar w:fldCharType="separate"/>
            </w:r>
            <w:r w:rsidRPr="005B2F17">
              <w:rPr>
                <w:color w:val="FFFFFF" w:themeColor="background1"/>
              </w:rPr>
              <w:t>OL</w:t>
            </w:r>
            <w:r w:rsidRPr="005B2F17">
              <w:rPr>
                <w:color w:val="FFFFFF" w:themeColor="background1"/>
              </w:rPr>
              <w:fldChar w:fldCharType="end"/>
            </w:r>
          </w:p>
        </w:tc>
        <w:tc>
          <w:tcPr>
            <w:tcW w:w="595"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“Minimum Licences Open” </w:instrText>
            </w:r>
            <w:r w:rsidRPr="005B2F17">
              <w:rPr>
                <w:color w:val="FFFFFF" w:themeColor="background1"/>
              </w:rPr>
              <w:fldChar w:fldCharType="separate"/>
            </w:r>
            <w:r w:rsidRPr="005B2F17">
              <w:rPr>
                <w:color w:val="FFFFFF" w:themeColor="background1"/>
              </w:rPr>
              <w:t>OM</w:t>
            </w:r>
            <w:r w:rsidRPr="005B2F17">
              <w:rPr>
                <w:color w:val="FFFFFF" w:themeColor="background1"/>
              </w:rPr>
              <w:fldChar w:fldCharType="end"/>
            </w:r>
          </w:p>
        </w:tc>
        <w:tc>
          <w:tcPr>
            <w:tcW w:w="596"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“Open Value et Open Value Souscription” </w:instrText>
            </w:r>
            <w:r w:rsidRPr="005B2F17">
              <w:rPr>
                <w:color w:val="FFFFFF" w:themeColor="background1"/>
              </w:rPr>
              <w:fldChar w:fldCharType="separate"/>
            </w:r>
            <w:r w:rsidRPr="005B2F17">
              <w:rPr>
                <w:color w:val="FFFFFF" w:themeColor="background1"/>
              </w:rPr>
              <w:t>OV/OVS</w:t>
            </w:r>
            <w:r w:rsidRPr="005B2F17">
              <w:rPr>
                <w:color w:val="FFFFFF" w:themeColor="background1"/>
              </w:rPr>
              <w:fldChar w:fldCharType="end"/>
            </w:r>
          </w:p>
        </w:tc>
        <w:tc>
          <w:tcPr>
            <w:tcW w:w="595"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“Select et Select Plus” </w:instrText>
            </w:r>
            <w:r w:rsidRPr="005B2F17">
              <w:rPr>
                <w:color w:val="FFFFFF" w:themeColor="background1"/>
              </w:rPr>
              <w:fldChar w:fldCharType="separate"/>
            </w:r>
            <w:r w:rsidRPr="005B2F17">
              <w:rPr>
                <w:color w:val="FFFFFF" w:themeColor="background1"/>
              </w:rPr>
              <w:t xml:space="preserve"> S/S+</w:t>
            </w:r>
            <w:r w:rsidRPr="005B2F17">
              <w:rPr>
                <w:color w:val="FFFFFF" w:themeColor="background1"/>
              </w:rPr>
              <w:fldChar w:fldCharType="end"/>
            </w:r>
          </w:p>
        </w:tc>
        <w:tc>
          <w:tcPr>
            <w:tcW w:w="596"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“Accord de Mise en Œuvre Serveur et Cloud” </w:instrText>
            </w:r>
            <w:r w:rsidRPr="005B2F17">
              <w:rPr>
                <w:color w:val="FFFFFF" w:themeColor="background1"/>
              </w:rPr>
              <w:fldChar w:fldCharType="separate"/>
            </w:r>
            <w:r w:rsidRPr="005B2F17">
              <w:rPr>
                <w:color w:val="FFFFFF" w:themeColor="background1"/>
              </w:rPr>
              <w:t>SCE</w:t>
            </w:r>
            <w:r w:rsidRPr="005B2F17">
              <w:rPr>
                <w:color w:val="FFFFFF" w:themeColor="background1"/>
              </w:rPr>
              <w:fldChar w:fldCharType="end"/>
            </w:r>
          </w:p>
        </w:tc>
      </w:tr>
      <w:tr w:rsidR="005B2F17" w:rsidTr="00F77F45">
        <w:tc>
          <w:tcPr>
            <w:tcW w:w="3060" w:type="dxa"/>
            <w:tcBorders>
              <w:top w:val="nil"/>
              <w:left w:val="nil"/>
              <w:bottom w:val="dashSmallGap" w:sz="4" w:space="0" w:color="BFBFBF" w:themeColor="background1" w:themeShade="BF"/>
              <w:right w:val="nil"/>
            </w:tcBorders>
          </w:tcPr>
          <w:p w:rsidR="005B2F17" w:rsidRDefault="005B2F17" w:rsidP="00AC7E59">
            <w:pPr>
              <w:pStyle w:val="ProductList-Offering2"/>
            </w:pPr>
            <w:bookmarkStart w:id="463" w:name="_Toc379797191"/>
            <w:bookmarkStart w:id="464" w:name="_Toc380513216"/>
            <w:bookmarkStart w:id="465" w:name="_Toc380655258"/>
            <w:bookmarkStart w:id="466" w:name="_Toc386625442"/>
            <w:r>
              <w:t>Microsoft Office Audit and Control Management Server 2013</w:t>
            </w:r>
            <w:bookmarkEnd w:id="463"/>
            <w:bookmarkEnd w:id="464"/>
            <w:bookmarkEnd w:id="465"/>
            <w:bookmarkEnd w:id="466"/>
            <w:r>
              <w:fldChar w:fldCharType="begin"/>
            </w:r>
            <w:r>
              <w:instrText>XE "Microsoft Office Audit and Control Management Server"</w:instrText>
            </w:r>
            <w:r>
              <w:fldChar w:fldCharType="end"/>
            </w:r>
          </w:p>
        </w:tc>
        <w:tc>
          <w:tcPr>
            <w:tcW w:w="595" w:type="dxa"/>
            <w:tcBorders>
              <w:top w:val="nil"/>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B2F17" w:rsidRDefault="005B2F17"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5B2F17" w:rsidRDefault="005B2F17" w:rsidP="00C05A53">
            <w:pPr>
              <w:pStyle w:val="ProductList-OfferingBody"/>
              <w:ind w:left="-113"/>
              <w:jc w:val="center"/>
            </w:pPr>
            <w:r>
              <w:t>50</w:t>
            </w: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 </w:t>
            </w:r>
            <w:r w:rsidRPr="005B2F17">
              <w:fldChar w:fldCharType="end"/>
            </w:r>
          </w:p>
        </w:tc>
        <w:tc>
          <w:tcPr>
            <w:tcW w:w="595"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sous EES uniquement” </w:instrText>
            </w:r>
            <w:r w:rsidRPr="005B2F17">
              <w:fldChar w:fldCharType="separate"/>
            </w:r>
            <w:r w:rsidRPr="005B2F17">
              <w:t>AE</w:t>
            </w:r>
            <w:r w:rsidRPr="005B2F17">
              <w:fldChar w:fldCharType="end"/>
            </w:r>
          </w:p>
        </w:tc>
        <w:tc>
          <w:tcPr>
            <w:tcW w:w="596" w:type="dxa"/>
            <w:shd w:val="clear" w:color="auto" w:fill="70AD47" w:themeFill="accent6"/>
            <w:vAlign w:val="center"/>
          </w:tcPr>
          <w:p w:rsidR="005B2F17" w:rsidRPr="005B2F17" w:rsidRDefault="005B2F17" w:rsidP="007541BE">
            <w:pPr>
              <w:pStyle w:val="ProductList-OfferingBody"/>
              <w:ind w:left="-113"/>
              <w:jc w:val="center"/>
            </w:pPr>
          </w:p>
        </w:tc>
        <w:tc>
          <w:tcPr>
            <w:tcW w:w="595" w:type="dxa"/>
            <w:shd w:val="clear" w:color="auto" w:fill="70AD47" w:themeFill="accent6"/>
            <w:vAlign w:val="center"/>
          </w:tcPr>
          <w:p w:rsidR="005B2F17" w:rsidRPr="005B2F17" w:rsidRDefault="005B2F17" w:rsidP="007541BE">
            <w:pPr>
              <w:pStyle w:val="ProductList-OfferingBody"/>
              <w:ind w:left="-113"/>
              <w:jc w:val="center"/>
            </w:pPr>
          </w:p>
        </w:tc>
        <w:tc>
          <w:tcPr>
            <w:tcW w:w="59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6" w:type="dxa"/>
            <w:shd w:val="clear" w:color="auto" w:fill="70AD47" w:themeFill="accent6"/>
            <w:vAlign w:val="center"/>
          </w:tcPr>
          <w:p w:rsidR="005B2F17" w:rsidRPr="005B2F17" w:rsidRDefault="005B2F17" w:rsidP="000D66C2">
            <w:pPr>
              <w:pStyle w:val="ProductList-OfferingBody"/>
              <w:ind w:left="-113"/>
              <w:jc w:val="center"/>
            </w:pPr>
            <w:r w:rsidRPr="005B2F17">
              <w:fldChar w:fldCharType="begin"/>
            </w:r>
            <w:r w:rsidRPr="005B2F17">
              <w:instrText xml:space="preserve"> AutoTextList  \s NoStyle \t “Programme Open Value sans option couvrant l’ensemble de l’organisation” </w:instrText>
            </w:r>
            <w:r w:rsidRPr="005B2F17">
              <w:fldChar w:fldCharType="separate"/>
            </w:r>
            <w:r w:rsidRPr="005B2F17">
              <w:t xml:space="preserve">P </w:t>
            </w:r>
            <w:r w:rsidRPr="005B2F17">
              <w:fldChar w:fldCharType="end"/>
            </w:r>
          </w:p>
        </w:tc>
        <w:tc>
          <w:tcPr>
            <w:tcW w:w="595" w:type="dxa"/>
            <w:shd w:val="clear" w:color="auto" w:fill="70AD47" w:themeFill="accent6"/>
            <w:vAlign w:val="center"/>
          </w:tcPr>
          <w:p w:rsidR="005B2F17" w:rsidRPr="005B2F17" w:rsidRDefault="005B2F17" w:rsidP="007541BE">
            <w:pPr>
              <w:pStyle w:val="ProductList-OfferingBody"/>
              <w:ind w:left="-113"/>
              <w:jc w:val="center"/>
            </w:pP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 </w:t>
            </w:r>
            <w:r w:rsidRPr="005B2F17">
              <w:fldChar w:fldCharType="end"/>
            </w:r>
          </w:p>
        </w:tc>
      </w:tr>
      <w:tr w:rsidR="005B2F17" w:rsidTr="00F77F45">
        <w:tc>
          <w:tcPr>
            <w:tcW w:w="3060" w:type="dxa"/>
            <w:tcBorders>
              <w:top w:val="dashSmallGap" w:sz="4" w:space="0" w:color="BFBFBF" w:themeColor="background1" w:themeShade="BF"/>
              <w:left w:val="nil"/>
              <w:bottom w:val="dashSmallGap" w:sz="4" w:space="0" w:color="BFBFBF" w:themeColor="background1" w:themeShade="BF"/>
              <w:right w:val="nil"/>
            </w:tcBorders>
          </w:tcPr>
          <w:p w:rsidR="005B2F17" w:rsidRDefault="005B2F17" w:rsidP="00AC7E59">
            <w:pPr>
              <w:pStyle w:val="ProductList-Offering2"/>
            </w:pPr>
            <w:bookmarkStart w:id="467" w:name="_Toc379797192"/>
            <w:bookmarkStart w:id="468" w:name="_Toc380513217"/>
            <w:bookmarkStart w:id="469" w:name="_Toc380655259"/>
            <w:bookmarkStart w:id="470" w:name="_Toc386625443"/>
            <w:r>
              <w:t>SharePoint Server 2013</w:t>
            </w:r>
            <w:bookmarkEnd w:id="467"/>
            <w:bookmarkEnd w:id="468"/>
            <w:bookmarkEnd w:id="469"/>
            <w:bookmarkEnd w:id="470"/>
            <w:r>
              <w:fldChar w:fldCharType="begin"/>
            </w:r>
            <w:r>
              <w:instrText>XE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B2F17" w:rsidRDefault="005B2F17"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5B2F17" w:rsidRDefault="005B2F17" w:rsidP="00C05A53">
            <w:pPr>
              <w:pStyle w:val="ProductList-OfferingBody"/>
              <w:ind w:left="-113"/>
              <w:jc w:val="center"/>
            </w:pPr>
            <w:r>
              <w:t>50</w:t>
            </w: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w:t>
            </w:r>
            <w:r w:rsidRPr="005B2F17">
              <w:fldChar w:fldCharType="end"/>
            </w:r>
            <w:r w:rsidRPr="005B2F17">
              <w:t>,</w:t>
            </w:r>
            <w:r w:rsidRPr="005B2F17">
              <w:fldChar w:fldCharType="begin"/>
            </w:r>
            <w:r w:rsidRPr="005B2F17">
              <w:instrText xml:space="preserve"> AutoTextList  \s NoStyle \t “Produit de la Plate-forme d’Application” </w:instrText>
            </w:r>
            <w:r w:rsidRPr="005B2F17">
              <w:fldChar w:fldCharType="separate"/>
            </w:r>
            <w:r w:rsidRPr="005B2F17">
              <w:t>AP</w:t>
            </w:r>
            <w:r w:rsidRPr="005B2F17">
              <w:fldChar w:fldCharType="end"/>
            </w:r>
          </w:p>
        </w:tc>
        <w:tc>
          <w:tcPr>
            <w:tcW w:w="595"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 </w:t>
            </w:r>
            <w:r w:rsidRPr="005B2F17">
              <w:fldChar w:fldCharType="end"/>
            </w:r>
          </w:p>
        </w:tc>
        <w:tc>
          <w:tcPr>
            <w:tcW w:w="596" w:type="dxa"/>
            <w:shd w:val="clear" w:color="auto" w:fill="70AD47" w:themeFill="accent6"/>
            <w:vAlign w:val="center"/>
          </w:tcPr>
          <w:p w:rsidR="005B2F17" w:rsidRPr="005B2F17" w:rsidRDefault="005B2F17" w:rsidP="007541BE">
            <w:pPr>
              <w:pStyle w:val="ProductList-OfferingBody"/>
              <w:ind w:left="-113"/>
              <w:jc w:val="center"/>
            </w:pPr>
          </w:p>
        </w:tc>
        <w:tc>
          <w:tcPr>
            <w:tcW w:w="595" w:type="dxa"/>
            <w:shd w:val="clear" w:color="auto" w:fill="70AD47" w:themeFill="accent6"/>
            <w:vAlign w:val="center"/>
          </w:tcPr>
          <w:p w:rsidR="005B2F17" w:rsidRPr="005B2F17" w:rsidRDefault="005B2F17" w:rsidP="007541BE">
            <w:pPr>
              <w:pStyle w:val="ProductList-OfferingBody"/>
              <w:ind w:left="-113"/>
              <w:jc w:val="center"/>
            </w:pPr>
          </w:p>
        </w:tc>
        <w:tc>
          <w:tcPr>
            <w:tcW w:w="59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6" w:type="dxa"/>
            <w:shd w:val="clear" w:color="auto" w:fill="70AD47" w:themeFill="accent6"/>
            <w:vAlign w:val="center"/>
          </w:tcPr>
          <w:p w:rsidR="005B2F17" w:rsidRPr="005B2F17" w:rsidRDefault="005B2F17" w:rsidP="000D66C2">
            <w:pPr>
              <w:pStyle w:val="ProductList-OfferingBody"/>
              <w:ind w:left="-113"/>
              <w:jc w:val="center"/>
            </w:pPr>
            <w:r w:rsidRPr="005B2F17">
              <w:fldChar w:fldCharType="begin"/>
            </w:r>
            <w:r w:rsidRPr="005B2F17">
              <w:instrText xml:space="preserve"> AutoTextList  \s NoStyle \t “Programme Open Value sans option couvrant l’ensemble de l’organisation” </w:instrText>
            </w:r>
            <w:r w:rsidRPr="005B2F17">
              <w:fldChar w:fldCharType="separate"/>
            </w:r>
            <w:r w:rsidRPr="005B2F17">
              <w:t xml:space="preserve">P </w:t>
            </w:r>
            <w:r w:rsidRPr="005B2F17">
              <w:fldChar w:fldCharType="end"/>
            </w:r>
          </w:p>
        </w:tc>
        <w:tc>
          <w:tcPr>
            <w:tcW w:w="595" w:type="dxa"/>
            <w:shd w:val="clear" w:color="auto" w:fill="70AD47" w:themeFill="accent6"/>
            <w:vAlign w:val="center"/>
          </w:tcPr>
          <w:p w:rsidR="005B2F17" w:rsidRPr="005B2F17" w:rsidRDefault="005B2F17" w:rsidP="007541BE">
            <w:pPr>
              <w:pStyle w:val="ProductList-OfferingBody"/>
              <w:ind w:left="-113"/>
              <w:jc w:val="center"/>
            </w:pP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Serveur et Outils” </w:instrText>
            </w:r>
            <w:r w:rsidRPr="005B2F17">
              <w:fldChar w:fldCharType="separate"/>
            </w:r>
            <w:r w:rsidRPr="005B2F17">
              <w:t>SP</w:t>
            </w:r>
            <w:r w:rsidRPr="005B2F17">
              <w:fldChar w:fldCharType="end"/>
            </w:r>
          </w:p>
        </w:tc>
      </w:tr>
      <w:tr w:rsidR="005B2F17" w:rsidTr="00F77F45">
        <w:tc>
          <w:tcPr>
            <w:tcW w:w="3060" w:type="dxa"/>
            <w:tcBorders>
              <w:top w:val="dashSmallGap" w:sz="4" w:space="0" w:color="BFBFBF" w:themeColor="background1" w:themeShade="BF"/>
              <w:left w:val="nil"/>
              <w:bottom w:val="dashSmallGap" w:sz="4" w:space="0" w:color="BFBFBF" w:themeColor="background1" w:themeShade="BF"/>
              <w:right w:val="nil"/>
            </w:tcBorders>
          </w:tcPr>
          <w:p w:rsidR="005B2F17" w:rsidRPr="000823EF" w:rsidRDefault="005B2F17" w:rsidP="00F8261A">
            <w:pPr>
              <w:pStyle w:val="ProductList-Offering2"/>
              <w:rPr>
                <w:lang w:val="fr-CA"/>
              </w:rPr>
            </w:pPr>
            <w:bookmarkStart w:id="471" w:name="_Toc379797193"/>
            <w:bookmarkStart w:id="472" w:name="_Toc380513218"/>
            <w:bookmarkStart w:id="473" w:name="_Toc380655260"/>
            <w:bookmarkStart w:id="474" w:name="_Toc386625444"/>
            <w:r w:rsidRPr="000823EF">
              <w:rPr>
                <w:lang w:val="fr-CA"/>
              </w:rPr>
              <w:t>CAL Entreprise SharePoint Server 2013</w:t>
            </w:r>
            <w:r>
              <w:fldChar w:fldCharType="begin"/>
            </w:r>
            <w:r w:rsidRPr="000823EF">
              <w:rPr>
                <w:lang w:val="fr-CA"/>
              </w:rPr>
              <w:instrText>XE "SharePoint Server 2013"</w:instrText>
            </w:r>
            <w:r>
              <w:fldChar w:fldCharType="end"/>
            </w:r>
            <w:r w:rsidRPr="000823EF">
              <w:rPr>
                <w:lang w:val="fr-CA"/>
              </w:rPr>
              <w:t xml:space="preserve"> (Utilisateur et Dispositif)</w:t>
            </w:r>
            <w:bookmarkEnd w:id="471"/>
            <w:bookmarkEnd w:id="472"/>
            <w:bookmarkEnd w:id="473"/>
            <w:bookmarkEnd w:id="474"/>
            <w:r>
              <w:fldChar w:fldCharType="begin"/>
            </w:r>
            <w:r w:rsidRPr="000823EF">
              <w:rPr>
                <w:lang w:val="fr-CA"/>
              </w:rPr>
              <w:instrText>XE "CAL SharePoint Server 2013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B2F17" w:rsidRDefault="005B2F1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5B2F17" w:rsidRDefault="005B2F17" w:rsidP="00C05A53">
            <w:pPr>
              <w:pStyle w:val="ProductList-OfferingBody"/>
              <w:ind w:left="-113"/>
              <w:jc w:val="center"/>
            </w:pPr>
            <w:r>
              <w:t>1</w:t>
            </w: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w:t>
            </w:r>
            <w:r w:rsidRPr="005B2F17">
              <w:fldChar w:fldCharType="end"/>
            </w:r>
            <w:r w:rsidRPr="005B2F17">
              <w:t>,</w:t>
            </w:r>
            <w:r w:rsidRPr="005B2F17">
              <w:fldChar w:fldCharType="begin"/>
            </w:r>
            <w:r w:rsidRPr="005B2F17">
              <w:instrText xml:space="preserve"> AutoTextList  \s NoStyle \t “Dispositif Vertical” </w:instrText>
            </w:r>
            <w:r w:rsidRPr="005B2F17">
              <w:fldChar w:fldCharType="separate"/>
            </w:r>
            <w:r w:rsidRPr="005B2F17">
              <w:t>ID</w:t>
            </w:r>
            <w:r w:rsidRPr="005B2F17">
              <w:fldChar w:fldCharType="end"/>
            </w:r>
          </w:p>
        </w:tc>
        <w:tc>
          <w:tcPr>
            <w:tcW w:w="595"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avec option couvrant l’ensemble de l’organisation” </w:instrText>
            </w:r>
            <w:r w:rsidRPr="005B2F17">
              <w:fldChar w:fldCharType="separate"/>
            </w:r>
            <w:r w:rsidRPr="005B2F17">
              <w:t>AO</w:t>
            </w:r>
            <w:r w:rsidRPr="005B2F17">
              <w:fldChar w:fldCharType="end"/>
            </w:r>
            <w:r w:rsidRPr="005B2F17">
              <w:t>,</w:t>
            </w:r>
            <w:r w:rsidRPr="005B2F17">
              <w:fldChar w:fldCharType="begin"/>
            </w:r>
            <w:r w:rsidRPr="005B2F17">
              <w:instrText xml:space="preserve"> AutoTextList  \s NoStyle \t “Offre Étudiant” </w:instrText>
            </w:r>
            <w:r w:rsidRPr="005B2F17">
              <w:fldChar w:fldCharType="separate"/>
            </w:r>
            <w:r w:rsidRPr="005B2F17">
              <w:t>ST</w:t>
            </w:r>
            <w:r w:rsidRPr="005B2F17">
              <w:fldChar w:fldCharType="end"/>
            </w:r>
          </w:p>
        </w:tc>
        <w:tc>
          <w:tcPr>
            <w:tcW w:w="596" w:type="dxa"/>
            <w:shd w:val="clear" w:color="auto" w:fill="70AD47" w:themeFill="accent6"/>
            <w:vAlign w:val="center"/>
          </w:tcPr>
          <w:p w:rsidR="005B2F17" w:rsidRPr="005B2F17" w:rsidRDefault="005B2F17" w:rsidP="007541BE">
            <w:pPr>
              <w:pStyle w:val="ProductList-OfferingBody"/>
              <w:ind w:left="-113"/>
              <w:jc w:val="center"/>
              <w:rPr>
                <w:color w:val="00188F"/>
              </w:rPr>
            </w:pPr>
          </w:p>
        </w:tc>
        <w:tc>
          <w:tcPr>
            <w:tcW w:w="595" w:type="dxa"/>
            <w:shd w:val="clear" w:color="auto" w:fill="70AD47" w:themeFill="accent6"/>
            <w:vAlign w:val="center"/>
          </w:tcPr>
          <w:p w:rsidR="005B2F17" w:rsidRPr="005B2F17" w:rsidRDefault="005B2F17" w:rsidP="007541BE">
            <w:pPr>
              <w:pStyle w:val="ProductList-OfferingBody"/>
              <w:ind w:left="-113"/>
              <w:jc w:val="center"/>
            </w:pPr>
          </w:p>
        </w:tc>
        <w:tc>
          <w:tcPr>
            <w:tcW w:w="59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6" w:type="dxa"/>
            <w:shd w:val="clear" w:color="auto" w:fill="70AD47" w:themeFill="accent6"/>
            <w:vAlign w:val="center"/>
          </w:tcPr>
          <w:p w:rsidR="005B2F17" w:rsidRPr="005B2F17" w:rsidRDefault="005B2F17" w:rsidP="000D66C2">
            <w:pPr>
              <w:pStyle w:val="ProductList-OfferingBody"/>
              <w:ind w:left="-113"/>
              <w:jc w:val="center"/>
            </w:pPr>
            <w:r w:rsidRPr="005B2F17">
              <w:fldChar w:fldCharType="begin"/>
            </w:r>
            <w:r w:rsidRPr="005B2F17">
              <w:instrText xml:space="preserve"> AutoTextList  \s NoStyle \t “Programme Open Value sans option couvrant l’ensemble de l’organisation” </w:instrText>
            </w:r>
            <w:r w:rsidRPr="005B2F17">
              <w:fldChar w:fldCharType="separate"/>
            </w:r>
            <w:r w:rsidRPr="005B2F17">
              <w:t xml:space="preserve">P </w:t>
            </w:r>
            <w:r w:rsidRPr="005B2F17">
              <w:fldChar w:fldCharType="end"/>
            </w:r>
          </w:p>
        </w:tc>
        <w:tc>
          <w:tcPr>
            <w:tcW w:w="595" w:type="dxa"/>
            <w:shd w:val="clear" w:color="auto" w:fill="70AD47" w:themeFill="accent6"/>
            <w:vAlign w:val="center"/>
          </w:tcPr>
          <w:p w:rsidR="005B2F17" w:rsidRPr="005B2F17" w:rsidRDefault="005B2F17" w:rsidP="007541BE">
            <w:pPr>
              <w:pStyle w:val="ProductList-OfferingBody"/>
              <w:ind w:left="-113"/>
              <w:jc w:val="center"/>
            </w:pP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 </w:t>
            </w:r>
            <w:r w:rsidRPr="005B2F17">
              <w:fldChar w:fldCharType="end"/>
            </w:r>
          </w:p>
        </w:tc>
      </w:tr>
      <w:tr w:rsidR="005B2F17" w:rsidTr="00F77F45">
        <w:tc>
          <w:tcPr>
            <w:tcW w:w="3060" w:type="dxa"/>
            <w:tcBorders>
              <w:top w:val="dashSmallGap" w:sz="4" w:space="0" w:color="BFBFBF" w:themeColor="background1" w:themeShade="BF"/>
              <w:left w:val="nil"/>
              <w:bottom w:val="nil"/>
              <w:right w:val="nil"/>
            </w:tcBorders>
          </w:tcPr>
          <w:p w:rsidR="005B2F17" w:rsidRPr="000823EF" w:rsidRDefault="005B2F17" w:rsidP="00F8261A">
            <w:pPr>
              <w:pStyle w:val="ProductList-Offering2"/>
              <w:rPr>
                <w:lang w:val="fr-CA"/>
              </w:rPr>
            </w:pPr>
            <w:bookmarkStart w:id="475" w:name="_Toc379797194"/>
            <w:bookmarkStart w:id="476" w:name="_Toc380513219"/>
            <w:bookmarkStart w:id="477" w:name="_Toc380655261"/>
            <w:bookmarkStart w:id="478" w:name="_Toc386625445"/>
            <w:r w:rsidRPr="000823EF">
              <w:rPr>
                <w:lang w:val="fr-CA"/>
              </w:rPr>
              <w:t>CAL Standard SharePoint Server 2013</w:t>
            </w:r>
            <w:r>
              <w:fldChar w:fldCharType="begin"/>
            </w:r>
            <w:r w:rsidRPr="000823EF">
              <w:rPr>
                <w:lang w:val="fr-CA"/>
              </w:rPr>
              <w:instrText>XE "SharePoint Server 2013"</w:instrText>
            </w:r>
            <w:r>
              <w:fldChar w:fldCharType="end"/>
            </w:r>
            <w:r w:rsidRPr="000823EF">
              <w:rPr>
                <w:lang w:val="fr-CA"/>
              </w:rPr>
              <w:t xml:space="preserve"> (Utilisateur et Dispositif)</w:t>
            </w:r>
            <w:bookmarkEnd w:id="475"/>
            <w:bookmarkEnd w:id="476"/>
            <w:bookmarkEnd w:id="477"/>
            <w:bookmarkEnd w:id="478"/>
            <w:r>
              <w:fldChar w:fldCharType="begin"/>
            </w:r>
            <w:r w:rsidRPr="000823EF">
              <w:rPr>
                <w:lang w:val="fr-CA"/>
              </w:rPr>
              <w:instrText>XE "CAL SharePoint Server 2013 Standard"</w:instrText>
            </w:r>
            <w:r>
              <w:fldChar w:fldCharType="end"/>
            </w:r>
          </w:p>
        </w:tc>
        <w:tc>
          <w:tcPr>
            <w:tcW w:w="595" w:type="dxa"/>
            <w:tcBorders>
              <w:top w:val="dashSmallGap" w:sz="4" w:space="0" w:color="BFBFBF" w:themeColor="background1" w:themeShade="BF"/>
              <w:left w:val="nil"/>
              <w:bottom w:val="nil"/>
              <w:right w:val="nil"/>
            </w:tcBorders>
            <w:vAlign w:val="center"/>
          </w:tcPr>
          <w:p w:rsidR="005B2F17" w:rsidRDefault="005B2F17"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5B2F17" w:rsidRDefault="005B2F17"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5B2F17" w:rsidRDefault="005B2F17"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B2F17" w:rsidRDefault="005B2F1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5B2F17" w:rsidRDefault="005B2F17" w:rsidP="00C05A53">
            <w:pPr>
              <w:pStyle w:val="ProductList-OfferingBody"/>
              <w:ind w:left="-113"/>
              <w:jc w:val="center"/>
            </w:pPr>
          </w:p>
        </w:tc>
        <w:tc>
          <w:tcPr>
            <w:tcW w:w="596"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5"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avec option couvrant l’ensemble de l’organisation” </w:instrText>
            </w:r>
            <w:r w:rsidRPr="005B2F17">
              <w:fldChar w:fldCharType="separate"/>
            </w:r>
            <w:r w:rsidRPr="005B2F17">
              <w:t>AO</w:t>
            </w:r>
            <w:r w:rsidRPr="005B2F17">
              <w:fldChar w:fldCharType="end"/>
            </w:r>
            <w:r w:rsidRPr="005B2F17">
              <w:t>,</w:t>
            </w:r>
            <w:r w:rsidRPr="005B2F17">
              <w:fldChar w:fldCharType="begin"/>
            </w:r>
            <w:r w:rsidRPr="005B2F17">
              <w:instrText xml:space="preserve"> AutoTextList  \s NoStyle \t “Offre Étudiant” </w:instrText>
            </w:r>
            <w:r w:rsidRPr="005B2F17">
              <w:fldChar w:fldCharType="separate"/>
            </w:r>
            <w:r w:rsidRPr="005B2F17">
              <w:t>ST</w:t>
            </w:r>
            <w:r w:rsidRPr="005B2F17">
              <w:fldChar w:fldCharType="end"/>
            </w:r>
          </w:p>
        </w:tc>
        <w:tc>
          <w:tcPr>
            <w:tcW w:w="596" w:type="dxa"/>
            <w:shd w:val="clear" w:color="auto" w:fill="70AD47" w:themeFill="accent6"/>
            <w:vAlign w:val="center"/>
          </w:tcPr>
          <w:p w:rsidR="005B2F17" w:rsidRPr="005B2F17" w:rsidRDefault="005B2F17" w:rsidP="007541BE">
            <w:pPr>
              <w:pStyle w:val="ProductList-OfferingBody"/>
              <w:ind w:left="-113"/>
              <w:jc w:val="center"/>
            </w:pPr>
          </w:p>
        </w:tc>
        <w:tc>
          <w:tcPr>
            <w:tcW w:w="595" w:type="dxa"/>
            <w:shd w:val="clear" w:color="auto" w:fill="70AD47" w:themeFill="accent6"/>
            <w:vAlign w:val="center"/>
          </w:tcPr>
          <w:p w:rsidR="005B2F17" w:rsidRPr="005B2F17" w:rsidRDefault="005B2F17" w:rsidP="007541BE">
            <w:pPr>
              <w:pStyle w:val="ProductList-OfferingBody"/>
              <w:ind w:left="-113"/>
              <w:jc w:val="center"/>
            </w:pPr>
          </w:p>
        </w:tc>
        <w:tc>
          <w:tcPr>
            <w:tcW w:w="59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6" w:type="dxa"/>
            <w:shd w:val="clear" w:color="auto" w:fill="70AD47" w:themeFill="accent6"/>
            <w:vAlign w:val="center"/>
          </w:tcPr>
          <w:p w:rsidR="005B2F17" w:rsidRPr="005B2F17" w:rsidRDefault="005B2F17" w:rsidP="000D66C2">
            <w:pPr>
              <w:pStyle w:val="ProductList-OfferingBody"/>
              <w:ind w:left="-113"/>
              <w:jc w:val="center"/>
            </w:pPr>
            <w:r w:rsidRPr="005B2F17">
              <w:fldChar w:fldCharType="begin"/>
            </w:r>
            <w:r w:rsidRPr="005B2F17">
              <w:instrText xml:space="preserve"> AutoTextList  \s NoStyle \t “Programme Open Value sans option couvrant l’ensemble de l’organisation” </w:instrText>
            </w:r>
            <w:r w:rsidRPr="005B2F17">
              <w:fldChar w:fldCharType="separate"/>
            </w:r>
            <w:r w:rsidRPr="005B2F17">
              <w:t xml:space="preserve">P </w:t>
            </w:r>
            <w:r w:rsidRPr="005B2F17">
              <w:fldChar w:fldCharType="end"/>
            </w:r>
          </w:p>
        </w:tc>
        <w:tc>
          <w:tcPr>
            <w:tcW w:w="595" w:type="dxa"/>
            <w:shd w:val="clear" w:color="auto" w:fill="70AD47" w:themeFill="accent6"/>
            <w:vAlign w:val="center"/>
          </w:tcPr>
          <w:p w:rsidR="005B2F17" w:rsidRPr="005B2F17" w:rsidRDefault="005B2F17" w:rsidP="007541BE">
            <w:pPr>
              <w:pStyle w:val="ProductList-OfferingBody"/>
              <w:ind w:left="-113"/>
              <w:jc w:val="center"/>
            </w:pP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 </w:t>
            </w:r>
            <w:r w:rsidRPr="005B2F17">
              <w:fldChar w:fldCharType="end"/>
            </w:r>
          </w:p>
        </w:tc>
      </w:tr>
    </w:tbl>
    <w:p w:rsidR="009708AE" w:rsidRPr="004C09A1" w:rsidRDefault="00DA5EB4" w:rsidP="009708AE">
      <w:pPr>
        <w:pStyle w:val="ProductList-Body"/>
      </w:pPr>
      <w:r>
        <w:tab/>
      </w: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78"/>
        <w:gridCol w:w="3582"/>
        <w:gridCol w:w="3230"/>
      </w:tblGrid>
      <w:tr w:rsidR="00DA5EB4" w:rsidRPr="008554CC" w:rsidTr="00D974B9">
        <w:trPr>
          <w:trHeight w:val="432"/>
        </w:trPr>
        <w:tc>
          <w:tcPr>
            <w:tcW w:w="3978" w:type="dxa"/>
          </w:tcPr>
          <w:p w:rsidR="00DA5EB4" w:rsidRDefault="00DA5EB4" w:rsidP="00DA5EB4">
            <w:pPr>
              <w:pStyle w:val="ProductList-Body"/>
              <w:spacing w:before="20" w:after="20"/>
            </w:pPr>
            <w:r>
              <w:lastRenderedPageBreak/>
              <w:t xml:space="preserve">Version antérieure : </w:t>
            </w:r>
            <w:r>
              <w:rPr>
                <w:b/>
              </w:rPr>
              <w:t>SharePoint Server 2010</w:t>
            </w:r>
            <w:r>
              <w:fldChar w:fldCharType="begin"/>
            </w:r>
            <w:r>
              <w:instrText>XE "SharePoint Server 2010"</w:instrText>
            </w:r>
            <w:r>
              <w:fldChar w:fldCharType="end"/>
            </w:r>
            <w:r>
              <w:rPr>
                <w:b/>
              </w:rPr>
              <w:t xml:space="preserve"> </w:t>
            </w:r>
            <w:r>
              <w:t>(4/10)</w:t>
            </w:r>
          </w:p>
        </w:tc>
        <w:tc>
          <w:tcPr>
            <w:tcW w:w="3582" w:type="dxa"/>
          </w:tcPr>
          <w:p w:rsidR="00DA5EB4" w:rsidRDefault="00DA5EB4" w:rsidP="00DA5EB4">
            <w:pPr>
              <w:pStyle w:val="ProductList-Body"/>
              <w:spacing w:before="20" w:after="20"/>
            </w:pPr>
            <w:r>
              <w:t xml:space="preserve">Groupe de Produits : </w:t>
            </w:r>
            <w:r>
              <w:rPr>
                <w:b/>
              </w:rPr>
              <w:t>Serveur</w:t>
            </w:r>
          </w:p>
        </w:tc>
        <w:tc>
          <w:tcPr>
            <w:tcW w:w="3230" w:type="dxa"/>
          </w:tcPr>
          <w:p w:rsidR="00DA5EB4" w:rsidRPr="000823EF" w:rsidRDefault="00DA5EB4" w:rsidP="00DA5EB4">
            <w:pPr>
              <w:pStyle w:val="ProductList-Body"/>
              <w:spacing w:before="20" w:after="20"/>
              <w:rPr>
                <w:lang w:val="fr-CA"/>
              </w:rPr>
            </w:pPr>
            <w:r w:rsidRPr="000823EF">
              <w:rPr>
                <w:lang w:val="fr-CA"/>
              </w:rPr>
              <w:t xml:space="preserve">Éligible à réduction (SCE) : </w:t>
            </w:r>
            <w:r w:rsidRPr="000823EF">
              <w:rPr>
                <w:b/>
                <w:lang w:val="fr-CA"/>
              </w:rPr>
              <w:t>SharePoint Server</w:t>
            </w:r>
          </w:p>
        </w:tc>
      </w:tr>
      <w:tr w:rsidR="00DA5EB4" w:rsidRPr="008554CC" w:rsidTr="00D974B9">
        <w:tc>
          <w:tcPr>
            <w:tcW w:w="3978" w:type="dxa"/>
          </w:tcPr>
          <w:p w:rsidR="00DA5EB4" w:rsidRPr="000823EF" w:rsidRDefault="00DA5EB4" w:rsidP="006E6A2F">
            <w:pPr>
              <w:pStyle w:val="ProductList-Body"/>
              <w:tabs>
                <w:tab w:val="clear" w:pos="158"/>
                <w:tab w:val="left" w:pos="162"/>
              </w:tabs>
              <w:spacing w:before="20" w:after="20"/>
              <w:rPr>
                <w:lang w:val="fr-CA"/>
              </w:rPr>
            </w:pPr>
            <w:r w:rsidRPr="000823EF">
              <w:rPr>
                <w:lang w:val="fr-CA"/>
              </w:rPr>
              <w:tab/>
            </w:r>
            <w:r w:rsidRPr="000823EF">
              <w:rPr>
                <w:b/>
                <w:lang w:val="fr-CA"/>
              </w:rPr>
              <w:t xml:space="preserve">SharePoint Server 2007 </w:t>
            </w:r>
            <w:r w:rsidRPr="000823EF">
              <w:rPr>
                <w:lang w:val="fr-CA"/>
              </w:rPr>
              <w:t>(11/06)</w:t>
            </w:r>
          </w:p>
          <w:p w:rsidR="00F64628" w:rsidRPr="000823EF" w:rsidRDefault="00F64628" w:rsidP="006E6A2F">
            <w:pPr>
              <w:pStyle w:val="ProductList-Body"/>
              <w:tabs>
                <w:tab w:val="clear" w:pos="158"/>
                <w:tab w:val="left" w:pos="162"/>
              </w:tabs>
              <w:spacing w:before="20" w:after="20"/>
              <w:ind w:left="162"/>
              <w:rPr>
                <w:lang w:val="fr-CA"/>
              </w:rPr>
            </w:pPr>
            <w:r w:rsidRPr="000823EF">
              <w:rPr>
                <w:lang w:val="fr-CA"/>
              </w:rPr>
              <w:t>Pas de version précédente de Microsoft Office Audit and Control Management Server</w:t>
            </w:r>
          </w:p>
        </w:tc>
        <w:tc>
          <w:tcPr>
            <w:tcW w:w="3582" w:type="dxa"/>
          </w:tcPr>
          <w:p w:rsidR="00DA5EB4" w:rsidRPr="000823EF" w:rsidRDefault="00A04325" w:rsidP="00DA5EB4">
            <w:pPr>
              <w:pStyle w:val="ProductList-Body"/>
              <w:spacing w:before="20" w:after="20"/>
              <w:rPr>
                <w:lang w:val="fr-CA"/>
              </w:rPr>
            </w:pPr>
            <w:hyperlink w:anchor="SoftwareAssurance" w:history="1">
              <w:r w:rsidR="00383264" w:rsidRPr="000823EF">
                <w:rPr>
                  <w:rStyle w:val="Hyperlink"/>
                  <w:color w:val="000000" w:themeColor="text1"/>
                  <w:u w:val="none"/>
                  <w:lang w:val="fr-CA"/>
                </w:rPr>
                <w:t>Avantages de la Software Assurance</w:t>
              </w:r>
            </w:hyperlink>
            <w:r w:rsidR="00383264" w:rsidRPr="000823EF">
              <w:rPr>
                <w:lang w:val="fr-CA"/>
              </w:rPr>
              <w:t xml:space="preserve"> : </w:t>
            </w:r>
            <w:r w:rsidR="00383264" w:rsidRPr="000823EF">
              <w:rPr>
                <w:b/>
                <w:lang w:val="fr-CA"/>
              </w:rPr>
              <w:t>Serveur</w:t>
            </w:r>
          </w:p>
        </w:tc>
        <w:tc>
          <w:tcPr>
            <w:tcW w:w="3230" w:type="dxa"/>
          </w:tcPr>
          <w:p w:rsidR="00DA5EB4" w:rsidRPr="000823EF" w:rsidRDefault="00DA5EB4" w:rsidP="00DA5EB4">
            <w:pPr>
              <w:pStyle w:val="ProductList-Body"/>
              <w:spacing w:before="20" w:after="20"/>
              <w:rPr>
                <w:lang w:val="fr-CA"/>
              </w:rPr>
            </w:pPr>
          </w:p>
        </w:tc>
      </w:tr>
    </w:tbl>
    <w:p w:rsidR="00782C7B" w:rsidRPr="000823EF" w:rsidRDefault="00782C7B" w:rsidP="00782C7B">
      <w:pPr>
        <w:pStyle w:val="ProductList-Body"/>
        <w:shd w:val="clear" w:color="auto" w:fill="D9D9D9" w:themeFill="background1" w:themeFillShade="D9"/>
        <w:spacing w:before="120" w:after="120"/>
        <w:rPr>
          <w:lang w:val="fr-CA"/>
        </w:rPr>
      </w:pPr>
      <w:r w:rsidRPr="000823EF">
        <w:rPr>
          <w:b/>
          <w:lang w:val="fr-CA"/>
        </w:rPr>
        <w:t>Informations supplémentaires</w:t>
      </w:r>
    </w:p>
    <w:p w:rsidR="00DA5EB4" w:rsidRPr="000823EF" w:rsidRDefault="00DA5EB4" w:rsidP="00DA5EB4">
      <w:pPr>
        <w:pStyle w:val="ProductList-Body"/>
        <w:rPr>
          <w:lang w:val="fr-CA"/>
        </w:rPr>
      </w:pPr>
      <w:r w:rsidRPr="000823EF">
        <w:rPr>
          <w:b/>
          <w:color w:val="00188F"/>
          <w:lang w:val="fr-CA"/>
        </w:rPr>
        <w:t>Droits de mise à jour de la Software Assurance pour les versions précédentes de SharePoint Server</w:t>
      </w:r>
    </w:p>
    <w:p w:rsidR="00782C7B" w:rsidRPr="000823EF" w:rsidRDefault="00DA5EB4" w:rsidP="006E6A2F">
      <w:pPr>
        <w:pStyle w:val="ProductList-Body"/>
        <w:rPr>
          <w:lang w:val="fr-CA"/>
        </w:rPr>
      </w:pPr>
      <w:r w:rsidRPr="000823EF">
        <w:rPr>
          <w:lang w:val="fr-CA"/>
        </w:rPr>
        <w:t>La version 2010 de SharePoint Server pour sites Internet</w:t>
      </w:r>
      <w:r>
        <w:fldChar w:fldCharType="begin"/>
      </w:r>
      <w:r w:rsidRPr="000823EF">
        <w:rPr>
          <w:lang w:val="fr-CA"/>
        </w:rPr>
        <w:instrText>XE "SharePoint Server pour sites Internet"</w:instrText>
      </w:r>
      <w:r>
        <w:fldChar w:fldCharType="end"/>
      </w:r>
      <w:r w:rsidRPr="000823EF">
        <w:rPr>
          <w:lang w:val="fr-CA"/>
        </w:rPr>
        <w:t xml:space="preserve"> Entreprise, de SharePoint Server pour sites Internet Standard, de FAST Search Server</w:t>
      </w:r>
      <w:r>
        <w:fldChar w:fldCharType="begin"/>
      </w:r>
      <w:r w:rsidRPr="000823EF">
        <w:rPr>
          <w:lang w:val="fr-CA"/>
        </w:rPr>
        <w:instrText>XE "FAST Search Server"</w:instrText>
      </w:r>
      <w:r>
        <w:fldChar w:fldCharType="end"/>
      </w:r>
      <w:r w:rsidRPr="000823EF">
        <w:rPr>
          <w:lang w:val="fr-CA"/>
        </w:rPr>
        <w:t xml:space="preserve"> for SharePoint Server et de Search Server</w:t>
      </w:r>
      <w:r>
        <w:fldChar w:fldCharType="begin"/>
      </w:r>
      <w:r w:rsidRPr="000823EF">
        <w:rPr>
          <w:lang w:val="fr-CA"/>
        </w:rPr>
        <w:instrText>XE "Search Server"</w:instrText>
      </w:r>
      <w:r>
        <w:fldChar w:fldCharType="end"/>
      </w:r>
      <w:r w:rsidRPr="000823EF">
        <w:rPr>
          <w:lang w:val="fr-CA"/>
        </w:rPr>
        <w:t xml:space="preserve"> est la version finale de ces Produits. Les clients qui ont souscrit des licences pour SharePoint Server 2010</w:t>
      </w:r>
      <w:r>
        <w:fldChar w:fldCharType="begin"/>
      </w:r>
      <w:r w:rsidRPr="000823EF">
        <w:rPr>
          <w:lang w:val="fr-CA"/>
        </w:rPr>
        <w:instrText>XE "SharePoint Server 2010"</w:instrText>
      </w:r>
      <w:r>
        <w:fldChar w:fldCharType="end"/>
      </w:r>
      <w:r w:rsidRPr="000823EF">
        <w:rPr>
          <w:lang w:val="fr-CA"/>
        </w:rPr>
        <w:t xml:space="preserve"> pour sites Internet Entreprise, SharePoint Server 2010 pour sites Internet Standard, FAST Search Server 2010 pour SharePoint et Search Server 2010 avec une SA active au 1er octobre 2012 sont réputés disposer des licences suivantes. Les conditions de migration standard s</w:t>
      </w:r>
      <w:r w:rsidR="00086721">
        <w:rPr>
          <w:lang w:val="fr-CA"/>
        </w:rPr>
        <w:t>’</w:t>
      </w:r>
      <w:r w:rsidRPr="000823EF">
        <w:rPr>
          <w:lang w:val="fr-CA"/>
        </w:rPr>
        <w:t xml:space="preserve">appliquent à ces licences (voir la section </w:t>
      </w:r>
      <w:hyperlink w:anchor="SoftwareAssurance" w:history="1">
        <w:r w:rsidRPr="000823EF">
          <w:rPr>
            <w:rStyle w:val="Hyperlink"/>
            <w:lang w:val="fr-CA"/>
          </w:rPr>
          <w:t>Software Assurance</w:t>
        </w:r>
      </w:hyperlink>
      <w:r w:rsidRPr="000823EF">
        <w:rPr>
          <w:lang w:val="fr-CA"/>
        </w:rPr>
        <w:t>).</w:t>
      </w:r>
    </w:p>
    <w:p w:rsidR="009708AE" w:rsidRPr="000823EF" w:rsidRDefault="009708AE" w:rsidP="009708AE">
      <w:pPr>
        <w:pStyle w:val="ProductList-Body"/>
        <w:rPr>
          <w:lang w:val="fr-CA"/>
        </w:rPr>
      </w:pPr>
    </w:p>
    <w:tbl>
      <w:tblPr>
        <w:tblStyle w:val="TableGrid"/>
        <w:tblW w:w="10800" w:type="dxa"/>
        <w:tblInd w:w="108" w:type="dxa"/>
        <w:tblLook w:val="04A0" w:firstRow="1" w:lastRow="0" w:firstColumn="1" w:lastColumn="0" w:noHBand="0" w:noVBand="1"/>
      </w:tblPr>
      <w:tblGrid>
        <w:gridCol w:w="5400"/>
        <w:gridCol w:w="5400"/>
      </w:tblGrid>
      <w:tr w:rsidR="00DA5EB4" w:rsidTr="00F77F45">
        <w:trPr>
          <w:tblHeader/>
        </w:trPr>
        <w:tc>
          <w:tcPr>
            <w:tcW w:w="5400" w:type="dxa"/>
            <w:shd w:val="clear" w:color="auto" w:fill="0072C6"/>
          </w:tcPr>
          <w:p w:rsidR="00DA5EB4" w:rsidRPr="001F2DDF" w:rsidRDefault="00DA5EB4" w:rsidP="001B25E0">
            <w:pPr>
              <w:pStyle w:val="ProductList-Body"/>
              <w:spacing w:before="20" w:after="20"/>
              <w:rPr>
                <w:color w:val="FFFFFF" w:themeColor="background1"/>
              </w:rPr>
            </w:pPr>
            <w:r>
              <w:rPr>
                <w:color w:val="FFFFFF" w:themeColor="background1"/>
              </w:rPr>
              <w:t>Produit éligible</w:t>
            </w:r>
          </w:p>
        </w:tc>
        <w:tc>
          <w:tcPr>
            <w:tcW w:w="5400" w:type="dxa"/>
            <w:shd w:val="clear" w:color="auto" w:fill="0072C6"/>
          </w:tcPr>
          <w:p w:rsidR="00DA5EB4" w:rsidRPr="001F2DDF" w:rsidRDefault="00DA5EB4" w:rsidP="001B25E0">
            <w:pPr>
              <w:pStyle w:val="ProductList-Body"/>
              <w:spacing w:before="20" w:after="20"/>
              <w:rPr>
                <w:color w:val="FFFFFF" w:themeColor="background1"/>
              </w:rPr>
            </w:pPr>
            <w:r>
              <w:rPr>
                <w:color w:val="FFFFFF" w:themeColor="background1"/>
              </w:rPr>
              <w:t>Version supérieure</w:t>
            </w:r>
          </w:p>
        </w:tc>
      </w:tr>
      <w:tr w:rsidR="00DA5EB4" w:rsidTr="00F77F45">
        <w:tc>
          <w:tcPr>
            <w:tcW w:w="5400" w:type="dxa"/>
          </w:tcPr>
          <w:p w:rsidR="00DA5EB4" w:rsidRPr="000823EF" w:rsidRDefault="001B25E0" w:rsidP="001B25E0">
            <w:pPr>
              <w:pStyle w:val="ProductList-Body"/>
              <w:rPr>
                <w:lang w:val="fr-CA"/>
              </w:rPr>
            </w:pPr>
            <w:r w:rsidRPr="000823EF">
              <w:rPr>
                <w:lang w:val="fr-CA"/>
              </w:rPr>
              <w:t>Licence SharePoint Server 2010</w:t>
            </w:r>
            <w:r>
              <w:fldChar w:fldCharType="begin"/>
            </w:r>
            <w:r w:rsidRPr="000823EF">
              <w:rPr>
                <w:lang w:val="fr-CA"/>
              </w:rPr>
              <w:instrText>XE "SharePoint Server 2010"</w:instrText>
            </w:r>
            <w:r>
              <w:fldChar w:fldCharType="end"/>
            </w:r>
            <w:r w:rsidRPr="000823EF">
              <w:rPr>
                <w:lang w:val="fr-CA"/>
              </w:rPr>
              <w:t xml:space="preserve"> pour sites Internet Entreprise</w:t>
            </w:r>
          </w:p>
        </w:tc>
        <w:tc>
          <w:tcPr>
            <w:tcW w:w="5400" w:type="dxa"/>
          </w:tcPr>
          <w:p w:rsidR="00DA5EB4" w:rsidRPr="00CA02E2" w:rsidRDefault="001B25E0" w:rsidP="001B25E0">
            <w:pPr>
              <w:pStyle w:val="ProductList-Body"/>
            </w:pPr>
            <w:r>
              <w:t>Licence SharePoint Server 2013</w:t>
            </w:r>
            <w:r>
              <w:fldChar w:fldCharType="begin"/>
            </w:r>
            <w:r>
              <w:instrText>XE "SharePoint Server 2013"</w:instrText>
            </w:r>
            <w:r>
              <w:fldChar w:fldCharType="end"/>
            </w:r>
          </w:p>
        </w:tc>
      </w:tr>
      <w:tr w:rsidR="001B25E0" w:rsidTr="00F77F45">
        <w:tc>
          <w:tcPr>
            <w:tcW w:w="5400" w:type="dxa"/>
          </w:tcPr>
          <w:p w:rsidR="001B25E0" w:rsidRPr="000823EF" w:rsidRDefault="001B25E0" w:rsidP="001B25E0">
            <w:pPr>
              <w:pStyle w:val="ProductList-Body"/>
              <w:rPr>
                <w:lang w:val="fr-CA"/>
              </w:rPr>
            </w:pPr>
            <w:r w:rsidRPr="000823EF">
              <w:rPr>
                <w:lang w:val="fr-CA"/>
              </w:rPr>
              <w:t>Licence SharePoint Server 2010</w:t>
            </w:r>
            <w:r>
              <w:fldChar w:fldCharType="begin"/>
            </w:r>
            <w:r w:rsidRPr="000823EF">
              <w:rPr>
                <w:lang w:val="fr-CA"/>
              </w:rPr>
              <w:instrText>XE "SharePoint Server 2010"</w:instrText>
            </w:r>
            <w:r>
              <w:fldChar w:fldCharType="end"/>
            </w:r>
            <w:r w:rsidRPr="000823EF">
              <w:rPr>
                <w:lang w:val="fr-CA"/>
              </w:rPr>
              <w:t xml:space="preserve"> pour sites Internet Standard</w:t>
            </w:r>
          </w:p>
        </w:tc>
        <w:tc>
          <w:tcPr>
            <w:tcW w:w="5400" w:type="dxa"/>
          </w:tcPr>
          <w:p w:rsidR="001B25E0" w:rsidRPr="00CA02E2" w:rsidRDefault="001B25E0" w:rsidP="001B25E0">
            <w:pPr>
              <w:pStyle w:val="ProductList-Body"/>
            </w:pPr>
            <w:r>
              <w:t>Licence SharePoint Server 2013</w:t>
            </w:r>
            <w:r>
              <w:fldChar w:fldCharType="begin"/>
            </w:r>
            <w:r>
              <w:instrText>XE "SharePoint Server 2013"</w:instrText>
            </w:r>
            <w:r>
              <w:fldChar w:fldCharType="end"/>
            </w:r>
          </w:p>
        </w:tc>
      </w:tr>
      <w:tr w:rsidR="001B25E0" w:rsidTr="00F77F45">
        <w:tc>
          <w:tcPr>
            <w:tcW w:w="5400" w:type="dxa"/>
          </w:tcPr>
          <w:p w:rsidR="001B25E0" w:rsidRPr="000D6060" w:rsidRDefault="001B25E0" w:rsidP="001B25E0">
            <w:pPr>
              <w:pStyle w:val="ProductList-Body"/>
            </w:pPr>
            <w:r>
              <w:t>Licence FAST Search Server</w:t>
            </w:r>
            <w:r>
              <w:fldChar w:fldCharType="begin"/>
            </w:r>
            <w:r>
              <w:instrText>XE "FAST Search Server"</w:instrText>
            </w:r>
            <w:r>
              <w:fldChar w:fldCharType="end"/>
            </w:r>
            <w:r>
              <w:t> 2010 for SharePoint Server</w:t>
            </w:r>
          </w:p>
        </w:tc>
        <w:tc>
          <w:tcPr>
            <w:tcW w:w="5400" w:type="dxa"/>
          </w:tcPr>
          <w:p w:rsidR="001B25E0" w:rsidRPr="00CA02E2" w:rsidRDefault="001B25E0" w:rsidP="001B25E0">
            <w:pPr>
              <w:pStyle w:val="ProductList-Body"/>
            </w:pPr>
            <w:r>
              <w:t>Licence SharePoint Server 2013</w:t>
            </w:r>
            <w:r>
              <w:fldChar w:fldCharType="begin"/>
            </w:r>
            <w:r>
              <w:instrText>XE "SharePoint Server 2013"</w:instrText>
            </w:r>
            <w:r>
              <w:fldChar w:fldCharType="end"/>
            </w:r>
          </w:p>
        </w:tc>
      </w:tr>
      <w:tr w:rsidR="001B25E0" w:rsidTr="00F77F45">
        <w:tc>
          <w:tcPr>
            <w:tcW w:w="5400" w:type="dxa"/>
          </w:tcPr>
          <w:p w:rsidR="001B25E0" w:rsidRPr="000D6060" w:rsidRDefault="001B25E0" w:rsidP="001B25E0">
            <w:pPr>
              <w:pStyle w:val="ProductList-Body"/>
            </w:pPr>
            <w:r>
              <w:t>Licence Search Server</w:t>
            </w:r>
            <w:r>
              <w:fldChar w:fldCharType="begin"/>
            </w:r>
            <w:r>
              <w:instrText>XE "Search Server"</w:instrText>
            </w:r>
            <w:r>
              <w:fldChar w:fldCharType="end"/>
            </w:r>
            <w:r>
              <w:t xml:space="preserve"> 2010</w:t>
            </w:r>
          </w:p>
        </w:tc>
        <w:tc>
          <w:tcPr>
            <w:tcW w:w="5400" w:type="dxa"/>
          </w:tcPr>
          <w:p w:rsidR="001B25E0" w:rsidRDefault="001B25E0" w:rsidP="00F32697">
            <w:pPr>
              <w:pStyle w:val="ProductList-Body"/>
            </w:pPr>
            <w:r>
              <w:t>1 licence SharePoint Server 2013</w:t>
            </w:r>
            <w:r>
              <w:fldChar w:fldCharType="begin"/>
            </w:r>
            <w:r>
              <w:instrText>XE "SharePoint Server 2013"</w:instrText>
            </w:r>
            <w:r>
              <w:fldChar w:fldCharType="end"/>
            </w:r>
            <w:r>
              <w:t xml:space="preserve"> et</w:t>
            </w:r>
            <w:r>
              <w:br/>
              <w:t>100 CAL Standard SharePoint Server 2013</w:t>
            </w:r>
          </w:p>
        </w:tc>
      </w:tr>
    </w:tbl>
    <w:p w:rsidR="00DA5EB4" w:rsidRPr="004C09A1" w:rsidRDefault="00DA5EB4" w:rsidP="009708AE">
      <w:pPr>
        <w:pStyle w:val="ProductList-Body"/>
      </w:pPr>
    </w:p>
    <w:p w:rsidR="00DA5EB4" w:rsidRPr="000823EF" w:rsidRDefault="00DA5EB4" w:rsidP="00DA5EB4">
      <w:pPr>
        <w:pStyle w:val="ProductList-Body"/>
        <w:rPr>
          <w:lang w:val="fr-CA"/>
        </w:rPr>
      </w:pPr>
      <w:r w:rsidRPr="000823EF">
        <w:rPr>
          <w:b/>
          <w:color w:val="00188F"/>
          <w:lang w:val="fr-CA"/>
        </w:rPr>
        <w:t>Droit exceptionnel de passage à une version antérieure de SharePoint Server 2013</w:t>
      </w:r>
      <w:r>
        <w:fldChar w:fldCharType="begin"/>
      </w:r>
      <w:r w:rsidRPr="000823EF">
        <w:rPr>
          <w:lang w:val="fr-CA"/>
        </w:rPr>
        <w:instrText>XE "SharePoint Server 2013"</w:instrText>
      </w:r>
      <w:r>
        <w:fldChar w:fldCharType="end"/>
      </w:r>
    </w:p>
    <w:p w:rsidR="00DA5EB4" w:rsidRPr="000823EF" w:rsidRDefault="00DA5EB4" w:rsidP="00DA5EB4">
      <w:pPr>
        <w:pStyle w:val="ProductList-Body"/>
        <w:rPr>
          <w:lang w:val="fr-CA"/>
        </w:rPr>
      </w:pPr>
      <w:r w:rsidRPr="000823EF">
        <w:rPr>
          <w:lang w:val="fr-CA"/>
        </w:rPr>
        <w:t>Les clients qui possèdent une licence pour SharePoint Server 2013</w:t>
      </w:r>
      <w:r>
        <w:fldChar w:fldCharType="begin"/>
      </w:r>
      <w:r w:rsidRPr="000823EF">
        <w:rPr>
          <w:lang w:val="fr-CA"/>
        </w:rPr>
        <w:instrText>XE "SharePoint Server 2013"</w:instrText>
      </w:r>
      <w:r>
        <w:fldChar w:fldCharType="end"/>
      </w:r>
      <w:r w:rsidRPr="000823EF">
        <w:rPr>
          <w:lang w:val="fr-CA"/>
        </w:rPr>
        <w:t xml:space="preserve"> peuvent utiliser et accéder à tout Produit parmi ceux énumérés dans le tableau ci-dessous à la place du logiciel SharePoint Server 2013 :</w:t>
      </w:r>
    </w:p>
    <w:p w:rsidR="00DA5EB4" w:rsidRPr="000823EF" w:rsidRDefault="00DA5EB4" w:rsidP="009708AE">
      <w:pPr>
        <w:pStyle w:val="ProductList-Body"/>
        <w:rPr>
          <w:lang w:val="fr-CA"/>
        </w:rPr>
      </w:pPr>
    </w:p>
    <w:tbl>
      <w:tblPr>
        <w:tblStyle w:val="TableGrid"/>
        <w:tblW w:w="10800" w:type="dxa"/>
        <w:tblInd w:w="108" w:type="dxa"/>
        <w:tblLook w:val="04A0" w:firstRow="1" w:lastRow="0" w:firstColumn="1" w:lastColumn="0" w:noHBand="0" w:noVBand="1"/>
      </w:tblPr>
      <w:tblGrid>
        <w:gridCol w:w="5400"/>
        <w:gridCol w:w="5400"/>
      </w:tblGrid>
      <w:tr w:rsidR="001B25E0" w:rsidTr="00F77F45">
        <w:trPr>
          <w:tblHeader/>
        </w:trPr>
        <w:tc>
          <w:tcPr>
            <w:tcW w:w="5400" w:type="dxa"/>
            <w:shd w:val="clear" w:color="auto" w:fill="0072C6"/>
          </w:tcPr>
          <w:p w:rsidR="001B25E0" w:rsidRPr="001F2DDF" w:rsidRDefault="001B25E0" w:rsidP="001B25E0">
            <w:pPr>
              <w:pStyle w:val="ProductList-Body"/>
              <w:spacing w:before="20" w:after="20"/>
              <w:rPr>
                <w:color w:val="FFFFFF" w:themeColor="background1"/>
              </w:rPr>
            </w:pPr>
            <w:r>
              <w:rPr>
                <w:color w:val="FFFFFF" w:themeColor="background1"/>
              </w:rPr>
              <w:t>Produit éligible</w:t>
            </w:r>
          </w:p>
        </w:tc>
        <w:tc>
          <w:tcPr>
            <w:tcW w:w="5400" w:type="dxa"/>
            <w:shd w:val="clear" w:color="auto" w:fill="0072C6"/>
          </w:tcPr>
          <w:p w:rsidR="001B25E0" w:rsidRPr="001F2DDF" w:rsidRDefault="001B25E0" w:rsidP="001B25E0">
            <w:pPr>
              <w:pStyle w:val="ProductList-Body"/>
              <w:spacing w:before="20" w:after="20"/>
              <w:rPr>
                <w:color w:val="FFFFFF" w:themeColor="background1"/>
              </w:rPr>
            </w:pPr>
            <w:r>
              <w:rPr>
                <w:color w:val="FFFFFF" w:themeColor="background1"/>
              </w:rPr>
              <w:t>Passage aux versions antérieures</w:t>
            </w:r>
          </w:p>
        </w:tc>
      </w:tr>
      <w:tr w:rsidR="001B25E0" w:rsidTr="00F77F45">
        <w:tc>
          <w:tcPr>
            <w:tcW w:w="5400" w:type="dxa"/>
          </w:tcPr>
          <w:p w:rsidR="001B25E0" w:rsidRPr="000D6060" w:rsidRDefault="001B25E0" w:rsidP="001B25E0">
            <w:pPr>
              <w:pStyle w:val="ProductList-Body"/>
            </w:pPr>
            <w:r>
              <w:t>Licence SharePoint Server 2013</w:t>
            </w:r>
            <w:r>
              <w:fldChar w:fldCharType="begin"/>
            </w:r>
            <w:r>
              <w:instrText>XE "SharePoint Server 2013"</w:instrText>
            </w:r>
            <w:r>
              <w:fldChar w:fldCharType="end"/>
            </w:r>
          </w:p>
        </w:tc>
        <w:tc>
          <w:tcPr>
            <w:tcW w:w="5400" w:type="dxa"/>
          </w:tcPr>
          <w:p w:rsidR="001B25E0" w:rsidRPr="004C09A1" w:rsidRDefault="001B25E0" w:rsidP="001B25E0">
            <w:pPr>
              <w:pStyle w:val="ProductList-Body"/>
            </w:pPr>
            <w:r>
              <w:t>SharePoint Server 2010</w:t>
            </w:r>
            <w:r>
              <w:fldChar w:fldCharType="begin"/>
            </w:r>
            <w:r>
              <w:instrText>XE "SharePoint Server 2010"</w:instrText>
            </w:r>
            <w:r>
              <w:fldChar w:fldCharType="end"/>
            </w:r>
            <w:r>
              <w:t>, ou</w:t>
            </w:r>
          </w:p>
          <w:p w:rsidR="001B25E0" w:rsidRPr="00CA02E2" w:rsidRDefault="001B25E0" w:rsidP="001B25E0">
            <w:pPr>
              <w:pStyle w:val="ProductList-Body"/>
            </w:pPr>
            <w:r>
              <w:t>FAST Search Server</w:t>
            </w:r>
            <w:r>
              <w:fldChar w:fldCharType="begin"/>
            </w:r>
            <w:r>
              <w:instrText>XE "FAST Search Server"</w:instrText>
            </w:r>
            <w:r>
              <w:fldChar w:fldCharType="end"/>
            </w:r>
            <w:r>
              <w:t xml:space="preserve"> 2010 for SharePoint Server</w:t>
            </w:r>
          </w:p>
        </w:tc>
      </w:tr>
    </w:tbl>
    <w:p w:rsidR="00DA5EB4" w:rsidRPr="004C09A1" w:rsidRDefault="00DA5EB4" w:rsidP="009708AE">
      <w:pPr>
        <w:pStyle w:val="ProductList-Body"/>
      </w:pPr>
    </w:p>
    <w:p w:rsidR="00DA5EB4" w:rsidRPr="000823EF" w:rsidRDefault="00DA5EB4" w:rsidP="00DA5EB4">
      <w:pPr>
        <w:pStyle w:val="ProductList-Body"/>
        <w:rPr>
          <w:lang w:val="fr-CA"/>
        </w:rPr>
      </w:pPr>
      <w:r w:rsidRPr="000823EF">
        <w:rPr>
          <w:lang w:val="fr-CA"/>
        </w:rPr>
        <w:t>Le droit d</w:t>
      </w:r>
      <w:r w:rsidR="00086721">
        <w:rPr>
          <w:lang w:val="fr-CA"/>
        </w:rPr>
        <w:t>’</w:t>
      </w:r>
      <w:r w:rsidRPr="000823EF">
        <w:rPr>
          <w:lang w:val="fr-CA"/>
        </w:rPr>
        <w:t>accéder à des copies de SharePoint Server 2010</w:t>
      </w:r>
      <w:r>
        <w:fldChar w:fldCharType="begin"/>
      </w:r>
      <w:r w:rsidRPr="000823EF">
        <w:rPr>
          <w:lang w:val="fr-CA"/>
        </w:rPr>
        <w:instrText>XE "SharePoint Server 2010"</w:instrText>
      </w:r>
      <w:r>
        <w:fldChar w:fldCharType="end"/>
      </w:r>
      <w:r w:rsidRPr="000823EF">
        <w:rPr>
          <w:lang w:val="fr-CA"/>
        </w:rPr>
        <w:t xml:space="preserve"> ou de FAST Search Server</w:t>
      </w:r>
      <w:r>
        <w:fldChar w:fldCharType="begin"/>
      </w:r>
      <w:r w:rsidRPr="000823EF">
        <w:rPr>
          <w:lang w:val="fr-CA"/>
        </w:rPr>
        <w:instrText>XE "FAST Search Server"</w:instrText>
      </w:r>
      <w:r>
        <w:fldChar w:fldCharType="end"/>
      </w:r>
      <w:r w:rsidRPr="000823EF">
        <w:rPr>
          <w:lang w:val="fr-CA"/>
        </w:rPr>
        <w:t xml:space="preserve"> 2010 for SharePoint Server et de les utiliser à la place de copies sous licence de SharePoint Server 2013</w:t>
      </w:r>
      <w:r>
        <w:fldChar w:fldCharType="begin"/>
      </w:r>
      <w:r w:rsidRPr="000823EF">
        <w:rPr>
          <w:lang w:val="fr-CA"/>
        </w:rPr>
        <w:instrText>XE "SharePoint Server 2013"</w:instrText>
      </w:r>
      <w:r>
        <w:fldChar w:fldCharType="end"/>
      </w:r>
      <w:r w:rsidRPr="000823EF">
        <w:rPr>
          <w:lang w:val="fr-CA"/>
        </w:rPr>
        <w:t xml:space="preserve"> dans le cadre de cette offre est régi par les conditions générales du Contrat de Licence en Volume du client, par les droits d</w:t>
      </w:r>
      <w:r w:rsidR="00086721">
        <w:rPr>
          <w:lang w:val="fr-CA"/>
        </w:rPr>
        <w:t>’</w:t>
      </w:r>
      <w:r w:rsidRPr="000823EF">
        <w:rPr>
          <w:lang w:val="fr-CA"/>
        </w:rPr>
        <w:t>utilisation de logiciels pour SharePoint Server 2013 et par les présentes conditions. Ce droit prend fin à l</w:t>
      </w:r>
      <w:r w:rsidR="00086721">
        <w:rPr>
          <w:lang w:val="fr-CA"/>
        </w:rPr>
        <w:t>’</w:t>
      </w:r>
      <w:r w:rsidRPr="000823EF">
        <w:rPr>
          <w:lang w:val="fr-CA"/>
        </w:rPr>
        <w:t>expiration ou à la résiliation des licences SharePoint Server.</w:t>
      </w:r>
    </w:p>
    <w:p w:rsidR="00DA5EB4" w:rsidRPr="000823EF" w:rsidRDefault="00DA5EB4" w:rsidP="00DA5EB4">
      <w:pPr>
        <w:pStyle w:val="ProductList-Body"/>
        <w:rPr>
          <w:lang w:val="fr-CA"/>
        </w:rPr>
      </w:pPr>
    </w:p>
    <w:p w:rsidR="00DA5EB4" w:rsidRPr="000823EF" w:rsidRDefault="00DA5EB4" w:rsidP="00BB0D43">
      <w:pPr>
        <w:pStyle w:val="ProductList-Body"/>
        <w:rPr>
          <w:lang w:val="fr-CA"/>
        </w:rPr>
      </w:pPr>
      <w:r w:rsidRPr="000823EF">
        <w:rPr>
          <w:b/>
          <w:color w:val="00188F"/>
          <w:lang w:val="fr-CA"/>
        </w:rPr>
        <w:t>Extension des droits pour les Applications Auto-Hébergées pour les clients de SharePoint Server pour sites Internet</w:t>
      </w:r>
      <w:r>
        <w:fldChar w:fldCharType="begin"/>
      </w:r>
      <w:r w:rsidRPr="000823EF">
        <w:rPr>
          <w:lang w:val="fr-CA"/>
        </w:rPr>
        <w:instrText>XE "SharePoint Server pour sites Internet"</w:instrText>
      </w:r>
      <w:r>
        <w:fldChar w:fldCharType="end"/>
      </w:r>
      <w:r w:rsidRPr="000823EF">
        <w:rPr>
          <w:b/>
          <w:color w:val="00188F"/>
          <w:lang w:val="fr-CA"/>
        </w:rPr>
        <w:t xml:space="preserve"> Entreprise avec Software</w:t>
      </w:r>
      <w:r w:rsidR="00BB0D43">
        <w:rPr>
          <w:b/>
          <w:color w:val="00188F"/>
          <w:lang w:val="fr-CA"/>
        </w:rPr>
        <w:t> </w:t>
      </w:r>
      <w:r w:rsidRPr="000823EF">
        <w:rPr>
          <w:b/>
          <w:color w:val="00188F"/>
          <w:lang w:val="fr-CA"/>
        </w:rPr>
        <w:t>Assurance</w:t>
      </w:r>
    </w:p>
    <w:p w:rsidR="00DA5EB4" w:rsidRPr="000823EF" w:rsidRDefault="00DA5EB4" w:rsidP="00BB0D43">
      <w:pPr>
        <w:pStyle w:val="ProductList-Body"/>
        <w:rPr>
          <w:lang w:val="fr-CA"/>
        </w:rPr>
      </w:pPr>
      <w:r w:rsidRPr="000823EF">
        <w:rPr>
          <w:lang w:val="fr-CA"/>
        </w:rPr>
        <w:t>Les clients de SharePoint Server 2010</w:t>
      </w:r>
      <w:r>
        <w:fldChar w:fldCharType="begin"/>
      </w:r>
      <w:r w:rsidRPr="000823EF">
        <w:rPr>
          <w:lang w:val="fr-CA"/>
        </w:rPr>
        <w:instrText>XE "SharePoint Server 2010"</w:instrText>
      </w:r>
      <w:r>
        <w:fldChar w:fldCharType="end"/>
      </w:r>
      <w:r w:rsidRPr="000823EF">
        <w:rPr>
          <w:lang w:val="fr-CA"/>
        </w:rPr>
        <w:t xml:space="preserve"> pour sites Internet Entreprise obtenant des licences SharePoint Server 2013</w:t>
      </w:r>
      <w:r>
        <w:fldChar w:fldCharType="begin"/>
      </w:r>
      <w:r w:rsidRPr="000823EF">
        <w:rPr>
          <w:lang w:val="fr-CA"/>
        </w:rPr>
        <w:instrText>XE "SharePoint Server 2013"</w:instrText>
      </w:r>
      <w:r>
        <w:fldChar w:fldCharType="end"/>
      </w:r>
      <w:r w:rsidRPr="000823EF">
        <w:rPr>
          <w:lang w:val="fr-CA"/>
        </w:rPr>
        <w:t xml:space="preserve"> via la concession de licence ci</w:t>
      </w:r>
      <w:r w:rsidR="00BB0D43">
        <w:rPr>
          <w:lang w:val="fr-CA"/>
        </w:rPr>
        <w:t>­</w:t>
      </w:r>
      <w:r w:rsidRPr="000823EF">
        <w:rPr>
          <w:lang w:val="fr-CA"/>
        </w:rPr>
        <w:t>dessus peuvent migrer vers SharePoint Server 2013 (comme prévu dans la concession précédente) et l</w:t>
      </w:r>
      <w:r w:rsidR="00086721">
        <w:rPr>
          <w:lang w:val="fr-CA"/>
        </w:rPr>
        <w:t>’</w:t>
      </w:r>
      <w:r w:rsidRPr="000823EF">
        <w:rPr>
          <w:lang w:val="fr-CA"/>
        </w:rPr>
        <w:t>utiliser conformément aux droits d</w:t>
      </w:r>
      <w:r w:rsidR="00086721">
        <w:rPr>
          <w:lang w:val="fr-CA"/>
        </w:rPr>
        <w:t>’</w:t>
      </w:r>
      <w:r w:rsidRPr="000823EF">
        <w:rPr>
          <w:lang w:val="fr-CA"/>
        </w:rPr>
        <w:t>utilisation de logiciels pour SharePoint Server 2013, ainsi qu</w:t>
      </w:r>
      <w:r w:rsidR="00086721">
        <w:rPr>
          <w:lang w:val="fr-CA"/>
        </w:rPr>
        <w:t>’</w:t>
      </w:r>
      <w:r w:rsidRPr="000823EF">
        <w:rPr>
          <w:lang w:val="fr-CA"/>
        </w:rPr>
        <w:t>aux conditions générales de la section « Serveurs – Applications Auto-Hébergées » des Droits d</w:t>
      </w:r>
      <w:r w:rsidR="00086721">
        <w:rPr>
          <w:lang w:val="fr-CA"/>
        </w:rPr>
        <w:t>’</w:t>
      </w:r>
      <w:r w:rsidRPr="000823EF">
        <w:rPr>
          <w:lang w:val="fr-CA"/>
        </w:rPr>
        <w:t>Utilisation de Logiciels. À condition que les clients maintiennent une SA pour leurs licences complémentaires SharePoint Server 2013, le droit d</w:t>
      </w:r>
      <w:r w:rsidR="00086721">
        <w:rPr>
          <w:lang w:val="fr-CA"/>
        </w:rPr>
        <w:t>’</w:t>
      </w:r>
      <w:r w:rsidRPr="000823EF">
        <w:rPr>
          <w:lang w:val="fr-CA"/>
        </w:rPr>
        <w:t>utiliser SharePoint 2013 de cette manière s</w:t>
      </w:r>
      <w:r w:rsidR="00086721">
        <w:rPr>
          <w:lang w:val="fr-CA"/>
        </w:rPr>
        <w:t>’</w:t>
      </w:r>
      <w:r w:rsidRPr="000823EF">
        <w:rPr>
          <w:lang w:val="fr-CA"/>
        </w:rPr>
        <w:t>applique jusqu</w:t>
      </w:r>
      <w:r w:rsidR="00086721">
        <w:rPr>
          <w:lang w:val="fr-CA"/>
        </w:rPr>
        <w:t>’</w:t>
      </w:r>
      <w:r w:rsidRPr="000823EF">
        <w:rPr>
          <w:lang w:val="fr-CA"/>
        </w:rPr>
        <w:t>à la mise à disposition de la prochaine version de SharePoint Server 2013.</w:t>
      </w:r>
    </w:p>
    <w:bookmarkStart w:id="479" w:name="_Toc379797195"/>
    <w:bookmarkStart w:id="480" w:name="_Toc380513220"/>
    <w:bookmarkStart w:id="481" w:name="_Toc380655262"/>
    <w:p w:rsidR="00E64E33" w:rsidRPr="00602C0F" w:rsidRDefault="00463581" w:rsidP="00E64E33">
      <w:pPr>
        <w:pStyle w:val="ProductList-Body"/>
        <w:shd w:val="clear" w:color="auto" w:fill="A6A6A6" w:themeFill="background1" w:themeFillShade="A6"/>
        <w:spacing w:before="120" w:after="240"/>
        <w:jc w:val="right"/>
        <w:rPr>
          <w:lang w:val="fr-CA"/>
        </w:rPr>
      </w:pPr>
      <w:r>
        <w:rPr>
          <w:sz w:val="16"/>
          <w:szCs w:val="16"/>
          <w:lang w:val="fr-CA"/>
        </w:rPr>
        <w:fldChar w:fldCharType="begin"/>
      </w:r>
      <w:r>
        <w:rPr>
          <w:sz w:val="16"/>
          <w:szCs w:val="16"/>
          <w:lang w:val="fr-CA"/>
        </w:rPr>
        <w:instrText>HYPERLINK  \l "ToC"</w:instrText>
      </w:r>
      <w:r>
        <w:rPr>
          <w:sz w:val="16"/>
          <w:szCs w:val="16"/>
          <w:lang w:val="fr-CA"/>
        </w:rPr>
        <w:fldChar w:fldCharType="separate"/>
      </w:r>
      <w:r w:rsidRPr="00602C0F">
        <w:rPr>
          <w:rStyle w:val="Hyperlink"/>
          <w:sz w:val="16"/>
          <w:szCs w:val="16"/>
          <w:lang w:val="fr-CA"/>
        </w:rPr>
        <w:t>Table des matières</w:t>
      </w:r>
      <w:r>
        <w:rPr>
          <w:sz w:val="16"/>
          <w:szCs w:val="16"/>
          <w:lang w:val="fr-CA"/>
        </w:rPr>
        <w:fldChar w:fldCharType="end"/>
      </w:r>
      <w:r w:rsidRPr="000823EF">
        <w:rPr>
          <w:sz w:val="16"/>
          <w:szCs w:val="16"/>
          <w:lang w:val="fr-CA"/>
        </w:rPr>
        <w:t xml:space="preserve"> / </w:t>
      </w:r>
      <w:hyperlink w:anchor="ChartKey" w:history="1">
        <w:r w:rsidRPr="000823EF">
          <w:rPr>
            <w:rStyle w:val="Hyperlink"/>
            <w:sz w:val="16"/>
            <w:szCs w:val="16"/>
            <w:lang w:val="fr-CA"/>
          </w:rPr>
          <w:t>Clés du tableau</w:t>
        </w:r>
      </w:hyperlink>
      <w:r w:rsidRPr="000823EF">
        <w:rPr>
          <w:sz w:val="16"/>
          <w:szCs w:val="16"/>
          <w:lang w:val="fr-CA"/>
        </w:rPr>
        <w:t xml:space="preserve"> / </w:t>
      </w:r>
      <w:hyperlink w:anchor="Index" w:history="1">
        <w:r w:rsidRPr="000823EF">
          <w:rPr>
            <w:rStyle w:val="Hyperlink"/>
            <w:sz w:val="16"/>
            <w:szCs w:val="16"/>
            <w:lang w:val="fr-CA"/>
          </w:rPr>
          <w:t>Index</w:t>
        </w:r>
      </w:hyperlink>
    </w:p>
    <w:p w:rsidR="009919D2" w:rsidRPr="004C09A1" w:rsidRDefault="009919D2" w:rsidP="00680B4D">
      <w:pPr>
        <w:pStyle w:val="ProductList-Offering1Heading"/>
        <w:outlineLvl w:val="1"/>
      </w:pPr>
      <w:bookmarkStart w:id="482" w:name="_Toc386625446"/>
      <w:r>
        <w:t>Rental Rights</w:t>
      </w:r>
      <w:bookmarkEnd w:id="457"/>
      <w:bookmarkEnd w:id="458"/>
      <w:bookmarkEnd w:id="479"/>
      <w:bookmarkEnd w:id="480"/>
      <w:bookmarkEnd w:id="481"/>
      <w:bookmarkEnd w:id="48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B2F17" w:rsidTr="00F77F45">
        <w:trPr>
          <w:tblHeader/>
        </w:trPr>
        <w:tc>
          <w:tcPr>
            <w:tcW w:w="3060" w:type="dxa"/>
            <w:tcBorders>
              <w:bottom w:val="nil"/>
            </w:tcBorders>
            <w:shd w:val="clear" w:color="auto" w:fill="00188F"/>
          </w:tcPr>
          <w:p w:rsidR="005B2F17" w:rsidRPr="00EE0836" w:rsidRDefault="005B2F17"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“date de disponibilité” </w:instrText>
            </w:r>
            <w:r w:rsidRPr="005B2F17">
              <w:rPr>
                <w:color w:val="FFFFFF" w:themeColor="background1"/>
              </w:rPr>
              <w:fldChar w:fldCharType="separate"/>
            </w:r>
            <w:r w:rsidRPr="005B2F17">
              <w:rPr>
                <w:color w:val="FFFFFF" w:themeColor="background1"/>
              </w:rPr>
              <w:t>DA</w:t>
            </w:r>
            <w:r w:rsidRPr="005B2F17">
              <w:rPr>
                <w:color w:val="FFFFFF" w:themeColor="background1"/>
              </w:rPr>
              <w:fldChar w:fldCharType="end"/>
            </w:r>
          </w:p>
        </w:tc>
        <w:tc>
          <w:tcPr>
            <w:tcW w:w="595" w:type="dxa"/>
            <w:tcBorders>
              <w:bottom w:val="nil"/>
            </w:tcBorders>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b/>
                <w:color w:val="000000" w:themeColor="text1"/>
              </w:rPr>
              <w:fldChar w:fldCharType="begin"/>
            </w:r>
            <w:r w:rsidRPr="005B2F17">
              <w:rPr>
                <w:b/>
                <w:color w:val="000000" w:themeColor="text1"/>
              </w:rPr>
              <w:instrText xml:space="preserve"> AutoTextList  \s NoStyle \t “Licence” </w:instrText>
            </w:r>
            <w:r w:rsidRPr="005B2F17">
              <w:rPr>
                <w:b/>
                <w:color w:val="000000" w:themeColor="text1"/>
              </w:rPr>
              <w:fldChar w:fldCharType="separate"/>
            </w:r>
            <w:r w:rsidRPr="005B2F17">
              <w:rPr>
                <w:b/>
                <w:color w:val="000000" w:themeColor="text1"/>
              </w:rPr>
              <w:t xml:space="preserve"> </w:t>
            </w:r>
            <w:r w:rsidRPr="005B2F17">
              <w:rPr>
                <w:color w:val="FFFFFF" w:themeColor="background1"/>
              </w:rPr>
              <w:t xml:space="preserve">L </w:t>
            </w:r>
            <w:r w:rsidRPr="005B2F17">
              <w:rPr>
                <w:color w:val="FFFFFF" w:themeColor="background1"/>
              </w:rPr>
              <w:fldChar w:fldCharType="end"/>
            </w:r>
          </w:p>
        </w:tc>
        <w:tc>
          <w:tcPr>
            <w:tcW w:w="596" w:type="dxa"/>
            <w:tcBorders>
              <w:bottom w:val="nil"/>
            </w:tcBorders>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“Licence et Software Assurance” </w:instrText>
            </w:r>
            <w:r w:rsidRPr="005B2F17">
              <w:rPr>
                <w:color w:val="FFFFFF" w:themeColor="background1"/>
              </w:rPr>
              <w:fldChar w:fldCharType="separate"/>
            </w:r>
            <w:r w:rsidRPr="005B2F17">
              <w:rPr>
                <w:color w:val="FFFFFF" w:themeColor="background1"/>
              </w:rPr>
              <w:t>L/SA</w:t>
            </w:r>
            <w:r w:rsidRPr="005B2F1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“Software Assurance” </w:instrText>
            </w:r>
            <w:r w:rsidRPr="005B2F17">
              <w:rPr>
                <w:color w:val="FFFFFF" w:themeColor="background1"/>
              </w:rPr>
              <w:fldChar w:fldCharType="separate"/>
            </w:r>
            <w:r w:rsidRPr="005B2F17">
              <w:rPr>
                <w:color w:val="FFFFFF" w:themeColor="background1"/>
              </w:rPr>
              <w:t>SA</w:t>
            </w:r>
            <w:r w:rsidRPr="005B2F17">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“Contrat Campus et School” </w:instrText>
            </w:r>
            <w:r w:rsidRPr="005B2F17">
              <w:rPr>
                <w:color w:val="FFFFFF" w:themeColor="background1"/>
              </w:rPr>
              <w:fldChar w:fldCharType="separate"/>
            </w:r>
            <w:r w:rsidRPr="005B2F17">
              <w:rPr>
                <w:color w:val="FFFFFF" w:themeColor="background1"/>
              </w:rPr>
              <w:t>CA/SA</w:t>
            </w:r>
            <w:r w:rsidRPr="005B2F17">
              <w:rPr>
                <w:color w:val="FFFFFF" w:themeColor="background1"/>
              </w:rPr>
              <w:fldChar w:fldCharType="end"/>
            </w:r>
          </w:p>
        </w:tc>
        <w:tc>
          <w:tcPr>
            <w:tcW w:w="596"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“Contrat Entreprise et Contrat Souscription Entreprise” </w:instrText>
            </w:r>
            <w:r w:rsidRPr="005B2F17">
              <w:rPr>
                <w:color w:val="FFFFFF" w:themeColor="background1"/>
              </w:rPr>
              <w:fldChar w:fldCharType="separate"/>
            </w:r>
            <w:r w:rsidRPr="005B2F17">
              <w:rPr>
                <w:color w:val="FFFFFF" w:themeColor="background1"/>
              </w:rPr>
              <w:t>EA/EAS</w:t>
            </w:r>
            <w:r w:rsidRPr="005B2F17">
              <w:rPr>
                <w:color w:val="FFFFFF" w:themeColor="background1"/>
              </w:rPr>
              <w:fldChar w:fldCharType="end"/>
            </w:r>
          </w:p>
        </w:tc>
        <w:tc>
          <w:tcPr>
            <w:tcW w:w="595"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“Accord de Mise en Œuvre de Solutions Éducation” </w:instrText>
            </w:r>
            <w:r w:rsidRPr="005B2F17">
              <w:rPr>
                <w:color w:val="FFFFFF" w:themeColor="background1"/>
              </w:rPr>
              <w:fldChar w:fldCharType="separate"/>
            </w:r>
            <w:r w:rsidRPr="005B2F17">
              <w:rPr>
                <w:color w:val="FFFFFF" w:themeColor="background1"/>
              </w:rPr>
              <w:t>EES</w:t>
            </w:r>
            <w:r w:rsidRPr="005B2F17">
              <w:rPr>
                <w:color w:val="FFFFFF" w:themeColor="background1"/>
              </w:rPr>
              <w:fldChar w:fldCharType="end"/>
            </w:r>
          </w:p>
        </w:tc>
        <w:tc>
          <w:tcPr>
            <w:tcW w:w="596"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“Contrat de Fourniture de Produits et de Services Microsoft” </w:instrText>
            </w:r>
            <w:r w:rsidRPr="005B2F17">
              <w:rPr>
                <w:color w:val="FFFFFF" w:themeColor="background1"/>
              </w:rPr>
              <w:fldChar w:fldCharType="separate"/>
            </w:r>
            <w:r w:rsidRPr="005B2F17">
              <w:rPr>
                <w:color w:val="FFFFFF" w:themeColor="background1"/>
              </w:rPr>
              <w:t>MPSA</w:t>
            </w:r>
            <w:r w:rsidRPr="005B2F17">
              <w:rPr>
                <w:color w:val="FFFFFF" w:themeColor="background1"/>
              </w:rPr>
              <w:fldChar w:fldCharType="end"/>
            </w:r>
          </w:p>
        </w:tc>
        <w:tc>
          <w:tcPr>
            <w:tcW w:w="595"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“Licence Open” </w:instrText>
            </w:r>
            <w:r w:rsidRPr="005B2F17">
              <w:rPr>
                <w:color w:val="FFFFFF" w:themeColor="background1"/>
              </w:rPr>
              <w:fldChar w:fldCharType="separate"/>
            </w:r>
            <w:r w:rsidRPr="005B2F17">
              <w:rPr>
                <w:color w:val="FFFFFF" w:themeColor="background1"/>
              </w:rPr>
              <w:t>OL</w:t>
            </w:r>
            <w:r w:rsidRPr="005B2F17">
              <w:rPr>
                <w:color w:val="FFFFFF" w:themeColor="background1"/>
              </w:rPr>
              <w:fldChar w:fldCharType="end"/>
            </w:r>
          </w:p>
        </w:tc>
        <w:tc>
          <w:tcPr>
            <w:tcW w:w="595"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“Minimum Licences Open” </w:instrText>
            </w:r>
            <w:r w:rsidRPr="005B2F17">
              <w:rPr>
                <w:color w:val="FFFFFF" w:themeColor="background1"/>
              </w:rPr>
              <w:fldChar w:fldCharType="separate"/>
            </w:r>
            <w:r w:rsidRPr="005B2F17">
              <w:rPr>
                <w:color w:val="FFFFFF" w:themeColor="background1"/>
              </w:rPr>
              <w:t>OM</w:t>
            </w:r>
            <w:r w:rsidRPr="005B2F17">
              <w:rPr>
                <w:color w:val="FFFFFF" w:themeColor="background1"/>
              </w:rPr>
              <w:fldChar w:fldCharType="end"/>
            </w:r>
          </w:p>
        </w:tc>
        <w:tc>
          <w:tcPr>
            <w:tcW w:w="596"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“Open Value et Open Value Souscription” </w:instrText>
            </w:r>
            <w:r w:rsidRPr="005B2F17">
              <w:rPr>
                <w:color w:val="FFFFFF" w:themeColor="background1"/>
              </w:rPr>
              <w:fldChar w:fldCharType="separate"/>
            </w:r>
            <w:r w:rsidRPr="005B2F17">
              <w:rPr>
                <w:color w:val="FFFFFF" w:themeColor="background1"/>
              </w:rPr>
              <w:t>OV/OVS</w:t>
            </w:r>
            <w:r w:rsidRPr="005B2F17">
              <w:rPr>
                <w:color w:val="FFFFFF" w:themeColor="background1"/>
              </w:rPr>
              <w:fldChar w:fldCharType="end"/>
            </w:r>
          </w:p>
        </w:tc>
        <w:tc>
          <w:tcPr>
            <w:tcW w:w="595"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“Select et Select Plus” </w:instrText>
            </w:r>
            <w:r w:rsidRPr="005B2F17">
              <w:rPr>
                <w:color w:val="FFFFFF" w:themeColor="background1"/>
              </w:rPr>
              <w:fldChar w:fldCharType="separate"/>
            </w:r>
            <w:r w:rsidRPr="005B2F17">
              <w:rPr>
                <w:color w:val="FFFFFF" w:themeColor="background1"/>
              </w:rPr>
              <w:t xml:space="preserve"> S/S+</w:t>
            </w:r>
            <w:r w:rsidRPr="005B2F17">
              <w:rPr>
                <w:color w:val="FFFFFF" w:themeColor="background1"/>
              </w:rPr>
              <w:fldChar w:fldCharType="end"/>
            </w:r>
          </w:p>
        </w:tc>
        <w:tc>
          <w:tcPr>
            <w:tcW w:w="596"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“Accord de Mise en Œuvre Serveur et Cloud” </w:instrText>
            </w:r>
            <w:r w:rsidRPr="005B2F17">
              <w:rPr>
                <w:color w:val="FFFFFF" w:themeColor="background1"/>
              </w:rPr>
              <w:fldChar w:fldCharType="separate"/>
            </w:r>
            <w:r w:rsidRPr="005B2F17">
              <w:rPr>
                <w:color w:val="FFFFFF" w:themeColor="background1"/>
              </w:rPr>
              <w:t>SCE</w:t>
            </w:r>
            <w:r w:rsidRPr="005B2F17">
              <w:rPr>
                <w:color w:val="FFFFFF" w:themeColor="background1"/>
              </w:rPr>
              <w:fldChar w:fldCharType="end"/>
            </w:r>
          </w:p>
        </w:tc>
      </w:tr>
      <w:tr w:rsidR="00C05A53" w:rsidTr="00F77F45">
        <w:tc>
          <w:tcPr>
            <w:tcW w:w="3060" w:type="dxa"/>
            <w:tcBorders>
              <w:top w:val="nil"/>
              <w:left w:val="nil"/>
              <w:bottom w:val="dashSmallGap" w:sz="4" w:space="0" w:color="BFBFBF" w:themeColor="background1" w:themeShade="BF"/>
              <w:right w:val="nil"/>
            </w:tcBorders>
          </w:tcPr>
          <w:p w:rsidR="00C05A53" w:rsidRPr="000823EF" w:rsidRDefault="001B25E0" w:rsidP="00C05A53">
            <w:pPr>
              <w:pStyle w:val="ProductList-Offering1"/>
              <w:rPr>
                <w:lang w:val="fr-CA"/>
              </w:rPr>
            </w:pPr>
            <w:bookmarkStart w:id="483" w:name="_Toc379797196"/>
            <w:bookmarkStart w:id="484" w:name="_Toc380513221"/>
            <w:bookmarkStart w:id="485" w:name="_Toc380655263"/>
            <w:bookmarkStart w:id="486" w:name="_Toc386625447"/>
            <w:r w:rsidRPr="000823EF">
              <w:rPr>
                <w:lang w:val="fr-CA"/>
              </w:rPr>
              <w:t>Rental Rights pour Office Professionnel</w:t>
            </w:r>
            <w:bookmarkEnd w:id="483"/>
            <w:bookmarkEnd w:id="484"/>
            <w:bookmarkEnd w:id="485"/>
            <w:r w:rsidR="0011350B">
              <w:rPr>
                <w:lang w:val="fr-CA"/>
              </w:rPr>
              <w:t xml:space="preserve"> Plus</w:t>
            </w:r>
            <w:bookmarkEnd w:id="486"/>
            <w:r>
              <w:fldChar w:fldCharType="begin"/>
            </w:r>
            <w:r w:rsidRPr="000823EF">
              <w:rPr>
                <w:lang w:val="fr-CA"/>
              </w:rPr>
              <w:instrText>XE "Rental Rights pour Office Professionnel"</w:instrText>
            </w:r>
            <w:r>
              <w:fldChar w:fldCharType="end"/>
            </w:r>
          </w:p>
        </w:tc>
        <w:tc>
          <w:tcPr>
            <w:tcW w:w="595" w:type="dxa"/>
            <w:tcBorders>
              <w:top w:val="nil"/>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4/09</w:t>
            </w:r>
          </w:p>
        </w:tc>
        <w:tc>
          <w:tcPr>
            <w:tcW w:w="595" w:type="dxa"/>
            <w:tcBorders>
              <w:top w:val="nil"/>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F77F45">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Default="001B25E0" w:rsidP="00C05A53">
            <w:pPr>
              <w:pStyle w:val="ProductList-Offering1"/>
            </w:pPr>
            <w:bookmarkStart w:id="487" w:name="_Toc379797197"/>
            <w:bookmarkStart w:id="488" w:name="_Toc380513222"/>
            <w:bookmarkStart w:id="489" w:name="_Toc380655264"/>
            <w:bookmarkStart w:id="490" w:name="_Toc386625448"/>
            <w:r>
              <w:t>Rental Rights pour Office Standard</w:t>
            </w:r>
            <w:bookmarkEnd w:id="487"/>
            <w:bookmarkEnd w:id="488"/>
            <w:bookmarkEnd w:id="489"/>
            <w:bookmarkEnd w:id="490"/>
            <w:r>
              <w:fldChar w:fldCharType="begin"/>
            </w:r>
            <w:r>
              <w:instrText>XE "Rental Rights pour Office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F77F45">
        <w:tc>
          <w:tcPr>
            <w:tcW w:w="3060" w:type="dxa"/>
            <w:tcBorders>
              <w:top w:val="dashSmallGap" w:sz="4" w:space="0" w:color="BFBFBF" w:themeColor="background1" w:themeShade="BF"/>
              <w:left w:val="nil"/>
              <w:bottom w:val="nil"/>
              <w:right w:val="nil"/>
            </w:tcBorders>
          </w:tcPr>
          <w:p w:rsidR="00C05A53" w:rsidRDefault="001B25E0" w:rsidP="00C05A53">
            <w:pPr>
              <w:pStyle w:val="ProductList-Offering1"/>
            </w:pPr>
            <w:bookmarkStart w:id="491" w:name="_Toc379797198"/>
            <w:bookmarkStart w:id="492" w:name="_Toc380513223"/>
            <w:bookmarkStart w:id="493" w:name="_Toc380655265"/>
            <w:bookmarkStart w:id="494" w:name="_Toc386625449"/>
            <w:r>
              <w:t>Rental Rights pour Windows</w:t>
            </w:r>
            <w:bookmarkEnd w:id="491"/>
            <w:bookmarkEnd w:id="492"/>
            <w:bookmarkEnd w:id="493"/>
            <w:bookmarkEnd w:id="494"/>
            <w:r>
              <w:fldChar w:fldCharType="begin"/>
            </w:r>
            <w:r>
              <w:instrText>XE "Rental Rights pour Windows"</w:instrText>
            </w:r>
            <w:r>
              <w:fldChar w:fldCharType="end"/>
            </w:r>
          </w:p>
        </w:tc>
        <w:tc>
          <w:tcPr>
            <w:tcW w:w="595" w:type="dxa"/>
            <w:tcBorders>
              <w:top w:val="dashSmallGap" w:sz="4" w:space="0" w:color="BFBFBF" w:themeColor="background1" w:themeShade="BF"/>
              <w:left w:val="nil"/>
              <w:bottom w:val="nil"/>
              <w:right w:val="nil"/>
            </w:tcBorders>
            <w:vAlign w:val="center"/>
          </w:tcPr>
          <w:p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nil"/>
              <w:right w:val="nil"/>
            </w:tcBorders>
            <w:vAlign w:val="center"/>
          </w:tcPr>
          <w:p w:rsidR="00C05A53" w:rsidRDefault="001B25E0"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bl>
    <w:p w:rsidR="009919D2" w:rsidRPr="004C09A1" w:rsidRDefault="009919D2" w:rsidP="004F3C6D">
      <w:pPr>
        <w:pStyle w:val="ProductList-Body"/>
      </w:pPr>
    </w:p>
    <w:p w:rsidR="00782C7B" w:rsidRPr="004C09A1" w:rsidRDefault="00782C7B" w:rsidP="00782C7B">
      <w:pPr>
        <w:pStyle w:val="ProductList-Body"/>
        <w:shd w:val="clear" w:color="auto" w:fill="D9D9D9" w:themeFill="background1" w:themeFillShade="D9"/>
        <w:spacing w:before="120" w:after="120"/>
      </w:pPr>
      <w:r>
        <w:rPr>
          <w:b/>
        </w:rPr>
        <w:t>Informations supplémentaires</w:t>
      </w:r>
    </w:p>
    <w:p w:rsidR="001B25E0" w:rsidRPr="000823EF" w:rsidRDefault="001B25E0" w:rsidP="001B25E0">
      <w:pPr>
        <w:pStyle w:val="ProductList-Body"/>
        <w:rPr>
          <w:lang w:val="fr-CA"/>
        </w:rPr>
      </w:pPr>
      <w:r w:rsidRPr="000823EF">
        <w:rPr>
          <w:lang w:val="fr-CA"/>
        </w:rPr>
        <w:t>Les licences Rental Rights concédées au titre de ces programmes sont des licences complémentaires fournies dans le seul de but de permettre à des tiers d</w:t>
      </w:r>
      <w:r w:rsidR="00086721">
        <w:rPr>
          <w:lang w:val="fr-CA"/>
        </w:rPr>
        <w:t>’</w:t>
      </w:r>
      <w:r w:rsidRPr="000823EF">
        <w:rPr>
          <w:lang w:val="fr-CA"/>
        </w:rPr>
        <w:t>utiliser une application ou un système d</w:t>
      </w:r>
      <w:r w:rsidR="00086721">
        <w:rPr>
          <w:lang w:val="fr-CA"/>
        </w:rPr>
        <w:t>’</w:t>
      </w:r>
      <w:r w:rsidRPr="000823EF">
        <w:rPr>
          <w:lang w:val="fr-CA"/>
        </w:rPr>
        <w:t>exploitation éligible sous licence. Ces licences ne sont pas des licences complètes, ni de passage à une édition supérieure. Par conséquent, chaque ordinateur auquel un client attribue une licence Rental Rights doit posséder une licence lui permettant d</w:t>
      </w:r>
      <w:r w:rsidR="00086721">
        <w:rPr>
          <w:lang w:val="fr-CA"/>
        </w:rPr>
        <w:t>’</w:t>
      </w:r>
      <w:r w:rsidRPr="000823EF">
        <w:rPr>
          <w:lang w:val="fr-CA"/>
        </w:rPr>
        <w:t>exécuter l</w:t>
      </w:r>
      <w:r w:rsidR="00086721">
        <w:rPr>
          <w:lang w:val="fr-CA"/>
        </w:rPr>
        <w:t>’</w:t>
      </w:r>
      <w:r w:rsidRPr="000823EF">
        <w:rPr>
          <w:lang w:val="fr-CA"/>
        </w:rPr>
        <w:t>une des applications ou l</w:t>
      </w:r>
      <w:r w:rsidR="00086721">
        <w:rPr>
          <w:lang w:val="fr-CA"/>
        </w:rPr>
        <w:t>’</w:t>
      </w:r>
      <w:r w:rsidRPr="000823EF">
        <w:rPr>
          <w:lang w:val="fr-CA"/>
        </w:rPr>
        <w:t>un des systèmes d</w:t>
      </w:r>
      <w:r w:rsidR="00086721">
        <w:rPr>
          <w:lang w:val="fr-CA"/>
        </w:rPr>
        <w:t>’</w:t>
      </w:r>
      <w:r w:rsidRPr="000823EF">
        <w:rPr>
          <w:lang w:val="fr-CA"/>
        </w:rPr>
        <w:t>exploitation éligibles ci-dessous.</w:t>
      </w:r>
    </w:p>
    <w:p w:rsidR="001B25E0" w:rsidRPr="000823EF" w:rsidRDefault="001B25E0" w:rsidP="001B25E0">
      <w:pPr>
        <w:pStyle w:val="ProductList-Body"/>
        <w:rPr>
          <w:lang w:val="fr-CA"/>
        </w:rPr>
      </w:pPr>
    </w:p>
    <w:p w:rsidR="001B25E0" w:rsidRPr="000823EF" w:rsidRDefault="001B25E0" w:rsidP="001B25E0">
      <w:pPr>
        <w:pStyle w:val="ProductList-Body"/>
        <w:rPr>
          <w:lang w:val="fr-CA"/>
        </w:rPr>
      </w:pPr>
      <w:r w:rsidRPr="000823EF">
        <w:rPr>
          <w:b/>
          <w:color w:val="00188F"/>
          <w:lang w:val="fr-CA"/>
        </w:rPr>
        <w:t>Applications éligibles pour Office</w:t>
      </w:r>
    </w:p>
    <w:p w:rsidR="00782C7B" w:rsidRPr="000823EF" w:rsidRDefault="001B25E0" w:rsidP="001B25E0">
      <w:pPr>
        <w:pStyle w:val="ProductList-Body"/>
        <w:rPr>
          <w:lang w:val="fr-CA"/>
        </w:rPr>
      </w:pPr>
      <w:r w:rsidRPr="000823EF">
        <w:rPr>
          <w:lang w:val="fr-CA"/>
        </w:rPr>
        <w:t>La licence de l</w:t>
      </w:r>
      <w:r w:rsidR="00086721">
        <w:rPr>
          <w:lang w:val="fr-CA"/>
        </w:rPr>
        <w:t>’</w:t>
      </w:r>
      <w:r w:rsidRPr="000823EF">
        <w:rPr>
          <w:lang w:val="fr-CA"/>
        </w:rPr>
        <w:t>application éligible doit être attribuée au même dispositif auquel la licence Rental Rights VL doit être attribuée. Les applications éligibles par type de Programme sont les suivantes :</w:t>
      </w:r>
      <w:r w:rsidRPr="000823EF">
        <w:rPr>
          <w:lang w:val="fr-CA"/>
        </w:rPr>
        <w:tab/>
      </w:r>
    </w:p>
    <w:p w:rsidR="009919D2" w:rsidRPr="000823EF" w:rsidRDefault="009919D2" w:rsidP="004F3C6D">
      <w:pPr>
        <w:pStyle w:val="ProductList-Body"/>
        <w:rPr>
          <w:lang w:val="fr-CA"/>
        </w:rPr>
      </w:pPr>
    </w:p>
    <w:tbl>
      <w:tblPr>
        <w:tblStyle w:val="TableGrid"/>
        <w:tblW w:w="10800" w:type="dxa"/>
        <w:tblInd w:w="108" w:type="dxa"/>
        <w:tblLayout w:type="fixed"/>
        <w:tblLook w:val="04A0" w:firstRow="1" w:lastRow="0" w:firstColumn="1" w:lastColumn="0" w:noHBand="0" w:noVBand="1"/>
      </w:tblPr>
      <w:tblGrid>
        <w:gridCol w:w="5490"/>
        <w:gridCol w:w="990"/>
        <w:gridCol w:w="1800"/>
        <w:gridCol w:w="1260"/>
        <w:gridCol w:w="1260"/>
      </w:tblGrid>
      <w:tr w:rsidR="001B25E0" w:rsidTr="00B0251D">
        <w:trPr>
          <w:tblHeader/>
        </w:trPr>
        <w:tc>
          <w:tcPr>
            <w:tcW w:w="5490" w:type="dxa"/>
            <w:shd w:val="clear" w:color="auto" w:fill="0072C6"/>
            <w:vAlign w:val="center"/>
          </w:tcPr>
          <w:p w:rsidR="001B25E0" w:rsidRPr="000823EF" w:rsidRDefault="001B25E0" w:rsidP="00F86874">
            <w:pPr>
              <w:pStyle w:val="ProductList-Body"/>
              <w:spacing w:before="20" w:after="20"/>
              <w:rPr>
                <w:color w:val="FFFFFF" w:themeColor="background1"/>
                <w:lang w:val="fr-CA"/>
              </w:rPr>
            </w:pPr>
            <w:r w:rsidRPr="000823EF">
              <w:rPr>
                <w:color w:val="FFFFFF" w:themeColor="background1"/>
                <w:lang w:val="fr-CA"/>
              </w:rPr>
              <w:t>Applications éligibles pour l</w:t>
            </w:r>
            <w:r w:rsidR="00086721">
              <w:rPr>
                <w:color w:val="FFFFFF" w:themeColor="background1"/>
                <w:lang w:val="fr-CA"/>
              </w:rPr>
              <w:t>’</w:t>
            </w:r>
            <w:r w:rsidRPr="000823EF">
              <w:rPr>
                <w:color w:val="FFFFFF" w:themeColor="background1"/>
                <w:lang w:val="fr-CA"/>
              </w:rPr>
              <w:t>achat de Rental Rights pour Office Standard</w:t>
            </w:r>
            <w:r>
              <w:fldChar w:fldCharType="begin"/>
            </w:r>
            <w:r w:rsidRPr="000823EF">
              <w:rPr>
                <w:lang w:val="fr-CA"/>
              </w:rPr>
              <w:instrText>XE "Rental Rights pour Office Standard"</w:instrText>
            </w:r>
            <w:r>
              <w:fldChar w:fldCharType="end"/>
            </w:r>
          </w:p>
        </w:tc>
        <w:tc>
          <w:tcPr>
            <w:tcW w:w="990" w:type="dxa"/>
            <w:shd w:val="clear" w:color="auto" w:fill="0072C6"/>
            <w:vAlign w:val="center"/>
          </w:tcPr>
          <w:p w:rsidR="001B25E0" w:rsidRPr="001F2DDF" w:rsidRDefault="001B25E0" w:rsidP="008E15EC">
            <w:pPr>
              <w:pStyle w:val="ProductList-Body"/>
              <w:spacing w:before="20" w:after="20"/>
              <w:jc w:val="center"/>
              <w:rPr>
                <w:color w:val="FFFFFF" w:themeColor="background1"/>
              </w:rPr>
            </w:pPr>
            <w:r>
              <w:rPr>
                <w:color w:val="FFFFFF" w:themeColor="background1"/>
              </w:rPr>
              <w:t>OEM</w:t>
            </w:r>
          </w:p>
        </w:tc>
        <w:tc>
          <w:tcPr>
            <w:tcW w:w="1800" w:type="dxa"/>
            <w:shd w:val="clear" w:color="auto" w:fill="0072C6"/>
            <w:vAlign w:val="center"/>
          </w:tcPr>
          <w:p w:rsidR="001B25E0" w:rsidRDefault="001B25E0" w:rsidP="008E15EC">
            <w:pPr>
              <w:pStyle w:val="ProductList-Body"/>
              <w:spacing w:before="20" w:after="20"/>
              <w:jc w:val="center"/>
              <w:rPr>
                <w:color w:val="FFFFFF" w:themeColor="background1"/>
              </w:rPr>
            </w:pPr>
            <w:r>
              <w:rPr>
                <w:color w:val="FFFFFF" w:themeColor="background1"/>
              </w:rPr>
              <w:t>PIPC</w:t>
            </w:r>
            <w:r>
              <w:rPr>
                <w:color w:val="FFFFFF" w:themeColor="background1"/>
              </w:rPr>
              <w:br/>
              <w:t>(Japon uniquement)</w:t>
            </w:r>
          </w:p>
        </w:tc>
        <w:tc>
          <w:tcPr>
            <w:tcW w:w="1260" w:type="dxa"/>
            <w:shd w:val="clear" w:color="auto" w:fill="0072C6"/>
            <w:vAlign w:val="center"/>
          </w:tcPr>
          <w:p w:rsidR="001B25E0" w:rsidRPr="00060681" w:rsidRDefault="00060681" w:rsidP="008E15EC">
            <w:pPr>
              <w:pStyle w:val="ProductList-Body"/>
              <w:spacing w:before="20" w:after="20"/>
              <w:jc w:val="center"/>
              <w:rPr>
                <w:bCs/>
                <w:color w:val="FFFFFF" w:themeColor="background1"/>
              </w:rPr>
            </w:pPr>
            <w:r w:rsidRPr="00060681">
              <w:rPr>
                <w:bCs/>
                <w:color w:val="FFFFFF" w:themeColor="background1"/>
              </w:rPr>
              <w:fldChar w:fldCharType="begin"/>
            </w:r>
            <w:r w:rsidRPr="00060681">
              <w:rPr>
                <w:bCs/>
                <w:color w:val="FFFFFF" w:themeColor="background1"/>
                <w:lang w:val="fr-FR"/>
              </w:rPr>
              <w:instrText xml:space="preserve"> AutoTextList  \s NoStyle \t “Select et Select Plus” </w:instrText>
            </w:r>
            <w:r w:rsidRPr="00060681">
              <w:rPr>
                <w:bCs/>
                <w:color w:val="FFFFFF" w:themeColor="background1"/>
              </w:rPr>
              <w:fldChar w:fldCharType="separate"/>
            </w:r>
            <w:r w:rsidRPr="00060681">
              <w:rPr>
                <w:bCs/>
                <w:color w:val="FFFFFF" w:themeColor="background1"/>
                <w:lang w:val="fr-FR"/>
              </w:rPr>
              <w:t xml:space="preserve"> </w:t>
            </w:r>
            <w:r w:rsidRPr="00060681">
              <w:rPr>
                <w:bCs/>
                <w:color w:val="FFFFFF" w:themeColor="background1"/>
              </w:rPr>
              <w:t>S/S+</w:t>
            </w:r>
            <w:r w:rsidRPr="00060681">
              <w:rPr>
                <w:bCs/>
                <w:color w:val="FFFFFF" w:themeColor="background1"/>
              </w:rPr>
              <w:fldChar w:fldCharType="end"/>
            </w:r>
          </w:p>
        </w:tc>
        <w:tc>
          <w:tcPr>
            <w:tcW w:w="1260" w:type="dxa"/>
            <w:shd w:val="clear" w:color="auto" w:fill="0072C6"/>
            <w:vAlign w:val="center"/>
          </w:tcPr>
          <w:p w:rsidR="001B25E0" w:rsidRPr="00060681" w:rsidRDefault="00060681" w:rsidP="008E15EC">
            <w:pPr>
              <w:pStyle w:val="ProductList-Body"/>
              <w:spacing w:before="20" w:after="20"/>
              <w:jc w:val="center"/>
              <w:rPr>
                <w:bCs/>
                <w:color w:val="FFFFFF" w:themeColor="background1"/>
              </w:rPr>
            </w:pPr>
            <w:r w:rsidRPr="00060681">
              <w:rPr>
                <w:bCs/>
                <w:color w:val="FFFFFF" w:themeColor="background1"/>
              </w:rPr>
              <w:fldChar w:fldCharType="begin"/>
            </w:r>
            <w:r w:rsidRPr="00060681">
              <w:rPr>
                <w:bCs/>
                <w:color w:val="FFFFFF" w:themeColor="background1"/>
                <w:lang w:val="fr-FR"/>
              </w:rPr>
              <w:instrText xml:space="preserve"> AutoTextList  \s NoStyle \t “Licence Open” </w:instrText>
            </w:r>
            <w:r w:rsidRPr="00060681">
              <w:rPr>
                <w:bCs/>
                <w:color w:val="FFFFFF" w:themeColor="background1"/>
              </w:rPr>
              <w:fldChar w:fldCharType="separate"/>
            </w:r>
            <w:r w:rsidRPr="00060681">
              <w:rPr>
                <w:bCs/>
                <w:color w:val="FFFFFF" w:themeColor="background1"/>
                <w:lang w:val="fr-FR"/>
              </w:rPr>
              <w:t>OL</w:t>
            </w:r>
            <w:r w:rsidRPr="00060681">
              <w:rPr>
                <w:bCs/>
                <w:color w:val="FFFFFF" w:themeColor="background1"/>
              </w:rPr>
              <w:fldChar w:fldCharType="end"/>
            </w:r>
          </w:p>
        </w:tc>
      </w:tr>
      <w:tr w:rsidR="00F86874" w:rsidTr="00F77F45">
        <w:tc>
          <w:tcPr>
            <w:tcW w:w="10800" w:type="dxa"/>
            <w:gridSpan w:val="5"/>
          </w:tcPr>
          <w:p w:rsidR="00F86874" w:rsidRDefault="00F86874" w:rsidP="00F86874">
            <w:pPr>
              <w:pStyle w:val="ProductList-Body"/>
            </w:pPr>
            <w:r>
              <w:rPr>
                <w:b/>
              </w:rPr>
              <w:t>Office Standard</w:t>
            </w:r>
          </w:p>
        </w:tc>
      </w:tr>
      <w:tr w:rsidR="001B25E0" w:rsidTr="00B0251D">
        <w:tc>
          <w:tcPr>
            <w:tcW w:w="5490" w:type="dxa"/>
          </w:tcPr>
          <w:p w:rsidR="001B25E0" w:rsidRPr="000D6060" w:rsidRDefault="008E15EC" w:rsidP="00F86874">
            <w:pPr>
              <w:pStyle w:val="ProductList-Body"/>
              <w:ind w:left="162"/>
            </w:pPr>
            <w:r>
              <w:t>Office Standard 2013</w:t>
            </w:r>
            <w:r>
              <w:fldChar w:fldCharType="begin"/>
            </w:r>
            <w:r>
              <w:instrText>XE "Office Standard 2013"</w:instrText>
            </w:r>
            <w:r>
              <w:fldChar w:fldCharType="end"/>
            </w:r>
          </w:p>
        </w:tc>
        <w:tc>
          <w:tcPr>
            <w:tcW w:w="990" w:type="dxa"/>
            <w:vAlign w:val="center"/>
          </w:tcPr>
          <w:p w:rsidR="001B25E0" w:rsidRPr="00CA02E2" w:rsidRDefault="001B25E0" w:rsidP="008E15EC">
            <w:pPr>
              <w:pStyle w:val="ProductList-Body"/>
              <w:jc w:val="center"/>
            </w:pPr>
          </w:p>
        </w:tc>
        <w:tc>
          <w:tcPr>
            <w:tcW w:w="1800" w:type="dxa"/>
            <w:vAlign w:val="center"/>
          </w:tcPr>
          <w:p w:rsidR="001B25E0" w:rsidRPr="00CA02E2" w:rsidRDefault="001B25E0" w:rsidP="008E15EC">
            <w:pPr>
              <w:pStyle w:val="ProductList-Body"/>
              <w:jc w:val="center"/>
            </w:pPr>
          </w:p>
        </w:tc>
        <w:tc>
          <w:tcPr>
            <w:tcW w:w="1260" w:type="dxa"/>
            <w:vAlign w:val="center"/>
          </w:tcPr>
          <w:p w:rsidR="001B25E0" w:rsidRPr="00CA02E2" w:rsidRDefault="008E15EC" w:rsidP="008E15EC">
            <w:pPr>
              <w:pStyle w:val="ProductList-Body"/>
              <w:jc w:val="center"/>
            </w:pPr>
            <w:r>
              <w:t>X</w:t>
            </w:r>
          </w:p>
        </w:tc>
        <w:tc>
          <w:tcPr>
            <w:tcW w:w="1260" w:type="dxa"/>
            <w:vAlign w:val="center"/>
          </w:tcPr>
          <w:p w:rsidR="001B25E0" w:rsidRPr="00CA02E2" w:rsidRDefault="008E15EC" w:rsidP="008E15EC">
            <w:pPr>
              <w:pStyle w:val="ProductList-Body"/>
              <w:jc w:val="center"/>
            </w:pPr>
            <w:r>
              <w:t>X</w:t>
            </w:r>
          </w:p>
        </w:tc>
      </w:tr>
      <w:tr w:rsidR="001B25E0" w:rsidTr="00B0251D">
        <w:tc>
          <w:tcPr>
            <w:tcW w:w="5490" w:type="dxa"/>
          </w:tcPr>
          <w:p w:rsidR="001B25E0" w:rsidRPr="000D6060" w:rsidRDefault="008E15EC" w:rsidP="00F86874">
            <w:pPr>
              <w:pStyle w:val="ProductList-Body"/>
              <w:ind w:left="162"/>
            </w:pPr>
            <w:r>
              <w:t>Office Standard 2010</w:t>
            </w:r>
          </w:p>
        </w:tc>
        <w:tc>
          <w:tcPr>
            <w:tcW w:w="990" w:type="dxa"/>
            <w:vAlign w:val="center"/>
          </w:tcPr>
          <w:p w:rsidR="001B25E0" w:rsidRPr="00CA02E2" w:rsidRDefault="001B25E0" w:rsidP="008E15EC">
            <w:pPr>
              <w:pStyle w:val="ProductList-Body"/>
              <w:jc w:val="center"/>
            </w:pPr>
          </w:p>
        </w:tc>
        <w:tc>
          <w:tcPr>
            <w:tcW w:w="1800" w:type="dxa"/>
            <w:vAlign w:val="center"/>
          </w:tcPr>
          <w:p w:rsidR="001B25E0" w:rsidRPr="00CA02E2" w:rsidRDefault="001B25E0" w:rsidP="008E15EC">
            <w:pPr>
              <w:pStyle w:val="ProductList-Body"/>
              <w:jc w:val="center"/>
            </w:pPr>
          </w:p>
        </w:tc>
        <w:tc>
          <w:tcPr>
            <w:tcW w:w="1260" w:type="dxa"/>
            <w:vAlign w:val="center"/>
          </w:tcPr>
          <w:p w:rsidR="001B25E0" w:rsidRPr="00CA02E2" w:rsidRDefault="008E15EC" w:rsidP="008E15EC">
            <w:pPr>
              <w:pStyle w:val="ProductList-Body"/>
              <w:jc w:val="center"/>
            </w:pPr>
            <w:r>
              <w:t>X</w:t>
            </w:r>
          </w:p>
        </w:tc>
        <w:tc>
          <w:tcPr>
            <w:tcW w:w="1260" w:type="dxa"/>
            <w:vAlign w:val="center"/>
          </w:tcPr>
          <w:p w:rsidR="001B25E0" w:rsidRPr="00CA02E2" w:rsidRDefault="008E15EC" w:rsidP="008E15EC">
            <w:pPr>
              <w:pStyle w:val="ProductList-Body"/>
              <w:jc w:val="center"/>
            </w:pPr>
            <w:r>
              <w:t>X</w:t>
            </w:r>
          </w:p>
        </w:tc>
      </w:tr>
      <w:tr w:rsidR="00F86874" w:rsidTr="00F77F45">
        <w:tc>
          <w:tcPr>
            <w:tcW w:w="10800" w:type="dxa"/>
            <w:gridSpan w:val="5"/>
          </w:tcPr>
          <w:p w:rsidR="00F86874" w:rsidRDefault="00F86874" w:rsidP="00F86874">
            <w:pPr>
              <w:pStyle w:val="ProductList-Body"/>
            </w:pPr>
            <w:r>
              <w:rPr>
                <w:b/>
              </w:rPr>
              <w:t>Office Professionnel Plus</w:t>
            </w:r>
          </w:p>
        </w:tc>
      </w:tr>
      <w:tr w:rsidR="008E15EC" w:rsidTr="00B0251D">
        <w:tc>
          <w:tcPr>
            <w:tcW w:w="5490" w:type="dxa"/>
          </w:tcPr>
          <w:p w:rsidR="008E15EC" w:rsidRPr="000D6060" w:rsidRDefault="008E15EC" w:rsidP="00F86874">
            <w:pPr>
              <w:pStyle w:val="ProductList-Body"/>
              <w:ind w:left="162"/>
            </w:pPr>
            <w:r>
              <w:t>Office Professionnel Plus 2013</w:t>
            </w:r>
            <w:r>
              <w:fldChar w:fldCharType="begin"/>
            </w:r>
            <w:r>
              <w:instrText>XE "Office Professionnel Plus 2013"</w:instrText>
            </w:r>
            <w:r>
              <w:fldChar w:fldCharType="end"/>
            </w:r>
          </w:p>
        </w:tc>
        <w:tc>
          <w:tcPr>
            <w:tcW w:w="990" w:type="dxa"/>
            <w:vAlign w:val="center"/>
          </w:tcPr>
          <w:p w:rsidR="008E15EC" w:rsidRPr="00CA02E2" w:rsidRDefault="008E15EC" w:rsidP="00F94EE1">
            <w:pPr>
              <w:pStyle w:val="ProductList-Body"/>
              <w:jc w:val="center"/>
            </w:pPr>
          </w:p>
        </w:tc>
        <w:tc>
          <w:tcPr>
            <w:tcW w:w="1800" w:type="dxa"/>
            <w:vAlign w:val="center"/>
          </w:tcPr>
          <w:p w:rsidR="008E15EC" w:rsidRPr="00CA02E2" w:rsidRDefault="008E15EC" w:rsidP="00F94EE1">
            <w:pPr>
              <w:pStyle w:val="ProductList-Body"/>
              <w:jc w:val="center"/>
            </w:pPr>
          </w:p>
        </w:tc>
        <w:tc>
          <w:tcPr>
            <w:tcW w:w="1260" w:type="dxa"/>
            <w:vAlign w:val="center"/>
          </w:tcPr>
          <w:p w:rsidR="008E15EC" w:rsidRPr="00CA02E2" w:rsidRDefault="008E15EC" w:rsidP="00F94EE1">
            <w:pPr>
              <w:pStyle w:val="ProductList-Body"/>
              <w:jc w:val="center"/>
            </w:pPr>
            <w:r>
              <w:t>X</w:t>
            </w:r>
          </w:p>
        </w:tc>
        <w:tc>
          <w:tcPr>
            <w:tcW w:w="1260" w:type="dxa"/>
            <w:vAlign w:val="center"/>
          </w:tcPr>
          <w:p w:rsidR="008E15EC" w:rsidRPr="00CA02E2" w:rsidRDefault="008E15EC" w:rsidP="00F94EE1">
            <w:pPr>
              <w:pStyle w:val="ProductList-Body"/>
              <w:jc w:val="center"/>
            </w:pPr>
            <w:r>
              <w:t>X</w:t>
            </w:r>
          </w:p>
        </w:tc>
      </w:tr>
      <w:tr w:rsidR="008E15EC" w:rsidTr="00B0251D">
        <w:tc>
          <w:tcPr>
            <w:tcW w:w="5490" w:type="dxa"/>
          </w:tcPr>
          <w:p w:rsidR="008E15EC" w:rsidRPr="000D6060" w:rsidRDefault="008E15EC" w:rsidP="00F86874">
            <w:pPr>
              <w:pStyle w:val="ProductList-Body"/>
              <w:ind w:left="162"/>
            </w:pPr>
            <w:r>
              <w:t>Office Professionnel Plus 2010</w:t>
            </w:r>
            <w:r>
              <w:fldChar w:fldCharType="begin"/>
            </w:r>
            <w:r>
              <w:instrText>XE "Office Professionnel Plus 2010"</w:instrText>
            </w:r>
            <w:r>
              <w:fldChar w:fldCharType="end"/>
            </w:r>
          </w:p>
        </w:tc>
        <w:tc>
          <w:tcPr>
            <w:tcW w:w="990" w:type="dxa"/>
            <w:vAlign w:val="center"/>
          </w:tcPr>
          <w:p w:rsidR="008E15EC" w:rsidRPr="00CA02E2" w:rsidRDefault="008E15EC" w:rsidP="00F94EE1">
            <w:pPr>
              <w:pStyle w:val="ProductList-Body"/>
              <w:jc w:val="center"/>
            </w:pPr>
          </w:p>
        </w:tc>
        <w:tc>
          <w:tcPr>
            <w:tcW w:w="1800" w:type="dxa"/>
            <w:vAlign w:val="center"/>
          </w:tcPr>
          <w:p w:rsidR="008E15EC" w:rsidRPr="00CA02E2" w:rsidRDefault="008E15EC" w:rsidP="00F94EE1">
            <w:pPr>
              <w:pStyle w:val="ProductList-Body"/>
              <w:jc w:val="center"/>
            </w:pPr>
          </w:p>
        </w:tc>
        <w:tc>
          <w:tcPr>
            <w:tcW w:w="1260" w:type="dxa"/>
            <w:vAlign w:val="center"/>
          </w:tcPr>
          <w:p w:rsidR="008E15EC" w:rsidRPr="00CA02E2" w:rsidRDefault="008E15EC" w:rsidP="00F94EE1">
            <w:pPr>
              <w:pStyle w:val="ProductList-Body"/>
              <w:jc w:val="center"/>
            </w:pPr>
            <w:r>
              <w:t>X</w:t>
            </w:r>
          </w:p>
        </w:tc>
        <w:tc>
          <w:tcPr>
            <w:tcW w:w="1260" w:type="dxa"/>
            <w:vAlign w:val="center"/>
          </w:tcPr>
          <w:p w:rsidR="008E15EC" w:rsidRPr="00CA02E2" w:rsidRDefault="008E15EC" w:rsidP="00F94EE1">
            <w:pPr>
              <w:pStyle w:val="ProductList-Body"/>
              <w:jc w:val="center"/>
            </w:pPr>
            <w:r>
              <w:t>X</w:t>
            </w:r>
          </w:p>
        </w:tc>
      </w:tr>
      <w:tr w:rsidR="008E15EC" w:rsidTr="00B0251D">
        <w:tc>
          <w:tcPr>
            <w:tcW w:w="5490" w:type="dxa"/>
          </w:tcPr>
          <w:p w:rsidR="008E15EC" w:rsidRPr="000D6060" w:rsidRDefault="008E15EC" w:rsidP="00F86874">
            <w:pPr>
              <w:pStyle w:val="ProductList-Body"/>
              <w:ind w:left="162"/>
            </w:pPr>
            <w:r>
              <w:t>Office Personal 2013</w:t>
            </w:r>
          </w:p>
        </w:tc>
        <w:tc>
          <w:tcPr>
            <w:tcW w:w="990" w:type="dxa"/>
            <w:vAlign w:val="center"/>
          </w:tcPr>
          <w:p w:rsidR="008E15EC" w:rsidRPr="00CA02E2" w:rsidRDefault="008E15EC" w:rsidP="00F94EE1">
            <w:pPr>
              <w:pStyle w:val="ProductList-Body"/>
              <w:jc w:val="center"/>
            </w:pPr>
          </w:p>
        </w:tc>
        <w:tc>
          <w:tcPr>
            <w:tcW w:w="1800" w:type="dxa"/>
            <w:vAlign w:val="center"/>
          </w:tcPr>
          <w:p w:rsidR="008E15EC" w:rsidRPr="00CA02E2" w:rsidRDefault="008E15EC" w:rsidP="00F94EE1">
            <w:pPr>
              <w:pStyle w:val="ProductList-Body"/>
              <w:jc w:val="center"/>
            </w:pPr>
            <w:r>
              <w:t>X</w:t>
            </w:r>
          </w:p>
        </w:tc>
        <w:tc>
          <w:tcPr>
            <w:tcW w:w="1260" w:type="dxa"/>
            <w:vAlign w:val="center"/>
          </w:tcPr>
          <w:p w:rsidR="008E15EC" w:rsidRPr="00CA02E2" w:rsidRDefault="008E15EC" w:rsidP="00F94EE1">
            <w:pPr>
              <w:pStyle w:val="ProductList-Body"/>
              <w:jc w:val="center"/>
            </w:pPr>
          </w:p>
        </w:tc>
        <w:tc>
          <w:tcPr>
            <w:tcW w:w="1260" w:type="dxa"/>
            <w:vAlign w:val="center"/>
          </w:tcPr>
          <w:p w:rsidR="008E15EC" w:rsidRPr="00CA02E2" w:rsidRDefault="008E15EC" w:rsidP="00F94EE1">
            <w:pPr>
              <w:pStyle w:val="ProductList-Body"/>
              <w:jc w:val="center"/>
            </w:pPr>
          </w:p>
        </w:tc>
      </w:tr>
      <w:tr w:rsidR="008E15EC" w:rsidTr="00B0251D">
        <w:tc>
          <w:tcPr>
            <w:tcW w:w="5490" w:type="dxa"/>
          </w:tcPr>
          <w:p w:rsidR="008E15EC" w:rsidRPr="000823EF" w:rsidRDefault="008E15EC" w:rsidP="00F86874">
            <w:pPr>
              <w:pStyle w:val="ProductList-Body"/>
              <w:ind w:left="162"/>
              <w:rPr>
                <w:lang w:val="fr-CA"/>
              </w:rPr>
            </w:pPr>
            <w:r w:rsidRPr="000823EF">
              <w:rPr>
                <w:lang w:val="fr-CA"/>
              </w:rPr>
              <w:t>Office Famille et Petite entreprise 2013</w:t>
            </w:r>
          </w:p>
        </w:tc>
        <w:tc>
          <w:tcPr>
            <w:tcW w:w="990" w:type="dxa"/>
            <w:vAlign w:val="center"/>
          </w:tcPr>
          <w:p w:rsidR="008E15EC" w:rsidRPr="000823EF" w:rsidRDefault="008E15EC" w:rsidP="00F94EE1">
            <w:pPr>
              <w:pStyle w:val="ProductList-Body"/>
              <w:jc w:val="center"/>
              <w:rPr>
                <w:lang w:val="fr-CA"/>
              </w:rPr>
            </w:pPr>
          </w:p>
        </w:tc>
        <w:tc>
          <w:tcPr>
            <w:tcW w:w="1800" w:type="dxa"/>
            <w:vAlign w:val="center"/>
          </w:tcPr>
          <w:p w:rsidR="008E15EC" w:rsidRDefault="008E15EC" w:rsidP="00F94EE1">
            <w:pPr>
              <w:pStyle w:val="ProductList-Body"/>
              <w:jc w:val="center"/>
            </w:pPr>
            <w:r>
              <w:t>X</w:t>
            </w:r>
          </w:p>
        </w:tc>
        <w:tc>
          <w:tcPr>
            <w:tcW w:w="1260" w:type="dxa"/>
            <w:vAlign w:val="center"/>
          </w:tcPr>
          <w:p w:rsidR="008E15EC" w:rsidRDefault="008E15EC" w:rsidP="00F94EE1">
            <w:pPr>
              <w:pStyle w:val="ProductList-Body"/>
              <w:jc w:val="center"/>
            </w:pPr>
          </w:p>
        </w:tc>
        <w:tc>
          <w:tcPr>
            <w:tcW w:w="1260" w:type="dxa"/>
            <w:vAlign w:val="center"/>
          </w:tcPr>
          <w:p w:rsidR="008E15EC" w:rsidRDefault="008E15EC" w:rsidP="00F94EE1">
            <w:pPr>
              <w:pStyle w:val="ProductList-Body"/>
              <w:jc w:val="center"/>
            </w:pPr>
          </w:p>
        </w:tc>
      </w:tr>
      <w:tr w:rsidR="008E15EC" w:rsidTr="00B0251D">
        <w:tc>
          <w:tcPr>
            <w:tcW w:w="5490" w:type="dxa"/>
          </w:tcPr>
          <w:p w:rsidR="008E15EC" w:rsidRDefault="008E15EC" w:rsidP="00F86874">
            <w:pPr>
              <w:pStyle w:val="ProductList-Body"/>
              <w:ind w:left="162"/>
            </w:pPr>
            <w:r>
              <w:t>Office Professionnel 2013</w:t>
            </w:r>
          </w:p>
        </w:tc>
        <w:tc>
          <w:tcPr>
            <w:tcW w:w="990" w:type="dxa"/>
            <w:vAlign w:val="center"/>
          </w:tcPr>
          <w:p w:rsidR="008E15EC" w:rsidRDefault="008E15EC" w:rsidP="00F94EE1">
            <w:pPr>
              <w:pStyle w:val="ProductList-Body"/>
              <w:jc w:val="center"/>
            </w:pPr>
          </w:p>
        </w:tc>
        <w:tc>
          <w:tcPr>
            <w:tcW w:w="1800" w:type="dxa"/>
            <w:vAlign w:val="center"/>
          </w:tcPr>
          <w:p w:rsidR="008E15EC" w:rsidRDefault="008E15EC" w:rsidP="00F94EE1">
            <w:pPr>
              <w:pStyle w:val="ProductList-Body"/>
              <w:jc w:val="center"/>
            </w:pPr>
            <w:r>
              <w:t>X</w:t>
            </w:r>
          </w:p>
        </w:tc>
        <w:tc>
          <w:tcPr>
            <w:tcW w:w="1260" w:type="dxa"/>
            <w:vAlign w:val="center"/>
          </w:tcPr>
          <w:p w:rsidR="008E15EC" w:rsidRDefault="008E15EC" w:rsidP="00F94EE1">
            <w:pPr>
              <w:pStyle w:val="ProductList-Body"/>
              <w:jc w:val="center"/>
            </w:pPr>
          </w:p>
        </w:tc>
        <w:tc>
          <w:tcPr>
            <w:tcW w:w="1260" w:type="dxa"/>
            <w:vAlign w:val="center"/>
          </w:tcPr>
          <w:p w:rsidR="008E15EC" w:rsidRDefault="008E15EC" w:rsidP="00F94EE1">
            <w:pPr>
              <w:pStyle w:val="ProductList-Body"/>
              <w:jc w:val="center"/>
            </w:pPr>
          </w:p>
        </w:tc>
      </w:tr>
    </w:tbl>
    <w:p w:rsidR="001B25E0" w:rsidRPr="004C09A1" w:rsidRDefault="001B25E0" w:rsidP="004F3C6D">
      <w:pPr>
        <w:pStyle w:val="ProductList-Body"/>
      </w:pPr>
    </w:p>
    <w:p w:rsidR="008E15EC" w:rsidRPr="004C09A1" w:rsidRDefault="008E15EC" w:rsidP="008E15EC">
      <w:pPr>
        <w:pStyle w:val="ProductList-Body"/>
      </w:pPr>
      <w:r>
        <w:rPr>
          <w:b/>
          <w:color w:val="00188F"/>
        </w:rPr>
        <w:t>Systèmes d</w:t>
      </w:r>
      <w:r w:rsidR="00086721">
        <w:rPr>
          <w:b/>
          <w:color w:val="00188F"/>
        </w:rPr>
        <w:t>’</w:t>
      </w:r>
      <w:r>
        <w:rPr>
          <w:b/>
          <w:color w:val="00188F"/>
        </w:rPr>
        <w:t>exploitation éligibles pour Windows</w:t>
      </w:r>
    </w:p>
    <w:p w:rsidR="001B25E0" w:rsidRPr="000823EF" w:rsidRDefault="008E15EC" w:rsidP="006E5497">
      <w:pPr>
        <w:pStyle w:val="ProductList-Body"/>
        <w:rPr>
          <w:lang w:val="fr-CA"/>
        </w:rPr>
      </w:pPr>
      <w:r w:rsidRPr="000823EF">
        <w:rPr>
          <w:lang w:val="fr-CA"/>
        </w:rPr>
        <w:t>Les clients qui souhaitent faire l</w:t>
      </w:r>
      <w:r w:rsidR="00086721">
        <w:rPr>
          <w:lang w:val="fr-CA"/>
        </w:rPr>
        <w:t>’</w:t>
      </w:r>
      <w:r w:rsidRPr="000823EF">
        <w:rPr>
          <w:lang w:val="fr-CA"/>
        </w:rPr>
        <w:t>acquisition de licences Rental Rights par le biais des programmes de Licences Select ou Open doivent au préalable disposer d</w:t>
      </w:r>
      <w:r w:rsidR="00086721">
        <w:rPr>
          <w:lang w:val="fr-CA"/>
        </w:rPr>
        <w:t>’</w:t>
      </w:r>
      <w:r w:rsidRPr="000823EF">
        <w:rPr>
          <w:lang w:val="fr-CA"/>
        </w:rPr>
        <w:t>une licence pour le système d</w:t>
      </w:r>
      <w:r w:rsidR="00086721">
        <w:rPr>
          <w:lang w:val="fr-CA"/>
        </w:rPr>
        <w:t>’</w:t>
      </w:r>
      <w:r w:rsidRPr="000823EF">
        <w:rPr>
          <w:lang w:val="fr-CA"/>
        </w:rPr>
        <w:t>exploitation éligible et avoir installé ledit système d</w:t>
      </w:r>
      <w:r w:rsidR="00086721">
        <w:rPr>
          <w:lang w:val="fr-CA"/>
        </w:rPr>
        <w:t>’</w:t>
      </w:r>
      <w:r w:rsidRPr="000823EF">
        <w:rPr>
          <w:lang w:val="fr-CA"/>
        </w:rPr>
        <w:t>exploitation sur leur ordinateur. Les systèmes d</w:t>
      </w:r>
      <w:r w:rsidR="00086721">
        <w:rPr>
          <w:lang w:val="fr-CA"/>
        </w:rPr>
        <w:t>’</w:t>
      </w:r>
      <w:r w:rsidRPr="000823EF">
        <w:rPr>
          <w:lang w:val="fr-CA"/>
        </w:rPr>
        <w:t>exploitation concédés sous Licence éligibles incluent les licences acquises dans le cadre du Contrat Get Genuine Windows de ces programmes. La</w:t>
      </w:r>
      <w:r w:rsidR="006E5497">
        <w:rPr>
          <w:lang w:val="fr-CA"/>
        </w:rPr>
        <w:t> </w:t>
      </w:r>
      <w:r w:rsidRPr="000823EF">
        <w:rPr>
          <w:lang w:val="fr-CA"/>
        </w:rPr>
        <w:t>licence du système d</w:t>
      </w:r>
      <w:r w:rsidR="00086721">
        <w:rPr>
          <w:lang w:val="fr-CA"/>
        </w:rPr>
        <w:t>’</w:t>
      </w:r>
      <w:r w:rsidRPr="000823EF">
        <w:rPr>
          <w:lang w:val="fr-CA"/>
        </w:rPr>
        <w:t>exploitation éligible doit être attribuée au même dispositif auquel la licence Rental Rights VL doit être attribuée.</w:t>
      </w:r>
      <w:r w:rsidR="00033D85" w:rsidRPr="000823EF">
        <w:rPr>
          <w:lang w:val="fr-CA"/>
        </w:rPr>
        <w:t xml:space="preserve"> </w:t>
      </w:r>
      <w:r w:rsidRPr="000823EF">
        <w:rPr>
          <w:lang w:val="fr-CA"/>
        </w:rPr>
        <w:t>Les systèmes d</w:t>
      </w:r>
      <w:r w:rsidR="00086721">
        <w:rPr>
          <w:lang w:val="fr-CA"/>
        </w:rPr>
        <w:t>’</w:t>
      </w:r>
      <w:r w:rsidRPr="000823EF">
        <w:rPr>
          <w:lang w:val="fr-CA"/>
        </w:rPr>
        <w:t>exploitation éligibles par type de programme sont les suivants :</w:t>
      </w:r>
    </w:p>
    <w:p w:rsidR="001B25E0" w:rsidRPr="000823EF" w:rsidRDefault="001B25E0" w:rsidP="004F3C6D">
      <w:pPr>
        <w:pStyle w:val="ProductList-Body"/>
        <w:rPr>
          <w:lang w:val="fr-CA"/>
        </w:rPr>
      </w:pPr>
    </w:p>
    <w:tbl>
      <w:tblPr>
        <w:tblStyle w:val="TableGrid"/>
        <w:tblW w:w="10800" w:type="dxa"/>
        <w:tblInd w:w="108" w:type="dxa"/>
        <w:tblLayout w:type="fixed"/>
        <w:tblLook w:val="04A0" w:firstRow="1" w:lastRow="0" w:firstColumn="1" w:lastColumn="0" w:noHBand="0" w:noVBand="1"/>
      </w:tblPr>
      <w:tblGrid>
        <w:gridCol w:w="5760"/>
        <w:gridCol w:w="1260"/>
        <w:gridCol w:w="1260"/>
        <w:gridCol w:w="1260"/>
        <w:gridCol w:w="1260"/>
      </w:tblGrid>
      <w:tr w:rsidR="00060681" w:rsidTr="00F77F45">
        <w:trPr>
          <w:tblHeader/>
        </w:trPr>
        <w:tc>
          <w:tcPr>
            <w:tcW w:w="5760" w:type="dxa"/>
            <w:shd w:val="clear" w:color="auto" w:fill="0072C6"/>
            <w:vAlign w:val="center"/>
          </w:tcPr>
          <w:p w:rsidR="00060681" w:rsidRPr="000823EF" w:rsidRDefault="00060681" w:rsidP="00C347FF">
            <w:pPr>
              <w:pStyle w:val="ProductList-Body"/>
              <w:spacing w:before="20" w:after="20"/>
              <w:rPr>
                <w:color w:val="FFFFFF" w:themeColor="background1"/>
                <w:lang w:val="fr-CA"/>
              </w:rPr>
            </w:pPr>
            <w:r w:rsidRPr="000823EF">
              <w:rPr>
                <w:color w:val="FFFFFF" w:themeColor="background1"/>
                <w:lang w:val="fr-CA"/>
              </w:rPr>
              <w:t>Systèmes d</w:t>
            </w:r>
            <w:r>
              <w:rPr>
                <w:color w:val="FFFFFF" w:themeColor="background1"/>
                <w:lang w:val="fr-CA"/>
              </w:rPr>
              <w:t>’</w:t>
            </w:r>
            <w:r w:rsidRPr="000823EF">
              <w:rPr>
                <w:color w:val="FFFFFF" w:themeColor="background1"/>
                <w:lang w:val="fr-CA"/>
              </w:rPr>
              <w:t>exploitation éligibles à l</w:t>
            </w:r>
            <w:r>
              <w:rPr>
                <w:color w:val="FFFFFF" w:themeColor="background1"/>
                <w:lang w:val="fr-CA"/>
              </w:rPr>
              <w:t>’</w:t>
            </w:r>
            <w:r w:rsidRPr="000823EF">
              <w:rPr>
                <w:color w:val="FFFFFF" w:themeColor="background1"/>
                <w:lang w:val="fr-CA"/>
              </w:rPr>
              <w:t>achat de Rental Rights pour Windows</w:t>
            </w:r>
            <w:r>
              <w:fldChar w:fldCharType="begin"/>
            </w:r>
            <w:r w:rsidRPr="000823EF">
              <w:rPr>
                <w:lang w:val="fr-CA"/>
              </w:rPr>
              <w:instrText>XE "Rental Rights pour Windows"</w:instrText>
            </w:r>
            <w:r>
              <w:fldChar w:fldCharType="end"/>
            </w:r>
          </w:p>
        </w:tc>
        <w:tc>
          <w:tcPr>
            <w:tcW w:w="1260" w:type="dxa"/>
            <w:shd w:val="clear" w:color="auto" w:fill="0072C6"/>
            <w:vAlign w:val="center"/>
          </w:tcPr>
          <w:p w:rsidR="00060681" w:rsidRPr="001F2DDF" w:rsidRDefault="00060681" w:rsidP="00F94EE1">
            <w:pPr>
              <w:pStyle w:val="ProductList-Body"/>
              <w:spacing w:before="20" w:after="20"/>
              <w:jc w:val="center"/>
              <w:rPr>
                <w:color w:val="FFFFFF" w:themeColor="background1"/>
              </w:rPr>
            </w:pPr>
            <w:r>
              <w:rPr>
                <w:color w:val="FFFFFF" w:themeColor="background1"/>
              </w:rPr>
              <w:t>OEM</w:t>
            </w:r>
          </w:p>
        </w:tc>
        <w:tc>
          <w:tcPr>
            <w:tcW w:w="1260" w:type="dxa"/>
            <w:shd w:val="clear" w:color="auto" w:fill="0072C6"/>
            <w:vAlign w:val="center"/>
          </w:tcPr>
          <w:p w:rsidR="00060681" w:rsidRDefault="00060681" w:rsidP="00F94EE1">
            <w:pPr>
              <w:pStyle w:val="ProductList-Body"/>
              <w:spacing w:before="20" w:after="20"/>
              <w:jc w:val="center"/>
              <w:rPr>
                <w:color w:val="FFFFFF" w:themeColor="background1"/>
              </w:rPr>
            </w:pPr>
            <w:r>
              <w:rPr>
                <w:color w:val="FFFFFF" w:themeColor="background1"/>
              </w:rPr>
              <w:t>PIPC</w:t>
            </w:r>
            <w:r>
              <w:rPr>
                <w:color w:val="FFFFFF" w:themeColor="background1"/>
              </w:rPr>
              <w:br/>
              <w:t>(Japon uniquement)</w:t>
            </w:r>
          </w:p>
        </w:tc>
        <w:tc>
          <w:tcPr>
            <w:tcW w:w="1260" w:type="dxa"/>
            <w:shd w:val="clear" w:color="auto" w:fill="0072C6"/>
            <w:vAlign w:val="center"/>
          </w:tcPr>
          <w:p w:rsidR="00060681" w:rsidRPr="00060681" w:rsidRDefault="00060681" w:rsidP="001839D9">
            <w:pPr>
              <w:pStyle w:val="ProductList-Body"/>
              <w:spacing w:before="20" w:after="20"/>
              <w:jc w:val="center"/>
              <w:rPr>
                <w:bCs/>
                <w:color w:val="FFFFFF" w:themeColor="background1"/>
              </w:rPr>
            </w:pPr>
            <w:r w:rsidRPr="00060681">
              <w:rPr>
                <w:bCs/>
                <w:color w:val="FFFFFF" w:themeColor="background1"/>
              </w:rPr>
              <w:fldChar w:fldCharType="begin"/>
            </w:r>
            <w:r w:rsidRPr="00060681">
              <w:rPr>
                <w:bCs/>
                <w:color w:val="FFFFFF" w:themeColor="background1"/>
                <w:lang w:val="fr-FR"/>
              </w:rPr>
              <w:instrText xml:space="preserve"> AutoTextList  \s NoStyle \t “Select et Select Plus” </w:instrText>
            </w:r>
            <w:r w:rsidRPr="00060681">
              <w:rPr>
                <w:bCs/>
                <w:color w:val="FFFFFF" w:themeColor="background1"/>
              </w:rPr>
              <w:fldChar w:fldCharType="separate"/>
            </w:r>
            <w:r w:rsidRPr="00060681">
              <w:rPr>
                <w:bCs/>
                <w:color w:val="FFFFFF" w:themeColor="background1"/>
                <w:lang w:val="fr-FR"/>
              </w:rPr>
              <w:t xml:space="preserve"> </w:t>
            </w:r>
            <w:r w:rsidRPr="00060681">
              <w:rPr>
                <w:bCs/>
                <w:color w:val="FFFFFF" w:themeColor="background1"/>
              </w:rPr>
              <w:t>S/S+</w:t>
            </w:r>
            <w:r w:rsidRPr="00060681">
              <w:rPr>
                <w:bCs/>
                <w:color w:val="FFFFFF" w:themeColor="background1"/>
              </w:rPr>
              <w:fldChar w:fldCharType="end"/>
            </w:r>
          </w:p>
        </w:tc>
        <w:tc>
          <w:tcPr>
            <w:tcW w:w="1260" w:type="dxa"/>
            <w:shd w:val="clear" w:color="auto" w:fill="0072C6"/>
            <w:vAlign w:val="center"/>
          </w:tcPr>
          <w:p w:rsidR="00060681" w:rsidRPr="00060681" w:rsidRDefault="00060681" w:rsidP="001839D9">
            <w:pPr>
              <w:pStyle w:val="ProductList-Body"/>
              <w:spacing w:before="20" w:after="20"/>
              <w:jc w:val="center"/>
              <w:rPr>
                <w:bCs/>
                <w:color w:val="FFFFFF" w:themeColor="background1"/>
              </w:rPr>
            </w:pPr>
            <w:r w:rsidRPr="00060681">
              <w:rPr>
                <w:bCs/>
                <w:color w:val="FFFFFF" w:themeColor="background1"/>
              </w:rPr>
              <w:fldChar w:fldCharType="begin"/>
            </w:r>
            <w:r w:rsidRPr="00060681">
              <w:rPr>
                <w:bCs/>
                <w:color w:val="FFFFFF" w:themeColor="background1"/>
                <w:lang w:val="fr-FR"/>
              </w:rPr>
              <w:instrText xml:space="preserve"> AutoTextList  \s NoStyle \t “Licence Open” </w:instrText>
            </w:r>
            <w:r w:rsidRPr="00060681">
              <w:rPr>
                <w:bCs/>
                <w:color w:val="FFFFFF" w:themeColor="background1"/>
              </w:rPr>
              <w:fldChar w:fldCharType="separate"/>
            </w:r>
            <w:r w:rsidRPr="00060681">
              <w:rPr>
                <w:bCs/>
                <w:color w:val="FFFFFF" w:themeColor="background1"/>
                <w:lang w:val="fr-FR"/>
              </w:rPr>
              <w:t>OL</w:t>
            </w:r>
            <w:r w:rsidRPr="00060681">
              <w:rPr>
                <w:bCs/>
                <w:color w:val="FFFFFF" w:themeColor="background1"/>
              </w:rPr>
              <w:fldChar w:fldCharType="end"/>
            </w:r>
          </w:p>
        </w:tc>
      </w:tr>
      <w:tr w:rsidR="00F86874" w:rsidTr="00F77F45">
        <w:tc>
          <w:tcPr>
            <w:tcW w:w="10800" w:type="dxa"/>
            <w:gridSpan w:val="5"/>
          </w:tcPr>
          <w:p w:rsidR="00F86874" w:rsidRPr="00CA02E2" w:rsidRDefault="00F86874" w:rsidP="00F86874">
            <w:pPr>
              <w:pStyle w:val="ProductList-Body"/>
            </w:pPr>
            <w:r>
              <w:rPr>
                <w:b/>
              </w:rPr>
              <w:t>Windows 8 et Windows 8.1 (32 bits ou 64 bits)*</w:t>
            </w:r>
          </w:p>
        </w:tc>
      </w:tr>
      <w:tr w:rsidR="008E15EC" w:rsidTr="00F77F45">
        <w:tc>
          <w:tcPr>
            <w:tcW w:w="5760" w:type="dxa"/>
          </w:tcPr>
          <w:p w:rsidR="008E15EC" w:rsidRPr="000D6060" w:rsidRDefault="00C347FF" w:rsidP="00F86874">
            <w:pPr>
              <w:pStyle w:val="ProductList-Body"/>
              <w:ind w:left="162"/>
            </w:pPr>
            <w:r>
              <w:t>Pro (K, KN)</w:t>
            </w:r>
          </w:p>
        </w:tc>
        <w:tc>
          <w:tcPr>
            <w:tcW w:w="1260" w:type="dxa"/>
            <w:vAlign w:val="center"/>
          </w:tcPr>
          <w:p w:rsidR="008E15EC" w:rsidRPr="00CA02E2" w:rsidRDefault="00C347FF" w:rsidP="00F94EE1">
            <w:pPr>
              <w:pStyle w:val="ProductList-Body"/>
              <w:jc w:val="center"/>
            </w:pPr>
            <w:r>
              <w:t>X</w:t>
            </w:r>
          </w:p>
        </w:tc>
        <w:tc>
          <w:tcPr>
            <w:tcW w:w="1260" w:type="dxa"/>
            <w:vAlign w:val="center"/>
          </w:tcPr>
          <w:p w:rsidR="008E15EC" w:rsidRPr="00CA02E2" w:rsidRDefault="00C347FF" w:rsidP="00F94EE1">
            <w:pPr>
              <w:pStyle w:val="ProductList-Body"/>
              <w:jc w:val="center"/>
            </w:pPr>
            <w:r>
              <w:t>X</w:t>
            </w:r>
          </w:p>
        </w:tc>
        <w:tc>
          <w:tcPr>
            <w:tcW w:w="1260" w:type="dxa"/>
            <w:vAlign w:val="center"/>
          </w:tcPr>
          <w:p w:rsidR="008E15EC" w:rsidRPr="00CA02E2" w:rsidRDefault="00C347FF" w:rsidP="00F94EE1">
            <w:pPr>
              <w:pStyle w:val="ProductList-Body"/>
              <w:jc w:val="center"/>
            </w:pPr>
            <w:r>
              <w:t>X</w:t>
            </w:r>
          </w:p>
        </w:tc>
        <w:tc>
          <w:tcPr>
            <w:tcW w:w="1260" w:type="dxa"/>
            <w:vAlign w:val="center"/>
          </w:tcPr>
          <w:p w:rsidR="008E15EC" w:rsidRPr="00CA02E2" w:rsidRDefault="00C347FF" w:rsidP="00F94EE1">
            <w:pPr>
              <w:pStyle w:val="ProductList-Body"/>
              <w:jc w:val="center"/>
            </w:pPr>
            <w:r>
              <w:t>X</w:t>
            </w:r>
          </w:p>
        </w:tc>
      </w:tr>
      <w:tr w:rsidR="00F86874" w:rsidTr="00F77F45">
        <w:tc>
          <w:tcPr>
            <w:tcW w:w="10800" w:type="dxa"/>
            <w:gridSpan w:val="5"/>
          </w:tcPr>
          <w:p w:rsidR="00F86874" w:rsidRPr="00CA02E2" w:rsidRDefault="00F86874" w:rsidP="00F86874">
            <w:pPr>
              <w:pStyle w:val="ProductList-Body"/>
            </w:pPr>
            <w:r>
              <w:rPr>
                <w:b/>
              </w:rPr>
              <w:t>Windows 7 (32</w:t>
            </w:r>
            <w:r w:rsidR="00D974B9">
              <w:rPr>
                <w:b/>
              </w:rPr>
              <w:t xml:space="preserve"> bits</w:t>
            </w:r>
            <w:r>
              <w:rPr>
                <w:b/>
              </w:rPr>
              <w:t xml:space="preserve"> ou 64 bits)</w:t>
            </w:r>
          </w:p>
        </w:tc>
      </w:tr>
      <w:tr w:rsidR="008E15EC" w:rsidTr="00F77F45">
        <w:tc>
          <w:tcPr>
            <w:tcW w:w="5760" w:type="dxa"/>
          </w:tcPr>
          <w:p w:rsidR="008E15EC" w:rsidRPr="000D6060" w:rsidRDefault="00C347FF" w:rsidP="00F86874">
            <w:pPr>
              <w:pStyle w:val="ProductList-Body"/>
              <w:ind w:left="162"/>
            </w:pPr>
            <w:r>
              <w:t>Professionnel (K, KN)</w:t>
            </w:r>
          </w:p>
        </w:tc>
        <w:tc>
          <w:tcPr>
            <w:tcW w:w="1260" w:type="dxa"/>
            <w:vAlign w:val="center"/>
          </w:tcPr>
          <w:p w:rsidR="008E15EC" w:rsidRDefault="00C347FF" w:rsidP="00F94EE1">
            <w:pPr>
              <w:pStyle w:val="ProductList-Body"/>
              <w:jc w:val="center"/>
            </w:pPr>
            <w:r>
              <w:t>X</w:t>
            </w:r>
          </w:p>
        </w:tc>
        <w:tc>
          <w:tcPr>
            <w:tcW w:w="1260" w:type="dxa"/>
            <w:vAlign w:val="center"/>
          </w:tcPr>
          <w:p w:rsidR="008E15EC" w:rsidRDefault="00C347FF" w:rsidP="00F94EE1">
            <w:pPr>
              <w:pStyle w:val="ProductList-Body"/>
              <w:jc w:val="center"/>
            </w:pPr>
            <w:r>
              <w:t>X</w:t>
            </w:r>
          </w:p>
        </w:tc>
        <w:tc>
          <w:tcPr>
            <w:tcW w:w="1260" w:type="dxa"/>
            <w:vAlign w:val="center"/>
          </w:tcPr>
          <w:p w:rsidR="008E15EC" w:rsidRDefault="00C347FF" w:rsidP="00F94EE1">
            <w:pPr>
              <w:pStyle w:val="ProductList-Body"/>
              <w:jc w:val="center"/>
            </w:pPr>
            <w:r>
              <w:t>X</w:t>
            </w:r>
          </w:p>
        </w:tc>
        <w:tc>
          <w:tcPr>
            <w:tcW w:w="1260" w:type="dxa"/>
            <w:vAlign w:val="center"/>
          </w:tcPr>
          <w:p w:rsidR="008E15EC" w:rsidRDefault="00C347FF" w:rsidP="00F94EE1">
            <w:pPr>
              <w:pStyle w:val="ProductList-Body"/>
              <w:jc w:val="center"/>
            </w:pPr>
            <w:r>
              <w:t>X</w:t>
            </w:r>
          </w:p>
        </w:tc>
      </w:tr>
      <w:tr w:rsidR="00F86874" w:rsidRPr="008554CC" w:rsidTr="00F77F45">
        <w:tc>
          <w:tcPr>
            <w:tcW w:w="10800" w:type="dxa"/>
            <w:gridSpan w:val="5"/>
          </w:tcPr>
          <w:p w:rsidR="00F86874" w:rsidRPr="00086721" w:rsidRDefault="00F86874" w:rsidP="00F86874">
            <w:pPr>
              <w:pStyle w:val="ProductList-Body"/>
              <w:rPr>
                <w:lang w:val="pt-BR"/>
              </w:rPr>
            </w:pPr>
            <w:r w:rsidRPr="00086721">
              <w:rPr>
                <w:b/>
                <w:lang w:val="pt-BR"/>
              </w:rPr>
              <w:t>Windows Vista (32 bits ou 64 bits)</w:t>
            </w:r>
          </w:p>
        </w:tc>
      </w:tr>
      <w:tr w:rsidR="00C347FF" w:rsidTr="00F77F45">
        <w:tc>
          <w:tcPr>
            <w:tcW w:w="5760" w:type="dxa"/>
          </w:tcPr>
          <w:p w:rsidR="00C347FF" w:rsidRDefault="00C347FF" w:rsidP="00F86874">
            <w:pPr>
              <w:pStyle w:val="ProductList-Body"/>
              <w:ind w:left="162"/>
            </w:pPr>
            <w:r>
              <w:t>Professionnel (K, KN)</w:t>
            </w:r>
          </w:p>
        </w:tc>
        <w:tc>
          <w:tcPr>
            <w:tcW w:w="1260" w:type="dxa"/>
            <w:vAlign w:val="center"/>
          </w:tcPr>
          <w:p w:rsidR="00C347FF" w:rsidRDefault="00C347FF" w:rsidP="00F94EE1">
            <w:pPr>
              <w:pStyle w:val="ProductList-Body"/>
              <w:jc w:val="center"/>
            </w:pPr>
            <w:r>
              <w:t>X</w:t>
            </w:r>
          </w:p>
        </w:tc>
        <w:tc>
          <w:tcPr>
            <w:tcW w:w="1260" w:type="dxa"/>
            <w:vAlign w:val="center"/>
          </w:tcPr>
          <w:p w:rsidR="00C347FF" w:rsidRDefault="00C347FF" w:rsidP="00F94EE1">
            <w:pPr>
              <w:pStyle w:val="ProductList-Body"/>
              <w:jc w:val="center"/>
            </w:pPr>
            <w:r>
              <w:t>X</w:t>
            </w:r>
          </w:p>
        </w:tc>
        <w:tc>
          <w:tcPr>
            <w:tcW w:w="1260" w:type="dxa"/>
            <w:vAlign w:val="center"/>
          </w:tcPr>
          <w:p w:rsidR="00C347FF" w:rsidRDefault="00C347FF" w:rsidP="00F94EE1">
            <w:pPr>
              <w:pStyle w:val="ProductList-Body"/>
              <w:jc w:val="center"/>
            </w:pPr>
            <w:r>
              <w:t>X</w:t>
            </w:r>
          </w:p>
        </w:tc>
        <w:tc>
          <w:tcPr>
            <w:tcW w:w="1260" w:type="dxa"/>
            <w:vAlign w:val="center"/>
          </w:tcPr>
          <w:p w:rsidR="00C347FF" w:rsidRDefault="00C347FF" w:rsidP="00F94EE1">
            <w:pPr>
              <w:pStyle w:val="ProductList-Body"/>
              <w:jc w:val="center"/>
            </w:pPr>
            <w:r>
              <w:t>X</w:t>
            </w:r>
          </w:p>
        </w:tc>
      </w:tr>
    </w:tbl>
    <w:p w:rsidR="001B25E0" w:rsidRPr="000823EF" w:rsidRDefault="00965777" w:rsidP="004F3C6D">
      <w:pPr>
        <w:pStyle w:val="ProductList-Body"/>
        <w:rPr>
          <w:lang w:val="fr-CA"/>
        </w:rPr>
      </w:pPr>
      <w:r w:rsidRPr="000823EF">
        <w:rPr>
          <w:lang w:val="fr-CA"/>
        </w:rPr>
        <w:t>*Les clients sont autorisés à louer des dispositifs sous licence Windows Entreprise après être passés à une version antérieure de l</w:t>
      </w:r>
      <w:r w:rsidR="00086721">
        <w:rPr>
          <w:lang w:val="fr-CA"/>
        </w:rPr>
        <w:t>’</w:t>
      </w:r>
      <w:r w:rsidRPr="000823EF">
        <w:rPr>
          <w:lang w:val="fr-CA"/>
        </w:rPr>
        <w:t>un des Systèmes d</w:t>
      </w:r>
      <w:r w:rsidR="00086721">
        <w:rPr>
          <w:lang w:val="fr-CA"/>
        </w:rPr>
        <w:t>’</w:t>
      </w:r>
      <w:r w:rsidRPr="000823EF">
        <w:rPr>
          <w:lang w:val="fr-CA"/>
        </w:rPr>
        <w:t>Exploitation Éligibles ci-dessus.</w:t>
      </w:r>
    </w:p>
    <w:p w:rsidR="00965777" w:rsidRPr="000823EF" w:rsidRDefault="00965777" w:rsidP="004F3C6D">
      <w:pPr>
        <w:pStyle w:val="ProductList-Body"/>
        <w:rPr>
          <w:lang w:val="fr-CA"/>
        </w:rPr>
      </w:pPr>
    </w:p>
    <w:p w:rsidR="00C347FF" w:rsidRPr="000823EF" w:rsidRDefault="00C347FF" w:rsidP="00C347FF">
      <w:pPr>
        <w:pStyle w:val="ProductList-Body"/>
        <w:rPr>
          <w:lang w:val="fr-CA"/>
        </w:rPr>
      </w:pPr>
      <w:r w:rsidRPr="000823EF">
        <w:rPr>
          <w:b/>
          <w:color w:val="00188F"/>
          <w:lang w:val="fr-CA"/>
        </w:rPr>
        <w:t>Software Assurance</w:t>
      </w:r>
    </w:p>
    <w:p w:rsidR="001B25E0" w:rsidRPr="000823EF" w:rsidRDefault="00C347FF" w:rsidP="00C347FF">
      <w:pPr>
        <w:pStyle w:val="ProductList-Body"/>
        <w:rPr>
          <w:lang w:val="fr-CA"/>
        </w:rPr>
      </w:pPr>
      <w:r w:rsidRPr="000823EF">
        <w:rPr>
          <w:lang w:val="fr-CA"/>
        </w:rPr>
        <w:t>Les clients qui font l</w:t>
      </w:r>
      <w:r w:rsidR="00086721">
        <w:rPr>
          <w:lang w:val="fr-CA"/>
        </w:rPr>
        <w:t>’</w:t>
      </w:r>
      <w:r w:rsidRPr="000823EF">
        <w:rPr>
          <w:lang w:val="fr-CA"/>
        </w:rPr>
        <w:t>acquisition de licences Rental Rights ne sont pas éligibles à la SA pour licences Rental Rights ni aux licences logicielles éligibles sous-jacentes. Toutefois, les clients qui louent et utilisent des dispositifs auxquels des licences Rental Rights pour Windows sont attribuées peuvent acheter des mises à jour ou des mises à jour et Software Assurance pour les licences logicielles sous-jacentes au titre de leurs Contrats de Licence en Volume. Nonobstant toute stipulation contraire dans le Contrat de Licence en Volume du client concernant l</w:t>
      </w:r>
      <w:r w:rsidR="00086721">
        <w:rPr>
          <w:lang w:val="fr-CA"/>
        </w:rPr>
        <w:t>’</w:t>
      </w:r>
      <w:r w:rsidRPr="000823EF">
        <w:rPr>
          <w:lang w:val="fr-CA"/>
        </w:rPr>
        <w:t>accumulation de droits pour la durée des droits de propriété intellectuelle, le droit d</w:t>
      </w:r>
      <w:r w:rsidR="00086721">
        <w:rPr>
          <w:lang w:val="fr-CA"/>
        </w:rPr>
        <w:t>’</w:t>
      </w:r>
      <w:r w:rsidRPr="000823EF">
        <w:rPr>
          <w:lang w:val="fr-CA"/>
        </w:rPr>
        <w:t>utiliser les logiciels au titre de cette couverture prendra fin à l</w:t>
      </w:r>
      <w:r w:rsidR="00086721">
        <w:rPr>
          <w:lang w:val="fr-CA"/>
        </w:rPr>
        <w:t>’</w:t>
      </w:r>
      <w:r w:rsidRPr="000823EF">
        <w:rPr>
          <w:lang w:val="fr-CA"/>
        </w:rPr>
        <w:t>expiration des licences Rental Rights correspondantes.</w:t>
      </w:r>
    </w:p>
    <w:bookmarkStart w:id="495" w:name="_Toc378147635"/>
    <w:bookmarkStart w:id="496" w:name="_Toc378151537"/>
    <w:p w:rsidR="00585A48" w:rsidRPr="000823EF" w:rsidRDefault="00463581" w:rsidP="00585A48">
      <w:pPr>
        <w:pStyle w:val="ProductList-Body"/>
        <w:shd w:val="clear" w:color="auto" w:fill="A6A6A6" w:themeFill="background1" w:themeFillShade="A6"/>
        <w:spacing w:before="120" w:after="240"/>
        <w:jc w:val="right"/>
        <w:rPr>
          <w:lang w:val="fr-CA"/>
        </w:rPr>
      </w:pPr>
      <w:r>
        <w:rPr>
          <w:sz w:val="16"/>
          <w:szCs w:val="16"/>
          <w:lang w:val="fr-CA"/>
        </w:rPr>
        <w:fldChar w:fldCharType="begin"/>
      </w:r>
      <w:r>
        <w:rPr>
          <w:sz w:val="16"/>
          <w:szCs w:val="16"/>
          <w:lang w:val="fr-CA"/>
        </w:rPr>
        <w:instrText>HYPERLINK  \l "ToC"</w:instrText>
      </w:r>
      <w:r>
        <w:rPr>
          <w:sz w:val="16"/>
          <w:szCs w:val="16"/>
          <w:lang w:val="fr-CA"/>
        </w:rPr>
        <w:fldChar w:fldCharType="separate"/>
      </w:r>
      <w:r w:rsidRPr="00602C0F">
        <w:rPr>
          <w:rStyle w:val="Hyperlink"/>
          <w:sz w:val="16"/>
          <w:szCs w:val="16"/>
          <w:lang w:val="fr-CA"/>
        </w:rPr>
        <w:t>Table des matières</w:t>
      </w:r>
      <w:r>
        <w:rPr>
          <w:sz w:val="16"/>
          <w:szCs w:val="16"/>
          <w:lang w:val="fr-CA"/>
        </w:rPr>
        <w:fldChar w:fldCharType="end"/>
      </w:r>
      <w:r w:rsidRPr="000823EF">
        <w:rPr>
          <w:sz w:val="16"/>
          <w:szCs w:val="16"/>
          <w:lang w:val="fr-CA"/>
        </w:rPr>
        <w:t xml:space="preserve"> / </w:t>
      </w:r>
      <w:hyperlink w:anchor="ChartKey" w:history="1">
        <w:r w:rsidRPr="000823EF">
          <w:rPr>
            <w:rStyle w:val="Hyperlink"/>
            <w:sz w:val="16"/>
            <w:szCs w:val="16"/>
            <w:lang w:val="fr-CA"/>
          </w:rPr>
          <w:t>Clés du tableau</w:t>
        </w:r>
      </w:hyperlink>
      <w:r w:rsidRPr="000823EF">
        <w:rPr>
          <w:sz w:val="16"/>
          <w:szCs w:val="16"/>
          <w:lang w:val="fr-CA"/>
        </w:rPr>
        <w:t xml:space="preserve"> / </w:t>
      </w:r>
      <w:hyperlink w:anchor="Index" w:history="1">
        <w:r w:rsidRPr="000823EF">
          <w:rPr>
            <w:rStyle w:val="Hyperlink"/>
            <w:sz w:val="16"/>
            <w:szCs w:val="16"/>
            <w:lang w:val="fr-CA"/>
          </w:rPr>
          <w:t>Index</w:t>
        </w:r>
      </w:hyperlink>
    </w:p>
    <w:p w:rsidR="009708AE" w:rsidRPr="004C09A1" w:rsidRDefault="009708AE" w:rsidP="009708AE">
      <w:pPr>
        <w:pStyle w:val="ProductList-OfferingGroupHeading"/>
        <w:outlineLvl w:val="1"/>
      </w:pPr>
      <w:bookmarkStart w:id="497" w:name="_Toc379797199"/>
      <w:bookmarkStart w:id="498" w:name="_Toc380513224"/>
      <w:bookmarkStart w:id="499" w:name="_Toc380655266"/>
      <w:bookmarkStart w:id="500" w:name="_Toc386625450"/>
      <w:r>
        <w:t>SQL</w:t>
      </w:r>
      <w:bookmarkEnd w:id="497"/>
      <w:bookmarkEnd w:id="498"/>
      <w:bookmarkEnd w:id="499"/>
      <w:bookmarkEnd w:id="500"/>
    </w:p>
    <w:p w:rsidR="009708AE" w:rsidRPr="004C09A1" w:rsidRDefault="009708AE" w:rsidP="00B26BEF">
      <w:pPr>
        <w:pStyle w:val="ProductList-Offering2Heading"/>
        <w:outlineLvl w:val="2"/>
      </w:pPr>
      <w:bookmarkStart w:id="501" w:name="_Toc378147620"/>
      <w:bookmarkStart w:id="502" w:name="_Toc378151522"/>
      <w:r>
        <w:tab/>
      </w:r>
      <w:bookmarkStart w:id="503" w:name="_Toc379797200"/>
      <w:bookmarkStart w:id="504" w:name="_Toc380513225"/>
      <w:bookmarkStart w:id="505" w:name="_Toc380655267"/>
      <w:bookmarkStart w:id="506" w:name="_Toc386625451"/>
      <w:r>
        <w:t>Business Intelligence Appliance</w:t>
      </w:r>
      <w:bookmarkEnd w:id="501"/>
      <w:bookmarkEnd w:id="502"/>
      <w:bookmarkEnd w:id="503"/>
      <w:bookmarkEnd w:id="504"/>
      <w:bookmarkEnd w:id="505"/>
      <w:bookmarkEnd w:id="50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B2F17" w:rsidTr="00F77F45">
        <w:trPr>
          <w:tblHeader/>
        </w:trPr>
        <w:tc>
          <w:tcPr>
            <w:tcW w:w="3060" w:type="dxa"/>
            <w:tcBorders>
              <w:bottom w:val="nil"/>
            </w:tcBorders>
            <w:shd w:val="clear" w:color="auto" w:fill="00188F"/>
          </w:tcPr>
          <w:p w:rsidR="005B2F17" w:rsidRPr="00EE0836" w:rsidRDefault="005B2F17"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“date de disponibilité” </w:instrText>
            </w:r>
            <w:r w:rsidRPr="005B2F17">
              <w:rPr>
                <w:color w:val="FFFFFF" w:themeColor="background1"/>
              </w:rPr>
              <w:fldChar w:fldCharType="separate"/>
            </w:r>
            <w:r w:rsidRPr="005B2F17">
              <w:rPr>
                <w:color w:val="FFFFFF" w:themeColor="background1"/>
              </w:rPr>
              <w:t>DA</w:t>
            </w:r>
            <w:r w:rsidRPr="005B2F17">
              <w:rPr>
                <w:color w:val="FFFFFF" w:themeColor="background1"/>
              </w:rPr>
              <w:fldChar w:fldCharType="end"/>
            </w:r>
          </w:p>
        </w:tc>
        <w:tc>
          <w:tcPr>
            <w:tcW w:w="595" w:type="dxa"/>
            <w:tcBorders>
              <w:bottom w:val="nil"/>
            </w:tcBorders>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b/>
                <w:color w:val="000000" w:themeColor="text1"/>
              </w:rPr>
              <w:fldChar w:fldCharType="begin"/>
            </w:r>
            <w:r w:rsidRPr="005B2F17">
              <w:rPr>
                <w:b/>
                <w:color w:val="000000" w:themeColor="text1"/>
              </w:rPr>
              <w:instrText xml:space="preserve"> AutoTextList  \s NoStyle \t “Licence” </w:instrText>
            </w:r>
            <w:r w:rsidRPr="005B2F17">
              <w:rPr>
                <w:b/>
                <w:color w:val="000000" w:themeColor="text1"/>
              </w:rPr>
              <w:fldChar w:fldCharType="separate"/>
            </w:r>
            <w:r w:rsidRPr="005B2F17">
              <w:rPr>
                <w:b/>
                <w:color w:val="000000" w:themeColor="text1"/>
              </w:rPr>
              <w:t xml:space="preserve"> </w:t>
            </w:r>
            <w:r w:rsidRPr="005B2F17">
              <w:rPr>
                <w:color w:val="FFFFFF" w:themeColor="background1"/>
              </w:rPr>
              <w:t xml:space="preserve">L </w:t>
            </w:r>
            <w:r w:rsidRPr="005B2F17">
              <w:rPr>
                <w:color w:val="FFFFFF" w:themeColor="background1"/>
              </w:rPr>
              <w:fldChar w:fldCharType="end"/>
            </w:r>
          </w:p>
        </w:tc>
        <w:tc>
          <w:tcPr>
            <w:tcW w:w="596" w:type="dxa"/>
            <w:tcBorders>
              <w:bottom w:val="nil"/>
            </w:tcBorders>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“Licence et Software Assurance” </w:instrText>
            </w:r>
            <w:r w:rsidRPr="005B2F17">
              <w:rPr>
                <w:color w:val="FFFFFF" w:themeColor="background1"/>
              </w:rPr>
              <w:fldChar w:fldCharType="separate"/>
            </w:r>
            <w:r w:rsidRPr="005B2F17">
              <w:rPr>
                <w:color w:val="FFFFFF" w:themeColor="background1"/>
              </w:rPr>
              <w:t>L/SA</w:t>
            </w:r>
            <w:r w:rsidRPr="005B2F1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“Software Assurance” </w:instrText>
            </w:r>
            <w:r w:rsidRPr="005B2F17">
              <w:rPr>
                <w:color w:val="FFFFFF" w:themeColor="background1"/>
              </w:rPr>
              <w:fldChar w:fldCharType="separate"/>
            </w:r>
            <w:r w:rsidRPr="005B2F17">
              <w:rPr>
                <w:color w:val="FFFFFF" w:themeColor="background1"/>
              </w:rPr>
              <w:t>SA</w:t>
            </w:r>
            <w:r w:rsidRPr="005B2F17">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“Contrat Campus et School” </w:instrText>
            </w:r>
            <w:r w:rsidRPr="005B2F17">
              <w:rPr>
                <w:color w:val="FFFFFF" w:themeColor="background1"/>
              </w:rPr>
              <w:fldChar w:fldCharType="separate"/>
            </w:r>
            <w:r w:rsidRPr="005B2F17">
              <w:rPr>
                <w:color w:val="FFFFFF" w:themeColor="background1"/>
              </w:rPr>
              <w:t>CA/SA</w:t>
            </w:r>
            <w:r w:rsidRPr="005B2F17">
              <w:rPr>
                <w:color w:val="FFFFFF" w:themeColor="background1"/>
              </w:rPr>
              <w:fldChar w:fldCharType="end"/>
            </w:r>
          </w:p>
        </w:tc>
        <w:tc>
          <w:tcPr>
            <w:tcW w:w="596"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“Contrat Entreprise et Contrat Souscription Entreprise” </w:instrText>
            </w:r>
            <w:r w:rsidRPr="005B2F17">
              <w:rPr>
                <w:color w:val="FFFFFF" w:themeColor="background1"/>
              </w:rPr>
              <w:fldChar w:fldCharType="separate"/>
            </w:r>
            <w:r w:rsidRPr="005B2F17">
              <w:rPr>
                <w:color w:val="FFFFFF" w:themeColor="background1"/>
              </w:rPr>
              <w:t>EA/EAS</w:t>
            </w:r>
            <w:r w:rsidRPr="005B2F17">
              <w:rPr>
                <w:color w:val="FFFFFF" w:themeColor="background1"/>
              </w:rPr>
              <w:fldChar w:fldCharType="end"/>
            </w:r>
          </w:p>
        </w:tc>
        <w:tc>
          <w:tcPr>
            <w:tcW w:w="595"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“Accord de Mise en Œuvre de Solutions Éducation” </w:instrText>
            </w:r>
            <w:r w:rsidRPr="005B2F17">
              <w:rPr>
                <w:color w:val="FFFFFF" w:themeColor="background1"/>
              </w:rPr>
              <w:fldChar w:fldCharType="separate"/>
            </w:r>
            <w:r w:rsidRPr="005B2F17">
              <w:rPr>
                <w:color w:val="FFFFFF" w:themeColor="background1"/>
              </w:rPr>
              <w:t>EES</w:t>
            </w:r>
            <w:r w:rsidRPr="005B2F17">
              <w:rPr>
                <w:color w:val="FFFFFF" w:themeColor="background1"/>
              </w:rPr>
              <w:fldChar w:fldCharType="end"/>
            </w:r>
          </w:p>
        </w:tc>
        <w:tc>
          <w:tcPr>
            <w:tcW w:w="596"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“Contrat de Fourniture de Produits et de Services Microsoft” </w:instrText>
            </w:r>
            <w:r w:rsidRPr="005B2F17">
              <w:rPr>
                <w:color w:val="FFFFFF" w:themeColor="background1"/>
              </w:rPr>
              <w:fldChar w:fldCharType="separate"/>
            </w:r>
            <w:r w:rsidRPr="005B2F17">
              <w:rPr>
                <w:color w:val="FFFFFF" w:themeColor="background1"/>
              </w:rPr>
              <w:t>MPSA</w:t>
            </w:r>
            <w:r w:rsidRPr="005B2F17">
              <w:rPr>
                <w:color w:val="FFFFFF" w:themeColor="background1"/>
              </w:rPr>
              <w:fldChar w:fldCharType="end"/>
            </w:r>
          </w:p>
        </w:tc>
        <w:tc>
          <w:tcPr>
            <w:tcW w:w="595"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“Licence Open” </w:instrText>
            </w:r>
            <w:r w:rsidRPr="005B2F17">
              <w:rPr>
                <w:color w:val="FFFFFF" w:themeColor="background1"/>
              </w:rPr>
              <w:fldChar w:fldCharType="separate"/>
            </w:r>
            <w:r w:rsidRPr="005B2F17">
              <w:rPr>
                <w:color w:val="FFFFFF" w:themeColor="background1"/>
              </w:rPr>
              <w:t>OL</w:t>
            </w:r>
            <w:r w:rsidRPr="005B2F17">
              <w:rPr>
                <w:color w:val="FFFFFF" w:themeColor="background1"/>
              </w:rPr>
              <w:fldChar w:fldCharType="end"/>
            </w:r>
          </w:p>
        </w:tc>
        <w:tc>
          <w:tcPr>
            <w:tcW w:w="595"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“Minimum Licences Open” </w:instrText>
            </w:r>
            <w:r w:rsidRPr="005B2F17">
              <w:rPr>
                <w:color w:val="FFFFFF" w:themeColor="background1"/>
              </w:rPr>
              <w:fldChar w:fldCharType="separate"/>
            </w:r>
            <w:r w:rsidRPr="005B2F17">
              <w:rPr>
                <w:color w:val="FFFFFF" w:themeColor="background1"/>
              </w:rPr>
              <w:t>OM</w:t>
            </w:r>
            <w:r w:rsidRPr="005B2F17">
              <w:rPr>
                <w:color w:val="FFFFFF" w:themeColor="background1"/>
              </w:rPr>
              <w:fldChar w:fldCharType="end"/>
            </w:r>
          </w:p>
        </w:tc>
        <w:tc>
          <w:tcPr>
            <w:tcW w:w="596"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“Open Value et Open Value Souscription” </w:instrText>
            </w:r>
            <w:r w:rsidRPr="005B2F17">
              <w:rPr>
                <w:color w:val="FFFFFF" w:themeColor="background1"/>
              </w:rPr>
              <w:fldChar w:fldCharType="separate"/>
            </w:r>
            <w:r w:rsidRPr="005B2F17">
              <w:rPr>
                <w:color w:val="FFFFFF" w:themeColor="background1"/>
              </w:rPr>
              <w:t>OV/OVS</w:t>
            </w:r>
            <w:r w:rsidRPr="005B2F17">
              <w:rPr>
                <w:color w:val="FFFFFF" w:themeColor="background1"/>
              </w:rPr>
              <w:fldChar w:fldCharType="end"/>
            </w:r>
          </w:p>
        </w:tc>
        <w:tc>
          <w:tcPr>
            <w:tcW w:w="595"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“Select et Select Plus” </w:instrText>
            </w:r>
            <w:r w:rsidRPr="005B2F17">
              <w:rPr>
                <w:color w:val="FFFFFF" w:themeColor="background1"/>
              </w:rPr>
              <w:fldChar w:fldCharType="separate"/>
            </w:r>
            <w:r w:rsidRPr="005B2F17">
              <w:rPr>
                <w:color w:val="FFFFFF" w:themeColor="background1"/>
              </w:rPr>
              <w:t xml:space="preserve"> S/S+</w:t>
            </w:r>
            <w:r w:rsidRPr="005B2F17">
              <w:rPr>
                <w:color w:val="FFFFFF" w:themeColor="background1"/>
              </w:rPr>
              <w:fldChar w:fldCharType="end"/>
            </w:r>
          </w:p>
        </w:tc>
        <w:tc>
          <w:tcPr>
            <w:tcW w:w="596"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“Accord de Mise en Œuvre Serveur et Cloud” </w:instrText>
            </w:r>
            <w:r w:rsidRPr="005B2F17">
              <w:rPr>
                <w:color w:val="FFFFFF" w:themeColor="background1"/>
              </w:rPr>
              <w:fldChar w:fldCharType="separate"/>
            </w:r>
            <w:r w:rsidRPr="005B2F17">
              <w:rPr>
                <w:color w:val="FFFFFF" w:themeColor="background1"/>
              </w:rPr>
              <w:t>SCE</w:t>
            </w:r>
            <w:r w:rsidRPr="005B2F17">
              <w:rPr>
                <w:color w:val="FFFFFF" w:themeColor="background1"/>
              </w:rPr>
              <w:fldChar w:fldCharType="end"/>
            </w:r>
          </w:p>
        </w:tc>
      </w:tr>
      <w:tr w:rsidR="005B2F17" w:rsidTr="00F77F45">
        <w:tc>
          <w:tcPr>
            <w:tcW w:w="3060" w:type="dxa"/>
            <w:tcBorders>
              <w:top w:val="nil"/>
              <w:left w:val="nil"/>
              <w:bottom w:val="nil"/>
              <w:right w:val="nil"/>
            </w:tcBorders>
          </w:tcPr>
          <w:p w:rsidR="005B2F17" w:rsidRDefault="005B2F17" w:rsidP="0011350B">
            <w:pPr>
              <w:pStyle w:val="ProductList-Offering2"/>
            </w:pPr>
            <w:bookmarkStart w:id="507" w:name="_Toc379797201"/>
            <w:bookmarkStart w:id="508" w:name="_Toc380513226"/>
            <w:bookmarkStart w:id="509" w:name="_Toc380655268"/>
            <w:bookmarkStart w:id="510" w:name="_Toc386625452"/>
            <w:r>
              <w:t>Business Intelligence Appliance 201</w:t>
            </w:r>
            <w:r w:rsidR="0011350B">
              <w:t>2</w:t>
            </w:r>
            <w:bookmarkEnd w:id="507"/>
            <w:bookmarkEnd w:id="508"/>
            <w:bookmarkEnd w:id="509"/>
            <w:bookmarkEnd w:id="510"/>
            <w:r>
              <w:fldChar w:fldCharType="begin"/>
            </w:r>
            <w:r>
              <w:instrText>XE "Business Intelligence Appliance 2013"</w:instrText>
            </w:r>
            <w:r>
              <w:fldChar w:fldCharType="end"/>
            </w:r>
          </w:p>
        </w:tc>
        <w:tc>
          <w:tcPr>
            <w:tcW w:w="595" w:type="dxa"/>
            <w:tcBorders>
              <w:top w:val="nil"/>
              <w:left w:val="nil"/>
              <w:bottom w:val="nil"/>
              <w:right w:val="nil"/>
            </w:tcBorders>
            <w:vAlign w:val="center"/>
          </w:tcPr>
          <w:p w:rsidR="005B2F17" w:rsidRDefault="005B2F17" w:rsidP="00C05A53">
            <w:pPr>
              <w:pStyle w:val="ProductList-OfferingBody"/>
              <w:ind w:left="-113"/>
              <w:jc w:val="center"/>
            </w:pPr>
            <w:r>
              <w:t>11/11</w:t>
            </w:r>
          </w:p>
        </w:tc>
        <w:tc>
          <w:tcPr>
            <w:tcW w:w="595" w:type="dxa"/>
            <w:tcBorders>
              <w:top w:val="nil"/>
              <w:left w:val="nil"/>
              <w:bottom w:val="nil"/>
              <w:right w:val="nil"/>
            </w:tcBorders>
            <w:vAlign w:val="center"/>
          </w:tcPr>
          <w:p w:rsidR="005B2F17" w:rsidRDefault="005B2F17" w:rsidP="00C05A53">
            <w:pPr>
              <w:pStyle w:val="ProductList-OfferingBody"/>
              <w:ind w:left="-113"/>
              <w:jc w:val="center"/>
            </w:pPr>
            <w:r>
              <w:t>125</w:t>
            </w:r>
          </w:p>
        </w:tc>
        <w:tc>
          <w:tcPr>
            <w:tcW w:w="596" w:type="dxa"/>
            <w:tcBorders>
              <w:top w:val="nil"/>
              <w:left w:val="nil"/>
              <w:bottom w:val="nil"/>
              <w:right w:val="nil"/>
            </w:tcBorders>
            <w:vAlign w:val="center"/>
          </w:tcPr>
          <w:p w:rsidR="005B2F17" w:rsidRDefault="005B2F17" w:rsidP="00C05A5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rsidR="005B2F17" w:rsidRDefault="005B2F17" w:rsidP="00C05A5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rsidR="005B2F17" w:rsidRDefault="005B2F17" w:rsidP="00C05A53">
            <w:pPr>
              <w:pStyle w:val="ProductList-OfferingBody"/>
              <w:ind w:left="-113"/>
              <w:jc w:val="center"/>
            </w:pP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 </w:t>
            </w:r>
            <w:r w:rsidRPr="005B2F17">
              <w:fldChar w:fldCharType="end"/>
            </w:r>
          </w:p>
        </w:tc>
        <w:tc>
          <w:tcPr>
            <w:tcW w:w="59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6" w:type="dxa"/>
            <w:shd w:val="clear" w:color="auto" w:fill="70AD47" w:themeFill="accent6"/>
            <w:vAlign w:val="center"/>
          </w:tcPr>
          <w:p w:rsidR="005B2F17" w:rsidRPr="005B2F17" w:rsidRDefault="005B2F17" w:rsidP="007541BE">
            <w:pPr>
              <w:pStyle w:val="ProductList-OfferingBody"/>
              <w:ind w:left="-113"/>
              <w:jc w:val="center"/>
            </w:pPr>
          </w:p>
        </w:tc>
        <w:tc>
          <w:tcPr>
            <w:tcW w:w="59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6"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5"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 </w:t>
            </w:r>
            <w:r w:rsidRPr="005B2F17">
              <w:fldChar w:fldCharType="end"/>
            </w:r>
          </w:p>
        </w:tc>
        <w:tc>
          <w:tcPr>
            <w:tcW w:w="596" w:type="dxa"/>
            <w:shd w:val="clear" w:color="auto" w:fill="70AD47" w:themeFill="accent6"/>
            <w:vAlign w:val="center"/>
          </w:tcPr>
          <w:p w:rsidR="005B2F17" w:rsidRDefault="005B2F17" w:rsidP="00C05A53">
            <w:pPr>
              <w:pStyle w:val="ProductList-OfferingBody"/>
              <w:ind w:left="-113"/>
              <w:jc w:val="center"/>
            </w:pPr>
          </w:p>
        </w:tc>
      </w:tr>
    </w:tbl>
    <w:p w:rsidR="009708AE" w:rsidRPr="004C09A1"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C0ACA" w:rsidTr="00F77F45">
        <w:tc>
          <w:tcPr>
            <w:tcW w:w="3596" w:type="dxa"/>
          </w:tcPr>
          <w:p w:rsidR="000C0ACA" w:rsidRDefault="000C0ACA" w:rsidP="005F17AF">
            <w:pPr>
              <w:pStyle w:val="ProductList-Body"/>
            </w:pPr>
          </w:p>
        </w:tc>
        <w:tc>
          <w:tcPr>
            <w:tcW w:w="3597" w:type="dxa"/>
          </w:tcPr>
          <w:p w:rsidR="000C0ACA" w:rsidRDefault="000C0ACA" w:rsidP="005F17AF">
            <w:pPr>
              <w:pStyle w:val="ProductList-Body"/>
            </w:pPr>
            <w:r>
              <w:t xml:space="preserve">Groupe de Produits : </w:t>
            </w:r>
            <w:r>
              <w:rPr>
                <w:b/>
              </w:rPr>
              <w:t>Serveur</w:t>
            </w:r>
          </w:p>
        </w:tc>
        <w:tc>
          <w:tcPr>
            <w:tcW w:w="3597" w:type="dxa"/>
          </w:tcPr>
          <w:p w:rsidR="000C0ACA" w:rsidRDefault="000C0ACA" w:rsidP="005F17AF">
            <w:pPr>
              <w:pStyle w:val="ProductList-Body"/>
            </w:pPr>
          </w:p>
        </w:tc>
      </w:tr>
      <w:tr w:rsidR="000C0ACA" w:rsidRPr="008554CC" w:rsidTr="00F77F45">
        <w:tc>
          <w:tcPr>
            <w:tcW w:w="3596" w:type="dxa"/>
          </w:tcPr>
          <w:p w:rsidR="000C0ACA" w:rsidRDefault="000C0ACA" w:rsidP="005F17AF">
            <w:pPr>
              <w:pStyle w:val="ProductList-Body"/>
            </w:pPr>
          </w:p>
        </w:tc>
        <w:tc>
          <w:tcPr>
            <w:tcW w:w="3597" w:type="dxa"/>
          </w:tcPr>
          <w:p w:rsidR="000C0ACA" w:rsidRPr="000823EF" w:rsidRDefault="00A04325" w:rsidP="005F17AF">
            <w:pPr>
              <w:pStyle w:val="ProductList-Body"/>
              <w:rPr>
                <w:lang w:val="fr-CA"/>
              </w:rPr>
            </w:pPr>
            <w:hyperlink w:anchor="SoftwareAssurance" w:history="1">
              <w:r w:rsidR="00383264" w:rsidRPr="000823EF">
                <w:rPr>
                  <w:rStyle w:val="Hyperlink"/>
                  <w:color w:val="000000" w:themeColor="text1"/>
                  <w:u w:val="none"/>
                  <w:lang w:val="fr-CA"/>
                </w:rPr>
                <w:t>Avantages de la Software Assurance</w:t>
              </w:r>
            </w:hyperlink>
            <w:r w:rsidR="00383264" w:rsidRPr="000823EF">
              <w:rPr>
                <w:lang w:val="fr-CA"/>
              </w:rPr>
              <w:t xml:space="preserve"> : </w:t>
            </w:r>
            <w:r w:rsidR="00383264" w:rsidRPr="000823EF">
              <w:rPr>
                <w:b/>
                <w:lang w:val="fr-CA"/>
              </w:rPr>
              <w:t>Serveur</w:t>
            </w:r>
          </w:p>
        </w:tc>
        <w:tc>
          <w:tcPr>
            <w:tcW w:w="3597" w:type="dxa"/>
          </w:tcPr>
          <w:p w:rsidR="000C0ACA" w:rsidRPr="000823EF" w:rsidRDefault="000C0ACA" w:rsidP="005F17AF">
            <w:pPr>
              <w:pStyle w:val="ProductList-Body"/>
              <w:rPr>
                <w:lang w:val="fr-CA"/>
              </w:rPr>
            </w:pPr>
          </w:p>
        </w:tc>
      </w:tr>
    </w:tbl>
    <w:p w:rsidR="00782C7B" w:rsidRPr="000823EF" w:rsidRDefault="00782C7B" w:rsidP="00782C7B">
      <w:pPr>
        <w:pStyle w:val="ProductList-Body"/>
        <w:shd w:val="clear" w:color="auto" w:fill="D9D9D9" w:themeFill="background1" w:themeFillShade="D9"/>
        <w:spacing w:before="120" w:after="120"/>
        <w:rPr>
          <w:lang w:val="fr-CA"/>
        </w:rPr>
      </w:pPr>
      <w:r w:rsidRPr="000823EF">
        <w:rPr>
          <w:b/>
          <w:lang w:val="fr-CA"/>
        </w:rPr>
        <w:t>Informations supplémentaires</w:t>
      </w:r>
    </w:p>
    <w:p w:rsidR="00782C7B" w:rsidRPr="000823EF" w:rsidRDefault="005F17AF" w:rsidP="00782C7B">
      <w:pPr>
        <w:pStyle w:val="ProductList-Body"/>
        <w:rPr>
          <w:lang w:val="fr-CA"/>
        </w:rPr>
      </w:pPr>
      <w:r w:rsidRPr="000823EF">
        <w:rPr>
          <w:lang w:val="fr-CA"/>
        </w:rPr>
        <w:lastRenderedPageBreak/>
        <w:t>Le logiciel Business Intelligence Appliance 2012</w:t>
      </w:r>
      <w:r>
        <w:fldChar w:fldCharType="begin"/>
      </w:r>
      <w:r w:rsidRPr="000823EF">
        <w:rPr>
          <w:lang w:val="fr-CA"/>
        </w:rPr>
        <w:instrText>XE "Business Intelligence Appliance 2012"</w:instrText>
      </w:r>
      <w:r>
        <w:fldChar w:fldCharType="end"/>
      </w:r>
      <w:r w:rsidRPr="000823EF">
        <w:rPr>
          <w:lang w:val="fr-CA"/>
        </w:rPr>
        <w:t>, qui inclut SQL Server 2008 R2</w:t>
      </w:r>
      <w:r>
        <w:fldChar w:fldCharType="begin"/>
      </w:r>
      <w:r w:rsidRPr="000823EF">
        <w:rPr>
          <w:lang w:val="fr-CA"/>
        </w:rPr>
        <w:instrText>XE "R2 SQL Server 2008"</w:instrText>
      </w:r>
      <w:r>
        <w:fldChar w:fldCharType="end"/>
      </w:r>
      <w:r w:rsidRPr="000823EF">
        <w:rPr>
          <w:lang w:val="fr-CA"/>
        </w:rPr>
        <w:t xml:space="preserve"> et SharePoint Server 2010</w:t>
      </w:r>
      <w:r>
        <w:fldChar w:fldCharType="begin"/>
      </w:r>
      <w:r w:rsidRPr="000823EF">
        <w:rPr>
          <w:lang w:val="fr-CA"/>
        </w:rPr>
        <w:instrText>XE "SharePoint Server 2010"</w:instrText>
      </w:r>
      <w:r>
        <w:fldChar w:fldCharType="end"/>
      </w:r>
      <w:r w:rsidRPr="000823EF">
        <w:rPr>
          <w:lang w:val="fr-CA"/>
        </w:rPr>
        <w:t>, n</w:t>
      </w:r>
      <w:r w:rsidR="00086721">
        <w:rPr>
          <w:lang w:val="fr-CA"/>
        </w:rPr>
        <w:t>’</w:t>
      </w:r>
      <w:r w:rsidRPr="000823EF">
        <w:rPr>
          <w:lang w:val="fr-CA"/>
        </w:rPr>
        <w:t>est disponible qu</w:t>
      </w:r>
      <w:r w:rsidR="00086721">
        <w:rPr>
          <w:lang w:val="fr-CA"/>
        </w:rPr>
        <w:t>’</w:t>
      </w:r>
      <w:r w:rsidRPr="000823EF">
        <w:rPr>
          <w:lang w:val="fr-CA"/>
        </w:rPr>
        <w:t>en configurations matérielles et logicielles approuvées par Microsoft.</w:t>
      </w:r>
      <w:r w:rsidR="00033D85" w:rsidRPr="000823EF">
        <w:rPr>
          <w:lang w:val="fr-CA"/>
        </w:rPr>
        <w:t xml:space="preserve"> </w:t>
      </w:r>
      <w:r w:rsidRPr="000823EF">
        <w:rPr>
          <w:lang w:val="fr-CA"/>
        </w:rPr>
        <w:t>Son utilisation dans d</w:t>
      </w:r>
      <w:r w:rsidR="00086721">
        <w:rPr>
          <w:lang w:val="fr-CA"/>
        </w:rPr>
        <w:t>’</w:t>
      </w:r>
      <w:r w:rsidRPr="000823EF">
        <w:rPr>
          <w:lang w:val="fr-CA"/>
        </w:rPr>
        <w:t>autres configurations n</w:t>
      </w:r>
      <w:r w:rsidR="00086721">
        <w:rPr>
          <w:lang w:val="fr-CA"/>
        </w:rPr>
        <w:t>’</w:t>
      </w:r>
      <w:r w:rsidRPr="000823EF">
        <w:rPr>
          <w:lang w:val="fr-CA"/>
        </w:rPr>
        <w:t>est pas prise en charge et risque d</w:t>
      </w:r>
      <w:r w:rsidR="00086721">
        <w:rPr>
          <w:lang w:val="fr-CA"/>
        </w:rPr>
        <w:t>’</w:t>
      </w:r>
      <w:r w:rsidRPr="000823EF">
        <w:rPr>
          <w:lang w:val="fr-CA"/>
        </w:rPr>
        <w:t>offrir des performances inférieures.</w:t>
      </w:r>
      <w:r w:rsidR="00033D85" w:rsidRPr="000823EF">
        <w:rPr>
          <w:lang w:val="fr-CA"/>
        </w:rPr>
        <w:t xml:space="preserve"> </w:t>
      </w:r>
      <w:r w:rsidRPr="000823EF">
        <w:rPr>
          <w:lang w:val="fr-CA"/>
        </w:rPr>
        <w:t xml:space="preserve">Pour en savoir plus, consultez le site </w:t>
      </w:r>
      <w:hyperlink r:id="rId31" w:history="1">
        <w:r w:rsidRPr="000823EF">
          <w:rPr>
            <w:rStyle w:val="Hyperlink"/>
            <w:lang w:val="fr-CA"/>
          </w:rPr>
          <w:t>http://www.microsoft.com/sqlserver/en/us/get-sql-server/how-to-buy.aspx</w:t>
        </w:r>
      </w:hyperlink>
      <w:r w:rsidRPr="000823EF">
        <w:rPr>
          <w:lang w:val="fr-CA"/>
        </w:rPr>
        <w:t>.</w:t>
      </w:r>
    </w:p>
    <w:p w:rsidR="00E64E33" w:rsidRPr="00602C0F" w:rsidRDefault="00A04325" w:rsidP="00E64E33">
      <w:pPr>
        <w:pStyle w:val="ProductList-Body"/>
        <w:shd w:val="clear" w:color="auto" w:fill="A6A6A6" w:themeFill="background1" w:themeFillShade="A6"/>
        <w:spacing w:before="120" w:after="240"/>
        <w:jc w:val="right"/>
        <w:rPr>
          <w:lang w:val="fr-CA"/>
        </w:rPr>
      </w:pPr>
      <w:hyperlink w:anchor="ToC" w:history="1">
        <w:r w:rsidR="00463581" w:rsidRPr="00602C0F">
          <w:rPr>
            <w:rStyle w:val="Hyperlink"/>
            <w:sz w:val="16"/>
            <w:szCs w:val="16"/>
            <w:lang w:val="fr-CA"/>
          </w:rPr>
          <w:t>Table des matières</w:t>
        </w:r>
      </w:hyperlink>
      <w:r w:rsidR="00463581" w:rsidRPr="000823EF">
        <w:rPr>
          <w:sz w:val="16"/>
          <w:szCs w:val="16"/>
          <w:lang w:val="fr-CA"/>
        </w:rPr>
        <w:t xml:space="preserve"> / </w:t>
      </w:r>
      <w:hyperlink w:anchor="ChartKey" w:history="1">
        <w:r w:rsidR="00463581" w:rsidRPr="000823EF">
          <w:rPr>
            <w:rStyle w:val="Hyperlink"/>
            <w:sz w:val="16"/>
            <w:szCs w:val="16"/>
            <w:lang w:val="fr-CA"/>
          </w:rPr>
          <w:t>Clés du tableau</w:t>
        </w:r>
      </w:hyperlink>
      <w:r w:rsidR="00463581" w:rsidRPr="000823EF">
        <w:rPr>
          <w:sz w:val="16"/>
          <w:szCs w:val="16"/>
          <w:lang w:val="fr-CA"/>
        </w:rPr>
        <w:t xml:space="preserve"> / </w:t>
      </w:r>
      <w:hyperlink w:anchor="Index" w:history="1">
        <w:r w:rsidR="00463581" w:rsidRPr="000823EF">
          <w:rPr>
            <w:rStyle w:val="Hyperlink"/>
            <w:sz w:val="16"/>
            <w:szCs w:val="16"/>
            <w:lang w:val="fr-CA"/>
          </w:rPr>
          <w:t>Index</w:t>
        </w:r>
      </w:hyperlink>
    </w:p>
    <w:p w:rsidR="009919D2" w:rsidRPr="004C09A1" w:rsidRDefault="009708AE" w:rsidP="00B26BEF">
      <w:pPr>
        <w:pStyle w:val="ProductList-Offering2Heading"/>
        <w:outlineLvl w:val="2"/>
      </w:pPr>
      <w:r w:rsidRPr="000823EF">
        <w:rPr>
          <w:lang w:val="fr-CA"/>
        </w:rPr>
        <w:tab/>
      </w:r>
      <w:bookmarkStart w:id="511" w:name="_Toc379797202"/>
      <w:bookmarkStart w:id="512" w:name="_Toc380513227"/>
      <w:bookmarkStart w:id="513" w:name="_Toc380655269"/>
      <w:bookmarkStart w:id="514" w:name="_Toc386625453"/>
      <w:r>
        <w:t>SQL Server</w:t>
      </w:r>
      <w:bookmarkEnd w:id="495"/>
      <w:bookmarkEnd w:id="496"/>
      <w:bookmarkEnd w:id="511"/>
      <w:bookmarkEnd w:id="512"/>
      <w:bookmarkEnd w:id="513"/>
      <w:bookmarkEnd w:id="51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B2F17" w:rsidTr="00F77F45">
        <w:trPr>
          <w:tblHeader/>
        </w:trPr>
        <w:tc>
          <w:tcPr>
            <w:tcW w:w="3060" w:type="dxa"/>
            <w:tcBorders>
              <w:bottom w:val="nil"/>
            </w:tcBorders>
            <w:shd w:val="clear" w:color="auto" w:fill="00188F"/>
          </w:tcPr>
          <w:p w:rsidR="005B2F17" w:rsidRPr="00EE0836" w:rsidRDefault="005B2F17"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“date de disponibilité” </w:instrText>
            </w:r>
            <w:r w:rsidRPr="005B2F17">
              <w:rPr>
                <w:color w:val="FFFFFF" w:themeColor="background1"/>
              </w:rPr>
              <w:fldChar w:fldCharType="separate"/>
            </w:r>
            <w:r w:rsidRPr="005B2F17">
              <w:rPr>
                <w:color w:val="FFFFFF" w:themeColor="background1"/>
              </w:rPr>
              <w:t>DA</w:t>
            </w:r>
            <w:r w:rsidRPr="005B2F17">
              <w:rPr>
                <w:color w:val="FFFFFF" w:themeColor="background1"/>
              </w:rPr>
              <w:fldChar w:fldCharType="end"/>
            </w:r>
          </w:p>
        </w:tc>
        <w:tc>
          <w:tcPr>
            <w:tcW w:w="595" w:type="dxa"/>
            <w:tcBorders>
              <w:bottom w:val="nil"/>
            </w:tcBorders>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b/>
                <w:color w:val="000000" w:themeColor="text1"/>
              </w:rPr>
              <w:fldChar w:fldCharType="begin"/>
            </w:r>
            <w:r w:rsidRPr="005B2F17">
              <w:rPr>
                <w:b/>
                <w:color w:val="000000" w:themeColor="text1"/>
              </w:rPr>
              <w:instrText xml:space="preserve"> AutoTextList  \s NoStyle \t “Licence” </w:instrText>
            </w:r>
            <w:r w:rsidRPr="005B2F17">
              <w:rPr>
                <w:b/>
                <w:color w:val="000000" w:themeColor="text1"/>
              </w:rPr>
              <w:fldChar w:fldCharType="separate"/>
            </w:r>
            <w:r w:rsidRPr="005B2F17">
              <w:rPr>
                <w:b/>
                <w:color w:val="000000" w:themeColor="text1"/>
              </w:rPr>
              <w:t xml:space="preserve"> </w:t>
            </w:r>
            <w:r w:rsidRPr="005B2F17">
              <w:rPr>
                <w:color w:val="FFFFFF" w:themeColor="background1"/>
              </w:rPr>
              <w:t xml:space="preserve">L </w:t>
            </w:r>
            <w:r w:rsidRPr="005B2F17">
              <w:rPr>
                <w:color w:val="FFFFFF" w:themeColor="background1"/>
              </w:rPr>
              <w:fldChar w:fldCharType="end"/>
            </w:r>
          </w:p>
        </w:tc>
        <w:tc>
          <w:tcPr>
            <w:tcW w:w="596" w:type="dxa"/>
            <w:tcBorders>
              <w:bottom w:val="nil"/>
            </w:tcBorders>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“Licence et Software Assurance” </w:instrText>
            </w:r>
            <w:r w:rsidRPr="005B2F17">
              <w:rPr>
                <w:color w:val="FFFFFF" w:themeColor="background1"/>
              </w:rPr>
              <w:fldChar w:fldCharType="separate"/>
            </w:r>
            <w:r w:rsidRPr="005B2F17">
              <w:rPr>
                <w:color w:val="FFFFFF" w:themeColor="background1"/>
              </w:rPr>
              <w:t>L/SA</w:t>
            </w:r>
            <w:r w:rsidRPr="005B2F1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“Software Assurance” </w:instrText>
            </w:r>
            <w:r w:rsidRPr="005B2F17">
              <w:rPr>
                <w:color w:val="FFFFFF" w:themeColor="background1"/>
              </w:rPr>
              <w:fldChar w:fldCharType="separate"/>
            </w:r>
            <w:r w:rsidRPr="005B2F17">
              <w:rPr>
                <w:color w:val="FFFFFF" w:themeColor="background1"/>
              </w:rPr>
              <w:t>SA</w:t>
            </w:r>
            <w:r w:rsidRPr="005B2F17">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“Contrat Campus et School” </w:instrText>
            </w:r>
            <w:r w:rsidRPr="005B2F17">
              <w:rPr>
                <w:color w:val="FFFFFF" w:themeColor="background1"/>
              </w:rPr>
              <w:fldChar w:fldCharType="separate"/>
            </w:r>
            <w:r w:rsidRPr="005B2F17">
              <w:rPr>
                <w:color w:val="FFFFFF" w:themeColor="background1"/>
              </w:rPr>
              <w:t>CA/SA</w:t>
            </w:r>
            <w:r w:rsidRPr="005B2F17">
              <w:rPr>
                <w:color w:val="FFFFFF" w:themeColor="background1"/>
              </w:rPr>
              <w:fldChar w:fldCharType="end"/>
            </w:r>
          </w:p>
        </w:tc>
        <w:tc>
          <w:tcPr>
            <w:tcW w:w="596"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“Contrat Entreprise et Contrat Souscription Entreprise” </w:instrText>
            </w:r>
            <w:r w:rsidRPr="005B2F17">
              <w:rPr>
                <w:color w:val="FFFFFF" w:themeColor="background1"/>
              </w:rPr>
              <w:fldChar w:fldCharType="separate"/>
            </w:r>
            <w:r w:rsidRPr="005B2F17">
              <w:rPr>
                <w:color w:val="FFFFFF" w:themeColor="background1"/>
              </w:rPr>
              <w:t>EA/EAS</w:t>
            </w:r>
            <w:r w:rsidRPr="005B2F17">
              <w:rPr>
                <w:color w:val="FFFFFF" w:themeColor="background1"/>
              </w:rPr>
              <w:fldChar w:fldCharType="end"/>
            </w:r>
          </w:p>
        </w:tc>
        <w:tc>
          <w:tcPr>
            <w:tcW w:w="595"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“Accord de Mise en Œuvre de Solutions Éducation” </w:instrText>
            </w:r>
            <w:r w:rsidRPr="005B2F17">
              <w:rPr>
                <w:color w:val="FFFFFF" w:themeColor="background1"/>
              </w:rPr>
              <w:fldChar w:fldCharType="separate"/>
            </w:r>
            <w:r w:rsidRPr="005B2F17">
              <w:rPr>
                <w:color w:val="FFFFFF" w:themeColor="background1"/>
              </w:rPr>
              <w:t>EES</w:t>
            </w:r>
            <w:r w:rsidRPr="005B2F17">
              <w:rPr>
                <w:color w:val="FFFFFF" w:themeColor="background1"/>
              </w:rPr>
              <w:fldChar w:fldCharType="end"/>
            </w:r>
          </w:p>
        </w:tc>
        <w:tc>
          <w:tcPr>
            <w:tcW w:w="596"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“Contrat de Fourniture de Produits et de Services Microsoft” </w:instrText>
            </w:r>
            <w:r w:rsidRPr="005B2F17">
              <w:rPr>
                <w:color w:val="FFFFFF" w:themeColor="background1"/>
              </w:rPr>
              <w:fldChar w:fldCharType="separate"/>
            </w:r>
            <w:r w:rsidRPr="005B2F17">
              <w:rPr>
                <w:color w:val="FFFFFF" w:themeColor="background1"/>
              </w:rPr>
              <w:t>MPSA</w:t>
            </w:r>
            <w:r w:rsidRPr="005B2F17">
              <w:rPr>
                <w:color w:val="FFFFFF" w:themeColor="background1"/>
              </w:rPr>
              <w:fldChar w:fldCharType="end"/>
            </w:r>
          </w:p>
        </w:tc>
        <w:tc>
          <w:tcPr>
            <w:tcW w:w="595"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“Licence Open” </w:instrText>
            </w:r>
            <w:r w:rsidRPr="005B2F17">
              <w:rPr>
                <w:color w:val="FFFFFF" w:themeColor="background1"/>
              </w:rPr>
              <w:fldChar w:fldCharType="separate"/>
            </w:r>
            <w:r w:rsidRPr="005B2F17">
              <w:rPr>
                <w:color w:val="FFFFFF" w:themeColor="background1"/>
              </w:rPr>
              <w:t>OL</w:t>
            </w:r>
            <w:r w:rsidRPr="005B2F17">
              <w:rPr>
                <w:color w:val="FFFFFF" w:themeColor="background1"/>
              </w:rPr>
              <w:fldChar w:fldCharType="end"/>
            </w:r>
          </w:p>
        </w:tc>
        <w:tc>
          <w:tcPr>
            <w:tcW w:w="595"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“Minimum Licences Open” </w:instrText>
            </w:r>
            <w:r w:rsidRPr="005B2F17">
              <w:rPr>
                <w:color w:val="FFFFFF" w:themeColor="background1"/>
              </w:rPr>
              <w:fldChar w:fldCharType="separate"/>
            </w:r>
            <w:r w:rsidRPr="005B2F17">
              <w:rPr>
                <w:color w:val="FFFFFF" w:themeColor="background1"/>
              </w:rPr>
              <w:t>OM</w:t>
            </w:r>
            <w:r w:rsidRPr="005B2F17">
              <w:rPr>
                <w:color w:val="FFFFFF" w:themeColor="background1"/>
              </w:rPr>
              <w:fldChar w:fldCharType="end"/>
            </w:r>
          </w:p>
        </w:tc>
        <w:tc>
          <w:tcPr>
            <w:tcW w:w="596"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“Open Value et Open Value Souscription” </w:instrText>
            </w:r>
            <w:r w:rsidRPr="005B2F17">
              <w:rPr>
                <w:color w:val="FFFFFF" w:themeColor="background1"/>
              </w:rPr>
              <w:fldChar w:fldCharType="separate"/>
            </w:r>
            <w:r w:rsidRPr="005B2F17">
              <w:rPr>
                <w:color w:val="FFFFFF" w:themeColor="background1"/>
              </w:rPr>
              <w:t>OV/OVS</w:t>
            </w:r>
            <w:r w:rsidRPr="005B2F17">
              <w:rPr>
                <w:color w:val="FFFFFF" w:themeColor="background1"/>
              </w:rPr>
              <w:fldChar w:fldCharType="end"/>
            </w:r>
          </w:p>
        </w:tc>
        <w:tc>
          <w:tcPr>
            <w:tcW w:w="595"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“Select et Select Plus” </w:instrText>
            </w:r>
            <w:r w:rsidRPr="005B2F17">
              <w:rPr>
                <w:color w:val="FFFFFF" w:themeColor="background1"/>
              </w:rPr>
              <w:fldChar w:fldCharType="separate"/>
            </w:r>
            <w:r w:rsidRPr="005B2F17">
              <w:rPr>
                <w:color w:val="FFFFFF" w:themeColor="background1"/>
              </w:rPr>
              <w:t xml:space="preserve"> S/S+</w:t>
            </w:r>
            <w:r w:rsidRPr="005B2F17">
              <w:rPr>
                <w:color w:val="FFFFFF" w:themeColor="background1"/>
              </w:rPr>
              <w:fldChar w:fldCharType="end"/>
            </w:r>
          </w:p>
        </w:tc>
        <w:tc>
          <w:tcPr>
            <w:tcW w:w="596" w:type="dxa"/>
            <w:shd w:val="clear" w:color="auto" w:fill="00188F"/>
            <w:vAlign w:val="center"/>
          </w:tcPr>
          <w:p w:rsidR="005B2F17" w:rsidRPr="005B2F17" w:rsidRDefault="005B2F17" w:rsidP="007541BE">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“Accord de Mise en Œuvre Serveur et Cloud” </w:instrText>
            </w:r>
            <w:r w:rsidRPr="005B2F17">
              <w:rPr>
                <w:color w:val="FFFFFF" w:themeColor="background1"/>
              </w:rPr>
              <w:fldChar w:fldCharType="separate"/>
            </w:r>
            <w:r w:rsidRPr="005B2F17">
              <w:rPr>
                <w:color w:val="FFFFFF" w:themeColor="background1"/>
              </w:rPr>
              <w:t>SCE</w:t>
            </w:r>
            <w:r w:rsidRPr="005B2F17">
              <w:rPr>
                <w:color w:val="FFFFFF" w:themeColor="background1"/>
              </w:rPr>
              <w:fldChar w:fldCharType="end"/>
            </w:r>
          </w:p>
        </w:tc>
      </w:tr>
      <w:tr w:rsidR="005B2F17" w:rsidTr="00F77F45">
        <w:tc>
          <w:tcPr>
            <w:tcW w:w="3060" w:type="dxa"/>
            <w:tcBorders>
              <w:top w:val="nil"/>
              <w:left w:val="nil"/>
              <w:bottom w:val="dashSmallGap" w:sz="4" w:space="0" w:color="BFBFBF" w:themeColor="background1" w:themeShade="BF"/>
              <w:right w:val="nil"/>
            </w:tcBorders>
          </w:tcPr>
          <w:p w:rsidR="005B2F17" w:rsidRDefault="005B2F17" w:rsidP="0085720F">
            <w:pPr>
              <w:pStyle w:val="ProductList-Offering2"/>
            </w:pPr>
            <w:bookmarkStart w:id="515" w:name="_Toc379797203"/>
            <w:bookmarkStart w:id="516" w:name="_Toc380513228"/>
            <w:bookmarkStart w:id="517" w:name="_Toc380655270"/>
            <w:bookmarkStart w:id="518" w:name="_Toc386625454"/>
            <w:r>
              <w:t>SQL Server 2014 Business Intelligence</w:t>
            </w:r>
            <w:bookmarkEnd w:id="515"/>
            <w:bookmarkEnd w:id="516"/>
            <w:bookmarkEnd w:id="517"/>
            <w:bookmarkEnd w:id="518"/>
            <w:r>
              <w:fldChar w:fldCharType="begin"/>
            </w:r>
            <w:r>
              <w:instrText>XE "SQL Server 2014 Business Intelligence"</w:instrText>
            </w:r>
            <w:r>
              <w:fldChar w:fldCharType="end"/>
            </w:r>
          </w:p>
        </w:tc>
        <w:tc>
          <w:tcPr>
            <w:tcW w:w="595" w:type="dxa"/>
            <w:tcBorders>
              <w:top w:val="nil"/>
              <w:left w:val="nil"/>
              <w:bottom w:val="dashSmallGap" w:sz="4" w:space="0" w:color="BFBFBF" w:themeColor="background1" w:themeShade="BF"/>
              <w:right w:val="nil"/>
            </w:tcBorders>
            <w:vAlign w:val="center"/>
          </w:tcPr>
          <w:p w:rsidR="005B2F17" w:rsidRDefault="00DA0C7A" w:rsidP="0011350B">
            <w:pPr>
              <w:pStyle w:val="ProductList-OfferingBody"/>
              <w:ind w:left="-113"/>
              <w:jc w:val="center"/>
            </w:pPr>
            <w:r>
              <w:t>4</w:t>
            </w:r>
            <w:r w:rsidR="005B2F17">
              <w:t>/1</w:t>
            </w:r>
            <w:r w:rsidR="0011350B">
              <w:t>4</w:t>
            </w:r>
          </w:p>
        </w:tc>
        <w:tc>
          <w:tcPr>
            <w:tcW w:w="595" w:type="dxa"/>
            <w:tcBorders>
              <w:top w:val="nil"/>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B2F17" w:rsidRDefault="005B2F17"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5B2F17" w:rsidRDefault="005B2F17" w:rsidP="00C05A53">
            <w:pPr>
              <w:pStyle w:val="ProductList-OfferingBody"/>
              <w:ind w:left="-113"/>
              <w:jc w:val="center"/>
            </w:pPr>
            <w:r>
              <w:t>75</w:t>
            </w: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 </w:t>
            </w:r>
            <w:r w:rsidRPr="005B2F17">
              <w:fldChar w:fldCharType="end"/>
            </w:r>
          </w:p>
        </w:tc>
        <w:tc>
          <w:tcPr>
            <w:tcW w:w="595"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 </w:t>
            </w:r>
            <w:r w:rsidRPr="005B2F17">
              <w:fldChar w:fldCharType="end"/>
            </w:r>
          </w:p>
        </w:tc>
        <w:tc>
          <w:tcPr>
            <w:tcW w:w="596" w:type="dxa"/>
            <w:shd w:val="clear" w:color="auto" w:fill="70AD47" w:themeFill="accent6"/>
            <w:vAlign w:val="center"/>
          </w:tcPr>
          <w:p w:rsidR="005B2F17" w:rsidRPr="005B2F17" w:rsidRDefault="005B2F17" w:rsidP="007541BE">
            <w:pPr>
              <w:pStyle w:val="ProductList-OfferingBody"/>
              <w:ind w:left="-113"/>
              <w:jc w:val="center"/>
            </w:pPr>
          </w:p>
        </w:tc>
        <w:tc>
          <w:tcPr>
            <w:tcW w:w="595" w:type="dxa"/>
            <w:shd w:val="clear" w:color="auto" w:fill="70AD47" w:themeFill="accent6"/>
            <w:vAlign w:val="center"/>
          </w:tcPr>
          <w:p w:rsidR="005B2F17" w:rsidRPr="005B2F17" w:rsidRDefault="005B2F17" w:rsidP="007541BE">
            <w:pPr>
              <w:pStyle w:val="ProductList-OfferingBody"/>
              <w:ind w:left="-113"/>
              <w:jc w:val="center"/>
            </w:pPr>
          </w:p>
        </w:tc>
        <w:tc>
          <w:tcPr>
            <w:tcW w:w="59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6" w:type="dxa"/>
            <w:shd w:val="clear" w:color="auto" w:fill="70AD47" w:themeFill="accent6"/>
            <w:vAlign w:val="center"/>
          </w:tcPr>
          <w:p w:rsidR="005B2F17" w:rsidRPr="005B2F17" w:rsidRDefault="005B2F17" w:rsidP="000D66C2">
            <w:pPr>
              <w:pStyle w:val="ProductList-OfferingBody"/>
              <w:ind w:left="-113"/>
              <w:jc w:val="center"/>
            </w:pPr>
            <w:r w:rsidRPr="005B2F17">
              <w:fldChar w:fldCharType="begin"/>
            </w:r>
            <w:r w:rsidRPr="005B2F17">
              <w:instrText xml:space="preserve"> AutoTextList  \s NoStyle \t “Programme Open Value sans option couvrant l’ensemble de l’organisation” </w:instrText>
            </w:r>
            <w:r w:rsidRPr="005B2F17">
              <w:fldChar w:fldCharType="separate"/>
            </w:r>
            <w:r w:rsidRPr="005B2F17">
              <w:t xml:space="preserve">P </w:t>
            </w:r>
            <w:r w:rsidRPr="005B2F17">
              <w:fldChar w:fldCharType="end"/>
            </w:r>
          </w:p>
        </w:tc>
        <w:tc>
          <w:tcPr>
            <w:tcW w:w="595" w:type="dxa"/>
            <w:shd w:val="clear" w:color="auto" w:fill="70AD47" w:themeFill="accent6"/>
            <w:vAlign w:val="center"/>
          </w:tcPr>
          <w:p w:rsidR="005B2F17" w:rsidRPr="005B2F17" w:rsidRDefault="005B2F17" w:rsidP="007541BE">
            <w:pPr>
              <w:pStyle w:val="ProductList-OfferingBody"/>
              <w:ind w:left="-113"/>
              <w:jc w:val="center"/>
            </w:pP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Serveur et Outils” </w:instrText>
            </w:r>
            <w:r w:rsidRPr="005B2F17">
              <w:fldChar w:fldCharType="separate"/>
            </w:r>
            <w:r w:rsidRPr="005B2F17">
              <w:t>SP</w:t>
            </w:r>
            <w:r w:rsidRPr="005B2F17">
              <w:fldChar w:fldCharType="end"/>
            </w:r>
          </w:p>
        </w:tc>
      </w:tr>
      <w:tr w:rsidR="005B2F17" w:rsidTr="00F77F45">
        <w:tc>
          <w:tcPr>
            <w:tcW w:w="3060" w:type="dxa"/>
            <w:tcBorders>
              <w:top w:val="dashSmallGap" w:sz="4" w:space="0" w:color="BFBFBF" w:themeColor="background1" w:themeShade="BF"/>
              <w:left w:val="nil"/>
              <w:bottom w:val="dashSmallGap" w:sz="4" w:space="0" w:color="BFBFBF" w:themeColor="background1" w:themeShade="BF"/>
              <w:right w:val="nil"/>
            </w:tcBorders>
          </w:tcPr>
          <w:p w:rsidR="005B2F17" w:rsidRPr="000823EF" w:rsidRDefault="005B2F17" w:rsidP="0085720F">
            <w:pPr>
              <w:pStyle w:val="ProductList-Offering2"/>
              <w:rPr>
                <w:lang w:val="fr-CA"/>
              </w:rPr>
            </w:pPr>
            <w:bookmarkStart w:id="519" w:name="_Toc379797204"/>
            <w:bookmarkStart w:id="520" w:name="_Toc380513229"/>
            <w:bookmarkStart w:id="521" w:name="_Toc380655271"/>
            <w:bookmarkStart w:id="522" w:name="_Toc386625455"/>
            <w:r w:rsidRPr="000823EF">
              <w:rPr>
                <w:lang w:val="fr-CA"/>
              </w:rPr>
              <w:t>CAL SQL Server 2014</w:t>
            </w:r>
            <w:r>
              <w:fldChar w:fldCharType="begin"/>
            </w:r>
            <w:r w:rsidRPr="000823EF">
              <w:rPr>
                <w:lang w:val="fr-CA"/>
              </w:rPr>
              <w:instrText>XE "CAL SQL Server 2014"</w:instrText>
            </w:r>
            <w:r>
              <w:fldChar w:fldCharType="end"/>
            </w:r>
            <w:r w:rsidRPr="000823EF">
              <w:rPr>
                <w:lang w:val="fr-CA"/>
              </w:rPr>
              <w:t xml:space="preserve"> (Utilisateur et Dispositif)</w:t>
            </w:r>
            <w:bookmarkEnd w:id="519"/>
            <w:bookmarkEnd w:id="520"/>
            <w:bookmarkEnd w:id="521"/>
            <w:bookmarkEnd w:id="52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DA0C7A" w:rsidP="0011350B">
            <w:pPr>
              <w:pStyle w:val="ProductList-OfferingBody"/>
              <w:ind w:left="-113"/>
              <w:jc w:val="center"/>
            </w:pPr>
            <w:r>
              <w:t>4</w:t>
            </w:r>
            <w:r w:rsidR="005B2F17">
              <w:t>/1</w:t>
            </w:r>
            <w:r w:rsidR="0011350B">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B2F17" w:rsidRDefault="005B2F1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5B2F17" w:rsidRDefault="005B2F17" w:rsidP="00C05A53">
            <w:pPr>
              <w:pStyle w:val="ProductList-OfferingBody"/>
              <w:ind w:left="-113"/>
              <w:jc w:val="center"/>
            </w:pPr>
            <w:r>
              <w:t>1</w:t>
            </w: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w:t>
            </w:r>
            <w:r w:rsidRPr="005B2F17">
              <w:fldChar w:fldCharType="end"/>
            </w:r>
            <w:r w:rsidRPr="005B2F17">
              <w:t>,</w:t>
            </w:r>
            <w:r w:rsidRPr="005B2F17">
              <w:fldChar w:fldCharType="begin"/>
            </w:r>
            <w:r w:rsidRPr="005B2F17">
              <w:instrText xml:space="preserve"> AutoTextList  \s NoStyle \t “Produit de la Plate-forme d’Application” </w:instrText>
            </w:r>
            <w:r w:rsidRPr="005B2F17">
              <w:fldChar w:fldCharType="separate"/>
            </w:r>
            <w:r w:rsidRPr="005B2F17">
              <w:t>AP</w:t>
            </w:r>
            <w:r w:rsidRPr="005B2F17">
              <w:fldChar w:fldCharType="end"/>
            </w:r>
            <w:r w:rsidRPr="005B2F17">
              <w:t>,</w:t>
            </w:r>
            <w:r w:rsidRPr="005B2F17">
              <w:fldChar w:fldCharType="begin"/>
            </w:r>
            <w:r w:rsidRPr="005B2F17">
              <w:instrText xml:space="preserve"> AutoTextList  \s NoStyle \t “Dispositif Vertical” </w:instrText>
            </w:r>
            <w:r w:rsidRPr="005B2F17">
              <w:fldChar w:fldCharType="separate"/>
            </w:r>
            <w:r w:rsidRPr="005B2F17">
              <w:t>ID</w:t>
            </w:r>
            <w:r w:rsidRPr="005B2F17">
              <w:fldChar w:fldCharType="end"/>
            </w:r>
          </w:p>
        </w:tc>
        <w:tc>
          <w:tcPr>
            <w:tcW w:w="595"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w:t>
            </w:r>
            <w:r w:rsidRPr="005B2F17">
              <w:fldChar w:fldCharType="end"/>
            </w:r>
            <w:r w:rsidRPr="005B2F17">
              <w:t>,</w:t>
            </w:r>
            <w:r w:rsidRPr="005B2F17">
              <w:fldChar w:fldCharType="begin"/>
            </w:r>
            <w:r w:rsidRPr="005B2F17">
              <w:instrText xml:space="preserve"> AutoTextList  \s NoStyle \t “Produit Supplémentaire avec option couvrant l’ensemble de l’organisation” </w:instrText>
            </w:r>
            <w:r w:rsidRPr="005B2F17">
              <w:fldChar w:fldCharType="separate"/>
            </w:r>
            <w:r w:rsidRPr="005B2F17">
              <w:t>AO</w:t>
            </w:r>
            <w:r w:rsidRPr="005B2F17">
              <w:fldChar w:fldCharType="end"/>
            </w:r>
            <w:r w:rsidRPr="005B2F17">
              <w:t>,</w:t>
            </w:r>
            <w:r w:rsidRPr="005B2F17">
              <w:fldChar w:fldCharType="begin"/>
            </w:r>
            <w:r w:rsidRPr="005B2F17">
              <w:instrText xml:space="preserve"> AutoTextList  \s NoStyle \t “Offre Étudiant” </w:instrText>
            </w:r>
            <w:r w:rsidRPr="005B2F17">
              <w:fldChar w:fldCharType="separate"/>
            </w:r>
            <w:r w:rsidRPr="005B2F17">
              <w:t>ST</w:t>
            </w:r>
            <w:r w:rsidRPr="005B2F17">
              <w:fldChar w:fldCharType="end"/>
            </w:r>
          </w:p>
        </w:tc>
        <w:tc>
          <w:tcPr>
            <w:tcW w:w="596" w:type="dxa"/>
            <w:shd w:val="clear" w:color="auto" w:fill="70AD47" w:themeFill="accent6"/>
            <w:vAlign w:val="center"/>
          </w:tcPr>
          <w:p w:rsidR="005B2F17" w:rsidRPr="005B2F17" w:rsidRDefault="005B2F17" w:rsidP="007541BE">
            <w:pPr>
              <w:pStyle w:val="ProductList-OfferingBody"/>
              <w:ind w:left="-113"/>
              <w:jc w:val="center"/>
            </w:pPr>
          </w:p>
        </w:tc>
        <w:tc>
          <w:tcPr>
            <w:tcW w:w="595" w:type="dxa"/>
            <w:shd w:val="clear" w:color="auto" w:fill="70AD47" w:themeFill="accent6"/>
            <w:vAlign w:val="center"/>
          </w:tcPr>
          <w:p w:rsidR="005B2F17" w:rsidRPr="005B2F17" w:rsidRDefault="005B2F17" w:rsidP="007541BE">
            <w:pPr>
              <w:pStyle w:val="ProductList-OfferingBody"/>
              <w:ind w:left="-113"/>
              <w:jc w:val="center"/>
            </w:pPr>
          </w:p>
        </w:tc>
        <w:tc>
          <w:tcPr>
            <w:tcW w:w="59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6" w:type="dxa"/>
            <w:shd w:val="clear" w:color="auto" w:fill="70AD47" w:themeFill="accent6"/>
            <w:vAlign w:val="center"/>
          </w:tcPr>
          <w:p w:rsidR="005B2F17" w:rsidRPr="005B2F17" w:rsidRDefault="005B2F17" w:rsidP="000D66C2">
            <w:pPr>
              <w:pStyle w:val="ProductList-OfferingBody"/>
              <w:ind w:left="-113"/>
              <w:jc w:val="center"/>
            </w:pPr>
            <w:r w:rsidRPr="005B2F17">
              <w:fldChar w:fldCharType="begin"/>
            </w:r>
            <w:r w:rsidRPr="005B2F17">
              <w:instrText xml:space="preserve"> AutoTextList  \s NoStyle \t “Programme Open Value sans option couvrant l’ensemble de l’organisation” </w:instrText>
            </w:r>
            <w:r w:rsidRPr="005B2F17">
              <w:fldChar w:fldCharType="separate"/>
            </w:r>
            <w:r w:rsidRPr="005B2F17">
              <w:t xml:space="preserve">P </w:t>
            </w:r>
            <w:r w:rsidRPr="005B2F17">
              <w:fldChar w:fldCharType="end"/>
            </w:r>
          </w:p>
        </w:tc>
        <w:tc>
          <w:tcPr>
            <w:tcW w:w="595" w:type="dxa"/>
            <w:shd w:val="clear" w:color="auto" w:fill="70AD47" w:themeFill="accent6"/>
            <w:vAlign w:val="center"/>
          </w:tcPr>
          <w:p w:rsidR="005B2F17" w:rsidRPr="005B2F17" w:rsidRDefault="005B2F17" w:rsidP="007541BE">
            <w:pPr>
              <w:pStyle w:val="ProductList-OfferingBody"/>
              <w:ind w:left="-113"/>
              <w:jc w:val="center"/>
            </w:pP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Serveur et Outils” </w:instrText>
            </w:r>
            <w:r w:rsidRPr="005B2F17">
              <w:fldChar w:fldCharType="separate"/>
            </w:r>
            <w:r w:rsidRPr="005B2F17">
              <w:t>SP</w:t>
            </w:r>
            <w:r w:rsidRPr="005B2F17">
              <w:fldChar w:fldCharType="end"/>
            </w:r>
          </w:p>
        </w:tc>
      </w:tr>
      <w:tr w:rsidR="005B2F17" w:rsidTr="00F77F45">
        <w:tc>
          <w:tcPr>
            <w:tcW w:w="3060" w:type="dxa"/>
            <w:tcBorders>
              <w:top w:val="dashSmallGap" w:sz="4" w:space="0" w:color="BFBFBF" w:themeColor="background1" w:themeShade="BF"/>
              <w:left w:val="nil"/>
              <w:bottom w:val="dashSmallGap" w:sz="4" w:space="0" w:color="BFBFBF" w:themeColor="background1" w:themeShade="BF"/>
              <w:right w:val="nil"/>
            </w:tcBorders>
          </w:tcPr>
          <w:p w:rsidR="005B2F17" w:rsidRDefault="005B2F17" w:rsidP="0085720F">
            <w:pPr>
              <w:pStyle w:val="ProductList-Offering2"/>
            </w:pPr>
            <w:bookmarkStart w:id="523" w:name="_Toc379797205"/>
            <w:bookmarkStart w:id="524" w:name="_Toc380513230"/>
            <w:bookmarkStart w:id="525" w:name="_Toc380655272"/>
            <w:bookmarkStart w:id="526" w:name="_Toc386625456"/>
            <w:r>
              <w:t>SQL Server 2014 Developer</w:t>
            </w:r>
            <w:bookmarkEnd w:id="523"/>
            <w:bookmarkEnd w:id="524"/>
            <w:bookmarkEnd w:id="525"/>
            <w:bookmarkEnd w:id="526"/>
            <w:r>
              <w:fldChar w:fldCharType="begin"/>
            </w:r>
            <w:r>
              <w:instrText>XE "SQL Server 2014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DA0C7A" w:rsidP="0011350B">
            <w:pPr>
              <w:pStyle w:val="ProductList-OfferingBody"/>
              <w:ind w:left="-113"/>
              <w:jc w:val="center"/>
            </w:pPr>
            <w:r>
              <w:t>4</w:t>
            </w:r>
            <w:r w:rsidR="005B2F17">
              <w:t>/1</w:t>
            </w:r>
            <w:r w:rsidR="0011350B">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B2F17" w:rsidRDefault="005B2F1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5B2F17" w:rsidRDefault="005B2F17" w:rsidP="00C05A53">
            <w:pPr>
              <w:pStyle w:val="ProductList-OfferingBody"/>
              <w:ind w:left="-113"/>
              <w:jc w:val="center"/>
            </w:pPr>
            <w:r>
              <w:t>1</w:t>
            </w:r>
          </w:p>
        </w:tc>
        <w:tc>
          <w:tcPr>
            <w:tcW w:w="596"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6" w:type="dxa"/>
            <w:shd w:val="clear" w:color="auto" w:fill="70AD47" w:themeFill="accent6"/>
            <w:vAlign w:val="center"/>
          </w:tcPr>
          <w:p w:rsidR="005B2F17" w:rsidRPr="005B2F17" w:rsidRDefault="005B2F17" w:rsidP="007541BE">
            <w:pPr>
              <w:pStyle w:val="ProductList-OfferingBody"/>
              <w:ind w:left="-113"/>
              <w:jc w:val="center"/>
            </w:pPr>
          </w:p>
        </w:tc>
        <w:tc>
          <w:tcPr>
            <w:tcW w:w="595" w:type="dxa"/>
            <w:shd w:val="clear" w:color="auto" w:fill="70AD47" w:themeFill="accent6"/>
            <w:vAlign w:val="center"/>
          </w:tcPr>
          <w:p w:rsidR="005B2F17" w:rsidRPr="005B2F17" w:rsidRDefault="005B2F17" w:rsidP="007541BE">
            <w:pPr>
              <w:pStyle w:val="ProductList-OfferingBody"/>
              <w:ind w:left="-113"/>
              <w:jc w:val="center"/>
            </w:pPr>
          </w:p>
        </w:tc>
        <w:tc>
          <w:tcPr>
            <w:tcW w:w="59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6"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5" w:type="dxa"/>
            <w:shd w:val="clear" w:color="auto" w:fill="70AD47" w:themeFill="accent6"/>
            <w:vAlign w:val="center"/>
          </w:tcPr>
          <w:p w:rsidR="005B2F17" w:rsidRPr="005B2F17" w:rsidRDefault="005B2F17" w:rsidP="007541BE">
            <w:pPr>
              <w:pStyle w:val="ProductList-OfferingBody"/>
              <w:ind w:left="-113"/>
              <w:jc w:val="center"/>
            </w:pPr>
          </w:p>
        </w:tc>
        <w:tc>
          <w:tcPr>
            <w:tcW w:w="596" w:type="dxa"/>
            <w:shd w:val="clear" w:color="auto" w:fill="BFBFBF" w:themeFill="background1" w:themeFillShade="BF"/>
            <w:vAlign w:val="center"/>
          </w:tcPr>
          <w:p w:rsidR="005B2F17" w:rsidRPr="005B2F17" w:rsidRDefault="005B2F17" w:rsidP="007541BE">
            <w:pPr>
              <w:pStyle w:val="ProductList-OfferingBody"/>
              <w:ind w:left="-113"/>
              <w:jc w:val="center"/>
            </w:pPr>
          </w:p>
        </w:tc>
      </w:tr>
      <w:tr w:rsidR="005B2F17" w:rsidTr="00F77F45">
        <w:tc>
          <w:tcPr>
            <w:tcW w:w="3060" w:type="dxa"/>
            <w:tcBorders>
              <w:top w:val="dashSmallGap" w:sz="4" w:space="0" w:color="BFBFBF" w:themeColor="background1" w:themeShade="BF"/>
              <w:left w:val="nil"/>
              <w:bottom w:val="dashSmallGap" w:sz="4" w:space="0" w:color="BFBFBF" w:themeColor="background1" w:themeShade="BF"/>
              <w:right w:val="nil"/>
            </w:tcBorders>
          </w:tcPr>
          <w:p w:rsidR="005B2F17" w:rsidRDefault="005B2F17" w:rsidP="0085720F">
            <w:pPr>
              <w:pStyle w:val="ProductList-Offering2"/>
            </w:pPr>
            <w:bookmarkStart w:id="527" w:name="_Toc379797206"/>
            <w:bookmarkStart w:id="528" w:name="_Toc380513231"/>
            <w:bookmarkStart w:id="529" w:name="_Toc380655273"/>
            <w:bookmarkStart w:id="530" w:name="_Toc386625457"/>
            <w:r>
              <w:t>SQL Server 2014 Enterprise</w:t>
            </w:r>
            <w:bookmarkEnd w:id="527"/>
            <w:bookmarkEnd w:id="528"/>
            <w:bookmarkEnd w:id="529"/>
            <w:bookmarkEnd w:id="530"/>
            <w:r>
              <w:fldChar w:fldCharType="begin"/>
            </w:r>
            <w:r>
              <w:instrText>XE "SQL Server 2014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DA0C7A" w:rsidP="0011350B">
            <w:pPr>
              <w:pStyle w:val="ProductList-OfferingBody"/>
              <w:ind w:left="-113"/>
              <w:jc w:val="center"/>
            </w:pPr>
            <w:r>
              <w:t>4</w:t>
            </w:r>
            <w:r w:rsidR="005B2F17">
              <w:t>/1</w:t>
            </w:r>
            <w:r w:rsidR="0011350B">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B2F17" w:rsidRDefault="005B2F17"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5B2F17" w:rsidRDefault="005B2F17" w:rsidP="00C05A53">
            <w:pPr>
              <w:pStyle w:val="ProductList-OfferingBody"/>
              <w:ind w:left="-113"/>
              <w:jc w:val="center"/>
            </w:pPr>
            <w:r>
              <w:t>75</w:t>
            </w: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 </w:t>
            </w:r>
            <w:r w:rsidRPr="005B2F17">
              <w:fldChar w:fldCharType="end"/>
            </w:r>
          </w:p>
        </w:tc>
        <w:tc>
          <w:tcPr>
            <w:tcW w:w="595"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 </w:t>
            </w:r>
            <w:r w:rsidRPr="005B2F17">
              <w:fldChar w:fldCharType="end"/>
            </w:r>
          </w:p>
        </w:tc>
        <w:tc>
          <w:tcPr>
            <w:tcW w:w="596"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5" w:type="dxa"/>
            <w:shd w:val="clear" w:color="auto" w:fill="70AD47" w:themeFill="accent6"/>
            <w:vAlign w:val="center"/>
          </w:tcPr>
          <w:p w:rsidR="005B2F17" w:rsidRPr="005B2F17" w:rsidRDefault="005B2F17" w:rsidP="007541BE">
            <w:pPr>
              <w:pStyle w:val="ProductList-OfferingBody"/>
              <w:ind w:left="-113"/>
              <w:jc w:val="center"/>
            </w:pPr>
          </w:p>
        </w:tc>
        <w:tc>
          <w:tcPr>
            <w:tcW w:w="59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6" w:type="dxa"/>
            <w:shd w:val="clear" w:color="auto" w:fill="70AD47" w:themeFill="accent6"/>
            <w:vAlign w:val="center"/>
          </w:tcPr>
          <w:p w:rsidR="005B2F17" w:rsidRPr="005B2F17" w:rsidRDefault="005B2F17" w:rsidP="000D66C2">
            <w:pPr>
              <w:pStyle w:val="ProductList-OfferingBody"/>
              <w:ind w:left="-113"/>
              <w:jc w:val="center"/>
            </w:pPr>
            <w:r w:rsidRPr="005B2F17">
              <w:fldChar w:fldCharType="begin"/>
            </w:r>
            <w:r w:rsidRPr="005B2F17">
              <w:instrText xml:space="preserve"> AutoTextList  \s NoStyle \t “Programme Open Value sans option couvrant l’ensemble de l’organisation” </w:instrText>
            </w:r>
            <w:r w:rsidRPr="005B2F17">
              <w:fldChar w:fldCharType="separate"/>
            </w:r>
            <w:r w:rsidRPr="005B2F17">
              <w:t xml:space="preserve">P </w:t>
            </w:r>
            <w:r w:rsidRPr="005B2F17">
              <w:fldChar w:fldCharType="end"/>
            </w:r>
          </w:p>
        </w:tc>
        <w:tc>
          <w:tcPr>
            <w:tcW w:w="595" w:type="dxa"/>
            <w:shd w:val="clear" w:color="auto" w:fill="70AD47" w:themeFill="accent6"/>
            <w:vAlign w:val="center"/>
          </w:tcPr>
          <w:p w:rsidR="005B2F17" w:rsidRPr="005B2F17" w:rsidRDefault="005B2F17" w:rsidP="007541BE">
            <w:pPr>
              <w:pStyle w:val="ProductList-OfferingBody"/>
              <w:ind w:left="-113"/>
              <w:jc w:val="center"/>
            </w:pP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 </w:t>
            </w:r>
            <w:r w:rsidRPr="005B2F17">
              <w:fldChar w:fldCharType="end"/>
            </w:r>
          </w:p>
        </w:tc>
      </w:tr>
      <w:tr w:rsidR="005B2F17" w:rsidTr="00F77F45">
        <w:tc>
          <w:tcPr>
            <w:tcW w:w="3060" w:type="dxa"/>
            <w:tcBorders>
              <w:top w:val="dashSmallGap" w:sz="4" w:space="0" w:color="BFBFBF" w:themeColor="background1" w:themeShade="BF"/>
              <w:left w:val="nil"/>
              <w:bottom w:val="dashSmallGap" w:sz="4" w:space="0" w:color="BFBFBF" w:themeColor="background1" w:themeShade="BF"/>
              <w:right w:val="nil"/>
            </w:tcBorders>
          </w:tcPr>
          <w:p w:rsidR="005B2F17" w:rsidRPr="000823EF" w:rsidRDefault="005B2F17" w:rsidP="0085720F">
            <w:pPr>
              <w:pStyle w:val="ProductList-Offering2"/>
              <w:rPr>
                <w:lang w:val="fr-CA"/>
              </w:rPr>
            </w:pPr>
            <w:bookmarkStart w:id="531" w:name="_Toc379797207"/>
            <w:bookmarkStart w:id="532" w:name="_Toc380513232"/>
            <w:bookmarkStart w:id="533" w:name="_Toc380655274"/>
            <w:bookmarkStart w:id="534" w:name="_Toc386625458"/>
            <w:r w:rsidRPr="000823EF">
              <w:rPr>
                <w:lang w:val="fr-CA"/>
              </w:rPr>
              <w:t>SQL Server 2014 Enterprise</w:t>
            </w:r>
            <w:r>
              <w:fldChar w:fldCharType="begin"/>
            </w:r>
            <w:r w:rsidRPr="000823EF">
              <w:rPr>
                <w:lang w:val="fr-CA"/>
              </w:rPr>
              <w:instrText>XE "SQL Server 2014 Enterprise"</w:instrText>
            </w:r>
            <w:r>
              <w:fldChar w:fldCharType="end"/>
            </w:r>
            <w:r w:rsidRPr="000823EF">
              <w:rPr>
                <w:lang w:val="fr-CA"/>
              </w:rPr>
              <w:t xml:space="preserve"> Core</w:t>
            </w:r>
            <w:r>
              <w:fldChar w:fldCharType="begin"/>
            </w:r>
            <w:r w:rsidRPr="000823EF">
              <w:rPr>
                <w:lang w:val="fr-CA"/>
              </w:rPr>
              <w:instrText>XE "SQL Server 2014 Enterprise Core"</w:instrText>
            </w:r>
            <w:r>
              <w:fldChar w:fldCharType="end"/>
            </w:r>
            <w:r w:rsidRPr="000823EF">
              <w:rPr>
                <w:lang w:val="fr-CA"/>
              </w:rPr>
              <w:t xml:space="preserve"> (pack de 2 Licences par Cœur)</w:t>
            </w:r>
            <w:bookmarkEnd w:id="531"/>
            <w:bookmarkEnd w:id="532"/>
            <w:bookmarkEnd w:id="533"/>
            <w:bookmarkEnd w:id="53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DA0C7A" w:rsidP="0011350B">
            <w:pPr>
              <w:pStyle w:val="ProductList-OfferingBody"/>
              <w:ind w:left="-113"/>
              <w:jc w:val="center"/>
            </w:pPr>
            <w:r>
              <w:t>4</w:t>
            </w:r>
            <w:r w:rsidR="005B2F17">
              <w:t>/1</w:t>
            </w:r>
            <w:r w:rsidR="0011350B">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B2F17" w:rsidRDefault="005B2F17"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5B2F17" w:rsidRDefault="005B2F17" w:rsidP="00C05A53">
            <w:pPr>
              <w:pStyle w:val="ProductList-OfferingBody"/>
              <w:ind w:left="-113"/>
              <w:jc w:val="center"/>
            </w:pPr>
            <w:r>
              <w:t>125</w:t>
            </w: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 </w:t>
            </w:r>
            <w:r w:rsidRPr="005B2F17">
              <w:fldChar w:fldCharType="end"/>
            </w:r>
          </w:p>
        </w:tc>
        <w:tc>
          <w:tcPr>
            <w:tcW w:w="595"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 </w:t>
            </w:r>
            <w:r w:rsidRPr="005B2F17">
              <w:fldChar w:fldCharType="end"/>
            </w:r>
          </w:p>
        </w:tc>
        <w:tc>
          <w:tcPr>
            <w:tcW w:w="596" w:type="dxa"/>
            <w:shd w:val="clear" w:color="auto" w:fill="70AD47" w:themeFill="accent6"/>
            <w:vAlign w:val="center"/>
          </w:tcPr>
          <w:p w:rsidR="005B2F17" w:rsidRPr="005B2F17" w:rsidRDefault="005B2F17" w:rsidP="007541BE">
            <w:pPr>
              <w:pStyle w:val="ProductList-OfferingBody"/>
              <w:ind w:left="-113"/>
              <w:jc w:val="center"/>
            </w:pPr>
          </w:p>
        </w:tc>
        <w:tc>
          <w:tcPr>
            <w:tcW w:w="595" w:type="dxa"/>
            <w:shd w:val="clear" w:color="auto" w:fill="70AD47" w:themeFill="accent6"/>
            <w:vAlign w:val="center"/>
          </w:tcPr>
          <w:p w:rsidR="005B2F17" w:rsidRPr="005B2F17" w:rsidRDefault="005B2F17" w:rsidP="007541BE">
            <w:pPr>
              <w:pStyle w:val="ProductList-OfferingBody"/>
              <w:ind w:left="-113"/>
              <w:jc w:val="center"/>
            </w:pPr>
          </w:p>
        </w:tc>
        <w:tc>
          <w:tcPr>
            <w:tcW w:w="595"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“Licence Open et Open Value” </w:instrText>
            </w:r>
            <w:r w:rsidRPr="005B2F17">
              <w:fldChar w:fldCharType="separate"/>
            </w:r>
            <w:r w:rsidRPr="005B2F17">
              <w:t>OF</w:t>
            </w:r>
            <w:r w:rsidRPr="005B2F17">
              <w:fldChar w:fldCharType="end"/>
            </w:r>
          </w:p>
        </w:tc>
        <w:tc>
          <w:tcPr>
            <w:tcW w:w="596" w:type="dxa"/>
            <w:shd w:val="clear" w:color="auto" w:fill="70AD47" w:themeFill="accent6"/>
            <w:vAlign w:val="center"/>
          </w:tcPr>
          <w:p w:rsidR="005B2F17" w:rsidRPr="005B2F17" w:rsidRDefault="005B2F17" w:rsidP="000D66C2">
            <w:pPr>
              <w:pStyle w:val="ProductList-OfferingBody"/>
              <w:ind w:left="-113"/>
              <w:jc w:val="center"/>
            </w:pPr>
            <w:r w:rsidRPr="005B2F17">
              <w:fldChar w:fldCharType="begin"/>
            </w:r>
            <w:r w:rsidRPr="005B2F17">
              <w:instrText xml:space="preserve"> AutoTextList  \s NoStyle \t “Programme Open Value sans option couvrant l’ensemble de l’organisation” </w:instrText>
            </w:r>
            <w:r w:rsidRPr="005B2F17">
              <w:fldChar w:fldCharType="separate"/>
            </w:r>
            <w:r w:rsidRPr="005B2F17">
              <w:t xml:space="preserve">P </w:t>
            </w:r>
            <w:r w:rsidRPr="005B2F17">
              <w:fldChar w:fldCharType="end"/>
            </w:r>
          </w:p>
        </w:tc>
        <w:tc>
          <w:tcPr>
            <w:tcW w:w="595" w:type="dxa"/>
            <w:shd w:val="clear" w:color="auto" w:fill="70AD47" w:themeFill="accent6"/>
            <w:vAlign w:val="center"/>
          </w:tcPr>
          <w:p w:rsidR="005B2F17" w:rsidRPr="005B2F17" w:rsidRDefault="005B2F17" w:rsidP="007541BE">
            <w:pPr>
              <w:pStyle w:val="ProductList-OfferingBody"/>
              <w:ind w:left="-113"/>
              <w:jc w:val="center"/>
            </w:pP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Serveur et Outils” </w:instrText>
            </w:r>
            <w:r w:rsidRPr="005B2F17">
              <w:fldChar w:fldCharType="separate"/>
            </w:r>
            <w:r w:rsidRPr="005B2F17">
              <w:t>SP</w:t>
            </w:r>
            <w:r w:rsidRPr="005B2F17">
              <w:fldChar w:fldCharType="end"/>
            </w:r>
          </w:p>
        </w:tc>
      </w:tr>
      <w:tr w:rsidR="005B2F17" w:rsidTr="00F77F45">
        <w:tc>
          <w:tcPr>
            <w:tcW w:w="3060" w:type="dxa"/>
            <w:tcBorders>
              <w:top w:val="dashSmallGap" w:sz="4" w:space="0" w:color="BFBFBF" w:themeColor="background1" w:themeShade="BF"/>
              <w:left w:val="nil"/>
              <w:bottom w:val="dashSmallGap" w:sz="4" w:space="0" w:color="BFBFBF" w:themeColor="background1" w:themeShade="BF"/>
              <w:right w:val="nil"/>
            </w:tcBorders>
          </w:tcPr>
          <w:p w:rsidR="005B2F17" w:rsidRDefault="005B2F17" w:rsidP="0085720F">
            <w:pPr>
              <w:pStyle w:val="ProductList-Offering2"/>
            </w:pPr>
            <w:bookmarkStart w:id="535" w:name="_Toc379797208"/>
            <w:bookmarkStart w:id="536" w:name="_Toc380513233"/>
            <w:bookmarkStart w:id="537" w:name="_Toc380655275"/>
            <w:bookmarkStart w:id="538" w:name="_Toc386625459"/>
            <w:r>
              <w:t>SQL Server 2012 Parallel Data Warehouse</w:t>
            </w:r>
            <w:bookmarkEnd w:id="535"/>
            <w:bookmarkEnd w:id="536"/>
            <w:bookmarkEnd w:id="537"/>
            <w:bookmarkEnd w:id="538"/>
            <w:r>
              <w:fldChar w:fldCharType="begin"/>
            </w:r>
            <w:r>
              <w:instrText>XE "SQL Server 2012 Parallel Data Warehouse"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B2F17" w:rsidRDefault="005B2F17" w:rsidP="00C05A53">
            <w:pPr>
              <w:pStyle w:val="ProductList-OfferingBody"/>
              <w:ind w:left="-113"/>
              <w:jc w:val="center"/>
            </w:pPr>
            <w:r>
              <w:t>100</w:t>
            </w:r>
          </w:p>
        </w:tc>
        <w:tc>
          <w:tcPr>
            <w:tcW w:w="595" w:type="dxa"/>
            <w:tcBorders>
              <w:left w:val="single" w:sz="12" w:space="0" w:color="FFFFFF" w:themeColor="background1"/>
            </w:tcBorders>
            <w:shd w:val="clear" w:color="auto" w:fill="BFBFBF" w:themeFill="background1" w:themeFillShade="BF"/>
            <w:vAlign w:val="center"/>
          </w:tcPr>
          <w:p w:rsidR="005B2F17" w:rsidRDefault="005B2F17" w:rsidP="00C05A53">
            <w:pPr>
              <w:pStyle w:val="ProductList-OfferingBody"/>
              <w:ind w:left="-113"/>
              <w:jc w:val="center"/>
            </w:pP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w:t>
            </w:r>
            <w:r w:rsidRPr="005B2F17">
              <w:fldChar w:fldCharType="end"/>
            </w:r>
            <w:r w:rsidRPr="005B2F17">
              <w:t>,</w:t>
            </w:r>
            <w:r w:rsidRPr="005B2F17">
              <w:fldChar w:fldCharType="begin"/>
            </w:r>
            <w:r w:rsidRPr="005B2F17">
              <w:instrText xml:space="preserve"> AutoTextList  \s NoStyle \t “Produit de la Plate-forme d’Application” </w:instrText>
            </w:r>
            <w:r w:rsidRPr="005B2F17">
              <w:fldChar w:fldCharType="separate"/>
            </w:r>
            <w:r w:rsidRPr="005B2F17">
              <w:t>AP</w:t>
            </w:r>
            <w:r w:rsidRPr="005B2F17">
              <w:fldChar w:fldCharType="end"/>
            </w:r>
          </w:p>
        </w:tc>
        <w:tc>
          <w:tcPr>
            <w:tcW w:w="59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6" w:type="dxa"/>
            <w:shd w:val="clear" w:color="auto" w:fill="70AD47" w:themeFill="accent6"/>
            <w:vAlign w:val="center"/>
          </w:tcPr>
          <w:p w:rsidR="005B2F17" w:rsidRPr="005B2F17" w:rsidRDefault="005B2F17" w:rsidP="007541BE">
            <w:pPr>
              <w:pStyle w:val="ProductList-OfferingBody"/>
              <w:ind w:left="-113"/>
              <w:jc w:val="center"/>
            </w:pPr>
          </w:p>
        </w:tc>
        <w:tc>
          <w:tcPr>
            <w:tcW w:w="595" w:type="dxa"/>
            <w:shd w:val="clear" w:color="auto" w:fill="70AD47" w:themeFill="accent6"/>
            <w:vAlign w:val="center"/>
          </w:tcPr>
          <w:p w:rsidR="005B2F17" w:rsidRPr="005B2F17" w:rsidRDefault="005B2F17" w:rsidP="007541BE">
            <w:pPr>
              <w:pStyle w:val="ProductList-OfferingBody"/>
              <w:ind w:left="-113"/>
              <w:jc w:val="center"/>
            </w:pPr>
          </w:p>
        </w:tc>
        <w:tc>
          <w:tcPr>
            <w:tcW w:w="59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6"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5" w:type="dxa"/>
            <w:shd w:val="clear" w:color="auto" w:fill="70AD47" w:themeFill="accent6"/>
            <w:vAlign w:val="center"/>
          </w:tcPr>
          <w:p w:rsidR="005B2F17" w:rsidRPr="005B2F17" w:rsidRDefault="005B2F17" w:rsidP="007541BE">
            <w:pPr>
              <w:pStyle w:val="ProductList-OfferingBody"/>
              <w:ind w:left="-113"/>
              <w:jc w:val="center"/>
            </w:pP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Serveur et Outils” </w:instrText>
            </w:r>
            <w:r w:rsidRPr="005B2F17">
              <w:fldChar w:fldCharType="separate"/>
            </w:r>
            <w:r w:rsidRPr="005B2F17">
              <w:t>SP</w:t>
            </w:r>
            <w:r w:rsidRPr="005B2F17">
              <w:fldChar w:fldCharType="end"/>
            </w:r>
          </w:p>
        </w:tc>
      </w:tr>
      <w:tr w:rsidR="005B2F17" w:rsidTr="00F77F45">
        <w:tc>
          <w:tcPr>
            <w:tcW w:w="3060" w:type="dxa"/>
            <w:tcBorders>
              <w:top w:val="dashSmallGap" w:sz="4" w:space="0" w:color="BFBFBF" w:themeColor="background1" w:themeShade="BF"/>
              <w:left w:val="nil"/>
              <w:bottom w:val="dashSmallGap" w:sz="4" w:space="0" w:color="BFBFBF" w:themeColor="background1" w:themeShade="BF"/>
              <w:right w:val="nil"/>
            </w:tcBorders>
          </w:tcPr>
          <w:p w:rsidR="005B2F17" w:rsidRDefault="005B2F17" w:rsidP="0085720F">
            <w:pPr>
              <w:pStyle w:val="ProductList-Offering2"/>
            </w:pPr>
            <w:bookmarkStart w:id="539" w:name="_Toc379797209"/>
            <w:bookmarkStart w:id="540" w:name="_Toc380513234"/>
            <w:bookmarkStart w:id="541" w:name="_Toc380655276"/>
            <w:bookmarkStart w:id="542" w:name="_Toc386625460"/>
            <w:r>
              <w:t>SQL Server 2012 Parallel Data Warehouse</w:t>
            </w:r>
            <w:r>
              <w:fldChar w:fldCharType="begin"/>
            </w:r>
            <w:r>
              <w:instrText>XE "SQL Server 2012 Parallel Data Warehouse"</w:instrText>
            </w:r>
            <w:r>
              <w:fldChar w:fldCharType="end"/>
            </w:r>
            <w:r>
              <w:t xml:space="preserve"> Developer</w:t>
            </w:r>
            <w:bookmarkEnd w:id="539"/>
            <w:bookmarkEnd w:id="540"/>
            <w:bookmarkEnd w:id="541"/>
            <w:bookmarkEnd w:id="542"/>
            <w:r>
              <w:fldChar w:fldCharType="begin"/>
            </w:r>
            <w:r>
              <w:instrText>XE "SQL Server 2012 Parallel Data Warehouse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B2F17" w:rsidRDefault="005B2F1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5B2F17" w:rsidRDefault="005B2F17" w:rsidP="00C05A53">
            <w:pPr>
              <w:pStyle w:val="ProductList-OfferingBody"/>
              <w:ind w:left="-113"/>
              <w:jc w:val="center"/>
            </w:pPr>
          </w:p>
        </w:tc>
        <w:tc>
          <w:tcPr>
            <w:tcW w:w="596"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6"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6"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5" w:type="dxa"/>
            <w:shd w:val="clear" w:color="auto" w:fill="70AD47" w:themeFill="accent6"/>
            <w:vAlign w:val="center"/>
          </w:tcPr>
          <w:p w:rsidR="005B2F17" w:rsidRPr="005B2F17" w:rsidRDefault="005B2F17" w:rsidP="007541BE">
            <w:pPr>
              <w:pStyle w:val="ProductList-OfferingBody"/>
              <w:ind w:left="-113"/>
              <w:jc w:val="center"/>
            </w:pPr>
          </w:p>
        </w:tc>
        <w:tc>
          <w:tcPr>
            <w:tcW w:w="596" w:type="dxa"/>
            <w:shd w:val="clear" w:color="auto" w:fill="BFBFBF" w:themeFill="background1" w:themeFillShade="BF"/>
            <w:vAlign w:val="center"/>
          </w:tcPr>
          <w:p w:rsidR="005B2F17" w:rsidRPr="005B2F17" w:rsidRDefault="005B2F17" w:rsidP="007541BE">
            <w:pPr>
              <w:pStyle w:val="ProductList-OfferingBody"/>
              <w:ind w:left="-113"/>
              <w:jc w:val="center"/>
            </w:pPr>
          </w:p>
        </w:tc>
      </w:tr>
      <w:tr w:rsidR="005B2F17" w:rsidTr="00F77F45">
        <w:tc>
          <w:tcPr>
            <w:tcW w:w="3060" w:type="dxa"/>
            <w:tcBorders>
              <w:top w:val="dashSmallGap" w:sz="4" w:space="0" w:color="BFBFBF" w:themeColor="background1" w:themeShade="BF"/>
              <w:left w:val="nil"/>
              <w:bottom w:val="dashSmallGap" w:sz="4" w:space="0" w:color="BFBFBF" w:themeColor="background1" w:themeShade="BF"/>
              <w:right w:val="nil"/>
            </w:tcBorders>
          </w:tcPr>
          <w:p w:rsidR="005B2F17" w:rsidRDefault="005B2F17" w:rsidP="0085720F">
            <w:pPr>
              <w:pStyle w:val="ProductList-Offering2"/>
            </w:pPr>
            <w:bookmarkStart w:id="543" w:name="_Toc379797210"/>
            <w:bookmarkStart w:id="544" w:name="_Toc380513235"/>
            <w:bookmarkStart w:id="545" w:name="_Toc380655277"/>
            <w:bookmarkStart w:id="546" w:name="_Toc386625461"/>
            <w:r>
              <w:t>SQL Server 2014 Standard</w:t>
            </w:r>
            <w:bookmarkEnd w:id="543"/>
            <w:bookmarkEnd w:id="544"/>
            <w:bookmarkEnd w:id="545"/>
            <w:bookmarkEnd w:id="546"/>
            <w:r>
              <w:fldChar w:fldCharType="begin"/>
            </w:r>
            <w:r>
              <w:instrText>XE "SQL Server 2014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DA0C7A" w:rsidP="0011350B">
            <w:pPr>
              <w:pStyle w:val="ProductList-OfferingBody"/>
              <w:ind w:left="-113"/>
              <w:jc w:val="center"/>
            </w:pPr>
            <w:r>
              <w:t>4</w:t>
            </w:r>
            <w:r w:rsidR="005B2F17">
              <w:t>/1</w:t>
            </w:r>
            <w:r w:rsidR="0011350B">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B2F17" w:rsidRDefault="005B2F17" w:rsidP="00C05A53">
            <w:pPr>
              <w:pStyle w:val="ProductList-OfferingBody"/>
              <w:ind w:left="-113"/>
              <w:jc w:val="center"/>
            </w:pPr>
            <w: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B2F17" w:rsidRDefault="005B2F17"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5B2F17" w:rsidRDefault="005B2F17" w:rsidP="00C05A53">
            <w:pPr>
              <w:pStyle w:val="ProductList-OfferingBody"/>
              <w:ind w:left="-113"/>
              <w:jc w:val="center"/>
            </w:pPr>
            <w:r>
              <w:t>15</w:t>
            </w: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 </w:t>
            </w:r>
            <w:r w:rsidRPr="005B2F17">
              <w:fldChar w:fldCharType="end"/>
            </w:r>
          </w:p>
        </w:tc>
        <w:tc>
          <w:tcPr>
            <w:tcW w:w="595"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 </w:t>
            </w:r>
            <w:r w:rsidRPr="005B2F17">
              <w:fldChar w:fldCharType="end"/>
            </w:r>
          </w:p>
        </w:tc>
        <w:tc>
          <w:tcPr>
            <w:tcW w:w="596" w:type="dxa"/>
            <w:shd w:val="clear" w:color="auto" w:fill="70AD47" w:themeFill="accent6"/>
            <w:vAlign w:val="center"/>
          </w:tcPr>
          <w:p w:rsidR="005B2F17" w:rsidRPr="005B2F17" w:rsidRDefault="005B2F17" w:rsidP="007541BE">
            <w:pPr>
              <w:pStyle w:val="ProductList-OfferingBody"/>
              <w:ind w:left="-113"/>
              <w:jc w:val="center"/>
            </w:pPr>
          </w:p>
        </w:tc>
        <w:tc>
          <w:tcPr>
            <w:tcW w:w="595" w:type="dxa"/>
            <w:shd w:val="clear" w:color="auto" w:fill="70AD47" w:themeFill="accent6"/>
            <w:vAlign w:val="center"/>
          </w:tcPr>
          <w:p w:rsidR="005B2F17" w:rsidRPr="005B2F17" w:rsidRDefault="005B2F17" w:rsidP="007541BE">
            <w:pPr>
              <w:pStyle w:val="ProductList-OfferingBody"/>
              <w:ind w:left="-113"/>
              <w:jc w:val="center"/>
            </w:pPr>
          </w:p>
        </w:tc>
        <w:tc>
          <w:tcPr>
            <w:tcW w:w="595" w:type="dxa"/>
            <w:shd w:val="clear" w:color="auto" w:fill="BFBFBF" w:themeFill="background1" w:themeFillShade="BF"/>
            <w:vAlign w:val="center"/>
          </w:tcPr>
          <w:p w:rsidR="005B2F17" w:rsidRPr="005B2F17" w:rsidRDefault="005B2F17" w:rsidP="007541BE">
            <w:pPr>
              <w:pStyle w:val="ProductList-OfferingBody"/>
              <w:ind w:left="-113"/>
              <w:jc w:val="center"/>
            </w:pPr>
          </w:p>
        </w:tc>
        <w:tc>
          <w:tcPr>
            <w:tcW w:w="596" w:type="dxa"/>
            <w:shd w:val="clear" w:color="auto" w:fill="70AD47" w:themeFill="accent6"/>
            <w:vAlign w:val="center"/>
          </w:tcPr>
          <w:p w:rsidR="005B2F17" w:rsidRPr="005B2F17" w:rsidRDefault="005B2F17" w:rsidP="000D66C2">
            <w:pPr>
              <w:pStyle w:val="ProductList-OfferingBody"/>
              <w:ind w:left="-113"/>
              <w:jc w:val="center"/>
            </w:pPr>
            <w:r w:rsidRPr="005B2F17">
              <w:fldChar w:fldCharType="begin"/>
            </w:r>
            <w:r w:rsidRPr="005B2F17">
              <w:instrText xml:space="preserve"> AutoTextList  \s NoStyle \t “Programme Open Value sans option couvrant l’ensemble de l’organisation” </w:instrText>
            </w:r>
            <w:r w:rsidRPr="005B2F17">
              <w:fldChar w:fldCharType="separate"/>
            </w:r>
            <w:r w:rsidRPr="005B2F17">
              <w:t xml:space="preserve">P </w:t>
            </w:r>
            <w:r w:rsidRPr="005B2F17">
              <w:fldChar w:fldCharType="end"/>
            </w:r>
          </w:p>
        </w:tc>
        <w:tc>
          <w:tcPr>
            <w:tcW w:w="595" w:type="dxa"/>
            <w:shd w:val="clear" w:color="auto" w:fill="70AD47" w:themeFill="accent6"/>
            <w:vAlign w:val="center"/>
          </w:tcPr>
          <w:p w:rsidR="005B2F17" w:rsidRPr="005B2F17" w:rsidRDefault="005B2F17" w:rsidP="007541BE">
            <w:pPr>
              <w:pStyle w:val="ProductList-OfferingBody"/>
              <w:ind w:left="-113"/>
              <w:jc w:val="center"/>
            </w:pP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Serveur et Outils” </w:instrText>
            </w:r>
            <w:r w:rsidRPr="005B2F17">
              <w:fldChar w:fldCharType="separate"/>
            </w:r>
            <w:r w:rsidRPr="005B2F17">
              <w:t>SP</w:t>
            </w:r>
            <w:r w:rsidRPr="005B2F17">
              <w:fldChar w:fldCharType="end"/>
            </w:r>
          </w:p>
        </w:tc>
      </w:tr>
      <w:tr w:rsidR="005B2F17" w:rsidTr="00F77F45">
        <w:tc>
          <w:tcPr>
            <w:tcW w:w="3060" w:type="dxa"/>
            <w:tcBorders>
              <w:top w:val="dashSmallGap" w:sz="4" w:space="0" w:color="BFBFBF" w:themeColor="background1" w:themeShade="BF"/>
              <w:left w:val="nil"/>
              <w:bottom w:val="nil"/>
              <w:right w:val="nil"/>
            </w:tcBorders>
          </w:tcPr>
          <w:p w:rsidR="005B2F17" w:rsidRPr="000823EF" w:rsidRDefault="005B2F17" w:rsidP="0085720F">
            <w:pPr>
              <w:pStyle w:val="ProductList-Offering2"/>
              <w:rPr>
                <w:lang w:val="fr-CA"/>
              </w:rPr>
            </w:pPr>
            <w:bookmarkStart w:id="547" w:name="_Toc379797211"/>
            <w:bookmarkStart w:id="548" w:name="_Toc380513236"/>
            <w:bookmarkStart w:id="549" w:name="_Toc380655278"/>
            <w:bookmarkStart w:id="550" w:name="_Toc386625462"/>
            <w:r w:rsidRPr="000823EF">
              <w:rPr>
                <w:lang w:val="fr-CA"/>
              </w:rPr>
              <w:t>SQL Server 2014 Standard</w:t>
            </w:r>
            <w:r>
              <w:fldChar w:fldCharType="begin"/>
            </w:r>
            <w:r w:rsidRPr="000823EF">
              <w:rPr>
                <w:lang w:val="fr-CA"/>
              </w:rPr>
              <w:instrText>XE "SQL Server 2014 Standard"</w:instrText>
            </w:r>
            <w:r>
              <w:fldChar w:fldCharType="end"/>
            </w:r>
            <w:r w:rsidRPr="000823EF">
              <w:rPr>
                <w:lang w:val="fr-CA"/>
              </w:rPr>
              <w:t xml:space="preserve"> Core</w:t>
            </w:r>
            <w:r>
              <w:fldChar w:fldCharType="begin"/>
            </w:r>
            <w:r w:rsidRPr="000823EF">
              <w:rPr>
                <w:lang w:val="fr-CA"/>
              </w:rPr>
              <w:instrText>XE "SQL Server 2014 Standard Core"</w:instrText>
            </w:r>
            <w:r>
              <w:fldChar w:fldCharType="end"/>
            </w:r>
            <w:r w:rsidRPr="000823EF">
              <w:rPr>
                <w:lang w:val="fr-CA"/>
              </w:rPr>
              <w:t xml:space="preserve"> (pack de 2 Licences par Cœur)</w:t>
            </w:r>
            <w:bookmarkEnd w:id="547"/>
            <w:bookmarkEnd w:id="548"/>
            <w:bookmarkEnd w:id="549"/>
            <w:bookmarkEnd w:id="550"/>
          </w:p>
        </w:tc>
        <w:tc>
          <w:tcPr>
            <w:tcW w:w="595" w:type="dxa"/>
            <w:tcBorders>
              <w:top w:val="dashSmallGap" w:sz="4" w:space="0" w:color="BFBFBF" w:themeColor="background1" w:themeShade="BF"/>
              <w:left w:val="nil"/>
              <w:bottom w:val="nil"/>
              <w:right w:val="nil"/>
            </w:tcBorders>
            <w:vAlign w:val="center"/>
          </w:tcPr>
          <w:p w:rsidR="005B2F17" w:rsidRDefault="00DA0C7A" w:rsidP="0011350B">
            <w:pPr>
              <w:pStyle w:val="ProductList-OfferingBody"/>
              <w:ind w:left="-113"/>
              <w:jc w:val="center"/>
            </w:pPr>
            <w:r>
              <w:t>4</w:t>
            </w:r>
            <w:r w:rsidR="005B2F17">
              <w:t>/1</w:t>
            </w:r>
            <w:r w:rsidR="0011350B">
              <w:t>4</w:t>
            </w:r>
          </w:p>
        </w:tc>
        <w:tc>
          <w:tcPr>
            <w:tcW w:w="595" w:type="dxa"/>
            <w:tcBorders>
              <w:top w:val="dashSmallGap" w:sz="4" w:space="0" w:color="BFBFBF" w:themeColor="background1" w:themeShade="BF"/>
              <w:left w:val="nil"/>
              <w:bottom w:val="nil"/>
              <w:right w:val="nil"/>
            </w:tcBorders>
            <w:vAlign w:val="center"/>
          </w:tcPr>
          <w:p w:rsidR="005B2F17" w:rsidRDefault="005B2F17" w:rsidP="00C05A53">
            <w:pPr>
              <w:pStyle w:val="ProductList-OfferingBody"/>
              <w:ind w:left="-113"/>
              <w:jc w:val="center"/>
            </w:pPr>
            <w:r>
              <w:t>50</w:t>
            </w:r>
          </w:p>
        </w:tc>
        <w:tc>
          <w:tcPr>
            <w:tcW w:w="596" w:type="dxa"/>
            <w:tcBorders>
              <w:top w:val="dashSmallGap" w:sz="4" w:space="0" w:color="BFBFBF" w:themeColor="background1" w:themeShade="BF"/>
              <w:left w:val="nil"/>
              <w:bottom w:val="nil"/>
              <w:right w:val="nil"/>
            </w:tcBorders>
            <w:vAlign w:val="center"/>
          </w:tcPr>
          <w:p w:rsidR="005B2F17" w:rsidRDefault="005B2F17" w:rsidP="00C05A53">
            <w:pPr>
              <w:pStyle w:val="ProductList-OfferingBody"/>
              <w:ind w:left="-113"/>
              <w:jc w:val="center"/>
            </w:pPr>
            <w: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B2F17" w:rsidRDefault="005B2F17"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5B2F17" w:rsidRDefault="005B2F17" w:rsidP="00C05A53">
            <w:pPr>
              <w:pStyle w:val="ProductList-OfferingBody"/>
              <w:ind w:left="-113"/>
              <w:jc w:val="center"/>
            </w:pPr>
            <w:r>
              <w:t>50</w:t>
            </w: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 </w:t>
            </w:r>
            <w:r w:rsidRPr="005B2F17">
              <w:fldChar w:fldCharType="end"/>
            </w:r>
          </w:p>
        </w:tc>
        <w:tc>
          <w:tcPr>
            <w:tcW w:w="595"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Supplémentaire” </w:instrText>
            </w:r>
            <w:r w:rsidRPr="005B2F17">
              <w:fldChar w:fldCharType="separate"/>
            </w:r>
            <w:r w:rsidRPr="005B2F17">
              <w:t xml:space="preserve"> A </w:t>
            </w:r>
            <w:r w:rsidRPr="005B2F17">
              <w:fldChar w:fldCharType="end"/>
            </w:r>
          </w:p>
        </w:tc>
        <w:tc>
          <w:tcPr>
            <w:tcW w:w="596" w:type="dxa"/>
            <w:shd w:val="clear" w:color="auto" w:fill="70AD47" w:themeFill="accent6"/>
            <w:vAlign w:val="center"/>
          </w:tcPr>
          <w:p w:rsidR="005B2F17" w:rsidRPr="005B2F17" w:rsidRDefault="005B2F17" w:rsidP="007541BE">
            <w:pPr>
              <w:pStyle w:val="ProductList-OfferingBody"/>
              <w:ind w:left="-113"/>
              <w:jc w:val="center"/>
            </w:pPr>
          </w:p>
        </w:tc>
        <w:tc>
          <w:tcPr>
            <w:tcW w:w="595" w:type="dxa"/>
            <w:shd w:val="clear" w:color="auto" w:fill="70AD47" w:themeFill="accent6"/>
            <w:vAlign w:val="center"/>
          </w:tcPr>
          <w:p w:rsidR="005B2F17" w:rsidRPr="005B2F17" w:rsidRDefault="005B2F17" w:rsidP="007541BE">
            <w:pPr>
              <w:pStyle w:val="ProductList-OfferingBody"/>
              <w:ind w:left="-113"/>
              <w:jc w:val="center"/>
            </w:pPr>
          </w:p>
        </w:tc>
        <w:tc>
          <w:tcPr>
            <w:tcW w:w="595"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“Licence Open et Open Value” </w:instrText>
            </w:r>
            <w:r w:rsidRPr="005B2F17">
              <w:fldChar w:fldCharType="separate"/>
            </w:r>
            <w:r w:rsidRPr="005B2F17">
              <w:t>OF</w:t>
            </w:r>
            <w:r w:rsidRPr="005B2F17">
              <w:fldChar w:fldCharType="end"/>
            </w:r>
          </w:p>
        </w:tc>
        <w:tc>
          <w:tcPr>
            <w:tcW w:w="596" w:type="dxa"/>
            <w:shd w:val="clear" w:color="auto" w:fill="70AD47" w:themeFill="accent6"/>
            <w:vAlign w:val="center"/>
          </w:tcPr>
          <w:p w:rsidR="005B2F17" w:rsidRPr="005B2F17" w:rsidRDefault="005B2F17" w:rsidP="000D66C2">
            <w:pPr>
              <w:pStyle w:val="ProductList-OfferingBody"/>
              <w:ind w:left="-113"/>
              <w:jc w:val="center"/>
            </w:pPr>
            <w:r w:rsidRPr="005B2F17">
              <w:fldChar w:fldCharType="begin"/>
            </w:r>
            <w:r w:rsidRPr="005B2F17">
              <w:instrText xml:space="preserve"> AutoTextList  \s NoStyle \t “Programme Open Value sans option couvrant l’ensemble de l’organisation” </w:instrText>
            </w:r>
            <w:r w:rsidRPr="005B2F17">
              <w:fldChar w:fldCharType="separate"/>
            </w:r>
            <w:r w:rsidRPr="005B2F17">
              <w:t xml:space="preserve">P </w:t>
            </w:r>
            <w:r w:rsidRPr="005B2F17">
              <w:fldChar w:fldCharType="end"/>
            </w:r>
          </w:p>
        </w:tc>
        <w:tc>
          <w:tcPr>
            <w:tcW w:w="595" w:type="dxa"/>
            <w:shd w:val="clear" w:color="auto" w:fill="70AD47" w:themeFill="accent6"/>
            <w:vAlign w:val="center"/>
          </w:tcPr>
          <w:p w:rsidR="005B2F17" w:rsidRPr="005B2F17" w:rsidRDefault="005B2F17" w:rsidP="007541BE">
            <w:pPr>
              <w:pStyle w:val="ProductList-OfferingBody"/>
              <w:ind w:left="-113"/>
              <w:jc w:val="center"/>
            </w:pPr>
          </w:p>
        </w:tc>
        <w:tc>
          <w:tcPr>
            <w:tcW w:w="596" w:type="dxa"/>
            <w:shd w:val="clear" w:color="auto" w:fill="70AD47" w:themeFill="accent6"/>
            <w:vAlign w:val="center"/>
          </w:tcPr>
          <w:p w:rsidR="005B2F17" w:rsidRPr="005B2F17" w:rsidRDefault="005B2F17" w:rsidP="007541BE">
            <w:pPr>
              <w:pStyle w:val="ProductList-OfferingBody"/>
              <w:ind w:left="-113"/>
              <w:jc w:val="center"/>
            </w:pPr>
            <w:r w:rsidRPr="005B2F17">
              <w:fldChar w:fldCharType="begin"/>
            </w:r>
            <w:r w:rsidRPr="005B2F17">
              <w:instrText xml:space="preserve"> AutoTextList  \s NoStyle \t “Produit Serveur et Outils” </w:instrText>
            </w:r>
            <w:r w:rsidRPr="005B2F17">
              <w:fldChar w:fldCharType="separate"/>
            </w:r>
            <w:r w:rsidRPr="005B2F17">
              <w:t>SP</w:t>
            </w:r>
            <w:r w:rsidRPr="005B2F17">
              <w:fldChar w:fldCharType="end"/>
            </w:r>
          </w:p>
        </w:tc>
      </w:tr>
    </w:tbl>
    <w:p w:rsidR="009919D2" w:rsidRPr="004C09A1" w:rsidRDefault="009919D2" w:rsidP="0085720F">
      <w:pPr>
        <w:pStyle w:val="ProductList-Body"/>
        <w:tabs>
          <w:tab w:val="clear" w:pos="158"/>
          <w:tab w:val="left" w:pos="1170"/>
        </w:tabs>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90"/>
        <w:gridCol w:w="3503"/>
        <w:gridCol w:w="3597"/>
      </w:tblGrid>
      <w:tr w:rsidR="0085720F" w:rsidRPr="008554CC" w:rsidTr="00CE5391">
        <w:tc>
          <w:tcPr>
            <w:tcW w:w="3690" w:type="dxa"/>
          </w:tcPr>
          <w:p w:rsidR="0085720F" w:rsidRDefault="0085720F" w:rsidP="00CE5391">
            <w:pPr>
              <w:pStyle w:val="ProductList-Body"/>
              <w:tabs>
                <w:tab w:val="clear" w:pos="158"/>
                <w:tab w:val="left" w:pos="1062"/>
              </w:tabs>
              <w:spacing w:before="20" w:after="20"/>
              <w:rPr>
                <w:bCs/>
                <w:lang w:val="fr-CA"/>
              </w:rPr>
            </w:pPr>
            <w:r w:rsidRPr="000823EF">
              <w:rPr>
                <w:lang w:val="fr-CA"/>
              </w:rPr>
              <w:t>Version antérieure :</w:t>
            </w:r>
            <w:r w:rsidR="00CE5391">
              <w:rPr>
                <w:lang w:val="fr-CA"/>
              </w:rPr>
              <w:t xml:space="preserve"> </w:t>
            </w:r>
            <w:r w:rsidRPr="000823EF">
              <w:rPr>
                <w:b/>
                <w:lang w:val="fr-CA"/>
              </w:rPr>
              <w:t>SQL Server 2008 R2</w:t>
            </w:r>
            <w:r>
              <w:fldChar w:fldCharType="begin"/>
            </w:r>
            <w:r w:rsidRPr="000823EF">
              <w:rPr>
                <w:lang w:val="fr-CA"/>
              </w:rPr>
              <w:instrText>XE "R2 SQL Server 2008"</w:instrText>
            </w:r>
            <w:r>
              <w:fldChar w:fldCharType="end"/>
            </w:r>
            <w:r w:rsidRPr="000823EF">
              <w:rPr>
                <w:b/>
                <w:lang w:val="fr-CA"/>
              </w:rPr>
              <w:t xml:space="preserve"> </w:t>
            </w:r>
            <w:r w:rsidRPr="00175B5E">
              <w:rPr>
                <w:bCs/>
                <w:lang w:val="fr-CA"/>
              </w:rPr>
              <w:t>(6/08)</w:t>
            </w:r>
          </w:p>
          <w:p w:rsidR="0011350B" w:rsidRPr="000823EF" w:rsidRDefault="0011350B" w:rsidP="0011350B">
            <w:pPr>
              <w:pStyle w:val="ProductList-Body"/>
              <w:tabs>
                <w:tab w:val="clear" w:pos="158"/>
                <w:tab w:val="left" w:pos="1062"/>
              </w:tabs>
              <w:spacing w:before="20" w:after="20"/>
              <w:ind w:left="162"/>
              <w:rPr>
                <w:lang w:val="fr-CA"/>
              </w:rPr>
            </w:pPr>
            <w:r>
              <w:rPr>
                <w:b/>
              </w:rPr>
              <w:t>SQL Server 2012</w:t>
            </w:r>
            <w:r w:rsidR="00DA0C7A">
              <w:t xml:space="preserve"> (4</w:t>
            </w:r>
            <w:r>
              <w:t>/12)</w:t>
            </w:r>
          </w:p>
        </w:tc>
        <w:tc>
          <w:tcPr>
            <w:tcW w:w="3503" w:type="dxa"/>
          </w:tcPr>
          <w:p w:rsidR="0085720F" w:rsidRPr="000823EF" w:rsidRDefault="0085720F" w:rsidP="00BA49EA">
            <w:pPr>
              <w:pStyle w:val="ProductList-Body"/>
              <w:spacing w:before="20" w:after="20"/>
              <w:rPr>
                <w:lang w:val="fr-CA"/>
              </w:rPr>
            </w:pPr>
            <w:r w:rsidRPr="000823EF">
              <w:rPr>
                <w:lang w:val="fr-CA"/>
              </w:rPr>
              <w:t xml:space="preserve">Groupe de Produits : </w:t>
            </w:r>
            <w:r w:rsidRPr="000823EF">
              <w:rPr>
                <w:b/>
                <w:lang w:val="fr-CA"/>
              </w:rPr>
              <w:t>Serveurs, Applications (Developer)</w:t>
            </w:r>
          </w:p>
        </w:tc>
        <w:tc>
          <w:tcPr>
            <w:tcW w:w="3597" w:type="dxa"/>
          </w:tcPr>
          <w:p w:rsidR="0085720F" w:rsidRPr="000823EF" w:rsidRDefault="0053069E" w:rsidP="0085720F">
            <w:pPr>
              <w:pStyle w:val="ProductList-Body"/>
              <w:spacing w:before="20" w:after="20"/>
              <w:rPr>
                <w:lang w:val="fr-CA"/>
              </w:rPr>
            </w:pPr>
            <w:r w:rsidRPr="000823EF">
              <w:rPr>
                <w:lang w:val="fr-CA"/>
              </w:rPr>
              <w:t>Exonération d</w:t>
            </w:r>
            <w:r w:rsidR="00086721">
              <w:rPr>
                <w:lang w:val="fr-CA"/>
              </w:rPr>
              <w:t>’</w:t>
            </w:r>
            <w:r w:rsidRPr="000823EF">
              <w:rPr>
                <w:lang w:val="fr-CA"/>
              </w:rPr>
              <w:t xml:space="preserve">éligibilité : </w:t>
            </w:r>
            <w:r w:rsidRPr="000823EF">
              <w:rPr>
                <w:b/>
                <w:lang w:val="fr-CA"/>
              </w:rPr>
              <w:t>Produits par cœur</w:t>
            </w:r>
          </w:p>
        </w:tc>
      </w:tr>
      <w:tr w:rsidR="0085720F" w:rsidRPr="008554CC" w:rsidTr="00CE5391">
        <w:tc>
          <w:tcPr>
            <w:tcW w:w="3690" w:type="dxa"/>
          </w:tcPr>
          <w:p w:rsidR="0085720F" w:rsidRDefault="0085720F" w:rsidP="000C4BD0">
            <w:pPr>
              <w:pStyle w:val="ProductList-Body"/>
              <w:tabs>
                <w:tab w:val="clear" w:pos="158"/>
                <w:tab w:val="left" w:pos="1062"/>
              </w:tabs>
              <w:spacing w:before="20" w:after="20"/>
              <w:ind w:left="162"/>
            </w:pPr>
          </w:p>
        </w:tc>
        <w:tc>
          <w:tcPr>
            <w:tcW w:w="3503" w:type="dxa"/>
          </w:tcPr>
          <w:p w:rsidR="0085720F" w:rsidRPr="000823EF" w:rsidRDefault="00A04325" w:rsidP="0085720F">
            <w:pPr>
              <w:pStyle w:val="ProductList-Body"/>
              <w:spacing w:before="20" w:after="20"/>
              <w:rPr>
                <w:lang w:val="fr-CA"/>
              </w:rPr>
            </w:pPr>
            <w:hyperlink w:anchor="SoftwareAssurance" w:history="1">
              <w:r w:rsidR="00383264" w:rsidRPr="000823EF">
                <w:rPr>
                  <w:rStyle w:val="Hyperlink"/>
                  <w:color w:val="000000" w:themeColor="text1"/>
                  <w:u w:val="none"/>
                  <w:lang w:val="fr-CA"/>
                </w:rPr>
                <w:t>Avantages de la Software Assurance</w:t>
              </w:r>
            </w:hyperlink>
            <w:r w:rsidR="00383264" w:rsidRPr="000823EF">
              <w:rPr>
                <w:lang w:val="fr-CA"/>
              </w:rPr>
              <w:t xml:space="preserve"> : </w:t>
            </w:r>
            <w:r w:rsidR="00383264" w:rsidRPr="000823EF">
              <w:rPr>
                <w:b/>
                <w:lang w:val="fr-CA"/>
              </w:rPr>
              <w:t>serveurs (</w:t>
            </w:r>
            <w:r w:rsidR="00482727" w:rsidRPr="000823EF">
              <w:rPr>
                <w:b/>
                <w:lang w:val="fr-CA"/>
              </w:rPr>
              <w:t>Toutes</w:t>
            </w:r>
            <w:r w:rsidR="00383264" w:rsidRPr="000823EF">
              <w:rPr>
                <w:b/>
                <w:lang w:val="fr-CA"/>
              </w:rPr>
              <w:t xml:space="preserve"> les éditions hormis Developer)</w:t>
            </w:r>
          </w:p>
        </w:tc>
        <w:tc>
          <w:tcPr>
            <w:tcW w:w="3597" w:type="dxa"/>
          </w:tcPr>
          <w:p w:rsidR="0085720F" w:rsidRPr="000823EF" w:rsidRDefault="0085720F" w:rsidP="0085720F">
            <w:pPr>
              <w:pStyle w:val="ProductList-Body"/>
              <w:spacing w:before="20" w:after="20"/>
              <w:rPr>
                <w:lang w:val="fr-CA"/>
              </w:rPr>
            </w:pPr>
            <w:r w:rsidRPr="000823EF">
              <w:rPr>
                <w:lang w:val="fr-CA"/>
              </w:rPr>
              <w:t xml:space="preserve">Éligible à réduction (SCE) : </w:t>
            </w:r>
            <w:r w:rsidR="00482727" w:rsidRPr="000823EF">
              <w:rPr>
                <w:b/>
                <w:lang w:val="fr-CA"/>
              </w:rPr>
              <w:t>Toutes</w:t>
            </w:r>
            <w:r w:rsidRPr="000823EF">
              <w:rPr>
                <w:b/>
                <w:lang w:val="fr-CA"/>
              </w:rPr>
              <w:t xml:space="preserve"> les éditions hormis Developer et PDW</w:t>
            </w:r>
          </w:p>
        </w:tc>
      </w:tr>
    </w:tbl>
    <w:p w:rsidR="00782C7B" w:rsidRPr="000823EF" w:rsidRDefault="00782C7B" w:rsidP="00782C7B">
      <w:pPr>
        <w:pStyle w:val="ProductList-Body"/>
        <w:shd w:val="clear" w:color="auto" w:fill="D9D9D9" w:themeFill="background1" w:themeFillShade="D9"/>
        <w:spacing w:before="120" w:after="120"/>
        <w:rPr>
          <w:lang w:val="fr-CA"/>
        </w:rPr>
      </w:pPr>
      <w:r w:rsidRPr="000823EF">
        <w:rPr>
          <w:b/>
          <w:lang w:val="fr-CA"/>
        </w:rPr>
        <w:t>Informations supplémentaires</w:t>
      </w:r>
    </w:p>
    <w:p w:rsidR="00CE5391" w:rsidRPr="00410E64" w:rsidRDefault="00CE5391" w:rsidP="00CE5391">
      <w:pPr>
        <w:pStyle w:val="ProductList-Body"/>
        <w:rPr>
          <w:rFonts w:ascii="Calibri" w:hAnsi="Calibri"/>
          <w:b/>
          <w:bCs/>
          <w:szCs w:val="18"/>
          <w:lang w:val="fr-CA"/>
        </w:rPr>
      </w:pPr>
      <w:r>
        <w:rPr>
          <w:b/>
          <w:color w:val="00188F"/>
          <w:lang w:val="fr-FR"/>
        </w:rPr>
        <w:t>Stipulation concernant la CAL SQL Server Business Intelligence</w:t>
      </w:r>
    </w:p>
    <w:p w:rsidR="00CE5391" w:rsidRDefault="00CE5391" w:rsidP="00CE5391">
      <w:pPr>
        <w:pStyle w:val="ProductList-Body"/>
        <w:rPr>
          <w:b/>
          <w:color w:val="00188F"/>
          <w:lang w:val="fr-CA"/>
        </w:rPr>
      </w:pPr>
      <w:r>
        <w:rPr>
          <w:lang w:val="fr-FR"/>
        </w:rPr>
        <w:t>La stipulation concernant la CAL SQL Server 2014 Business Intelligence pour le Traitement par lot décrite dans les Droits d</w:t>
      </w:r>
      <w:r w:rsidR="00086721">
        <w:rPr>
          <w:lang w:val="fr-FR"/>
        </w:rPr>
        <w:t>’</w:t>
      </w:r>
      <w:r>
        <w:rPr>
          <w:lang w:val="fr-FR"/>
        </w:rPr>
        <w:t>Utilisation de Logiciels d</w:t>
      </w:r>
      <w:r w:rsidR="00086721">
        <w:rPr>
          <w:lang w:val="fr-FR"/>
        </w:rPr>
        <w:t>’</w:t>
      </w:r>
      <w:r>
        <w:rPr>
          <w:lang w:val="fr-FR"/>
        </w:rPr>
        <w:t>avril 2014 s</w:t>
      </w:r>
      <w:r w:rsidR="00086721">
        <w:rPr>
          <w:lang w:val="fr-FR"/>
        </w:rPr>
        <w:t>’</w:t>
      </w:r>
      <w:r>
        <w:rPr>
          <w:lang w:val="fr-FR"/>
        </w:rPr>
        <w:t>applique également à la version 2012 de ce Produit.</w:t>
      </w:r>
    </w:p>
    <w:p w:rsidR="00CE5391" w:rsidRDefault="00CE5391" w:rsidP="0085720F">
      <w:pPr>
        <w:pStyle w:val="ProductList-Body"/>
        <w:rPr>
          <w:b/>
          <w:color w:val="00188F"/>
          <w:lang w:val="fr-CA"/>
        </w:rPr>
      </w:pPr>
    </w:p>
    <w:p w:rsidR="0085720F" w:rsidRPr="000823EF" w:rsidRDefault="0085720F" w:rsidP="0085720F">
      <w:pPr>
        <w:pStyle w:val="ProductList-Body"/>
        <w:rPr>
          <w:lang w:val="fr-CA"/>
        </w:rPr>
      </w:pPr>
      <w:r w:rsidRPr="000823EF">
        <w:rPr>
          <w:b/>
          <w:color w:val="00188F"/>
          <w:lang w:val="fr-CA"/>
        </w:rPr>
        <w:t>Options de fourniture de SQL Server</w:t>
      </w:r>
    </w:p>
    <w:p w:rsidR="0085720F" w:rsidRPr="000823EF" w:rsidRDefault="0085720F" w:rsidP="0085720F">
      <w:pPr>
        <w:pStyle w:val="ProductList-Body"/>
        <w:rPr>
          <w:lang w:val="fr-CA"/>
        </w:rPr>
      </w:pPr>
      <w:r w:rsidRPr="000823EF">
        <w:rPr>
          <w:lang w:val="fr-CA"/>
        </w:rPr>
        <w:t>Les clients ne peuvent utiliser que le logiciel correspondant au modèle de licence selon lequel ils ont acquis leurs licences SQL Server.</w:t>
      </w:r>
      <w:r w:rsidR="00033D85" w:rsidRPr="000823EF">
        <w:rPr>
          <w:lang w:val="fr-CA"/>
        </w:rPr>
        <w:t xml:space="preserve"> </w:t>
      </w:r>
    </w:p>
    <w:p w:rsidR="0085720F" w:rsidRPr="000823EF" w:rsidRDefault="0085720F" w:rsidP="0085720F">
      <w:pPr>
        <w:pStyle w:val="ProductList-Body"/>
        <w:rPr>
          <w:lang w:val="fr-CA"/>
        </w:rPr>
      </w:pPr>
    </w:p>
    <w:p w:rsidR="0085720F" w:rsidRPr="000823EF" w:rsidRDefault="0085720F" w:rsidP="0085720F">
      <w:pPr>
        <w:pStyle w:val="ProductList-Body"/>
        <w:rPr>
          <w:lang w:val="fr-CA"/>
        </w:rPr>
      </w:pPr>
      <w:r w:rsidRPr="000823EF">
        <w:rPr>
          <w:b/>
          <w:color w:val="00188F"/>
          <w:lang w:val="fr-CA"/>
        </w:rPr>
        <w:t>Option d</w:t>
      </w:r>
      <w:r w:rsidR="00086721">
        <w:rPr>
          <w:b/>
          <w:color w:val="00188F"/>
          <w:lang w:val="fr-CA"/>
        </w:rPr>
        <w:t>’</w:t>
      </w:r>
      <w:r w:rsidRPr="000823EF">
        <w:rPr>
          <w:b/>
          <w:color w:val="00188F"/>
          <w:lang w:val="fr-CA"/>
        </w:rPr>
        <w:t>achat de SQL Server en vertu d</w:t>
      </w:r>
      <w:r w:rsidR="00086721">
        <w:rPr>
          <w:b/>
          <w:color w:val="00188F"/>
          <w:lang w:val="fr-CA"/>
        </w:rPr>
        <w:t>’</w:t>
      </w:r>
      <w:r w:rsidRPr="000823EF">
        <w:rPr>
          <w:b/>
          <w:color w:val="00188F"/>
          <w:lang w:val="fr-CA"/>
        </w:rPr>
        <w:t>un contrat EAP</w:t>
      </w:r>
    </w:p>
    <w:p w:rsidR="0085720F" w:rsidRPr="000823EF" w:rsidRDefault="0085720F" w:rsidP="0085720F">
      <w:pPr>
        <w:pStyle w:val="ProductList-Body"/>
        <w:rPr>
          <w:lang w:val="fr-CA"/>
        </w:rPr>
      </w:pPr>
      <w:r w:rsidRPr="000823EF">
        <w:rPr>
          <w:lang w:val="fr-CA"/>
        </w:rPr>
        <w:t>Les clients pourront renouveler la SA pour les licences SQL Server Enterprise Server/CAL après le 30 juin 2012, toutefois leur seule option d</w:t>
      </w:r>
      <w:r w:rsidR="00086721">
        <w:rPr>
          <w:lang w:val="fr-CA"/>
        </w:rPr>
        <w:t>’</w:t>
      </w:r>
      <w:r w:rsidRPr="000823EF">
        <w:rPr>
          <w:lang w:val="fr-CA"/>
        </w:rPr>
        <w:t>achat à</w:t>
      </w:r>
      <w:r w:rsidR="00B0251D">
        <w:rPr>
          <w:lang w:val="fr-CA"/>
        </w:rPr>
        <w:t> </w:t>
      </w:r>
      <w:r w:rsidRPr="000823EF">
        <w:rPr>
          <w:lang w:val="fr-CA"/>
        </w:rPr>
        <w:t>la fin de la durée de leur accord de mise en œuvre sera pour des licences par cœur.</w:t>
      </w:r>
    </w:p>
    <w:p w:rsidR="0085720F" w:rsidRPr="000823EF" w:rsidRDefault="00383264" w:rsidP="0085720F">
      <w:pPr>
        <w:pStyle w:val="ProductList-Body"/>
        <w:rPr>
          <w:lang w:val="fr-CA"/>
        </w:rPr>
      </w:pPr>
      <w:r>
        <w:fldChar w:fldCharType="begin"/>
      </w:r>
      <w:r w:rsidRPr="000823EF">
        <w:rPr>
          <w:lang w:val="fr-CA"/>
        </w:rPr>
        <w:instrText>XE "R2 SQL Server 2008"</w:instrText>
      </w:r>
      <w:r>
        <w:fldChar w:fldCharType="end"/>
      </w:r>
      <w:r>
        <w:fldChar w:fldCharType="begin"/>
      </w:r>
      <w:r w:rsidRPr="000823EF">
        <w:rPr>
          <w:lang w:val="fr-CA"/>
        </w:rPr>
        <w:instrText>XE "R2 SQL Server 2008"</w:instrText>
      </w:r>
      <w:r>
        <w:fldChar w:fldCharType="end"/>
      </w:r>
      <w:r>
        <w:fldChar w:fldCharType="begin"/>
      </w:r>
      <w:r w:rsidRPr="000823EF">
        <w:rPr>
          <w:lang w:val="fr-CA"/>
        </w:rPr>
        <w:instrText>XE "R2 SQL Server 2008"</w:instrText>
      </w:r>
      <w:r>
        <w:fldChar w:fldCharType="end"/>
      </w:r>
    </w:p>
    <w:p w:rsidR="0085720F" w:rsidRPr="000823EF" w:rsidRDefault="0085720F" w:rsidP="0085720F">
      <w:pPr>
        <w:pStyle w:val="ProductList-Body"/>
        <w:rPr>
          <w:lang w:val="fr-CA"/>
        </w:rPr>
      </w:pPr>
      <w:r w:rsidRPr="000823EF">
        <w:rPr>
          <w:b/>
          <w:color w:val="00188F"/>
          <w:lang w:val="fr-CA"/>
        </w:rPr>
        <w:t>Droits de mise à jour de la Software Assurance pour les versions précédentes de SQL Server</w:t>
      </w:r>
    </w:p>
    <w:p w:rsidR="0085720F" w:rsidRPr="000823EF" w:rsidRDefault="0085720F" w:rsidP="0085720F">
      <w:pPr>
        <w:pStyle w:val="ProductList-Body"/>
        <w:rPr>
          <w:lang w:val="fr-CA"/>
        </w:rPr>
      </w:pPr>
      <w:r w:rsidRPr="000823EF">
        <w:rPr>
          <w:lang w:val="fr-CA"/>
        </w:rPr>
        <w:t>Les clients ayant souscrit une SA pour les Produits suivants active au 1er avril 2012 pourront prétendre à une mise à jour vers la version 2012 sous certaines conditions.</w:t>
      </w:r>
      <w:r w:rsidR="00033D85" w:rsidRPr="000823EF">
        <w:rPr>
          <w:lang w:val="fr-CA"/>
        </w:rPr>
        <w:t xml:space="preserve"> </w:t>
      </w:r>
      <w:r w:rsidRPr="000823EF">
        <w:rPr>
          <w:lang w:val="fr-CA"/>
        </w:rPr>
        <w:t>Les clients disposant de licences SQL Server 2008 R2</w:t>
      </w:r>
      <w:r>
        <w:fldChar w:fldCharType="begin"/>
      </w:r>
      <w:r w:rsidRPr="000823EF">
        <w:rPr>
          <w:lang w:val="fr-CA"/>
        </w:rPr>
        <w:instrText>XE "R2 SQL Server 2008"</w:instrText>
      </w:r>
      <w:r>
        <w:fldChar w:fldCharType="end"/>
      </w:r>
      <w:r w:rsidRPr="000823EF">
        <w:rPr>
          <w:lang w:val="fr-CA"/>
        </w:rPr>
        <w:t xml:space="preserve"> Enterprise et d</w:t>
      </w:r>
      <w:r w:rsidR="00086721">
        <w:rPr>
          <w:lang w:val="fr-CA"/>
        </w:rPr>
        <w:t>’</w:t>
      </w:r>
      <w:r w:rsidRPr="000823EF">
        <w:rPr>
          <w:lang w:val="fr-CA"/>
        </w:rPr>
        <w:t>une SA active peuvent également prétendre à une extension de leurs droits d</w:t>
      </w:r>
      <w:r w:rsidR="00086721">
        <w:rPr>
          <w:lang w:val="fr-CA"/>
        </w:rPr>
        <w:t>’</w:t>
      </w:r>
      <w:r w:rsidRPr="000823EF">
        <w:rPr>
          <w:lang w:val="fr-CA"/>
        </w:rPr>
        <w:t>utilisation de Virtualisation Illimitée.</w:t>
      </w:r>
      <w:r w:rsidR="00033D85" w:rsidRPr="000823EF">
        <w:rPr>
          <w:lang w:val="fr-CA"/>
        </w:rPr>
        <w:t xml:space="preserve"> </w:t>
      </w:r>
      <w:r w:rsidRPr="000823EF">
        <w:rPr>
          <w:lang w:val="fr-CA"/>
        </w:rPr>
        <w:t>Reportez-vous à la Liste des Produits de mars 2014 pour en savoir plus (</w:t>
      </w:r>
      <w:hyperlink r:id="rId32" w:history="1">
        <w:r w:rsidRPr="000823EF">
          <w:rPr>
            <w:rStyle w:val="Hyperlink"/>
            <w:lang w:val="fr-CA"/>
          </w:rPr>
          <w:t>http://go.microsoft.com/?linkid=9839207</w:t>
        </w:r>
      </w:hyperlink>
      <w:r w:rsidRPr="000823EF">
        <w:rPr>
          <w:lang w:val="fr-CA"/>
        </w:rPr>
        <w:t xml:space="preserve">). </w:t>
      </w:r>
    </w:p>
    <w:p w:rsidR="0085720F" w:rsidRPr="000823EF" w:rsidRDefault="0085720F" w:rsidP="0085720F">
      <w:pPr>
        <w:pStyle w:val="ProductList-Body"/>
        <w:numPr>
          <w:ilvl w:val="0"/>
          <w:numId w:val="8"/>
        </w:numPr>
        <w:ind w:left="450" w:hanging="270"/>
        <w:rPr>
          <w:lang w:val="fr-CA"/>
        </w:rPr>
      </w:pPr>
      <w:r w:rsidRPr="000823EF">
        <w:rPr>
          <w:lang w:val="fr-CA"/>
        </w:rPr>
        <w:t>Licences par processeur et Serveur/CAL SQL Server 2008 R2</w:t>
      </w:r>
      <w:r>
        <w:fldChar w:fldCharType="begin"/>
      </w:r>
      <w:r w:rsidRPr="000823EF">
        <w:rPr>
          <w:lang w:val="fr-CA"/>
        </w:rPr>
        <w:instrText>XE "R2 SQL Server 2008"</w:instrText>
      </w:r>
      <w:r>
        <w:fldChar w:fldCharType="end"/>
      </w:r>
      <w:r w:rsidRPr="000823EF">
        <w:rPr>
          <w:lang w:val="fr-CA"/>
        </w:rPr>
        <w:t xml:space="preserve"> Enterprise</w:t>
      </w:r>
    </w:p>
    <w:p w:rsidR="0085720F" w:rsidRPr="000823EF" w:rsidRDefault="0085720F" w:rsidP="0085720F">
      <w:pPr>
        <w:pStyle w:val="ProductList-Body"/>
        <w:numPr>
          <w:ilvl w:val="0"/>
          <w:numId w:val="8"/>
        </w:numPr>
        <w:ind w:left="450" w:hanging="270"/>
        <w:rPr>
          <w:lang w:val="fr-CA"/>
        </w:rPr>
      </w:pPr>
      <w:r w:rsidRPr="000823EF">
        <w:rPr>
          <w:lang w:val="fr-CA"/>
        </w:rPr>
        <w:t>Licences par processeur SQL Server 2008 R2</w:t>
      </w:r>
      <w:r>
        <w:fldChar w:fldCharType="begin"/>
      </w:r>
      <w:r w:rsidRPr="000823EF">
        <w:rPr>
          <w:lang w:val="fr-CA"/>
        </w:rPr>
        <w:instrText>XE "R2 SQL Server 2008"</w:instrText>
      </w:r>
      <w:r>
        <w:fldChar w:fldCharType="end"/>
      </w:r>
      <w:r w:rsidRPr="000823EF">
        <w:rPr>
          <w:lang w:val="fr-CA"/>
        </w:rPr>
        <w:t xml:space="preserve"> Standard</w:t>
      </w:r>
    </w:p>
    <w:p w:rsidR="0085720F" w:rsidRPr="000823EF" w:rsidRDefault="0085720F" w:rsidP="0085720F">
      <w:pPr>
        <w:pStyle w:val="ProductList-Body"/>
        <w:numPr>
          <w:ilvl w:val="0"/>
          <w:numId w:val="8"/>
        </w:numPr>
        <w:ind w:left="450" w:hanging="270"/>
        <w:rPr>
          <w:lang w:val="fr-CA"/>
        </w:rPr>
      </w:pPr>
      <w:r w:rsidRPr="000823EF">
        <w:rPr>
          <w:lang w:val="fr-CA"/>
        </w:rPr>
        <w:t>Licences par processeur SQL Server 2008 R2</w:t>
      </w:r>
      <w:r>
        <w:fldChar w:fldCharType="begin"/>
      </w:r>
      <w:r w:rsidRPr="000823EF">
        <w:rPr>
          <w:lang w:val="fr-CA"/>
        </w:rPr>
        <w:instrText>XE "R2 SQL Server 2008"</w:instrText>
      </w:r>
      <w:r>
        <w:fldChar w:fldCharType="end"/>
      </w:r>
      <w:r w:rsidRPr="000823EF">
        <w:rPr>
          <w:lang w:val="fr-CA"/>
        </w:rPr>
        <w:t xml:space="preserve"> Web</w:t>
      </w:r>
    </w:p>
    <w:p w:rsidR="0085720F" w:rsidRPr="004C09A1" w:rsidRDefault="0085720F" w:rsidP="0085720F">
      <w:pPr>
        <w:pStyle w:val="ProductList-Body"/>
        <w:numPr>
          <w:ilvl w:val="0"/>
          <w:numId w:val="8"/>
        </w:numPr>
        <w:ind w:left="450" w:hanging="270"/>
      </w:pPr>
      <w:r>
        <w:t>SQL Server 2008 R2</w:t>
      </w:r>
      <w:r>
        <w:fldChar w:fldCharType="begin"/>
      </w:r>
      <w:r>
        <w:instrText>XE "R2 SQL Server 2008"</w:instrText>
      </w:r>
      <w:r>
        <w:fldChar w:fldCharType="end"/>
      </w:r>
      <w:r>
        <w:t xml:space="preserve"> Workgroup</w:t>
      </w:r>
    </w:p>
    <w:p w:rsidR="00F86874" w:rsidRPr="004C09A1" w:rsidRDefault="00F86874" w:rsidP="0085720F">
      <w:pPr>
        <w:pStyle w:val="ProductList-Body"/>
      </w:pPr>
    </w:p>
    <w:p w:rsidR="004949B3" w:rsidRPr="000823EF" w:rsidRDefault="004949B3" w:rsidP="004949B3">
      <w:pPr>
        <w:pStyle w:val="ProductList-Body"/>
        <w:rPr>
          <w:lang w:val="fr-CA"/>
        </w:rPr>
      </w:pPr>
      <w:r w:rsidRPr="000823EF">
        <w:rPr>
          <w:lang w:val="fr-CA"/>
        </w:rPr>
        <w:t>Les clients disposant d</w:t>
      </w:r>
      <w:r w:rsidR="00086721">
        <w:rPr>
          <w:lang w:val="fr-CA"/>
        </w:rPr>
        <w:t>’</w:t>
      </w:r>
      <w:r w:rsidRPr="000823EF">
        <w:rPr>
          <w:lang w:val="fr-CA"/>
        </w:rPr>
        <w:t>une SA active pour les Produits ci-dessus au 1er avril 2014 ou à une date ultérieure sont éligibles à la mise à jour vers SQL Server 2014 sous les mêmes conditions spécifiques, sous réserve d</w:t>
      </w:r>
      <w:r w:rsidR="00086721">
        <w:rPr>
          <w:lang w:val="fr-CA"/>
        </w:rPr>
        <w:t>’</w:t>
      </w:r>
      <w:r w:rsidRPr="000823EF">
        <w:rPr>
          <w:lang w:val="fr-CA"/>
        </w:rPr>
        <w:t>avoir conservé cet abonnement en continu depuis le 1er avril 2012 ou une date antérieure.</w:t>
      </w:r>
      <w:r w:rsidR="00033D85" w:rsidRPr="000823EF">
        <w:rPr>
          <w:lang w:val="fr-CA"/>
        </w:rPr>
        <w:t xml:space="preserve"> </w:t>
      </w:r>
      <w:r w:rsidRPr="000823EF">
        <w:rPr>
          <w:lang w:val="fr-CA"/>
        </w:rPr>
        <w:t>Les clients qui ont renouvelé leur abonnement pour les Produits ci-dessus au 1er avril 2012 ou à une date ultérieure peuvent procéder à la mise à jour uniquement sur la base de leur inventaire de licences par cœur actuel avec Software Assurance active.</w:t>
      </w:r>
      <w:r w:rsidR="00CE5391">
        <w:rPr>
          <w:lang w:val="fr-CA"/>
        </w:rPr>
        <w:t xml:space="preserve"> </w:t>
      </w:r>
      <w:r w:rsidR="00CE5391">
        <w:rPr>
          <w:lang w:val="fr-FR"/>
        </w:rPr>
        <w:t>Nonobstant toute stipulation contraire la Liste des Produits de mars 2014, les droits relatifs au serveur de basculement pour les clients ayant migré vers SQL Server 2014 seront déterminés par le statut de leur Software Assurance, tel que décrit dans les Droits d</w:t>
      </w:r>
      <w:r w:rsidR="00086721">
        <w:rPr>
          <w:lang w:val="fr-FR"/>
        </w:rPr>
        <w:t>’</w:t>
      </w:r>
      <w:r w:rsidR="00CE5391">
        <w:rPr>
          <w:lang w:val="fr-FR"/>
        </w:rPr>
        <w:t>Utilisation de Logiciels d</w:t>
      </w:r>
      <w:r w:rsidR="00086721">
        <w:rPr>
          <w:lang w:val="fr-FR"/>
        </w:rPr>
        <w:t>’</w:t>
      </w:r>
      <w:r w:rsidR="00CE5391">
        <w:rPr>
          <w:lang w:val="fr-FR"/>
        </w:rPr>
        <w:t>avril 2014.</w:t>
      </w:r>
    </w:p>
    <w:p w:rsidR="004949B3" w:rsidRPr="000823EF" w:rsidRDefault="004949B3" w:rsidP="0085720F">
      <w:pPr>
        <w:pStyle w:val="ProductList-Body"/>
        <w:rPr>
          <w:lang w:val="fr-CA"/>
        </w:rPr>
      </w:pPr>
    </w:p>
    <w:p w:rsidR="0085720F" w:rsidRPr="000823EF" w:rsidRDefault="00FF2556" w:rsidP="0085720F">
      <w:pPr>
        <w:pStyle w:val="ProductList-Body"/>
        <w:rPr>
          <w:lang w:val="fr-CA"/>
        </w:rPr>
      </w:pPr>
      <w:r w:rsidRPr="000823EF">
        <w:rPr>
          <w:lang w:val="fr-CA"/>
        </w:rPr>
        <w:t>Les clients n</w:t>
      </w:r>
      <w:r w:rsidR="00086721">
        <w:rPr>
          <w:lang w:val="fr-CA"/>
        </w:rPr>
        <w:t>’</w:t>
      </w:r>
      <w:r w:rsidRPr="000823EF">
        <w:rPr>
          <w:lang w:val="fr-CA"/>
        </w:rPr>
        <w:t>ayant pas encore migré vers des licences par cœur au titre des options décrites dans la Liste des Produits de mars 2014 sont également éligibles au déploiement de licences par cœur SQL Server sur des serveurs partagés de tiers, nonobstant toute disposition contraire dans les conditions générales relatives à la mobilité de licence via la SA publiées dans les Droits d</w:t>
      </w:r>
      <w:r w:rsidR="00086721">
        <w:rPr>
          <w:lang w:val="fr-CA"/>
        </w:rPr>
        <w:t>’</w:t>
      </w:r>
      <w:r w:rsidRPr="000823EF">
        <w:rPr>
          <w:lang w:val="fr-CA"/>
        </w:rPr>
        <w:t>Utilisation de Logiciels d</w:t>
      </w:r>
      <w:r w:rsidR="00086721">
        <w:rPr>
          <w:lang w:val="fr-CA"/>
        </w:rPr>
        <w:t>’</w:t>
      </w:r>
      <w:r w:rsidRPr="000823EF">
        <w:rPr>
          <w:lang w:val="fr-CA"/>
        </w:rPr>
        <w:t>avril 2014. Le droit de déployer des licences par processeur dans le cadre de la mobilité de licence via la SA prend fin à l</w:t>
      </w:r>
      <w:r w:rsidR="00086721">
        <w:rPr>
          <w:lang w:val="fr-CA"/>
        </w:rPr>
        <w:t>’</w:t>
      </w:r>
      <w:r w:rsidRPr="000823EF">
        <w:rPr>
          <w:lang w:val="fr-CA"/>
        </w:rPr>
        <w:t>expiration de la SA en cours du client.</w:t>
      </w:r>
    </w:p>
    <w:p w:rsidR="00FF2556" w:rsidRPr="000823EF" w:rsidRDefault="00FF2556" w:rsidP="0085720F">
      <w:pPr>
        <w:pStyle w:val="ProductList-Body"/>
        <w:rPr>
          <w:lang w:val="fr-CA"/>
        </w:rPr>
      </w:pPr>
    </w:p>
    <w:p w:rsidR="005535A4" w:rsidRPr="000823EF" w:rsidRDefault="005535A4" w:rsidP="005535A4">
      <w:pPr>
        <w:pStyle w:val="ProductList-Body"/>
        <w:rPr>
          <w:lang w:val="fr-CA"/>
        </w:rPr>
      </w:pPr>
      <w:r w:rsidRPr="000823EF">
        <w:rPr>
          <w:b/>
          <w:color w:val="00188F"/>
          <w:lang w:val="fr-CA"/>
        </w:rPr>
        <w:t>Build SQL Server 2012 Parallel Data Warehouse sans Oracle Java en option</w:t>
      </w:r>
      <w:r w:rsidRPr="000823EF">
        <w:rPr>
          <w:b/>
          <w:lang w:val="fr-CA"/>
        </w:rPr>
        <w:t xml:space="preserve"> </w:t>
      </w:r>
    </w:p>
    <w:p w:rsidR="005535A4" w:rsidRPr="000823EF" w:rsidRDefault="005535A4" w:rsidP="0085720F">
      <w:pPr>
        <w:pStyle w:val="ProductList-Body"/>
        <w:rPr>
          <w:lang w:val="fr-CA"/>
        </w:rPr>
      </w:pPr>
      <w:r w:rsidRPr="000823EF">
        <w:rPr>
          <w:lang w:val="fr-CA"/>
        </w:rPr>
        <w:t>Les clients qui acquièrent de nouvelles licences de SQL Server 2012 Parallel Data Warehouse (PDW) après la publication de la Mise à Jour 1 de l</w:t>
      </w:r>
      <w:r w:rsidR="00086721">
        <w:rPr>
          <w:lang w:val="fr-CA"/>
        </w:rPr>
        <w:t>’</w:t>
      </w:r>
      <w:r w:rsidRPr="000823EF">
        <w:rPr>
          <w:lang w:val="fr-CA"/>
        </w:rPr>
        <w:t>Appliance (AU 1) peuvent acheter une build du Produit avec Oracle Java ou sans, sur demande.</w:t>
      </w:r>
      <w:r w:rsidR="00033D85" w:rsidRPr="000823EF">
        <w:rPr>
          <w:lang w:val="fr-CA"/>
        </w:rPr>
        <w:t xml:space="preserve"> </w:t>
      </w:r>
      <w:r w:rsidRPr="000823EF">
        <w:rPr>
          <w:lang w:val="fr-CA"/>
        </w:rPr>
        <w:t>Ces options sont également valables pour les clients détenteurs d</w:t>
      </w:r>
      <w:r w:rsidR="00086721">
        <w:rPr>
          <w:lang w:val="fr-CA"/>
        </w:rPr>
        <w:t>’</w:t>
      </w:r>
      <w:r w:rsidRPr="000823EF">
        <w:rPr>
          <w:lang w:val="fr-CA"/>
        </w:rPr>
        <w:t>une SA pour licences de SQL Server 2012 PDW active au moment de la publication de l</w:t>
      </w:r>
      <w:r w:rsidR="00086721">
        <w:rPr>
          <w:lang w:val="fr-CA"/>
        </w:rPr>
        <w:t>’</w:t>
      </w:r>
      <w:r w:rsidRPr="000823EF">
        <w:rPr>
          <w:lang w:val="fr-CA"/>
        </w:rPr>
        <w:t>AU 1.</w:t>
      </w:r>
      <w:r w:rsidR="00033D85" w:rsidRPr="000823EF">
        <w:rPr>
          <w:lang w:val="fr-CA"/>
        </w:rPr>
        <w:t xml:space="preserve"> </w:t>
      </w:r>
      <w:r w:rsidRPr="000823EF">
        <w:rPr>
          <w:lang w:val="fr-CA"/>
        </w:rPr>
        <w:t>Pour en savoir plus, consultez la</w:t>
      </w:r>
      <w:r w:rsidR="00B0251D">
        <w:rPr>
          <w:lang w:val="fr-CA"/>
        </w:rPr>
        <w:t> </w:t>
      </w:r>
      <w:r w:rsidRPr="000823EF">
        <w:rPr>
          <w:lang w:val="fr-CA"/>
        </w:rPr>
        <w:t xml:space="preserve">page </w:t>
      </w:r>
      <w:hyperlink r:id="rId33" w:history="1">
        <w:r w:rsidRPr="000823EF">
          <w:rPr>
            <w:rStyle w:val="Hyperlink"/>
            <w:lang w:val="fr-CA"/>
          </w:rPr>
          <w:t>http://www.microsoft.com/en-us/sqlserver/solutions-technologies/data-warehousing/pdw.aspx</w:t>
        </w:r>
      </w:hyperlink>
      <w:r w:rsidRPr="000823EF">
        <w:rPr>
          <w:lang w:val="fr-CA"/>
        </w:rPr>
        <w:t>.</w:t>
      </w:r>
    </w:p>
    <w:p w:rsidR="005535A4" w:rsidRPr="000823EF" w:rsidRDefault="005535A4" w:rsidP="0085720F">
      <w:pPr>
        <w:pStyle w:val="ProductList-Body"/>
        <w:rPr>
          <w:lang w:val="fr-CA"/>
        </w:rPr>
      </w:pPr>
    </w:p>
    <w:p w:rsidR="0085720F" w:rsidRPr="000823EF" w:rsidRDefault="005535A4" w:rsidP="0028272A">
      <w:pPr>
        <w:pStyle w:val="ProductList-Body"/>
        <w:rPr>
          <w:lang w:val="fr-CA"/>
        </w:rPr>
      </w:pPr>
      <w:r w:rsidRPr="000823EF">
        <w:rPr>
          <w:b/>
          <w:color w:val="00188F"/>
          <w:lang w:val="fr-CA"/>
        </w:rPr>
        <w:t>Options spéciales de déploiement et d</w:t>
      </w:r>
      <w:r w:rsidR="00086721">
        <w:rPr>
          <w:b/>
          <w:color w:val="00188F"/>
          <w:lang w:val="fr-CA"/>
        </w:rPr>
        <w:t>’</w:t>
      </w:r>
      <w:r w:rsidRPr="000823EF">
        <w:rPr>
          <w:b/>
          <w:color w:val="00188F"/>
          <w:lang w:val="fr-CA"/>
        </w:rPr>
        <w:t>utilisation de SQL Server 2012 Parallel Data Warehouse pour les clients ayant souscrit une Software</w:t>
      </w:r>
      <w:r w:rsidR="0028272A">
        <w:rPr>
          <w:b/>
          <w:color w:val="00188F"/>
          <w:lang w:val="fr-CA"/>
        </w:rPr>
        <w:t> </w:t>
      </w:r>
      <w:r w:rsidRPr="000823EF">
        <w:rPr>
          <w:b/>
          <w:color w:val="00188F"/>
          <w:lang w:val="fr-CA"/>
        </w:rPr>
        <w:t>Assurance</w:t>
      </w:r>
      <w:r w:rsidRPr="000823EF">
        <w:rPr>
          <w:b/>
          <w:lang w:val="fr-CA"/>
        </w:rPr>
        <w:t xml:space="preserve"> </w:t>
      </w:r>
      <w:r>
        <w:fldChar w:fldCharType="begin"/>
      </w:r>
      <w:r w:rsidRPr="000823EF">
        <w:rPr>
          <w:lang w:val="fr-CA"/>
        </w:rPr>
        <w:instrText>XE "SQL Server 2012 Parallel Data Warehouse"</w:instrText>
      </w:r>
      <w:r>
        <w:fldChar w:fldCharType="end"/>
      </w:r>
    </w:p>
    <w:p w:rsidR="0085720F" w:rsidRPr="000823EF" w:rsidRDefault="0085720F" w:rsidP="0085720F">
      <w:pPr>
        <w:pStyle w:val="ProductList-Body"/>
        <w:rPr>
          <w:lang w:val="fr-CA"/>
        </w:rPr>
      </w:pPr>
      <w:r w:rsidRPr="000823EF">
        <w:rPr>
          <w:lang w:val="fr-CA"/>
        </w:rPr>
        <w:t>SQL Server 2008 R2</w:t>
      </w:r>
      <w:r>
        <w:fldChar w:fldCharType="begin"/>
      </w:r>
      <w:r w:rsidRPr="000823EF">
        <w:rPr>
          <w:lang w:val="fr-CA"/>
        </w:rPr>
        <w:instrText>XE "R2 SQL Server 2008"</w:instrText>
      </w:r>
      <w:r>
        <w:fldChar w:fldCharType="end"/>
      </w:r>
      <w:r w:rsidRPr="000823EF">
        <w:rPr>
          <w:lang w:val="fr-CA"/>
        </w:rPr>
        <w:t xml:space="preserve"> sera la dernière version de SQL Server Parallel Data Warehouse concédée sous le modèle de licence par processeur.</w:t>
      </w:r>
      <w:r w:rsidR="00033D85" w:rsidRPr="000823EF">
        <w:rPr>
          <w:lang w:val="fr-CA"/>
        </w:rPr>
        <w:t xml:space="preserve"> </w:t>
      </w:r>
      <w:r w:rsidRPr="000823EF">
        <w:rPr>
          <w:lang w:val="fr-CA"/>
        </w:rPr>
        <w:t>À titre exceptionnel, les clients ayant conclu des Contrats de Licence en Volume avec SA active au 1er mars 2013 pour les licences SQL Server 2008 R2 Parallel Data Warehouse (les « licences éligibles ») disposent des différentes options exposées ci-dessous. Les licences SQL Server 2008 R2 Parallel Data Warehouse, acquises ultérieurement en vertu du même accord de mise en œuvre, dans le cadre d</w:t>
      </w:r>
      <w:r w:rsidR="00086721">
        <w:rPr>
          <w:lang w:val="fr-CA"/>
        </w:rPr>
        <w:t>’</w:t>
      </w:r>
      <w:r w:rsidRPr="000823EF">
        <w:rPr>
          <w:lang w:val="fr-CA"/>
        </w:rPr>
        <w:t>une procédure de régularisation prévue d</w:t>
      </w:r>
      <w:r w:rsidR="00086721">
        <w:rPr>
          <w:lang w:val="fr-CA"/>
        </w:rPr>
        <w:t>’</w:t>
      </w:r>
      <w:r w:rsidRPr="000823EF">
        <w:rPr>
          <w:lang w:val="fr-CA"/>
        </w:rPr>
        <w:t>un contrat Entreprise ou Souscription Entreprise, constituent également des licences éligibles pour ces options.</w:t>
      </w:r>
    </w:p>
    <w:p w:rsidR="0085720F" w:rsidRPr="000823EF" w:rsidRDefault="0085720F" w:rsidP="0085720F">
      <w:pPr>
        <w:pStyle w:val="ProductList-Body"/>
        <w:rPr>
          <w:lang w:val="fr-CA"/>
        </w:rPr>
      </w:pPr>
    </w:p>
    <w:p w:rsidR="0085720F" w:rsidRPr="000823EF" w:rsidRDefault="0085720F" w:rsidP="000A6470">
      <w:pPr>
        <w:pStyle w:val="ProductList-Body"/>
        <w:rPr>
          <w:lang w:val="fr-CA"/>
        </w:rPr>
      </w:pPr>
      <w:r w:rsidRPr="000823EF">
        <w:rPr>
          <w:lang w:val="fr-CA"/>
        </w:rPr>
        <w:t>Pour chaque licence éligible dont ils disposent, les clients peuvent passer à 8 licences par cœur pour SQL Server 2012 Parallel Data Warehouse</w:t>
      </w:r>
      <w:r>
        <w:fldChar w:fldCharType="begin"/>
      </w:r>
      <w:r w:rsidRPr="000823EF">
        <w:rPr>
          <w:lang w:val="fr-CA"/>
        </w:rPr>
        <w:instrText>XE "SQL Server 2012 Parallel Data Warehouse"</w:instrText>
      </w:r>
      <w:r>
        <w:fldChar w:fldCharType="end"/>
      </w:r>
      <w:r w:rsidRPr="000823EF">
        <w:rPr>
          <w:lang w:val="fr-CA"/>
        </w:rPr>
        <w:t>. Les</w:t>
      </w:r>
      <w:r w:rsidR="000A6470">
        <w:rPr>
          <w:lang w:val="fr-CA"/>
        </w:rPr>
        <w:t> </w:t>
      </w:r>
      <w:r w:rsidRPr="000823EF">
        <w:rPr>
          <w:lang w:val="fr-CA"/>
        </w:rPr>
        <w:t>licences des clients pour SQL Server 2008 R2</w:t>
      </w:r>
      <w:r>
        <w:fldChar w:fldCharType="begin"/>
      </w:r>
      <w:r w:rsidRPr="000823EF">
        <w:rPr>
          <w:lang w:val="fr-CA"/>
        </w:rPr>
        <w:instrText>XE "R2 SQL Server 2008"</w:instrText>
      </w:r>
      <w:r>
        <w:fldChar w:fldCharType="end"/>
      </w:r>
      <w:r w:rsidRPr="000823EF">
        <w:rPr>
          <w:lang w:val="fr-CA"/>
        </w:rPr>
        <w:t xml:space="preserve"> ne seront plus valides à compter de la mise à jour vers SQL Server 2012.</w:t>
      </w:r>
    </w:p>
    <w:p w:rsidR="0085720F" w:rsidRPr="000823EF" w:rsidRDefault="0085720F" w:rsidP="0085720F">
      <w:pPr>
        <w:pStyle w:val="ProductList-Body"/>
        <w:rPr>
          <w:lang w:val="fr-CA"/>
        </w:rPr>
      </w:pPr>
    </w:p>
    <w:p w:rsidR="0085720F" w:rsidRPr="000823EF" w:rsidRDefault="0085720F" w:rsidP="0085720F">
      <w:pPr>
        <w:pStyle w:val="ProductList-Body"/>
        <w:rPr>
          <w:lang w:val="fr-CA"/>
        </w:rPr>
      </w:pPr>
      <w:r w:rsidRPr="000823EF">
        <w:rPr>
          <w:b/>
          <w:color w:val="00188F"/>
          <w:lang w:val="fr-CA"/>
        </w:rPr>
        <w:t>Concession de licence System Center Standard</w:t>
      </w:r>
    </w:p>
    <w:p w:rsidR="0085720F" w:rsidRPr="000823EF" w:rsidRDefault="0085720F" w:rsidP="0085720F">
      <w:pPr>
        <w:pStyle w:val="ProductList-Body"/>
        <w:rPr>
          <w:lang w:val="fr-CA"/>
        </w:rPr>
      </w:pPr>
      <w:r w:rsidRPr="000823EF">
        <w:rPr>
          <w:lang w:val="fr-CA"/>
        </w:rPr>
        <w:t>Par ailleurs, les clients passant à SQL Server 2012 Parallel Data Warehouse</w:t>
      </w:r>
      <w:r>
        <w:fldChar w:fldCharType="begin"/>
      </w:r>
      <w:r w:rsidRPr="000823EF">
        <w:rPr>
          <w:lang w:val="fr-CA"/>
        </w:rPr>
        <w:instrText>XE "SQL Server 2012 Parallel Data Warehouse"</w:instrText>
      </w:r>
      <w:r>
        <w:fldChar w:fldCharType="end"/>
      </w:r>
      <w:r w:rsidRPr="000823EF">
        <w:rPr>
          <w:lang w:val="fr-CA"/>
        </w:rPr>
        <w:t xml:space="preserve"> au titre des licences éligibles seront également éligibles aux concessions de licence System Center suivantes à compter de leur mise à jour vers SQL Server 2012 Parallel Data Warehouse :</w:t>
      </w:r>
    </w:p>
    <w:p w:rsidR="0085720F" w:rsidRPr="000823EF" w:rsidRDefault="0085720F" w:rsidP="002F3FF6">
      <w:pPr>
        <w:pStyle w:val="ProductList-Body"/>
        <w:numPr>
          <w:ilvl w:val="0"/>
          <w:numId w:val="54"/>
        </w:numPr>
        <w:ind w:left="450" w:hanging="270"/>
        <w:rPr>
          <w:lang w:val="fr-CA"/>
        </w:rPr>
      </w:pPr>
      <w:r w:rsidRPr="000823EF">
        <w:rPr>
          <w:lang w:val="fr-CA"/>
        </w:rPr>
        <w:t>Une licence par serveur System Center 2012 Standard</w:t>
      </w:r>
      <w:r>
        <w:fldChar w:fldCharType="begin"/>
      </w:r>
      <w:r w:rsidRPr="000823EF">
        <w:rPr>
          <w:lang w:val="fr-CA"/>
        </w:rPr>
        <w:instrText>XE "System Center 2012 Standard"</w:instrText>
      </w:r>
      <w:r>
        <w:fldChar w:fldCharType="end"/>
      </w:r>
      <w:r w:rsidRPr="000823EF">
        <w:rPr>
          <w:lang w:val="fr-CA"/>
        </w:rPr>
        <w:t xml:space="preserve"> pour chaque serveur exécutant le logiciel SQL Server 2012 Parallel Data Warehouse</w:t>
      </w:r>
      <w:r>
        <w:fldChar w:fldCharType="begin"/>
      </w:r>
      <w:r w:rsidRPr="000823EF">
        <w:rPr>
          <w:lang w:val="fr-CA"/>
        </w:rPr>
        <w:instrText>XE "SQL Server 2012 Parallel Data Warehouse"</w:instrText>
      </w:r>
      <w:r>
        <w:fldChar w:fldCharType="end"/>
      </w:r>
    </w:p>
    <w:p w:rsidR="0085720F" w:rsidRPr="000823EF" w:rsidRDefault="0085720F" w:rsidP="002F3FF6">
      <w:pPr>
        <w:pStyle w:val="ProductList-Body"/>
        <w:numPr>
          <w:ilvl w:val="0"/>
          <w:numId w:val="54"/>
        </w:numPr>
        <w:ind w:left="450" w:hanging="270"/>
        <w:rPr>
          <w:lang w:val="fr-CA"/>
        </w:rPr>
      </w:pPr>
      <w:r w:rsidRPr="000823EF">
        <w:rPr>
          <w:lang w:val="fr-CA"/>
        </w:rPr>
        <w:t>Deux licences par serveur System Center 2012 Standard</w:t>
      </w:r>
      <w:r>
        <w:fldChar w:fldCharType="begin"/>
      </w:r>
      <w:r w:rsidRPr="000823EF">
        <w:rPr>
          <w:lang w:val="fr-CA"/>
        </w:rPr>
        <w:instrText>XE "System Center 2012 Standard"</w:instrText>
      </w:r>
      <w:r>
        <w:fldChar w:fldCharType="end"/>
      </w:r>
      <w:r w:rsidRPr="000823EF">
        <w:rPr>
          <w:lang w:val="fr-CA"/>
        </w:rPr>
        <w:t xml:space="preserve"> pour tous les autres serveurs restant dans l</w:t>
      </w:r>
      <w:r w:rsidR="00086721">
        <w:rPr>
          <w:lang w:val="fr-CA"/>
        </w:rPr>
        <w:t>’</w:t>
      </w:r>
      <w:r w:rsidRPr="000823EF">
        <w:rPr>
          <w:lang w:val="fr-CA"/>
        </w:rPr>
        <w:t>appliance SQL Server 2012 Parallel Data Warehouse</w:t>
      </w:r>
      <w:r>
        <w:fldChar w:fldCharType="begin"/>
      </w:r>
      <w:r w:rsidRPr="000823EF">
        <w:rPr>
          <w:lang w:val="fr-CA"/>
        </w:rPr>
        <w:instrText>XE "SQL Server 2012 Parallel Data Warehouse"</w:instrText>
      </w:r>
      <w:r>
        <w:fldChar w:fldCharType="end"/>
      </w:r>
      <w:r w:rsidRPr="000823EF">
        <w:rPr>
          <w:lang w:val="fr-CA"/>
        </w:rPr>
        <w:t>.</w:t>
      </w:r>
    </w:p>
    <w:p w:rsidR="002F3FF6" w:rsidRPr="000823EF" w:rsidRDefault="002F3FF6" w:rsidP="0085720F">
      <w:pPr>
        <w:pStyle w:val="ProductList-Body"/>
        <w:rPr>
          <w:lang w:val="fr-CA"/>
        </w:rPr>
      </w:pPr>
    </w:p>
    <w:p w:rsidR="0085720F" w:rsidRPr="000823EF" w:rsidRDefault="0085720F" w:rsidP="0085720F">
      <w:pPr>
        <w:pStyle w:val="ProductList-Body"/>
        <w:rPr>
          <w:lang w:val="fr-CA"/>
        </w:rPr>
      </w:pPr>
      <w:r w:rsidRPr="000823EF">
        <w:rPr>
          <w:lang w:val="fr-CA"/>
        </w:rPr>
        <w:t>Le logiciel doit uniquement être utilisé pour prendre en charge l</w:t>
      </w:r>
      <w:r w:rsidR="00086721">
        <w:rPr>
          <w:lang w:val="fr-CA"/>
        </w:rPr>
        <w:t>’</w:t>
      </w:r>
      <w:r w:rsidRPr="000823EF">
        <w:rPr>
          <w:lang w:val="fr-CA"/>
        </w:rPr>
        <w:t>appliance SQL Server 2012 Parallel Data Warehouse</w:t>
      </w:r>
      <w:r>
        <w:fldChar w:fldCharType="begin"/>
      </w:r>
      <w:r w:rsidRPr="000823EF">
        <w:rPr>
          <w:lang w:val="fr-CA"/>
        </w:rPr>
        <w:instrText>XE "SQL Server 2012 Parallel Data Warehouse"</w:instrText>
      </w:r>
      <w:r>
        <w:fldChar w:fldCharType="end"/>
      </w:r>
      <w:r w:rsidRPr="000823EF">
        <w:rPr>
          <w:lang w:val="fr-CA"/>
        </w:rPr>
        <w:t>.</w:t>
      </w:r>
    </w:p>
    <w:p w:rsidR="0085720F" w:rsidRPr="000823EF" w:rsidRDefault="0085720F" w:rsidP="0085720F">
      <w:pPr>
        <w:pStyle w:val="ProductList-Body"/>
        <w:rPr>
          <w:lang w:val="fr-CA"/>
        </w:rPr>
      </w:pPr>
    </w:p>
    <w:p w:rsidR="0085720F" w:rsidRPr="000823EF" w:rsidRDefault="0085720F" w:rsidP="0085720F">
      <w:pPr>
        <w:pStyle w:val="ProductList-Body"/>
        <w:rPr>
          <w:lang w:val="fr-CA"/>
        </w:rPr>
      </w:pPr>
      <w:r w:rsidRPr="000823EF">
        <w:rPr>
          <w:b/>
          <w:color w:val="00188F"/>
          <w:lang w:val="fr-CA"/>
        </w:rPr>
        <w:t>Pour les Clients disposant d</w:t>
      </w:r>
      <w:r w:rsidR="00086721">
        <w:rPr>
          <w:b/>
          <w:color w:val="00188F"/>
          <w:lang w:val="fr-CA"/>
        </w:rPr>
        <w:t>’</w:t>
      </w:r>
      <w:r w:rsidRPr="000823EF">
        <w:rPr>
          <w:b/>
          <w:color w:val="00188F"/>
          <w:lang w:val="fr-CA"/>
        </w:rPr>
        <w:t>une Software Assurance et ne souhaitant pas la renouveler</w:t>
      </w:r>
    </w:p>
    <w:p w:rsidR="0085720F" w:rsidRPr="000823EF" w:rsidRDefault="0085720F" w:rsidP="0085720F">
      <w:pPr>
        <w:pStyle w:val="ProductList-Body"/>
        <w:rPr>
          <w:lang w:val="fr-CA"/>
        </w:rPr>
      </w:pPr>
      <w:r w:rsidRPr="000823EF">
        <w:rPr>
          <w:lang w:val="fr-CA"/>
        </w:rPr>
        <w:t>Les clients ayant conclu des Contrats Souscription Entreprise au 1er mars 2013 et choisissant d</w:t>
      </w:r>
      <w:r w:rsidR="00086721">
        <w:rPr>
          <w:lang w:val="fr-CA"/>
        </w:rPr>
        <w:t>’</w:t>
      </w:r>
      <w:r w:rsidRPr="000823EF">
        <w:rPr>
          <w:lang w:val="fr-CA"/>
        </w:rPr>
        <w:t>acheter des licences par processeur, ainsi que tous les clients faisant l</w:t>
      </w:r>
      <w:r w:rsidR="00086721">
        <w:rPr>
          <w:lang w:val="fr-CA"/>
        </w:rPr>
        <w:t>’</w:t>
      </w:r>
      <w:r w:rsidRPr="000823EF">
        <w:rPr>
          <w:lang w:val="fr-CA"/>
        </w:rPr>
        <w:t>acquisition de licences éligibles pour la durée des droits de propriété intellectuelle en vertu de leur contrat et choisissant de ne pas renouveler la SA, peuvent exécuter SQL Server 2008 R2</w:t>
      </w:r>
      <w:r>
        <w:fldChar w:fldCharType="begin"/>
      </w:r>
      <w:r w:rsidRPr="000823EF">
        <w:rPr>
          <w:lang w:val="fr-CA"/>
        </w:rPr>
        <w:instrText>XE "R2 SQL Server 2008"</w:instrText>
      </w:r>
      <w:r>
        <w:fldChar w:fldCharType="end"/>
      </w:r>
      <w:r w:rsidRPr="000823EF">
        <w:rPr>
          <w:lang w:val="fr-CA"/>
        </w:rPr>
        <w:t xml:space="preserve"> ou SQL Server 2012 au titre de ces licences comme indiqué ci-dessous :</w:t>
      </w:r>
    </w:p>
    <w:p w:rsidR="0085720F" w:rsidRPr="000823EF" w:rsidRDefault="0085720F" w:rsidP="00481542">
      <w:pPr>
        <w:pStyle w:val="ProductList-Body"/>
        <w:numPr>
          <w:ilvl w:val="0"/>
          <w:numId w:val="40"/>
        </w:numPr>
        <w:ind w:left="450" w:hanging="270"/>
        <w:rPr>
          <w:lang w:val="fr-CA"/>
        </w:rPr>
      </w:pPr>
      <w:r w:rsidRPr="000823EF">
        <w:rPr>
          <w:lang w:val="fr-CA"/>
        </w:rPr>
        <w:t>SQL Server 2008 R2</w:t>
      </w:r>
      <w:r>
        <w:fldChar w:fldCharType="begin"/>
      </w:r>
      <w:r w:rsidRPr="000823EF">
        <w:rPr>
          <w:lang w:val="fr-CA"/>
        </w:rPr>
        <w:instrText>XE "R2 SQL Server 2008"</w:instrText>
      </w:r>
      <w:r>
        <w:fldChar w:fldCharType="end"/>
      </w:r>
      <w:r w:rsidRPr="000823EF">
        <w:rPr>
          <w:lang w:val="fr-CA"/>
        </w:rPr>
        <w:t xml:space="preserve"> Parallel Data Warehouse : l</w:t>
      </w:r>
      <w:r w:rsidR="00086721">
        <w:rPr>
          <w:lang w:val="fr-CA"/>
        </w:rPr>
        <w:t>’</w:t>
      </w:r>
      <w:r w:rsidRPr="000823EF">
        <w:rPr>
          <w:lang w:val="fr-CA"/>
        </w:rPr>
        <w:t>utilisation de cette version du logiciel est soumise aux droits d</w:t>
      </w:r>
      <w:r w:rsidR="00086721">
        <w:rPr>
          <w:lang w:val="fr-CA"/>
        </w:rPr>
        <w:t>’</w:t>
      </w:r>
      <w:r w:rsidRPr="000823EF">
        <w:rPr>
          <w:lang w:val="fr-CA"/>
        </w:rPr>
        <w:t xml:space="preserve">utilisation de logiciels sous licence SQL Server 2008 R2. </w:t>
      </w:r>
    </w:p>
    <w:p w:rsidR="0085720F" w:rsidRPr="000823EF" w:rsidRDefault="0085720F" w:rsidP="00481542">
      <w:pPr>
        <w:pStyle w:val="ProductList-Body"/>
        <w:numPr>
          <w:ilvl w:val="0"/>
          <w:numId w:val="40"/>
        </w:numPr>
        <w:ind w:left="450" w:hanging="270"/>
        <w:rPr>
          <w:lang w:val="fr-CA"/>
        </w:rPr>
      </w:pPr>
      <w:r w:rsidRPr="000823EF">
        <w:rPr>
          <w:lang w:val="fr-CA"/>
        </w:rPr>
        <w:t>SQL Server 2012 Parallel Data Warehouse</w:t>
      </w:r>
      <w:r>
        <w:fldChar w:fldCharType="begin"/>
      </w:r>
      <w:r w:rsidRPr="000823EF">
        <w:rPr>
          <w:lang w:val="fr-CA"/>
        </w:rPr>
        <w:instrText>XE "SQL Server 2012 Parallel Data Warehouse"</w:instrText>
      </w:r>
      <w:r>
        <w:fldChar w:fldCharType="end"/>
      </w:r>
      <w:r w:rsidRPr="000823EF">
        <w:rPr>
          <w:lang w:val="fr-CA"/>
        </w:rPr>
        <w:t> : l</w:t>
      </w:r>
      <w:r w:rsidR="00086721">
        <w:rPr>
          <w:lang w:val="fr-CA"/>
        </w:rPr>
        <w:t>’</w:t>
      </w:r>
      <w:r w:rsidRPr="000823EF">
        <w:rPr>
          <w:lang w:val="fr-CA"/>
        </w:rPr>
        <w:t>utilisation de cette version du logiciel est soumise aux droits d</w:t>
      </w:r>
      <w:r w:rsidR="00086721">
        <w:rPr>
          <w:lang w:val="fr-CA"/>
        </w:rPr>
        <w:t>’</w:t>
      </w:r>
      <w:r w:rsidRPr="000823EF">
        <w:rPr>
          <w:lang w:val="fr-CA"/>
        </w:rPr>
        <w:t xml:space="preserve">utilisation de logiciels sous licence SQL Server 2012 Parallel Data Warehouse. </w:t>
      </w:r>
    </w:p>
    <w:p w:rsidR="0085720F" w:rsidRPr="000823EF" w:rsidRDefault="0085720F" w:rsidP="0085720F">
      <w:pPr>
        <w:pStyle w:val="ProductList-Body"/>
        <w:rPr>
          <w:lang w:val="fr-CA"/>
        </w:rPr>
      </w:pPr>
    </w:p>
    <w:p w:rsidR="0085720F" w:rsidRPr="000823EF" w:rsidRDefault="0085720F" w:rsidP="0085720F">
      <w:pPr>
        <w:pStyle w:val="ProductList-Body"/>
        <w:rPr>
          <w:lang w:val="fr-CA"/>
        </w:rPr>
      </w:pPr>
      <w:r w:rsidRPr="000823EF">
        <w:rPr>
          <w:lang w:val="fr-CA"/>
        </w:rPr>
        <w:t>Toutes les licences SQL Server Parallel Data Warehouse et System Center concédées au titre de cette offre incluent la SA. Cette couverture expirera à l</w:t>
      </w:r>
      <w:r w:rsidR="00086721">
        <w:rPr>
          <w:lang w:val="fr-CA"/>
        </w:rPr>
        <w:t>’</w:t>
      </w:r>
      <w:r w:rsidRPr="000823EF">
        <w:rPr>
          <w:lang w:val="fr-CA"/>
        </w:rPr>
        <w:t>expiration de la SA éligible correspondante. À l</w:t>
      </w:r>
      <w:r w:rsidR="00086721">
        <w:rPr>
          <w:lang w:val="fr-CA"/>
        </w:rPr>
        <w:t>’</w:t>
      </w:r>
      <w:r w:rsidRPr="000823EF">
        <w:rPr>
          <w:lang w:val="fr-CA"/>
        </w:rPr>
        <w:t xml:space="preserve">expiration de cette couverture, les clients auront la possibilité de renouveler leur SA pour les licences concédées. </w:t>
      </w:r>
    </w:p>
    <w:p w:rsidR="0085720F" w:rsidRPr="000823EF" w:rsidRDefault="0085720F" w:rsidP="0085720F">
      <w:pPr>
        <w:pStyle w:val="ProductList-Body"/>
        <w:rPr>
          <w:lang w:val="fr-CA"/>
        </w:rPr>
      </w:pPr>
    </w:p>
    <w:p w:rsidR="00782C7B" w:rsidRPr="000823EF" w:rsidRDefault="0085720F" w:rsidP="0085720F">
      <w:pPr>
        <w:pStyle w:val="ProductList-Body"/>
        <w:rPr>
          <w:lang w:val="fr-CA"/>
        </w:rPr>
      </w:pPr>
      <w:r w:rsidRPr="000823EF">
        <w:rPr>
          <w:lang w:val="fr-CA"/>
        </w:rPr>
        <w:t>L</w:t>
      </w:r>
      <w:r w:rsidR="00086721">
        <w:rPr>
          <w:lang w:val="fr-CA"/>
        </w:rPr>
        <w:t>’</w:t>
      </w:r>
      <w:r w:rsidRPr="000823EF">
        <w:rPr>
          <w:lang w:val="fr-CA"/>
        </w:rPr>
        <w:t>utilisation par le client du logiciel au titre de cette offre est soumise aux conditions générales de son contrat de licence et aux droits d</w:t>
      </w:r>
      <w:r w:rsidR="00086721">
        <w:rPr>
          <w:lang w:val="fr-CA"/>
        </w:rPr>
        <w:t>’</w:t>
      </w:r>
      <w:r w:rsidRPr="000823EF">
        <w:rPr>
          <w:lang w:val="fr-CA"/>
        </w:rPr>
        <w:t>utilisation du logiciel. Le droit d</w:t>
      </w:r>
      <w:r w:rsidR="00086721">
        <w:rPr>
          <w:lang w:val="fr-CA"/>
        </w:rPr>
        <w:t>’</w:t>
      </w:r>
      <w:r w:rsidRPr="000823EF">
        <w:rPr>
          <w:lang w:val="fr-CA"/>
        </w:rPr>
        <w:t>utilisation du logiciel prend fin à l</w:t>
      </w:r>
      <w:r w:rsidR="00086721">
        <w:rPr>
          <w:lang w:val="fr-CA"/>
        </w:rPr>
        <w:t>’</w:t>
      </w:r>
      <w:r w:rsidRPr="000823EF">
        <w:rPr>
          <w:lang w:val="fr-CA"/>
        </w:rPr>
        <w:t>expiration du droit d</w:t>
      </w:r>
      <w:r w:rsidR="00086721">
        <w:rPr>
          <w:lang w:val="fr-CA"/>
        </w:rPr>
        <w:t>’</w:t>
      </w:r>
      <w:r w:rsidRPr="000823EF">
        <w:rPr>
          <w:lang w:val="fr-CA"/>
        </w:rPr>
        <w:t>utiliser le logiciel au titre de la licence éligible. Les certificats de licences éligibles et cette note relative au Produit octroient aux clients le droit d</w:t>
      </w:r>
      <w:r w:rsidR="00086721">
        <w:rPr>
          <w:lang w:val="fr-CA"/>
        </w:rPr>
        <w:t>’</w:t>
      </w:r>
      <w:r w:rsidRPr="000823EF">
        <w:rPr>
          <w:lang w:val="fr-CA"/>
        </w:rPr>
        <w:t>utiliser SQL Server 2012 Parallel Data Warehouse</w:t>
      </w:r>
      <w:r>
        <w:fldChar w:fldCharType="begin"/>
      </w:r>
      <w:r w:rsidRPr="000823EF">
        <w:rPr>
          <w:lang w:val="fr-CA"/>
        </w:rPr>
        <w:instrText>XE "SQL Server 2012 Parallel Data Warehouse"</w:instrText>
      </w:r>
      <w:r>
        <w:fldChar w:fldCharType="end"/>
      </w:r>
      <w:r w:rsidRPr="000823EF">
        <w:rPr>
          <w:lang w:val="fr-CA"/>
        </w:rPr>
        <w:t xml:space="preserve"> et System Center 2012 conformément aux conditions de cette offre. Les clients ne sont pas autorisés à transférer les licences concédées au titre de cette offre séparément des licences éligibles correspondantes.</w:t>
      </w:r>
    </w:p>
    <w:bookmarkStart w:id="551" w:name="_Toc378147636"/>
    <w:bookmarkStart w:id="552" w:name="_Toc378151538"/>
    <w:bookmarkStart w:id="553" w:name="_Toc379797212"/>
    <w:bookmarkStart w:id="554" w:name="_Toc380513237"/>
    <w:bookmarkStart w:id="555" w:name="_Toc380655279"/>
    <w:p w:rsidR="00E64E33" w:rsidRPr="00602C0F" w:rsidRDefault="00463581" w:rsidP="00E64E33">
      <w:pPr>
        <w:pStyle w:val="ProductList-Body"/>
        <w:shd w:val="clear" w:color="auto" w:fill="A6A6A6" w:themeFill="background1" w:themeFillShade="A6"/>
        <w:spacing w:before="120" w:after="240"/>
        <w:jc w:val="right"/>
        <w:rPr>
          <w:lang w:val="fr-CA"/>
        </w:rPr>
      </w:pPr>
      <w:r>
        <w:rPr>
          <w:sz w:val="16"/>
          <w:szCs w:val="16"/>
          <w:lang w:val="fr-CA"/>
        </w:rPr>
        <w:fldChar w:fldCharType="begin"/>
      </w:r>
      <w:r>
        <w:rPr>
          <w:sz w:val="16"/>
          <w:szCs w:val="16"/>
          <w:lang w:val="fr-CA"/>
        </w:rPr>
        <w:instrText>HYPERLINK  \l "ToC"</w:instrText>
      </w:r>
      <w:r>
        <w:rPr>
          <w:sz w:val="16"/>
          <w:szCs w:val="16"/>
          <w:lang w:val="fr-CA"/>
        </w:rPr>
        <w:fldChar w:fldCharType="separate"/>
      </w:r>
      <w:r w:rsidRPr="00602C0F">
        <w:rPr>
          <w:rStyle w:val="Hyperlink"/>
          <w:sz w:val="16"/>
          <w:szCs w:val="16"/>
          <w:lang w:val="fr-CA"/>
        </w:rPr>
        <w:t>Table des matières</w:t>
      </w:r>
      <w:r>
        <w:rPr>
          <w:sz w:val="16"/>
          <w:szCs w:val="16"/>
          <w:lang w:val="fr-CA"/>
        </w:rPr>
        <w:fldChar w:fldCharType="end"/>
      </w:r>
      <w:r w:rsidRPr="000823EF">
        <w:rPr>
          <w:sz w:val="16"/>
          <w:szCs w:val="16"/>
          <w:lang w:val="fr-CA"/>
        </w:rPr>
        <w:t xml:space="preserve"> / </w:t>
      </w:r>
      <w:hyperlink w:anchor="ChartKey" w:history="1">
        <w:r w:rsidRPr="000823EF">
          <w:rPr>
            <w:rStyle w:val="Hyperlink"/>
            <w:sz w:val="16"/>
            <w:szCs w:val="16"/>
            <w:lang w:val="fr-CA"/>
          </w:rPr>
          <w:t>Clés du tableau</w:t>
        </w:r>
      </w:hyperlink>
      <w:r w:rsidRPr="000823EF">
        <w:rPr>
          <w:sz w:val="16"/>
          <w:szCs w:val="16"/>
          <w:lang w:val="fr-CA"/>
        </w:rPr>
        <w:t xml:space="preserve"> / </w:t>
      </w:r>
      <w:hyperlink w:anchor="Index" w:history="1">
        <w:r w:rsidRPr="000823EF">
          <w:rPr>
            <w:rStyle w:val="Hyperlink"/>
            <w:sz w:val="16"/>
            <w:szCs w:val="16"/>
            <w:lang w:val="fr-CA"/>
          </w:rPr>
          <w:t>Index</w:t>
        </w:r>
      </w:hyperlink>
    </w:p>
    <w:p w:rsidR="009919D2" w:rsidRPr="004C09A1" w:rsidRDefault="009919D2" w:rsidP="00680B4D">
      <w:pPr>
        <w:pStyle w:val="ProductList-Offering1Heading"/>
        <w:outlineLvl w:val="1"/>
      </w:pPr>
      <w:bookmarkStart w:id="556" w:name="_Toc386625463"/>
      <w:r>
        <w:t>Street and Trips</w:t>
      </w:r>
      <w:bookmarkEnd w:id="551"/>
      <w:bookmarkEnd w:id="552"/>
      <w:bookmarkEnd w:id="553"/>
      <w:bookmarkEnd w:id="554"/>
      <w:bookmarkEnd w:id="555"/>
      <w:bookmarkEnd w:id="55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709F0" w:rsidTr="00F77F45">
        <w:trPr>
          <w:tblHeader/>
        </w:trPr>
        <w:tc>
          <w:tcPr>
            <w:tcW w:w="3060" w:type="dxa"/>
            <w:tcBorders>
              <w:bottom w:val="nil"/>
            </w:tcBorders>
            <w:shd w:val="clear" w:color="auto" w:fill="00188F"/>
          </w:tcPr>
          <w:p w:rsidR="000709F0" w:rsidRPr="00EE0836" w:rsidRDefault="000709F0"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0709F0" w:rsidRPr="005B2F17" w:rsidRDefault="000709F0" w:rsidP="001839D9">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“date de disponibilité” </w:instrText>
            </w:r>
            <w:r w:rsidRPr="005B2F17">
              <w:rPr>
                <w:color w:val="FFFFFF" w:themeColor="background1"/>
              </w:rPr>
              <w:fldChar w:fldCharType="separate"/>
            </w:r>
            <w:r w:rsidRPr="005B2F17">
              <w:rPr>
                <w:color w:val="FFFFFF" w:themeColor="background1"/>
              </w:rPr>
              <w:t>DA</w:t>
            </w:r>
            <w:r w:rsidRPr="005B2F17">
              <w:rPr>
                <w:color w:val="FFFFFF" w:themeColor="background1"/>
              </w:rPr>
              <w:fldChar w:fldCharType="end"/>
            </w:r>
          </w:p>
        </w:tc>
        <w:tc>
          <w:tcPr>
            <w:tcW w:w="595" w:type="dxa"/>
            <w:tcBorders>
              <w:bottom w:val="nil"/>
            </w:tcBorders>
            <w:shd w:val="clear" w:color="auto" w:fill="00188F"/>
            <w:vAlign w:val="center"/>
          </w:tcPr>
          <w:p w:rsidR="000709F0" w:rsidRPr="005B2F17" w:rsidRDefault="000709F0" w:rsidP="001839D9">
            <w:pPr>
              <w:pStyle w:val="ProductList-OfferingBody"/>
              <w:ind w:left="-113"/>
              <w:jc w:val="center"/>
              <w:rPr>
                <w:color w:val="FFFFFF" w:themeColor="background1"/>
              </w:rPr>
            </w:pPr>
            <w:r w:rsidRPr="005B2F17">
              <w:rPr>
                <w:b/>
                <w:color w:val="000000" w:themeColor="text1"/>
              </w:rPr>
              <w:fldChar w:fldCharType="begin"/>
            </w:r>
            <w:r w:rsidRPr="005B2F17">
              <w:rPr>
                <w:b/>
                <w:color w:val="000000" w:themeColor="text1"/>
              </w:rPr>
              <w:instrText xml:space="preserve"> AutoTextList  \s NoStyle \t “Licence” </w:instrText>
            </w:r>
            <w:r w:rsidRPr="005B2F17">
              <w:rPr>
                <w:b/>
                <w:color w:val="000000" w:themeColor="text1"/>
              </w:rPr>
              <w:fldChar w:fldCharType="separate"/>
            </w:r>
            <w:r w:rsidRPr="005B2F17">
              <w:rPr>
                <w:b/>
                <w:color w:val="000000" w:themeColor="text1"/>
              </w:rPr>
              <w:t xml:space="preserve"> </w:t>
            </w:r>
            <w:r w:rsidRPr="005B2F17">
              <w:rPr>
                <w:color w:val="FFFFFF" w:themeColor="background1"/>
              </w:rPr>
              <w:t xml:space="preserve">L </w:t>
            </w:r>
            <w:r w:rsidRPr="005B2F17">
              <w:rPr>
                <w:color w:val="FFFFFF" w:themeColor="background1"/>
              </w:rPr>
              <w:fldChar w:fldCharType="end"/>
            </w:r>
          </w:p>
        </w:tc>
        <w:tc>
          <w:tcPr>
            <w:tcW w:w="596" w:type="dxa"/>
            <w:tcBorders>
              <w:bottom w:val="nil"/>
            </w:tcBorders>
            <w:shd w:val="clear" w:color="auto" w:fill="00188F"/>
            <w:vAlign w:val="center"/>
          </w:tcPr>
          <w:p w:rsidR="000709F0" w:rsidRPr="005B2F17" w:rsidRDefault="000709F0" w:rsidP="001839D9">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“Licence et Software Assurance” </w:instrText>
            </w:r>
            <w:r w:rsidRPr="005B2F17">
              <w:rPr>
                <w:color w:val="FFFFFF" w:themeColor="background1"/>
              </w:rPr>
              <w:fldChar w:fldCharType="separate"/>
            </w:r>
            <w:r w:rsidRPr="005B2F17">
              <w:rPr>
                <w:color w:val="FFFFFF" w:themeColor="background1"/>
              </w:rPr>
              <w:t>L/SA</w:t>
            </w:r>
            <w:r w:rsidRPr="005B2F1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0709F0" w:rsidRPr="005B2F17" w:rsidRDefault="000709F0" w:rsidP="001839D9">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“Software Assurance” </w:instrText>
            </w:r>
            <w:r w:rsidRPr="005B2F17">
              <w:rPr>
                <w:color w:val="FFFFFF" w:themeColor="background1"/>
              </w:rPr>
              <w:fldChar w:fldCharType="separate"/>
            </w:r>
            <w:r w:rsidRPr="005B2F17">
              <w:rPr>
                <w:color w:val="FFFFFF" w:themeColor="background1"/>
              </w:rPr>
              <w:t>SA</w:t>
            </w:r>
            <w:r w:rsidRPr="005B2F17">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0709F0" w:rsidRPr="005B2F17" w:rsidRDefault="000709F0" w:rsidP="001839D9">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“Contrat Campus et School” </w:instrText>
            </w:r>
            <w:r w:rsidRPr="005B2F17">
              <w:rPr>
                <w:color w:val="FFFFFF" w:themeColor="background1"/>
              </w:rPr>
              <w:fldChar w:fldCharType="separate"/>
            </w:r>
            <w:r w:rsidRPr="005B2F17">
              <w:rPr>
                <w:color w:val="FFFFFF" w:themeColor="background1"/>
              </w:rPr>
              <w:t>CA/SA</w:t>
            </w:r>
            <w:r w:rsidRPr="005B2F17">
              <w:rPr>
                <w:color w:val="FFFFFF" w:themeColor="background1"/>
              </w:rPr>
              <w:fldChar w:fldCharType="end"/>
            </w:r>
          </w:p>
        </w:tc>
        <w:tc>
          <w:tcPr>
            <w:tcW w:w="596" w:type="dxa"/>
            <w:shd w:val="clear" w:color="auto" w:fill="00188F"/>
            <w:vAlign w:val="center"/>
          </w:tcPr>
          <w:p w:rsidR="000709F0" w:rsidRPr="005B2F17" w:rsidRDefault="000709F0" w:rsidP="001839D9">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“Contrat Entreprise et Contrat Souscription Entreprise” </w:instrText>
            </w:r>
            <w:r w:rsidRPr="005B2F17">
              <w:rPr>
                <w:color w:val="FFFFFF" w:themeColor="background1"/>
              </w:rPr>
              <w:fldChar w:fldCharType="separate"/>
            </w:r>
            <w:r w:rsidRPr="005B2F17">
              <w:rPr>
                <w:color w:val="FFFFFF" w:themeColor="background1"/>
              </w:rPr>
              <w:t>EA/EAS</w:t>
            </w:r>
            <w:r w:rsidRPr="005B2F17">
              <w:rPr>
                <w:color w:val="FFFFFF" w:themeColor="background1"/>
              </w:rPr>
              <w:fldChar w:fldCharType="end"/>
            </w:r>
          </w:p>
        </w:tc>
        <w:tc>
          <w:tcPr>
            <w:tcW w:w="595" w:type="dxa"/>
            <w:shd w:val="clear" w:color="auto" w:fill="00188F"/>
            <w:vAlign w:val="center"/>
          </w:tcPr>
          <w:p w:rsidR="000709F0" w:rsidRPr="005B2F17" w:rsidRDefault="000709F0" w:rsidP="001839D9">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“Accord de Mise en Œuvre de Solutions Éducation” </w:instrText>
            </w:r>
            <w:r w:rsidRPr="005B2F17">
              <w:rPr>
                <w:color w:val="FFFFFF" w:themeColor="background1"/>
              </w:rPr>
              <w:fldChar w:fldCharType="separate"/>
            </w:r>
            <w:r w:rsidRPr="005B2F17">
              <w:rPr>
                <w:color w:val="FFFFFF" w:themeColor="background1"/>
              </w:rPr>
              <w:t>EES</w:t>
            </w:r>
            <w:r w:rsidRPr="005B2F17">
              <w:rPr>
                <w:color w:val="FFFFFF" w:themeColor="background1"/>
              </w:rPr>
              <w:fldChar w:fldCharType="end"/>
            </w:r>
          </w:p>
        </w:tc>
        <w:tc>
          <w:tcPr>
            <w:tcW w:w="596" w:type="dxa"/>
            <w:shd w:val="clear" w:color="auto" w:fill="00188F"/>
            <w:vAlign w:val="center"/>
          </w:tcPr>
          <w:p w:rsidR="000709F0" w:rsidRPr="005B2F17" w:rsidRDefault="000709F0" w:rsidP="001839D9">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“Contrat de Fourniture de Produits et de Services Microsoft” </w:instrText>
            </w:r>
            <w:r w:rsidRPr="005B2F17">
              <w:rPr>
                <w:color w:val="FFFFFF" w:themeColor="background1"/>
              </w:rPr>
              <w:fldChar w:fldCharType="separate"/>
            </w:r>
            <w:r w:rsidRPr="005B2F17">
              <w:rPr>
                <w:color w:val="FFFFFF" w:themeColor="background1"/>
              </w:rPr>
              <w:t>MPSA</w:t>
            </w:r>
            <w:r w:rsidRPr="005B2F17">
              <w:rPr>
                <w:color w:val="FFFFFF" w:themeColor="background1"/>
              </w:rPr>
              <w:fldChar w:fldCharType="end"/>
            </w:r>
          </w:p>
        </w:tc>
        <w:tc>
          <w:tcPr>
            <w:tcW w:w="595" w:type="dxa"/>
            <w:shd w:val="clear" w:color="auto" w:fill="00188F"/>
            <w:vAlign w:val="center"/>
          </w:tcPr>
          <w:p w:rsidR="000709F0" w:rsidRPr="005B2F17" w:rsidRDefault="000709F0" w:rsidP="001839D9">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“Licence Open” </w:instrText>
            </w:r>
            <w:r w:rsidRPr="005B2F17">
              <w:rPr>
                <w:color w:val="FFFFFF" w:themeColor="background1"/>
              </w:rPr>
              <w:fldChar w:fldCharType="separate"/>
            </w:r>
            <w:r w:rsidRPr="005B2F17">
              <w:rPr>
                <w:color w:val="FFFFFF" w:themeColor="background1"/>
              </w:rPr>
              <w:t>OL</w:t>
            </w:r>
            <w:r w:rsidRPr="005B2F17">
              <w:rPr>
                <w:color w:val="FFFFFF" w:themeColor="background1"/>
              </w:rPr>
              <w:fldChar w:fldCharType="end"/>
            </w:r>
          </w:p>
        </w:tc>
        <w:tc>
          <w:tcPr>
            <w:tcW w:w="595" w:type="dxa"/>
            <w:shd w:val="clear" w:color="auto" w:fill="00188F"/>
            <w:vAlign w:val="center"/>
          </w:tcPr>
          <w:p w:rsidR="000709F0" w:rsidRPr="005B2F17" w:rsidRDefault="000709F0" w:rsidP="001839D9">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“Minimum Licences Open” </w:instrText>
            </w:r>
            <w:r w:rsidRPr="005B2F17">
              <w:rPr>
                <w:color w:val="FFFFFF" w:themeColor="background1"/>
              </w:rPr>
              <w:fldChar w:fldCharType="separate"/>
            </w:r>
            <w:r w:rsidRPr="005B2F17">
              <w:rPr>
                <w:color w:val="FFFFFF" w:themeColor="background1"/>
              </w:rPr>
              <w:t>OM</w:t>
            </w:r>
            <w:r w:rsidRPr="005B2F17">
              <w:rPr>
                <w:color w:val="FFFFFF" w:themeColor="background1"/>
              </w:rPr>
              <w:fldChar w:fldCharType="end"/>
            </w:r>
          </w:p>
        </w:tc>
        <w:tc>
          <w:tcPr>
            <w:tcW w:w="596" w:type="dxa"/>
            <w:shd w:val="clear" w:color="auto" w:fill="00188F"/>
            <w:vAlign w:val="center"/>
          </w:tcPr>
          <w:p w:rsidR="000709F0" w:rsidRPr="005B2F17" w:rsidRDefault="000709F0" w:rsidP="001839D9">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“Open Value et Open Value Souscription” </w:instrText>
            </w:r>
            <w:r w:rsidRPr="005B2F17">
              <w:rPr>
                <w:color w:val="FFFFFF" w:themeColor="background1"/>
              </w:rPr>
              <w:fldChar w:fldCharType="separate"/>
            </w:r>
            <w:r w:rsidRPr="005B2F17">
              <w:rPr>
                <w:color w:val="FFFFFF" w:themeColor="background1"/>
              </w:rPr>
              <w:t>OV/OVS</w:t>
            </w:r>
            <w:r w:rsidRPr="005B2F17">
              <w:rPr>
                <w:color w:val="FFFFFF" w:themeColor="background1"/>
              </w:rPr>
              <w:fldChar w:fldCharType="end"/>
            </w:r>
          </w:p>
        </w:tc>
        <w:tc>
          <w:tcPr>
            <w:tcW w:w="595" w:type="dxa"/>
            <w:shd w:val="clear" w:color="auto" w:fill="00188F"/>
            <w:vAlign w:val="center"/>
          </w:tcPr>
          <w:p w:rsidR="000709F0" w:rsidRPr="005B2F17" w:rsidRDefault="000709F0" w:rsidP="001839D9">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“Select et Select Plus” </w:instrText>
            </w:r>
            <w:r w:rsidRPr="005B2F17">
              <w:rPr>
                <w:color w:val="FFFFFF" w:themeColor="background1"/>
              </w:rPr>
              <w:fldChar w:fldCharType="separate"/>
            </w:r>
            <w:r w:rsidRPr="005B2F17">
              <w:rPr>
                <w:color w:val="FFFFFF" w:themeColor="background1"/>
              </w:rPr>
              <w:t xml:space="preserve"> S/S+</w:t>
            </w:r>
            <w:r w:rsidRPr="005B2F17">
              <w:rPr>
                <w:color w:val="FFFFFF" w:themeColor="background1"/>
              </w:rPr>
              <w:fldChar w:fldCharType="end"/>
            </w:r>
          </w:p>
        </w:tc>
        <w:tc>
          <w:tcPr>
            <w:tcW w:w="596" w:type="dxa"/>
            <w:shd w:val="clear" w:color="auto" w:fill="00188F"/>
            <w:vAlign w:val="center"/>
          </w:tcPr>
          <w:p w:rsidR="000709F0" w:rsidRPr="005B2F17" w:rsidRDefault="000709F0" w:rsidP="001839D9">
            <w:pPr>
              <w:pStyle w:val="ProductList-OfferingBody"/>
              <w:ind w:left="-113"/>
              <w:jc w:val="center"/>
              <w:rPr>
                <w:color w:val="FFFFFF" w:themeColor="background1"/>
              </w:rPr>
            </w:pPr>
            <w:r w:rsidRPr="005B2F17">
              <w:rPr>
                <w:color w:val="FFFFFF" w:themeColor="background1"/>
              </w:rPr>
              <w:fldChar w:fldCharType="begin"/>
            </w:r>
            <w:r w:rsidRPr="005B2F17">
              <w:rPr>
                <w:color w:val="FFFFFF" w:themeColor="background1"/>
              </w:rPr>
              <w:instrText xml:space="preserve"> AutoTextList  \s NoStyle \t “Accord de Mise en Œuvre Serveur et Cloud” </w:instrText>
            </w:r>
            <w:r w:rsidRPr="005B2F17">
              <w:rPr>
                <w:color w:val="FFFFFF" w:themeColor="background1"/>
              </w:rPr>
              <w:fldChar w:fldCharType="separate"/>
            </w:r>
            <w:r w:rsidRPr="005B2F17">
              <w:rPr>
                <w:color w:val="FFFFFF" w:themeColor="background1"/>
              </w:rPr>
              <w:t>SCE</w:t>
            </w:r>
            <w:r w:rsidRPr="005B2F17">
              <w:rPr>
                <w:color w:val="FFFFFF" w:themeColor="background1"/>
              </w:rPr>
              <w:fldChar w:fldCharType="end"/>
            </w:r>
          </w:p>
        </w:tc>
      </w:tr>
      <w:tr w:rsidR="00B63815" w:rsidTr="00F77F45">
        <w:tc>
          <w:tcPr>
            <w:tcW w:w="3060" w:type="dxa"/>
            <w:tcBorders>
              <w:top w:val="nil"/>
              <w:left w:val="nil"/>
              <w:bottom w:val="nil"/>
              <w:right w:val="nil"/>
            </w:tcBorders>
          </w:tcPr>
          <w:p w:rsidR="00B63815" w:rsidRDefault="00B63815" w:rsidP="00C05A53">
            <w:pPr>
              <w:pStyle w:val="ProductList-Offering1"/>
            </w:pPr>
            <w:bookmarkStart w:id="557" w:name="_Toc379797213"/>
            <w:bookmarkStart w:id="558" w:name="_Toc380513238"/>
            <w:bookmarkStart w:id="559" w:name="_Toc380655280"/>
            <w:bookmarkStart w:id="560" w:name="_Toc386625464"/>
            <w:r>
              <w:t>Street and Trips 2013</w:t>
            </w:r>
            <w:bookmarkEnd w:id="557"/>
            <w:bookmarkEnd w:id="558"/>
            <w:bookmarkEnd w:id="559"/>
            <w:bookmarkEnd w:id="560"/>
            <w:r>
              <w:fldChar w:fldCharType="begin"/>
            </w:r>
            <w:r>
              <w:instrText>XE "Street and Trips 2013"</w:instrText>
            </w:r>
            <w:r>
              <w:fldChar w:fldCharType="end"/>
            </w:r>
          </w:p>
        </w:tc>
        <w:tc>
          <w:tcPr>
            <w:tcW w:w="595" w:type="dxa"/>
            <w:tcBorders>
              <w:top w:val="nil"/>
              <w:left w:val="nil"/>
              <w:bottom w:val="nil"/>
              <w:right w:val="nil"/>
            </w:tcBorders>
            <w:vAlign w:val="center"/>
          </w:tcPr>
          <w:p w:rsidR="00B63815" w:rsidRDefault="00B63815" w:rsidP="00C05A53">
            <w:pPr>
              <w:pStyle w:val="ProductList-OfferingBody"/>
              <w:ind w:left="-113"/>
              <w:jc w:val="center"/>
            </w:pPr>
            <w:r>
              <w:t>7/12</w:t>
            </w:r>
          </w:p>
        </w:tc>
        <w:tc>
          <w:tcPr>
            <w:tcW w:w="595" w:type="dxa"/>
            <w:tcBorders>
              <w:top w:val="nil"/>
              <w:left w:val="nil"/>
              <w:bottom w:val="nil"/>
              <w:right w:val="nil"/>
            </w:tcBorders>
            <w:vAlign w:val="center"/>
          </w:tcPr>
          <w:p w:rsidR="00B63815" w:rsidRDefault="00B63815" w:rsidP="00C05A53">
            <w:pPr>
              <w:pStyle w:val="ProductList-OfferingBody"/>
              <w:ind w:left="-113"/>
              <w:jc w:val="center"/>
            </w:pPr>
            <w:r>
              <w:t>1</w:t>
            </w:r>
          </w:p>
        </w:tc>
        <w:tc>
          <w:tcPr>
            <w:tcW w:w="596" w:type="dxa"/>
            <w:tcBorders>
              <w:top w:val="nil"/>
              <w:left w:val="nil"/>
              <w:bottom w:val="nil"/>
              <w:right w:val="nil"/>
            </w:tcBorders>
            <w:vAlign w:val="center"/>
          </w:tcPr>
          <w:p w:rsidR="00B63815" w:rsidRDefault="00B63815" w:rsidP="00C05A53">
            <w:pPr>
              <w:pStyle w:val="ProductList-OfferingBody"/>
              <w:ind w:left="-113"/>
              <w:jc w:val="center"/>
            </w:pPr>
            <w:r>
              <w:t>2</w:t>
            </w:r>
          </w:p>
        </w:tc>
        <w:tc>
          <w:tcPr>
            <w:tcW w:w="595" w:type="dxa"/>
            <w:tcBorders>
              <w:top w:val="nil"/>
              <w:left w:val="nil"/>
              <w:bottom w:val="nil"/>
              <w:right w:val="single" w:sz="12" w:space="0" w:color="FFFFFF" w:themeColor="background1"/>
            </w:tcBorders>
            <w:vAlign w:val="center"/>
          </w:tcPr>
          <w:p w:rsidR="00B63815" w:rsidRDefault="00B6381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B63815" w:rsidRDefault="00B63815" w:rsidP="00C05A53">
            <w:pPr>
              <w:pStyle w:val="ProductList-OfferingBody"/>
              <w:ind w:left="-113"/>
              <w:jc w:val="center"/>
            </w:pPr>
            <w:r>
              <w:t>1</w:t>
            </w:r>
          </w:p>
        </w:tc>
        <w:tc>
          <w:tcPr>
            <w:tcW w:w="596" w:type="dxa"/>
            <w:shd w:val="clear" w:color="auto" w:fill="70AD47" w:themeFill="accent6"/>
            <w:vAlign w:val="center"/>
          </w:tcPr>
          <w:p w:rsidR="00B63815" w:rsidRDefault="00B63815" w:rsidP="00C05A53">
            <w:pPr>
              <w:pStyle w:val="ProductList-OfferingBody"/>
              <w:ind w:left="-113"/>
              <w:jc w:val="center"/>
            </w:pPr>
            <w:r w:rsidRPr="006F7791">
              <w:fldChar w:fldCharType="begin"/>
            </w:r>
            <w:r w:rsidRPr="006F7791">
              <w:instrText xml:space="preserve"> AutoTextList  \s NoStyle \t “Produit Supplémentaire” </w:instrText>
            </w:r>
            <w:r w:rsidRPr="006F7791">
              <w:fldChar w:fldCharType="separate"/>
            </w:r>
            <w:r w:rsidRPr="006F7791">
              <w:t xml:space="preserve"> A</w:t>
            </w:r>
            <w:r w:rsidRPr="006F7791">
              <w:fldChar w:fldCharType="end"/>
            </w:r>
          </w:p>
        </w:tc>
        <w:tc>
          <w:tcPr>
            <w:tcW w:w="595" w:type="dxa"/>
            <w:shd w:val="clear" w:color="auto" w:fill="70AD47" w:themeFill="accent6"/>
            <w:vAlign w:val="center"/>
          </w:tcPr>
          <w:p w:rsidR="00B63815" w:rsidRDefault="00B63815" w:rsidP="00AD007B">
            <w:pPr>
              <w:pStyle w:val="ProductList-OfferingBody"/>
              <w:ind w:left="-113"/>
              <w:jc w:val="center"/>
            </w:pPr>
            <w:r w:rsidRPr="006F7791">
              <w:fldChar w:fldCharType="begin"/>
            </w:r>
            <w:r w:rsidRPr="006F7791">
              <w:instrText xml:space="preserve"> AutoTextList  \s NoStyle \t “Produit Supplémentaire” </w:instrText>
            </w:r>
            <w:r w:rsidRPr="006F7791">
              <w:fldChar w:fldCharType="separate"/>
            </w:r>
            <w:r w:rsidRPr="006F7791">
              <w:t xml:space="preserve"> A</w:t>
            </w:r>
            <w:r w:rsidRPr="006F7791">
              <w:fldChar w:fldCharType="end"/>
            </w:r>
            <w:r>
              <w:t>,</w:t>
            </w:r>
            <w:r w:rsidRPr="00202490">
              <w:rPr>
                <w:b/>
              </w:rPr>
              <w:t xml:space="preserve"> </w:t>
            </w:r>
            <w:r w:rsidRPr="006F7791">
              <w:fldChar w:fldCharType="begin"/>
            </w:r>
            <w:r w:rsidRPr="006F7791">
              <w:instrText xml:space="preserve"> AutoTextList  \s NoStyle \t “Offre Étudiant” </w:instrText>
            </w:r>
            <w:r w:rsidRPr="006F7791">
              <w:fldChar w:fldCharType="separate"/>
            </w:r>
            <w:r w:rsidRPr="006F7791">
              <w:t>ST</w:t>
            </w:r>
            <w:r w:rsidRPr="006F7791">
              <w:fldChar w:fldCharType="end"/>
            </w:r>
            <w:r>
              <w:t xml:space="preserve"> </w:t>
            </w:r>
          </w:p>
        </w:tc>
        <w:tc>
          <w:tcPr>
            <w:tcW w:w="596" w:type="dxa"/>
            <w:shd w:val="clear" w:color="auto" w:fill="70AD47" w:themeFill="accent6"/>
            <w:vAlign w:val="center"/>
          </w:tcPr>
          <w:p w:rsidR="00B63815" w:rsidRDefault="00B63815" w:rsidP="00C05A53">
            <w:pPr>
              <w:pStyle w:val="ProductList-OfferingBody"/>
              <w:ind w:left="-113"/>
              <w:jc w:val="center"/>
            </w:pPr>
          </w:p>
        </w:tc>
        <w:tc>
          <w:tcPr>
            <w:tcW w:w="595" w:type="dxa"/>
            <w:shd w:val="clear" w:color="auto" w:fill="70AD47" w:themeFill="accent6"/>
            <w:vAlign w:val="center"/>
          </w:tcPr>
          <w:p w:rsidR="00B63815" w:rsidRDefault="00B63815" w:rsidP="00C05A53">
            <w:pPr>
              <w:pStyle w:val="ProductList-OfferingBody"/>
              <w:ind w:left="-113"/>
              <w:jc w:val="center"/>
            </w:pPr>
          </w:p>
        </w:tc>
        <w:tc>
          <w:tcPr>
            <w:tcW w:w="595" w:type="dxa"/>
            <w:shd w:val="clear" w:color="auto" w:fill="BFBFBF" w:themeFill="background1" w:themeFillShade="BF"/>
            <w:vAlign w:val="center"/>
          </w:tcPr>
          <w:p w:rsidR="00B63815" w:rsidRDefault="00B63815" w:rsidP="00C05A53">
            <w:pPr>
              <w:pStyle w:val="ProductList-OfferingBody"/>
              <w:ind w:left="-113"/>
              <w:jc w:val="center"/>
            </w:pPr>
          </w:p>
        </w:tc>
        <w:tc>
          <w:tcPr>
            <w:tcW w:w="596" w:type="dxa"/>
            <w:shd w:val="clear" w:color="auto" w:fill="70AD47" w:themeFill="accent6"/>
            <w:vAlign w:val="center"/>
          </w:tcPr>
          <w:p w:rsidR="00B63815" w:rsidRPr="006F7791" w:rsidRDefault="00B63815" w:rsidP="001839D9">
            <w:pPr>
              <w:pStyle w:val="ProductList-OfferingBody"/>
              <w:ind w:left="-113"/>
              <w:jc w:val="center"/>
            </w:pPr>
            <w:r w:rsidRPr="006F7791">
              <w:fldChar w:fldCharType="begin"/>
            </w:r>
            <w:r w:rsidRPr="006F7791">
              <w:instrText xml:space="preserve"> AutoTextList  \s NoStyle \t “Programme Open Value sans option couvrant l’ensemble de l’organisation” </w:instrText>
            </w:r>
            <w:r w:rsidRPr="006F7791">
              <w:fldChar w:fldCharType="separate"/>
            </w:r>
            <w:r w:rsidRPr="006F7791">
              <w:t xml:space="preserve"> P </w:t>
            </w:r>
            <w:r w:rsidRPr="006F7791">
              <w:fldChar w:fldCharType="end"/>
            </w:r>
          </w:p>
        </w:tc>
        <w:tc>
          <w:tcPr>
            <w:tcW w:w="595" w:type="dxa"/>
            <w:shd w:val="clear" w:color="auto" w:fill="70AD47" w:themeFill="accent6"/>
            <w:vAlign w:val="center"/>
          </w:tcPr>
          <w:p w:rsidR="00B63815" w:rsidRDefault="00B63815" w:rsidP="00C05A53">
            <w:pPr>
              <w:pStyle w:val="ProductList-OfferingBody"/>
              <w:ind w:left="-113"/>
              <w:jc w:val="center"/>
            </w:pPr>
          </w:p>
        </w:tc>
        <w:tc>
          <w:tcPr>
            <w:tcW w:w="596" w:type="dxa"/>
            <w:shd w:val="clear" w:color="auto" w:fill="BFBFBF" w:themeFill="background1" w:themeFillShade="BF"/>
            <w:vAlign w:val="center"/>
          </w:tcPr>
          <w:p w:rsidR="00B63815" w:rsidRDefault="00B63815" w:rsidP="00C05A53">
            <w:pPr>
              <w:pStyle w:val="ProductList-OfferingBody"/>
              <w:ind w:left="-113"/>
              <w:jc w:val="center"/>
            </w:pPr>
          </w:p>
        </w:tc>
      </w:tr>
    </w:tbl>
    <w:p w:rsidR="009919D2" w:rsidRPr="004C09A1"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43"/>
        <w:gridCol w:w="3744"/>
        <w:gridCol w:w="3203"/>
      </w:tblGrid>
      <w:tr w:rsidR="00321BDB" w:rsidTr="004F7255">
        <w:tc>
          <w:tcPr>
            <w:tcW w:w="3843" w:type="dxa"/>
          </w:tcPr>
          <w:p w:rsidR="00321BDB" w:rsidRPr="00D20FC9" w:rsidRDefault="00321BDB" w:rsidP="00321BDB">
            <w:pPr>
              <w:pStyle w:val="ProductList-Body"/>
              <w:spacing w:before="20" w:after="20"/>
            </w:pPr>
            <w:r>
              <w:lastRenderedPageBreak/>
              <w:t xml:space="preserve">Version antérieure : </w:t>
            </w:r>
            <w:r>
              <w:rPr>
                <w:b/>
              </w:rPr>
              <w:t>Street and Trips 2011</w:t>
            </w:r>
            <w:r>
              <w:t xml:space="preserve"> (3/11)</w:t>
            </w:r>
          </w:p>
        </w:tc>
        <w:tc>
          <w:tcPr>
            <w:tcW w:w="3744" w:type="dxa"/>
          </w:tcPr>
          <w:p w:rsidR="00321BDB" w:rsidRDefault="00321BDB" w:rsidP="0049363D">
            <w:pPr>
              <w:pStyle w:val="ProductList-Body"/>
              <w:spacing w:before="20" w:after="20"/>
            </w:pPr>
            <w:r>
              <w:t xml:space="preserve">Groupe de Produits : </w:t>
            </w:r>
            <w:r>
              <w:rPr>
                <w:b/>
              </w:rPr>
              <w:t>Applications</w:t>
            </w:r>
          </w:p>
        </w:tc>
        <w:tc>
          <w:tcPr>
            <w:tcW w:w="3203" w:type="dxa"/>
          </w:tcPr>
          <w:p w:rsidR="00321BDB" w:rsidRDefault="00321BDB" w:rsidP="00321BDB">
            <w:pPr>
              <w:pStyle w:val="ProductList-Body"/>
              <w:spacing w:before="20" w:after="20"/>
            </w:pPr>
          </w:p>
        </w:tc>
      </w:tr>
      <w:tr w:rsidR="00321BDB" w:rsidRPr="008554CC" w:rsidTr="004F7255">
        <w:tc>
          <w:tcPr>
            <w:tcW w:w="3843" w:type="dxa"/>
          </w:tcPr>
          <w:p w:rsidR="00321BDB" w:rsidRDefault="00321BDB" w:rsidP="00321BDB">
            <w:pPr>
              <w:pStyle w:val="ProductList-Body"/>
              <w:spacing w:before="20" w:after="20"/>
            </w:pPr>
          </w:p>
        </w:tc>
        <w:tc>
          <w:tcPr>
            <w:tcW w:w="3744" w:type="dxa"/>
          </w:tcPr>
          <w:p w:rsidR="00321BDB" w:rsidRPr="000823EF" w:rsidRDefault="00A04325" w:rsidP="00321BDB">
            <w:pPr>
              <w:pStyle w:val="ProductList-Body"/>
              <w:spacing w:before="20" w:after="20"/>
              <w:rPr>
                <w:lang w:val="fr-CA"/>
              </w:rPr>
            </w:pPr>
            <w:hyperlink w:anchor="SoftwareAssurance" w:history="1">
              <w:r w:rsidR="00383264" w:rsidRPr="000823EF">
                <w:rPr>
                  <w:rStyle w:val="Hyperlink"/>
                  <w:color w:val="000000" w:themeColor="text1"/>
                  <w:u w:val="none"/>
                  <w:lang w:val="fr-CA"/>
                </w:rPr>
                <w:t>Avantages de la Software Assurance</w:t>
              </w:r>
            </w:hyperlink>
            <w:r w:rsidR="00383264" w:rsidRPr="000823EF">
              <w:rPr>
                <w:lang w:val="fr-CA"/>
              </w:rPr>
              <w:t xml:space="preserve"> : </w:t>
            </w:r>
            <w:r w:rsidR="00383264" w:rsidRPr="000823EF">
              <w:rPr>
                <w:b/>
                <w:lang w:val="fr-CA"/>
              </w:rPr>
              <w:t>Desktop</w:t>
            </w:r>
          </w:p>
        </w:tc>
        <w:tc>
          <w:tcPr>
            <w:tcW w:w="3203" w:type="dxa"/>
          </w:tcPr>
          <w:p w:rsidR="00321BDB" w:rsidRPr="000823EF" w:rsidRDefault="00321BDB" w:rsidP="00321BDB">
            <w:pPr>
              <w:pStyle w:val="ProductList-Body"/>
              <w:spacing w:before="20" w:after="20"/>
              <w:rPr>
                <w:lang w:val="fr-CA"/>
              </w:rPr>
            </w:pPr>
          </w:p>
        </w:tc>
      </w:tr>
    </w:tbl>
    <w:bookmarkStart w:id="561" w:name="_Toc378147637"/>
    <w:bookmarkStart w:id="562" w:name="_Toc378151539"/>
    <w:bookmarkStart w:id="563" w:name="_Toc379797214"/>
    <w:bookmarkStart w:id="564" w:name="_Toc380513239"/>
    <w:bookmarkStart w:id="565" w:name="_Toc380655281"/>
    <w:p w:rsidR="00E64E33" w:rsidRPr="00602C0F" w:rsidRDefault="00463581" w:rsidP="00E64E33">
      <w:pPr>
        <w:pStyle w:val="ProductList-Body"/>
        <w:shd w:val="clear" w:color="auto" w:fill="A6A6A6" w:themeFill="background1" w:themeFillShade="A6"/>
        <w:spacing w:before="120" w:after="240"/>
        <w:jc w:val="right"/>
        <w:rPr>
          <w:lang w:val="fr-CA"/>
        </w:rPr>
      </w:pPr>
      <w:r>
        <w:rPr>
          <w:sz w:val="16"/>
          <w:szCs w:val="16"/>
          <w:lang w:val="fr-CA"/>
        </w:rPr>
        <w:fldChar w:fldCharType="begin"/>
      </w:r>
      <w:r>
        <w:rPr>
          <w:sz w:val="16"/>
          <w:szCs w:val="16"/>
          <w:lang w:val="fr-CA"/>
        </w:rPr>
        <w:instrText>HYPERLINK  \l "ToC"</w:instrText>
      </w:r>
      <w:r>
        <w:rPr>
          <w:sz w:val="16"/>
          <w:szCs w:val="16"/>
          <w:lang w:val="fr-CA"/>
        </w:rPr>
        <w:fldChar w:fldCharType="separate"/>
      </w:r>
      <w:r w:rsidRPr="00602C0F">
        <w:rPr>
          <w:rStyle w:val="Hyperlink"/>
          <w:sz w:val="16"/>
          <w:szCs w:val="16"/>
          <w:lang w:val="fr-CA"/>
        </w:rPr>
        <w:t>Table des matières</w:t>
      </w:r>
      <w:r>
        <w:rPr>
          <w:sz w:val="16"/>
          <w:szCs w:val="16"/>
          <w:lang w:val="fr-CA"/>
        </w:rPr>
        <w:fldChar w:fldCharType="end"/>
      </w:r>
      <w:r w:rsidRPr="000823EF">
        <w:rPr>
          <w:sz w:val="16"/>
          <w:szCs w:val="16"/>
          <w:lang w:val="fr-CA"/>
        </w:rPr>
        <w:t xml:space="preserve"> / </w:t>
      </w:r>
      <w:hyperlink w:anchor="ChartKey" w:history="1">
        <w:r w:rsidRPr="000823EF">
          <w:rPr>
            <w:rStyle w:val="Hyperlink"/>
            <w:sz w:val="16"/>
            <w:szCs w:val="16"/>
            <w:lang w:val="fr-CA"/>
          </w:rPr>
          <w:t>Clés du tableau</w:t>
        </w:r>
      </w:hyperlink>
      <w:r w:rsidRPr="000823EF">
        <w:rPr>
          <w:sz w:val="16"/>
          <w:szCs w:val="16"/>
          <w:lang w:val="fr-CA"/>
        </w:rPr>
        <w:t xml:space="preserve"> / </w:t>
      </w:r>
      <w:hyperlink w:anchor="Index" w:history="1">
        <w:r w:rsidRPr="000823EF">
          <w:rPr>
            <w:rStyle w:val="Hyperlink"/>
            <w:sz w:val="16"/>
            <w:szCs w:val="16"/>
            <w:lang w:val="fr-CA"/>
          </w:rPr>
          <w:t>Index</w:t>
        </w:r>
      </w:hyperlink>
    </w:p>
    <w:p w:rsidR="009919D2" w:rsidRPr="004C09A1" w:rsidRDefault="009919D2" w:rsidP="00680B4D">
      <w:pPr>
        <w:pStyle w:val="ProductList-OfferingGroupHeading"/>
        <w:outlineLvl w:val="1"/>
      </w:pPr>
      <w:bookmarkStart w:id="566" w:name="_Toc386625465"/>
      <w:r>
        <w:t>System Center</w:t>
      </w:r>
      <w:bookmarkEnd w:id="561"/>
      <w:bookmarkEnd w:id="562"/>
      <w:bookmarkEnd w:id="563"/>
      <w:bookmarkEnd w:id="564"/>
      <w:bookmarkEnd w:id="565"/>
      <w:bookmarkEnd w:id="566"/>
    </w:p>
    <w:p w:rsidR="009919D2" w:rsidRPr="004C09A1" w:rsidRDefault="00C13DF8" w:rsidP="00680B4D">
      <w:pPr>
        <w:pStyle w:val="ProductList-Offering2Heading"/>
        <w:outlineLvl w:val="2"/>
      </w:pPr>
      <w:r>
        <w:tab/>
      </w:r>
      <w:bookmarkStart w:id="567" w:name="_Toc378147638"/>
      <w:bookmarkStart w:id="568" w:name="_Toc378151540"/>
      <w:bookmarkStart w:id="569" w:name="_Toc379797215"/>
      <w:bookmarkStart w:id="570" w:name="_Toc380513240"/>
      <w:bookmarkStart w:id="571" w:name="_Toc380655282"/>
      <w:bookmarkStart w:id="572" w:name="_Toc386625466"/>
      <w:r>
        <w:t>System Center Client Management Suite</w:t>
      </w:r>
      <w:bookmarkEnd w:id="567"/>
      <w:bookmarkEnd w:id="568"/>
      <w:bookmarkEnd w:id="569"/>
      <w:bookmarkEnd w:id="570"/>
      <w:bookmarkEnd w:id="571"/>
      <w:bookmarkEnd w:id="57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F7791" w:rsidTr="00F77F45">
        <w:trPr>
          <w:tblHeader/>
        </w:trPr>
        <w:tc>
          <w:tcPr>
            <w:tcW w:w="3060" w:type="dxa"/>
            <w:tcBorders>
              <w:bottom w:val="nil"/>
            </w:tcBorders>
            <w:shd w:val="clear" w:color="auto" w:fill="00188F"/>
          </w:tcPr>
          <w:p w:rsidR="006F7791" w:rsidRPr="00EE0836" w:rsidRDefault="006F7791"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6F7791" w:rsidRPr="006F7791" w:rsidRDefault="006F7791" w:rsidP="007541BE">
            <w:pPr>
              <w:pStyle w:val="ProductList-OfferingBody"/>
              <w:ind w:left="-113"/>
              <w:jc w:val="center"/>
              <w:rPr>
                <w:color w:val="FFFFFF" w:themeColor="background1"/>
              </w:rPr>
            </w:pPr>
            <w:r w:rsidRPr="006F7791">
              <w:rPr>
                <w:color w:val="FFFFFF" w:themeColor="background1"/>
              </w:rPr>
              <w:fldChar w:fldCharType="begin"/>
            </w:r>
            <w:r w:rsidRPr="006F7791">
              <w:rPr>
                <w:color w:val="FFFFFF" w:themeColor="background1"/>
              </w:rPr>
              <w:instrText xml:space="preserve"> AutoTextList  \s NoStyle \t “date de disponibilité” </w:instrText>
            </w:r>
            <w:r w:rsidRPr="006F7791">
              <w:rPr>
                <w:color w:val="FFFFFF" w:themeColor="background1"/>
              </w:rPr>
              <w:fldChar w:fldCharType="separate"/>
            </w:r>
            <w:r w:rsidRPr="006F7791">
              <w:rPr>
                <w:color w:val="FFFFFF" w:themeColor="background1"/>
              </w:rPr>
              <w:t>DA</w:t>
            </w:r>
            <w:r w:rsidRPr="006F7791">
              <w:rPr>
                <w:color w:val="FFFFFF" w:themeColor="background1"/>
              </w:rPr>
              <w:fldChar w:fldCharType="end"/>
            </w:r>
          </w:p>
        </w:tc>
        <w:tc>
          <w:tcPr>
            <w:tcW w:w="595" w:type="dxa"/>
            <w:tcBorders>
              <w:bottom w:val="nil"/>
            </w:tcBorders>
            <w:shd w:val="clear" w:color="auto" w:fill="00188F"/>
            <w:vAlign w:val="center"/>
          </w:tcPr>
          <w:p w:rsidR="006F7791" w:rsidRPr="006F7791" w:rsidRDefault="006F7791" w:rsidP="007541BE">
            <w:pPr>
              <w:pStyle w:val="ProductList-OfferingBody"/>
              <w:ind w:left="-113"/>
              <w:jc w:val="center"/>
              <w:rPr>
                <w:color w:val="FFFFFF" w:themeColor="background1"/>
              </w:rPr>
            </w:pPr>
            <w:r w:rsidRPr="006F7791">
              <w:rPr>
                <w:b/>
                <w:color w:val="000000" w:themeColor="text1"/>
              </w:rPr>
              <w:fldChar w:fldCharType="begin"/>
            </w:r>
            <w:r w:rsidRPr="006F7791">
              <w:rPr>
                <w:b/>
                <w:color w:val="000000" w:themeColor="text1"/>
              </w:rPr>
              <w:instrText xml:space="preserve"> AutoTextList  \s NoStyle \t “Licence” </w:instrText>
            </w:r>
            <w:r w:rsidRPr="006F7791">
              <w:rPr>
                <w:b/>
                <w:color w:val="000000" w:themeColor="text1"/>
              </w:rPr>
              <w:fldChar w:fldCharType="separate"/>
            </w:r>
            <w:r w:rsidRPr="006F7791">
              <w:rPr>
                <w:b/>
                <w:color w:val="000000" w:themeColor="text1"/>
              </w:rPr>
              <w:t xml:space="preserve"> </w:t>
            </w:r>
            <w:r w:rsidRPr="006F7791">
              <w:rPr>
                <w:color w:val="FFFFFF" w:themeColor="background1"/>
              </w:rPr>
              <w:t xml:space="preserve">L </w:t>
            </w:r>
            <w:r w:rsidRPr="006F7791">
              <w:rPr>
                <w:color w:val="FFFFFF" w:themeColor="background1"/>
              </w:rPr>
              <w:fldChar w:fldCharType="end"/>
            </w:r>
          </w:p>
        </w:tc>
        <w:tc>
          <w:tcPr>
            <w:tcW w:w="596" w:type="dxa"/>
            <w:tcBorders>
              <w:bottom w:val="nil"/>
            </w:tcBorders>
            <w:shd w:val="clear" w:color="auto" w:fill="00188F"/>
            <w:vAlign w:val="center"/>
          </w:tcPr>
          <w:p w:rsidR="006F7791" w:rsidRPr="006F7791" w:rsidRDefault="006F7791" w:rsidP="007541BE">
            <w:pPr>
              <w:pStyle w:val="ProductList-OfferingBody"/>
              <w:ind w:left="-113"/>
              <w:jc w:val="center"/>
              <w:rPr>
                <w:color w:val="FFFFFF" w:themeColor="background1"/>
              </w:rPr>
            </w:pPr>
            <w:r w:rsidRPr="006F7791">
              <w:rPr>
                <w:color w:val="FFFFFF" w:themeColor="background1"/>
              </w:rPr>
              <w:fldChar w:fldCharType="begin"/>
            </w:r>
            <w:r w:rsidRPr="006F7791">
              <w:rPr>
                <w:color w:val="FFFFFF" w:themeColor="background1"/>
              </w:rPr>
              <w:instrText xml:space="preserve"> AutoTextList  \s NoStyle \t “Licence et Software Assurance” </w:instrText>
            </w:r>
            <w:r w:rsidRPr="006F7791">
              <w:rPr>
                <w:color w:val="FFFFFF" w:themeColor="background1"/>
              </w:rPr>
              <w:fldChar w:fldCharType="separate"/>
            </w:r>
            <w:r w:rsidRPr="006F7791">
              <w:rPr>
                <w:color w:val="FFFFFF" w:themeColor="background1"/>
              </w:rPr>
              <w:t>L/SA</w:t>
            </w:r>
            <w:r w:rsidRPr="006F779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F7791" w:rsidRPr="006F7791" w:rsidRDefault="006F7791" w:rsidP="007541BE">
            <w:pPr>
              <w:pStyle w:val="ProductList-OfferingBody"/>
              <w:ind w:left="-113"/>
              <w:jc w:val="center"/>
              <w:rPr>
                <w:color w:val="FFFFFF" w:themeColor="background1"/>
              </w:rPr>
            </w:pPr>
            <w:r w:rsidRPr="006F7791">
              <w:rPr>
                <w:color w:val="FFFFFF" w:themeColor="background1"/>
              </w:rPr>
              <w:fldChar w:fldCharType="begin"/>
            </w:r>
            <w:r w:rsidRPr="006F7791">
              <w:rPr>
                <w:color w:val="FFFFFF" w:themeColor="background1"/>
              </w:rPr>
              <w:instrText xml:space="preserve"> AutoTextList  \s NoStyle \t “Software Assurance” </w:instrText>
            </w:r>
            <w:r w:rsidRPr="006F7791">
              <w:rPr>
                <w:color w:val="FFFFFF" w:themeColor="background1"/>
              </w:rPr>
              <w:fldChar w:fldCharType="separate"/>
            </w:r>
            <w:r w:rsidRPr="006F7791">
              <w:rPr>
                <w:color w:val="FFFFFF" w:themeColor="background1"/>
              </w:rPr>
              <w:t>SA</w:t>
            </w:r>
            <w:r w:rsidRPr="006F7791">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F7791" w:rsidRPr="006F7791" w:rsidRDefault="006F7791" w:rsidP="007541BE">
            <w:pPr>
              <w:pStyle w:val="ProductList-OfferingBody"/>
              <w:ind w:left="-113"/>
              <w:jc w:val="center"/>
              <w:rPr>
                <w:color w:val="FFFFFF" w:themeColor="background1"/>
              </w:rPr>
            </w:pPr>
            <w:r w:rsidRPr="006F7791">
              <w:rPr>
                <w:color w:val="FFFFFF" w:themeColor="background1"/>
              </w:rPr>
              <w:fldChar w:fldCharType="begin"/>
            </w:r>
            <w:r w:rsidRPr="006F7791">
              <w:rPr>
                <w:color w:val="FFFFFF" w:themeColor="background1"/>
              </w:rPr>
              <w:instrText xml:space="preserve"> AutoTextList  \s NoStyle \t “Contrat Campus et School” </w:instrText>
            </w:r>
            <w:r w:rsidRPr="006F7791">
              <w:rPr>
                <w:color w:val="FFFFFF" w:themeColor="background1"/>
              </w:rPr>
              <w:fldChar w:fldCharType="separate"/>
            </w:r>
            <w:r w:rsidRPr="006F7791">
              <w:rPr>
                <w:color w:val="FFFFFF" w:themeColor="background1"/>
              </w:rPr>
              <w:t>CA/SA</w:t>
            </w:r>
            <w:r w:rsidRPr="006F7791">
              <w:rPr>
                <w:color w:val="FFFFFF" w:themeColor="background1"/>
              </w:rPr>
              <w:fldChar w:fldCharType="end"/>
            </w:r>
          </w:p>
        </w:tc>
        <w:tc>
          <w:tcPr>
            <w:tcW w:w="596" w:type="dxa"/>
            <w:shd w:val="clear" w:color="auto" w:fill="00188F"/>
            <w:vAlign w:val="center"/>
          </w:tcPr>
          <w:p w:rsidR="006F7791" w:rsidRPr="006F7791" w:rsidRDefault="006F7791" w:rsidP="007541BE">
            <w:pPr>
              <w:pStyle w:val="ProductList-OfferingBody"/>
              <w:ind w:left="-113"/>
              <w:jc w:val="center"/>
              <w:rPr>
                <w:color w:val="FFFFFF" w:themeColor="background1"/>
              </w:rPr>
            </w:pPr>
            <w:r w:rsidRPr="006F7791">
              <w:rPr>
                <w:color w:val="FFFFFF" w:themeColor="background1"/>
              </w:rPr>
              <w:fldChar w:fldCharType="begin"/>
            </w:r>
            <w:r w:rsidRPr="006F7791">
              <w:rPr>
                <w:color w:val="FFFFFF" w:themeColor="background1"/>
              </w:rPr>
              <w:instrText xml:space="preserve"> AutoTextList  \s NoStyle \t “Contrat Entreprise et Contrat Souscription Entreprise” </w:instrText>
            </w:r>
            <w:r w:rsidRPr="006F7791">
              <w:rPr>
                <w:color w:val="FFFFFF" w:themeColor="background1"/>
              </w:rPr>
              <w:fldChar w:fldCharType="separate"/>
            </w:r>
            <w:r w:rsidRPr="006F7791">
              <w:rPr>
                <w:color w:val="FFFFFF" w:themeColor="background1"/>
              </w:rPr>
              <w:t>EA/EAS</w:t>
            </w:r>
            <w:r w:rsidRPr="006F7791">
              <w:rPr>
                <w:color w:val="FFFFFF" w:themeColor="background1"/>
              </w:rPr>
              <w:fldChar w:fldCharType="end"/>
            </w:r>
          </w:p>
        </w:tc>
        <w:tc>
          <w:tcPr>
            <w:tcW w:w="595" w:type="dxa"/>
            <w:shd w:val="clear" w:color="auto" w:fill="00188F"/>
            <w:vAlign w:val="center"/>
          </w:tcPr>
          <w:p w:rsidR="006F7791" w:rsidRPr="006F7791" w:rsidRDefault="006F7791" w:rsidP="007541BE">
            <w:pPr>
              <w:pStyle w:val="ProductList-OfferingBody"/>
              <w:ind w:left="-113"/>
              <w:jc w:val="center"/>
              <w:rPr>
                <w:color w:val="FFFFFF" w:themeColor="background1"/>
              </w:rPr>
            </w:pPr>
            <w:r w:rsidRPr="006F7791">
              <w:rPr>
                <w:color w:val="FFFFFF" w:themeColor="background1"/>
              </w:rPr>
              <w:fldChar w:fldCharType="begin"/>
            </w:r>
            <w:r w:rsidRPr="006F7791">
              <w:rPr>
                <w:color w:val="FFFFFF" w:themeColor="background1"/>
              </w:rPr>
              <w:instrText xml:space="preserve"> AutoTextList  \s NoStyle \t “Accord de Mise en Œuvre de Solutions Éducation” </w:instrText>
            </w:r>
            <w:r w:rsidRPr="006F7791">
              <w:rPr>
                <w:color w:val="FFFFFF" w:themeColor="background1"/>
              </w:rPr>
              <w:fldChar w:fldCharType="separate"/>
            </w:r>
            <w:r w:rsidRPr="006F7791">
              <w:rPr>
                <w:color w:val="FFFFFF" w:themeColor="background1"/>
              </w:rPr>
              <w:t>EES</w:t>
            </w:r>
            <w:r w:rsidRPr="006F7791">
              <w:rPr>
                <w:color w:val="FFFFFF" w:themeColor="background1"/>
              </w:rPr>
              <w:fldChar w:fldCharType="end"/>
            </w:r>
          </w:p>
        </w:tc>
        <w:tc>
          <w:tcPr>
            <w:tcW w:w="596" w:type="dxa"/>
            <w:shd w:val="clear" w:color="auto" w:fill="00188F"/>
            <w:vAlign w:val="center"/>
          </w:tcPr>
          <w:p w:rsidR="006F7791" w:rsidRPr="006F7791" w:rsidRDefault="006F7791" w:rsidP="007541BE">
            <w:pPr>
              <w:pStyle w:val="ProductList-OfferingBody"/>
              <w:ind w:left="-113"/>
              <w:jc w:val="center"/>
              <w:rPr>
                <w:color w:val="FFFFFF" w:themeColor="background1"/>
              </w:rPr>
            </w:pPr>
            <w:r w:rsidRPr="006F7791">
              <w:rPr>
                <w:color w:val="FFFFFF" w:themeColor="background1"/>
              </w:rPr>
              <w:fldChar w:fldCharType="begin"/>
            </w:r>
            <w:r w:rsidRPr="006F7791">
              <w:rPr>
                <w:color w:val="FFFFFF" w:themeColor="background1"/>
              </w:rPr>
              <w:instrText xml:space="preserve"> AutoTextList  \s NoStyle \t “Contrat de Fourniture de Produits et de Services Microsoft” </w:instrText>
            </w:r>
            <w:r w:rsidRPr="006F7791">
              <w:rPr>
                <w:color w:val="FFFFFF" w:themeColor="background1"/>
              </w:rPr>
              <w:fldChar w:fldCharType="separate"/>
            </w:r>
            <w:r w:rsidRPr="006F7791">
              <w:rPr>
                <w:color w:val="FFFFFF" w:themeColor="background1"/>
              </w:rPr>
              <w:t>MPSA</w:t>
            </w:r>
            <w:r w:rsidRPr="006F7791">
              <w:rPr>
                <w:color w:val="FFFFFF" w:themeColor="background1"/>
              </w:rPr>
              <w:fldChar w:fldCharType="end"/>
            </w:r>
          </w:p>
        </w:tc>
        <w:tc>
          <w:tcPr>
            <w:tcW w:w="595" w:type="dxa"/>
            <w:shd w:val="clear" w:color="auto" w:fill="00188F"/>
            <w:vAlign w:val="center"/>
          </w:tcPr>
          <w:p w:rsidR="006F7791" w:rsidRPr="006F7791" w:rsidRDefault="006F7791" w:rsidP="007541BE">
            <w:pPr>
              <w:pStyle w:val="ProductList-OfferingBody"/>
              <w:ind w:left="-113"/>
              <w:jc w:val="center"/>
              <w:rPr>
                <w:color w:val="FFFFFF" w:themeColor="background1"/>
              </w:rPr>
            </w:pPr>
            <w:r w:rsidRPr="006F7791">
              <w:rPr>
                <w:color w:val="FFFFFF" w:themeColor="background1"/>
              </w:rPr>
              <w:fldChar w:fldCharType="begin"/>
            </w:r>
            <w:r w:rsidRPr="006F7791">
              <w:rPr>
                <w:color w:val="FFFFFF" w:themeColor="background1"/>
              </w:rPr>
              <w:instrText xml:space="preserve"> AutoTextList  \s NoStyle \t “Licence Open” </w:instrText>
            </w:r>
            <w:r w:rsidRPr="006F7791">
              <w:rPr>
                <w:color w:val="FFFFFF" w:themeColor="background1"/>
              </w:rPr>
              <w:fldChar w:fldCharType="separate"/>
            </w:r>
            <w:r w:rsidRPr="006F7791">
              <w:rPr>
                <w:color w:val="FFFFFF" w:themeColor="background1"/>
              </w:rPr>
              <w:t>OL</w:t>
            </w:r>
            <w:r w:rsidRPr="006F7791">
              <w:rPr>
                <w:color w:val="FFFFFF" w:themeColor="background1"/>
              </w:rPr>
              <w:fldChar w:fldCharType="end"/>
            </w:r>
          </w:p>
        </w:tc>
        <w:tc>
          <w:tcPr>
            <w:tcW w:w="595" w:type="dxa"/>
            <w:shd w:val="clear" w:color="auto" w:fill="00188F"/>
            <w:vAlign w:val="center"/>
          </w:tcPr>
          <w:p w:rsidR="006F7791" w:rsidRPr="006F7791" w:rsidRDefault="006F7791" w:rsidP="007541BE">
            <w:pPr>
              <w:pStyle w:val="ProductList-OfferingBody"/>
              <w:ind w:left="-113"/>
              <w:jc w:val="center"/>
              <w:rPr>
                <w:color w:val="FFFFFF" w:themeColor="background1"/>
              </w:rPr>
            </w:pPr>
            <w:r w:rsidRPr="006F7791">
              <w:rPr>
                <w:color w:val="FFFFFF" w:themeColor="background1"/>
              </w:rPr>
              <w:fldChar w:fldCharType="begin"/>
            </w:r>
            <w:r w:rsidRPr="006F7791">
              <w:rPr>
                <w:color w:val="FFFFFF" w:themeColor="background1"/>
              </w:rPr>
              <w:instrText xml:space="preserve"> AutoTextList  \s NoStyle \t “Minimum Licences Open” </w:instrText>
            </w:r>
            <w:r w:rsidRPr="006F7791">
              <w:rPr>
                <w:color w:val="FFFFFF" w:themeColor="background1"/>
              </w:rPr>
              <w:fldChar w:fldCharType="separate"/>
            </w:r>
            <w:r w:rsidRPr="006F7791">
              <w:rPr>
                <w:color w:val="FFFFFF" w:themeColor="background1"/>
              </w:rPr>
              <w:t>OM</w:t>
            </w:r>
            <w:r w:rsidRPr="006F7791">
              <w:rPr>
                <w:color w:val="FFFFFF" w:themeColor="background1"/>
              </w:rPr>
              <w:fldChar w:fldCharType="end"/>
            </w:r>
          </w:p>
        </w:tc>
        <w:tc>
          <w:tcPr>
            <w:tcW w:w="596" w:type="dxa"/>
            <w:shd w:val="clear" w:color="auto" w:fill="00188F"/>
            <w:vAlign w:val="center"/>
          </w:tcPr>
          <w:p w:rsidR="006F7791" w:rsidRPr="006F7791" w:rsidRDefault="006F7791" w:rsidP="007541BE">
            <w:pPr>
              <w:pStyle w:val="ProductList-OfferingBody"/>
              <w:ind w:left="-113"/>
              <w:jc w:val="center"/>
              <w:rPr>
                <w:color w:val="FFFFFF" w:themeColor="background1"/>
              </w:rPr>
            </w:pPr>
            <w:r w:rsidRPr="006F7791">
              <w:rPr>
                <w:color w:val="FFFFFF" w:themeColor="background1"/>
              </w:rPr>
              <w:fldChar w:fldCharType="begin"/>
            </w:r>
            <w:r w:rsidRPr="006F7791">
              <w:rPr>
                <w:color w:val="FFFFFF" w:themeColor="background1"/>
              </w:rPr>
              <w:instrText xml:space="preserve"> AutoTextList  \s NoStyle \t “Open Value et Open Value Souscription” </w:instrText>
            </w:r>
            <w:r w:rsidRPr="006F7791">
              <w:rPr>
                <w:color w:val="FFFFFF" w:themeColor="background1"/>
              </w:rPr>
              <w:fldChar w:fldCharType="separate"/>
            </w:r>
            <w:r w:rsidRPr="006F7791">
              <w:rPr>
                <w:color w:val="FFFFFF" w:themeColor="background1"/>
              </w:rPr>
              <w:t>OV/OVS</w:t>
            </w:r>
            <w:r w:rsidRPr="006F7791">
              <w:rPr>
                <w:color w:val="FFFFFF" w:themeColor="background1"/>
              </w:rPr>
              <w:fldChar w:fldCharType="end"/>
            </w:r>
          </w:p>
        </w:tc>
        <w:tc>
          <w:tcPr>
            <w:tcW w:w="595" w:type="dxa"/>
            <w:shd w:val="clear" w:color="auto" w:fill="00188F"/>
            <w:vAlign w:val="center"/>
          </w:tcPr>
          <w:p w:rsidR="006F7791" w:rsidRPr="006F7791" w:rsidRDefault="006F7791" w:rsidP="007541BE">
            <w:pPr>
              <w:pStyle w:val="ProductList-OfferingBody"/>
              <w:ind w:left="-113"/>
              <w:jc w:val="center"/>
              <w:rPr>
                <w:color w:val="FFFFFF" w:themeColor="background1"/>
              </w:rPr>
            </w:pPr>
            <w:r w:rsidRPr="006F7791">
              <w:rPr>
                <w:color w:val="FFFFFF" w:themeColor="background1"/>
              </w:rPr>
              <w:fldChar w:fldCharType="begin"/>
            </w:r>
            <w:r w:rsidRPr="006F7791">
              <w:rPr>
                <w:color w:val="FFFFFF" w:themeColor="background1"/>
              </w:rPr>
              <w:instrText xml:space="preserve"> AutoTextList  \s NoStyle \t “Select et Select Plus” </w:instrText>
            </w:r>
            <w:r w:rsidRPr="006F7791">
              <w:rPr>
                <w:color w:val="FFFFFF" w:themeColor="background1"/>
              </w:rPr>
              <w:fldChar w:fldCharType="separate"/>
            </w:r>
            <w:r w:rsidRPr="006F7791">
              <w:rPr>
                <w:color w:val="FFFFFF" w:themeColor="background1"/>
              </w:rPr>
              <w:t xml:space="preserve"> S/S+</w:t>
            </w:r>
            <w:r w:rsidRPr="006F7791">
              <w:rPr>
                <w:color w:val="FFFFFF" w:themeColor="background1"/>
              </w:rPr>
              <w:fldChar w:fldCharType="end"/>
            </w:r>
          </w:p>
        </w:tc>
        <w:tc>
          <w:tcPr>
            <w:tcW w:w="596" w:type="dxa"/>
            <w:shd w:val="clear" w:color="auto" w:fill="00188F"/>
            <w:vAlign w:val="center"/>
          </w:tcPr>
          <w:p w:rsidR="006F7791" w:rsidRPr="006F7791" w:rsidRDefault="006F7791" w:rsidP="007541BE">
            <w:pPr>
              <w:pStyle w:val="ProductList-OfferingBody"/>
              <w:ind w:left="-113"/>
              <w:jc w:val="center"/>
              <w:rPr>
                <w:color w:val="FFFFFF" w:themeColor="background1"/>
              </w:rPr>
            </w:pPr>
            <w:r w:rsidRPr="006F7791">
              <w:rPr>
                <w:color w:val="FFFFFF" w:themeColor="background1"/>
              </w:rPr>
              <w:fldChar w:fldCharType="begin"/>
            </w:r>
            <w:r w:rsidRPr="006F7791">
              <w:rPr>
                <w:color w:val="FFFFFF" w:themeColor="background1"/>
              </w:rPr>
              <w:instrText xml:space="preserve"> AutoTextList  \s NoStyle \t “Accord de Mise en Œuvre Serveur et Cloud” </w:instrText>
            </w:r>
            <w:r w:rsidRPr="006F7791">
              <w:rPr>
                <w:color w:val="FFFFFF" w:themeColor="background1"/>
              </w:rPr>
              <w:fldChar w:fldCharType="separate"/>
            </w:r>
            <w:r w:rsidRPr="006F7791">
              <w:rPr>
                <w:color w:val="FFFFFF" w:themeColor="background1"/>
              </w:rPr>
              <w:t>SCE</w:t>
            </w:r>
            <w:r w:rsidRPr="006F7791">
              <w:rPr>
                <w:color w:val="FFFFFF" w:themeColor="background1"/>
              </w:rPr>
              <w:fldChar w:fldCharType="end"/>
            </w:r>
          </w:p>
        </w:tc>
      </w:tr>
      <w:tr w:rsidR="006F7791" w:rsidTr="00F77F45">
        <w:tc>
          <w:tcPr>
            <w:tcW w:w="3060" w:type="dxa"/>
            <w:tcBorders>
              <w:top w:val="nil"/>
              <w:left w:val="nil"/>
              <w:bottom w:val="dashSmallGap" w:sz="4" w:space="0" w:color="BFBFBF" w:themeColor="background1" w:themeShade="BF"/>
              <w:right w:val="nil"/>
            </w:tcBorders>
          </w:tcPr>
          <w:p w:rsidR="006F7791" w:rsidRPr="000823EF" w:rsidRDefault="006F7791" w:rsidP="00F944EC">
            <w:pPr>
              <w:pStyle w:val="ProductList-Offering2"/>
              <w:rPr>
                <w:lang w:val="fr-CA"/>
              </w:rPr>
            </w:pPr>
            <w:bookmarkStart w:id="573" w:name="_Toc379797216"/>
            <w:bookmarkStart w:id="574" w:name="_Toc380513241"/>
            <w:bookmarkStart w:id="575" w:name="_Toc380655283"/>
            <w:bookmarkStart w:id="576" w:name="_Toc386625467"/>
            <w:r w:rsidRPr="000823EF">
              <w:rPr>
                <w:lang w:val="fr-CA"/>
              </w:rPr>
              <w:t>System Center 2012 R2 Client Management Suite (Client ML) par Environnement de Système d</w:t>
            </w:r>
            <w:r w:rsidR="00086721">
              <w:rPr>
                <w:lang w:val="fr-CA"/>
              </w:rPr>
              <w:t>’</w:t>
            </w:r>
            <w:r w:rsidRPr="000823EF">
              <w:rPr>
                <w:lang w:val="fr-CA"/>
              </w:rPr>
              <w:t>Exploitation</w:t>
            </w:r>
            <w:bookmarkEnd w:id="573"/>
            <w:bookmarkEnd w:id="574"/>
            <w:bookmarkEnd w:id="575"/>
            <w:bookmarkEnd w:id="576"/>
            <w:r>
              <w:fldChar w:fldCharType="begin"/>
            </w:r>
            <w:r w:rsidRPr="000823EF">
              <w:rPr>
                <w:lang w:val="fr-CA"/>
              </w:rPr>
              <w:instrText>XE "System Center 2012 R2 Client Management Suite (Client ML) par Environnement de Système d’Exploitation"</w:instrText>
            </w:r>
            <w:r>
              <w:fldChar w:fldCharType="end"/>
            </w:r>
          </w:p>
        </w:tc>
        <w:tc>
          <w:tcPr>
            <w:tcW w:w="595" w:type="dxa"/>
            <w:tcBorders>
              <w:top w:val="nil"/>
              <w:left w:val="nil"/>
              <w:bottom w:val="dashSmallGap" w:sz="4" w:space="0" w:color="BFBFBF" w:themeColor="background1" w:themeShade="BF"/>
              <w:right w:val="nil"/>
            </w:tcBorders>
            <w:vAlign w:val="center"/>
          </w:tcPr>
          <w:p w:rsidR="006F7791" w:rsidRDefault="006F7791"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6F7791" w:rsidRDefault="006F7791"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6F7791" w:rsidRDefault="006F779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F7791" w:rsidRDefault="006F779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6F7791" w:rsidRDefault="006F7791" w:rsidP="00C05A53">
            <w:pPr>
              <w:pStyle w:val="ProductList-OfferingBody"/>
              <w:ind w:left="-113"/>
              <w:jc w:val="center"/>
            </w:pPr>
            <w:r>
              <w:t>1</w:t>
            </w:r>
          </w:p>
        </w:tc>
        <w:tc>
          <w:tcPr>
            <w:tcW w:w="596" w:type="dxa"/>
            <w:shd w:val="clear" w:color="auto" w:fill="70AD47" w:themeFill="accent6"/>
            <w:vAlign w:val="center"/>
          </w:tcPr>
          <w:p w:rsidR="006F7791" w:rsidRPr="006F7791" w:rsidRDefault="006F7791" w:rsidP="007541BE">
            <w:pPr>
              <w:pStyle w:val="ProductList-OfferingBody"/>
              <w:ind w:left="-113"/>
              <w:jc w:val="center"/>
            </w:pPr>
            <w:r w:rsidRPr="006F7791">
              <w:fldChar w:fldCharType="begin"/>
            </w:r>
            <w:r w:rsidRPr="006F7791">
              <w:instrText xml:space="preserve"> AutoTextList  \s NoStyle \t “Produit Supplémentaire” </w:instrText>
            </w:r>
            <w:r w:rsidRPr="006F7791">
              <w:fldChar w:fldCharType="separate"/>
            </w:r>
            <w:r w:rsidRPr="006F7791">
              <w:t xml:space="preserve"> A</w:t>
            </w:r>
            <w:r w:rsidRPr="006F7791">
              <w:fldChar w:fldCharType="end"/>
            </w:r>
            <w:r w:rsidRPr="006F7791">
              <w:t>,</w:t>
            </w:r>
            <w:r w:rsidRPr="006F7791">
              <w:fldChar w:fldCharType="begin"/>
            </w:r>
            <w:r w:rsidRPr="006F7791">
              <w:instrText xml:space="preserve"> AutoTextList  \s NoStyle \t “Produit Entreprise” </w:instrText>
            </w:r>
            <w:r w:rsidRPr="006F7791">
              <w:fldChar w:fldCharType="separate"/>
            </w:r>
            <w:r w:rsidRPr="006F7791">
              <w:t xml:space="preserve">E </w:t>
            </w:r>
            <w:r w:rsidRPr="006F7791">
              <w:fldChar w:fldCharType="end"/>
            </w:r>
          </w:p>
        </w:tc>
        <w:tc>
          <w:tcPr>
            <w:tcW w:w="595" w:type="dxa"/>
            <w:shd w:val="clear" w:color="auto" w:fill="70AD47" w:themeFill="accent6"/>
            <w:vAlign w:val="center"/>
          </w:tcPr>
          <w:p w:rsidR="006F7791" w:rsidRPr="006F7791" w:rsidRDefault="006F7791" w:rsidP="007541BE">
            <w:pPr>
              <w:pStyle w:val="ProductList-OfferingBody"/>
              <w:ind w:left="-113"/>
              <w:jc w:val="center"/>
            </w:pPr>
            <w:r w:rsidRPr="006F7791">
              <w:fldChar w:fldCharType="begin"/>
            </w:r>
            <w:r w:rsidRPr="006F7791">
              <w:instrText xml:space="preserve"> AutoTextList  \s NoStyle \t “Produit Supplémentaire avec option couvrant l’ensemble de l’organisation” </w:instrText>
            </w:r>
            <w:r w:rsidRPr="006F7791">
              <w:fldChar w:fldCharType="separate"/>
            </w:r>
            <w:r w:rsidRPr="006F7791">
              <w:t>AO</w:t>
            </w:r>
            <w:r w:rsidRPr="006F7791">
              <w:fldChar w:fldCharType="end"/>
            </w:r>
            <w:r w:rsidRPr="006F7791">
              <w:t>,</w:t>
            </w:r>
            <w:r w:rsidRPr="006F7791">
              <w:fldChar w:fldCharType="begin"/>
            </w:r>
            <w:r w:rsidRPr="006F7791">
              <w:instrText xml:space="preserve"> AutoTextList  \s NoStyle \t “Offre Étudiant” </w:instrText>
            </w:r>
            <w:r w:rsidRPr="006F7791">
              <w:fldChar w:fldCharType="separate"/>
            </w:r>
            <w:r w:rsidRPr="006F7791">
              <w:t>ST</w:t>
            </w:r>
            <w:r w:rsidRPr="006F7791">
              <w:fldChar w:fldCharType="end"/>
            </w:r>
          </w:p>
        </w:tc>
        <w:tc>
          <w:tcPr>
            <w:tcW w:w="596" w:type="dxa"/>
            <w:shd w:val="clear" w:color="auto" w:fill="BFBFBF" w:themeFill="background1" w:themeFillShade="BF"/>
            <w:vAlign w:val="center"/>
          </w:tcPr>
          <w:p w:rsidR="006F7791" w:rsidRPr="006F7791" w:rsidRDefault="006F7791" w:rsidP="007541BE">
            <w:pPr>
              <w:pStyle w:val="ProductList-OfferingBody"/>
              <w:ind w:left="-113"/>
              <w:jc w:val="center"/>
            </w:pPr>
          </w:p>
        </w:tc>
        <w:tc>
          <w:tcPr>
            <w:tcW w:w="595" w:type="dxa"/>
            <w:shd w:val="clear" w:color="auto" w:fill="70AD47" w:themeFill="accent6"/>
            <w:vAlign w:val="center"/>
          </w:tcPr>
          <w:p w:rsidR="006F7791" w:rsidRPr="006F7791" w:rsidRDefault="006F7791" w:rsidP="007541BE">
            <w:pPr>
              <w:pStyle w:val="ProductList-OfferingBody"/>
              <w:ind w:left="-113"/>
              <w:jc w:val="center"/>
            </w:pPr>
          </w:p>
        </w:tc>
        <w:tc>
          <w:tcPr>
            <w:tcW w:w="595" w:type="dxa"/>
            <w:shd w:val="clear" w:color="auto" w:fill="BFBFBF" w:themeFill="background1" w:themeFillShade="BF"/>
            <w:vAlign w:val="center"/>
          </w:tcPr>
          <w:p w:rsidR="006F7791" w:rsidRPr="006F7791" w:rsidRDefault="006F7791" w:rsidP="007541BE">
            <w:pPr>
              <w:pStyle w:val="ProductList-OfferingBody"/>
              <w:ind w:left="-113"/>
              <w:jc w:val="center"/>
            </w:pPr>
          </w:p>
        </w:tc>
        <w:tc>
          <w:tcPr>
            <w:tcW w:w="596" w:type="dxa"/>
            <w:shd w:val="clear" w:color="auto" w:fill="70AD47" w:themeFill="accent6"/>
            <w:vAlign w:val="center"/>
          </w:tcPr>
          <w:p w:rsidR="006F7791" w:rsidRPr="006F7791" w:rsidRDefault="006F7791" w:rsidP="007541BE">
            <w:pPr>
              <w:pStyle w:val="ProductList-OfferingBody"/>
              <w:ind w:left="-113"/>
              <w:jc w:val="center"/>
            </w:pPr>
            <w:r w:rsidRPr="006F7791">
              <w:fldChar w:fldCharType="begin"/>
            </w:r>
            <w:r w:rsidRPr="006F7791">
              <w:instrText xml:space="preserve"> AutoTextList  \s NoStyle \t “Programme Open Value sans option couvrant l’ensemble de l’organisation” </w:instrText>
            </w:r>
            <w:r w:rsidRPr="006F7791">
              <w:fldChar w:fldCharType="separate"/>
            </w:r>
            <w:r w:rsidRPr="006F7791">
              <w:t xml:space="preserve"> P </w:t>
            </w:r>
            <w:r w:rsidRPr="006F7791">
              <w:fldChar w:fldCharType="end"/>
            </w:r>
          </w:p>
        </w:tc>
        <w:tc>
          <w:tcPr>
            <w:tcW w:w="595" w:type="dxa"/>
            <w:shd w:val="clear" w:color="auto" w:fill="70AD47" w:themeFill="accent6"/>
            <w:vAlign w:val="center"/>
          </w:tcPr>
          <w:p w:rsidR="006F7791" w:rsidRPr="006F7791" w:rsidRDefault="006F7791" w:rsidP="007541BE">
            <w:pPr>
              <w:pStyle w:val="ProductList-OfferingBody"/>
              <w:ind w:left="-113"/>
              <w:jc w:val="center"/>
            </w:pPr>
          </w:p>
        </w:tc>
        <w:tc>
          <w:tcPr>
            <w:tcW w:w="596" w:type="dxa"/>
            <w:shd w:val="clear" w:color="auto" w:fill="70AD47" w:themeFill="accent6"/>
            <w:vAlign w:val="center"/>
          </w:tcPr>
          <w:p w:rsidR="006F7791" w:rsidRPr="006F7791" w:rsidRDefault="006F7791" w:rsidP="007541BE">
            <w:pPr>
              <w:pStyle w:val="ProductList-OfferingBody"/>
              <w:ind w:left="-113"/>
              <w:jc w:val="center"/>
            </w:pPr>
            <w:r w:rsidRPr="006F7791">
              <w:fldChar w:fldCharType="begin"/>
            </w:r>
            <w:r w:rsidRPr="006F7791">
              <w:instrText xml:space="preserve"> AutoTextList  \s NoStyle \t “Produit Supplémentaire” </w:instrText>
            </w:r>
            <w:r w:rsidRPr="006F7791">
              <w:fldChar w:fldCharType="separate"/>
            </w:r>
            <w:r w:rsidRPr="006F7791">
              <w:t xml:space="preserve"> A </w:t>
            </w:r>
            <w:r w:rsidRPr="006F7791">
              <w:fldChar w:fldCharType="end"/>
            </w:r>
          </w:p>
        </w:tc>
      </w:tr>
      <w:tr w:rsidR="00C05A53" w:rsidTr="00F77F45">
        <w:tc>
          <w:tcPr>
            <w:tcW w:w="3060" w:type="dxa"/>
            <w:tcBorders>
              <w:top w:val="dashSmallGap" w:sz="4" w:space="0" w:color="BFBFBF" w:themeColor="background1" w:themeShade="BF"/>
              <w:left w:val="nil"/>
              <w:bottom w:val="nil"/>
              <w:right w:val="nil"/>
            </w:tcBorders>
          </w:tcPr>
          <w:p w:rsidR="00C05A53" w:rsidRPr="000823EF" w:rsidRDefault="00D70B5E" w:rsidP="00AC3BA6">
            <w:pPr>
              <w:pStyle w:val="ProductList-Offering2"/>
              <w:rPr>
                <w:lang w:val="fr-CA"/>
              </w:rPr>
            </w:pPr>
            <w:bookmarkStart w:id="577" w:name="_Toc379797217"/>
            <w:bookmarkStart w:id="578" w:name="_Toc380513242"/>
            <w:bookmarkStart w:id="579" w:name="_Toc380655284"/>
            <w:bookmarkStart w:id="580" w:name="_Toc386625468"/>
            <w:r w:rsidRPr="000823EF">
              <w:rPr>
                <w:lang w:val="fr-CA"/>
              </w:rPr>
              <w:t>System Center 2012 R2 Client Management Suite (Client ML) par Utilisateur</w:t>
            </w:r>
            <w:bookmarkEnd w:id="577"/>
            <w:bookmarkEnd w:id="578"/>
            <w:bookmarkEnd w:id="579"/>
            <w:bookmarkEnd w:id="580"/>
            <w:r>
              <w:fldChar w:fldCharType="begin"/>
            </w:r>
            <w:r w:rsidRPr="000823EF">
              <w:rPr>
                <w:lang w:val="fr-CA"/>
              </w:rPr>
              <w:instrText>XE "System Center 2012 R2 Client Management Suite (Client ML) par Utilisateur"</w:instrText>
            </w:r>
            <w:r>
              <w:fldChar w:fldCharType="end"/>
            </w:r>
          </w:p>
        </w:tc>
        <w:tc>
          <w:tcPr>
            <w:tcW w:w="595" w:type="dxa"/>
            <w:tcBorders>
              <w:top w:val="dashSmallGap" w:sz="4" w:space="0" w:color="BFBFBF" w:themeColor="background1" w:themeShade="BF"/>
              <w:left w:val="nil"/>
              <w:bottom w:val="nil"/>
              <w:right w:val="nil"/>
            </w:tcBorders>
            <w:vAlign w:val="center"/>
          </w:tcPr>
          <w:p w:rsidR="00C05A53" w:rsidRDefault="00D70B5E"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C05A53" w:rsidRDefault="00D70B5E"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D70B5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D70B5E" w:rsidP="00C05A53">
            <w:pPr>
              <w:pStyle w:val="ProductList-OfferingBody"/>
              <w:ind w:left="-113"/>
              <w:jc w:val="center"/>
            </w:pPr>
            <w:r>
              <w:t>1</w:t>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bl>
    <w:p w:rsidR="009919D2" w:rsidRPr="00C641E2" w:rsidRDefault="009919D2" w:rsidP="004F3C6D">
      <w:pPr>
        <w:pStyle w:val="ProductList-Body"/>
        <w:rPr>
          <w:sz w:val="4"/>
          <w:szCs w:val="4"/>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3600"/>
        <w:gridCol w:w="3410"/>
      </w:tblGrid>
      <w:tr w:rsidR="00D70B5E" w:rsidTr="00B0251D">
        <w:tc>
          <w:tcPr>
            <w:tcW w:w="3780" w:type="dxa"/>
          </w:tcPr>
          <w:p w:rsidR="00D70B5E" w:rsidRPr="000823EF" w:rsidRDefault="00D70B5E" w:rsidP="00D70B5E">
            <w:pPr>
              <w:pStyle w:val="ProductList-Body"/>
              <w:spacing w:before="20" w:after="20"/>
              <w:rPr>
                <w:lang w:val="fr-CA"/>
              </w:rPr>
            </w:pPr>
            <w:r w:rsidRPr="000823EF">
              <w:rPr>
                <w:lang w:val="fr-CA"/>
              </w:rPr>
              <w:t xml:space="preserve">Version antérieure : </w:t>
            </w:r>
            <w:r w:rsidRPr="000823EF">
              <w:rPr>
                <w:b/>
                <w:lang w:val="fr-CA"/>
              </w:rPr>
              <w:t xml:space="preserve">System Center 2012 Client </w:t>
            </w:r>
          </w:p>
        </w:tc>
        <w:tc>
          <w:tcPr>
            <w:tcW w:w="3600" w:type="dxa"/>
          </w:tcPr>
          <w:p w:rsidR="00D70B5E" w:rsidRDefault="00D70B5E" w:rsidP="00D70B5E">
            <w:pPr>
              <w:pStyle w:val="ProductList-Body"/>
              <w:spacing w:before="20" w:after="20"/>
            </w:pPr>
            <w:r>
              <w:t xml:space="preserve">Groupe de Produits : </w:t>
            </w:r>
            <w:r>
              <w:rPr>
                <w:b/>
              </w:rPr>
              <w:t>Serveur</w:t>
            </w:r>
          </w:p>
        </w:tc>
        <w:tc>
          <w:tcPr>
            <w:tcW w:w="3410" w:type="dxa"/>
          </w:tcPr>
          <w:p w:rsidR="00D70B5E" w:rsidRDefault="00D70B5E" w:rsidP="00D70B5E">
            <w:pPr>
              <w:pStyle w:val="ProductList-Body"/>
              <w:spacing w:before="20" w:after="20"/>
            </w:pPr>
            <w:r>
              <w:t xml:space="preserve">Suite : </w:t>
            </w:r>
            <w:r>
              <w:rPr>
                <w:b/>
              </w:rPr>
              <w:t>Oui</w:t>
            </w:r>
          </w:p>
        </w:tc>
      </w:tr>
      <w:tr w:rsidR="00D70B5E" w:rsidRPr="008554CC" w:rsidTr="00B0251D">
        <w:tc>
          <w:tcPr>
            <w:tcW w:w="3780" w:type="dxa"/>
          </w:tcPr>
          <w:p w:rsidR="00D70B5E" w:rsidRDefault="00D70B5E" w:rsidP="00BE27AD">
            <w:pPr>
              <w:pStyle w:val="ProductList-Body"/>
              <w:spacing w:before="20" w:after="20"/>
              <w:ind w:left="162"/>
            </w:pPr>
            <w:r>
              <w:rPr>
                <w:b/>
              </w:rPr>
              <w:t>Management Suite</w:t>
            </w:r>
            <w:r>
              <w:t xml:space="preserve"> (3/12)</w:t>
            </w:r>
          </w:p>
        </w:tc>
        <w:tc>
          <w:tcPr>
            <w:tcW w:w="3600" w:type="dxa"/>
          </w:tcPr>
          <w:p w:rsidR="00D70B5E" w:rsidRPr="000823EF" w:rsidRDefault="00A04325" w:rsidP="00D70B5E">
            <w:pPr>
              <w:pStyle w:val="ProductList-Body"/>
              <w:spacing w:before="20" w:after="20"/>
              <w:rPr>
                <w:lang w:val="fr-CA"/>
              </w:rPr>
            </w:pPr>
            <w:hyperlink w:anchor="SoftwareAssurance" w:history="1">
              <w:r w:rsidR="00383264" w:rsidRPr="000823EF">
                <w:rPr>
                  <w:rStyle w:val="Hyperlink"/>
                  <w:color w:val="000000" w:themeColor="text1"/>
                  <w:u w:val="none"/>
                  <w:lang w:val="fr-CA"/>
                </w:rPr>
                <w:t>Avantages de la Software Assurance</w:t>
              </w:r>
            </w:hyperlink>
            <w:r w:rsidR="00383264" w:rsidRPr="000823EF">
              <w:rPr>
                <w:lang w:val="fr-CA"/>
              </w:rPr>
              <w:t xml:space="preserve"> : </w:t>
            </w:r>
            <w:r w:rsidR="00383264" w:rsidRPr="000823EF">
              <w:rPr>
                <w:b/>
                <w:lang w:val="fr-CA"/>
              </w:rPr>
              <w:t>Serveur</w:t>
            </w:r>
          </w:p>
        </w:tc>
        <w:tc>
          <w:tcPr>
            <w:tcW w:w="3410" w:type="dxa"/>
          </w:tcPr>
          <w:p w:rsidR="00D70B5E" w:rsidRPr="000823EF" w:rsidRDefault="00D70B5E" w:rsidP="00D70B5E">
            <w:pPr>
              <w:pStyle w:val="ProductList-Body"/>
              <w:spacing w:before="20" w:after="20"/>
              <w:rPr>
                <w:lang w:val="fr-CA"/>
              </w:rPr>
            </w:pPr>
          </w:p>
        </w:tc>
      </w:tr>
    </w:tbl>
    <w:p w:rsidR="00782C7B" w:rsidRPr="000823EF" w:rsidRDefault="00782C7B" w:rsidP="00782C7B">
      <w:pPr>
        <w:pStyle w:val="ProductList-Body"/>
        <w:shd w:val="clear" w:color="auto" w:fill="D9D9D9" w:themeFill="background1" w:themeFillShade="D9"/>
        <w:spacing w:before="120" w:after="120"/>
        <w:rPr>
          <w:lang w:val="fr-CA"/>
        </w:rPr>
      </w:pPr>
      <w:r w:rsidRPr="000823EF">
        <w:rPr>
          <w:b/>
          <w:lang w:val="fr-CA"/>
        </w:rPr>
        <w:t>Informations supplémentaires</w:t>
      </w:r>
    </w:p>
    <w:p w:rsidR="00782C7B" w:rsidRPr="000823EF" w:rsidRDefault="00D70B5E" w:rsidP="00782C7B">
      <w:pPr>
        <w:pStyle w:val="ProductList-Body"/>
        <w:rPr>
          <w:lang w:val="fr-CA"/>
        </w:rPr>
      </w:pPr>
      <w:r w:rsidRPr="000823EF">
        <w:rPr>
          <w:lang w:val="fr-CA"/>
        </w:rPr>
        <w:t>Les clients System Center Client Management Suite avec une SA pour System Center Client Management Suite active au 1er avril 2012 pourront prétendre à une mise à jour vers la version 2012 sous certaines conditions.</w:t>
      </w:r>
      <w:r w:rsidR="00033D85" w:rsidRPr="000823EF">
        <w:rPr>
          <w:lang w:val="fr-CA"/>
        </w:rPr>
        <w:t xml:space="preserve"> </w:t>
      </w:r>
      <w:r w:rsidRPr="000823EF">
        <w:rPr>
          <w:lang w:val="fr-CA"/>
        </w:rPr>
        <w:t>Reportez-vous à la Liste des Produits d</w:t>
      </w:r>
      <w:r w:rsidR="00086721">
        <w:rPr>
          <w:lang w:val="fr-CA"/>
        </w:rPr>
        <w:t>’</w:t>
      </w:r>
      <w:r w:rsidRPr="000823EF">
        <w:rPr>
          <w:lang w:val="fr-CA"/>
        </w:rPr>
        <w:t>octobre 2013 pour en savoir plus (</w:t>
      </w:r>
      <w:hyperlink r:id="rId34" w:history="1">
        <w:r w:rsidRPr="000823EF">
          <w:rPr>
            <w:rStyle w:val="Hyperlink"/>
            <w:lang w:val="fr-CA"/>
          </w:rPr>
          <w:t>http://go.microsoft.com/?linkid=9839207</w:t>
        </w:r>
      </w:hyperlink>
      <w:r w:rsidRPr="000823EF">
        <w:rPr>
          <w:lang w:val="fr-CA"/>
        </w:rPr>
        <w:t>).</w:t>
      </w:r>
    </w:p>
    <w:p w:rsidR="00E64E33" w:rsidRPr="00602C0F" w:rsidRDefault="00A04325" w:rsidP="00E64E33">
      <w:pPr>
        <w:pStyle w:val="ProductList-Body"/>
        <w:shd w:val="clear" w:color="auto" w:fill="A6A6A6" w:themeFill="background1" w:themeFillShade="A6"/>
        <w:spacing w:before="120" w:after="240"/>
        <w:jc w:val="right"/>
        <w:rPr>
          <w:lang w:val="fr-CA"/>
        </w:rPr>
      </w:pPr>
      <w:hyperlink w:anchor="ToC" w:history="1">
        <w:r w:rsidR="00463581" w:rsidRPr="00602C0F">
          <w:rPr>
            <w:rStyle w:val="Hyperlink"/>
            <w:sz w:val="16"/>
            <w:szCs w:val="16"/>
            <w:lang w:val="fr-CA"/>
          </w:rPr>
          <w:t>Table des matières</w:t>
        </w:r>
      </w:hyperlink>
      <w:r w:rsidR="00463581" w:rsidRPr="000823EF">
        <w:rPr>
          <w:sz w:val="16"/>
          <w:szCs w:val="16"/>
          <w:lang w:val="fr-CA"/>
        </w:rPr>
        <w:t xml:space="preserve"> / </w:t>
      </w:r>
      <w:hyperlink w:anchor="ChartKey" w:history="1">
        <w:r w:rsidR="00463581" w:rsidRPr="000823EF">
          <w:rPr>
            <w:rStyle w:val="Hyperlink"/>
            <w:sz w:val="16"/>
            <w:szCs w:val="16"/>
            <w:lang w:val="fr-CA"/>
          </w:rPr>
          <w:t>Clés du tableau</w:t>
        </w:r>
      </w:hyperlink>
      <w:r w:rsidR="00463581" w:rsidRPr="000823EF">
        <w:rPr>
          <w:sz w:val="16"/>
          <w:szCs w:val="16"/>
          <w:lang w:val="fr-CA"/>
        </w:rPr>
        <w:t xml:space="preserve"> / </w:t>
      </w:r>
      <w:hyperlink w:anchor="Index" w:history="1">
        <w:r w:rsidR="00463581" w:rsidRPr="000823EF">
          <w:rPr>
            <w:rStyle w:val="Hyperlink"/>
            <w:sz w:val="16"/>
            <w:szCs w:val="16"/>
            <w:lang w:val="fr-CA"/>
          </w:rPr>
          <w:t>Index</w:t>
        </w:r>
      </w:hyperlink>
    </w:p>
    <w:p w:rsidR="009919D2" w:rsidRPr="004C09A1" w:rsidRDefault="00C13DF8" w:rsidP="00680B4D">
      <w:pPr>
        <w:pStyle w:val="ProductList-Offering2Heading"/>
        <w:outlineLvl w:val="2"/>
      </w:pPr>
      <w:r w:rsidRPr="000823EF">
        <w:rPr>
          <w:lang w:val="fr-CA"/>
        </w:rPr>
        <w:tab/>
      </w:r>
      <w:bookmarkStart w:id="581" w:name="_Toc378147639"/>
      <w:bookmarkStart w:id="582" w:name="_Toc378151541"/>
      <w:bookmarkStart w:id="583" w:name="_Toc379797218"/>
      <w:bookmarkStart w:id="584" w:name="_Toc380513243"/>
      <w:bookmarkStart w:id="585" w:name="_Toc380655285"/>
      <w:bookmarkStart w:id="586" w:name="_Toc386625469"/>
      <w:r>
        <w:t>System Center Configuration Manager</w:t>
      </w:r>
      <w:bookmarkEnd w:id="581"/>
      <w:bookmarkEnd w:id="582"/>
      <w:bookmarkEnd w:id="583"/>
      <w:bookmarkEnd w:id="584"/>
      <w:bookmarkEnd w:id="585"/>
      <w:bookmarkEnd w:id="58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F7791" w:rsidTr="00F77F45">
        <w:trPr>
          <w:tblHeader/>
        </w:trPr>
        <w:tc>
          <w:tcPr>
            <w:tcW w:w="3060" w:type="dxa"/>
            <w:tcBorders>
              <w:bottom w:val="nil"/>
            </w:tcBorders>
            <w:shd w:val="clear" w:color="auto" w:fill="00188F"/>
          </w:tcPr>
          <w:p w:rsidR="006F7791" w:rsidRPr="00EE0836" w:rsidRDefault="006F7791"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6F7791" w:rsidRPr="006F7791" w:rsidRDefault="006F7791" w:rsidP="007541BE">
            <w:pPr>
              <w:pStyle w:val="ProductList-OfferingBody"/>
              <w:ind w:left="-113"/>
              <w:jc w:val="center"/>
              <w:rPr>
                <w:color w:val="FFFFFF" w:themeColor="background1"/>
              </w:rPr>
            </w:pPr>
            <w:r w:rsidRPr="006F7791">
              <w:rPr>
                <w:color w:val="FFFFFF" w:themeColor="background1"/>
              </w:rPr>
              <w:fldChar w:fldCharType="begin"/>
            </w:r>
            <w:r w:rsidRPr="006F7791">
              <w:rPr>
                <w:color w:val="FFFFFF" w:themeColor="background1"/>
              </w:rPr>
              <w:instrText xml:space="preserve"> AutoTextList  \s NoStyle \t “date de disponibilité” </w:instrText>
            </w:r>
            <w:r w:rsidRPr="006F7791">
              <w:rPr>
                <w:color w:val="FFFFFF" w:themeColor="background1"/>
              </w:rPr>
              <w:fldChar w:fldCharType="separate"/>
            </w:r>
            <w:r w:rsidRPr="006F7791">
              <w:rPr>
                <w:color w:val="FFFFFF" w:themeColor="background1"/>
              </w:rPr>
              <w:t>DA</w:t>
            </w:r>
            <w:r w:rsidRPr="006F7791">
              <w:rPr>
                <w:color w:val="FFFFFF" w:themeColor="background1"/>
              </w:rPr>
              <w:fldChar w:fldCharType="end"/>
            </w:r>
          </w:p>
        </w:tc>
        <w:tc>
          <w:tcPr>
            <w:tcW w:w="595" w:type="dxa"/>
            <w:tcBorders>
              <w:bottom w:val="nil"/>
            </w:tcBorders>
            <w:shd w:val="clear" w:color="auto" w:fill="00188F"/>
            <w:vAlign w:val="center"/>
          </w:tcPr>
          <w:p w:rsidR="006F7791" w:rsidRPr="006F7791" w:rsidRDefault="006F7791" w:rsidP="007541BE">
            <w:pPr>
              <w:pStyle w:val="ProductList-OfferingBody"/>
              <w:ind w:left="-113"/>
              <w:jc w:val="center"/>
              <w:rPr>
                <w:color w:val="FFFFFF" w:themeColor="background1"/>
              </w:rPr>
            </w:pPr>
            <w:r w:rsidRPr="006F7791">
              <w:rPr>
                <w:b/>
                <w:color w:val="000000" w:themeColor="text1"/>
              </w:rPr>
              <w:fldChar w:fldCharType="begin"/>
            </w:r>
            <w:r w:rsidRPr="006F7791">
              <w:rPr>
                <w:b/>
                <w:color w:val="000000" w:themeColor="text1"/>
              </w:rPr>
              <w:instrText xml:space="preserve"> AutoTextList  \s NoStyle \t “Licence” </w:instrText>
            </w:r>
            <w:r w:rsidRPr="006F7791">
              <w:rPr>
                <w:b/>
                <w:color w:val="000000" w:themeColor="text1"/>
              </w:rPr>
              <w:fldChar w:fldCharType="separate"/>
            </w:r>
            <w:r w:rsidRPr="006F7791">
              <w:rPr>
                <w:b/>
                <w:color w:val="000000" w:themeColor="text1"/>
              </w:rPr>
              <w:t xml:space="preserve"> </w:t>
            </w:r>
            <w:r w:rsidRPr="006F7791">
              <w:rPr>
                <w:color w:val="FFFFFF" w:themeColor="background1"/>
              </w:rPr>
              <w:t xml:space="preserve">L </w:t>
            </w:r>
            <w:r w:rsidRPr="006F7791">
              <w:rPr>
                <w:color w:val="FFFFFF" w:themeColor="background1"/>
              </w:rPr>
              <w:fldChar w:fldCharType="end"/>
            </w:r>
          </w:p>
        </w:tc>
        <w:tc>
          <w:tcPr>
            <w:tcW w:w="596" w:type="dxa"/>
            <w:tcBorders>
              <w:bottom w:val="nil"/>
            </w:tcBorders>
            <w:shd w:val="clear" w:color="auto" w:fill="00188F"/>
            <w:vAlign w:val="center"/>
          </w:tcPr>
          <w:p w:rsidR="006F7791" w:rsidRPr="006F7791" w:rsidRDefault="006F7791" w:rsidP="007541BE">
            <w:pPr>
              <w:pStyle w:val="ProductList-OfferingBody"/>
              <w:ind w:left="-113"/>
              <w:jc w:val="center"/>
              <w:rPr>
                <w:color w:val="FFFFFF" w:themeColor="background1"/>
              </w:rPr>
            </w:pPr>
            <w:r w:rsidRPr="006F7791">
              <w:rPr>
                <w:color w:val="FFFFFF" w:themeColor="background1"/>
              </w:rPr>
              <w:fldChar w:fldCharType="begin"/>
            </w:r>
            <w:r w:rsidRPr="006F7791">
              <w:rPr>
                <w:color w:val="FFFFFF" w:themeColor="background1"/>
              </w:rPr>
              <w:instrText xml:space="preserve"> AutoTextList  \s NoStyle \t “Licence et Software Assurance” </w:instrText>
            </w:r>
            <w:r w:rsidRPr="006F7791">
              <w:rPr>
                <w:color w:val="FFFFFF" w:themeColor="background1"/>
              </w:rPr>
              <w:fldChar w:fldCharType="separate"/>
            </w:r>
            <w:r w:rsidRPr="006F7791">
              <w:rPr>
                <w:color w:val="FFFFFF" w:themeColor="background1"/>
              </w:rPr>
              <w:t>L/SA</w:t>
            </w:r>
            <w:r w:rsidRPr="006F779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F7791" w:rsidRPr="006F7791" w:rsidRDefault="006F7791" w:rsidP="007541BE">
            <w:pPr>
              <w:pStyle w:val="ProductList-OfferingBody"/>
              <w:ind w:left="-113"/>
              <w:jc w:val="center"/>
              <w:rPr>
                <w:color w:val="FFFFFF" w:themeColor="background1"/>
              </w:rPr>
            </w:pPr>
            <w:r w:rsidRPr="006F7791">
              <w:rPr>
                <w:color w:val="FFFFFF" w:themeColor="background1"/>
              </w:rPr>
              <w:fldChar w:fldCharType="begin"/>
            </w:r>
            <w:r w:rsidRPr="006F7791">
              <w:rPr>
                <w:color w:val="FFFFFF" w:themeColor="background1"/>
              </w:rPr>
              <w:instrText xml:space="preserve"> AutoTextList  \s NoStyle \t “Software Assurance” </w:instrText>
            </w:r>
            <w:r w:rsidRPr="006F7791">
              <w:rPr>
                <w:color w:val="FFFFFF" w:themeColor="background1"/>
              </w:rPr>
              <w:fldChar w:fldCharType="separate"/>
            </w:r>
            <w:r w:rsidRPr="006F7791">
              <w:rPr>
                <w:color w:val="FFFFFF" w:themeColor="background1"/>
              </w:rPr>
              <w:t>SA</w:t>
            </w:r>
            <w:r w:rsidRPr="006F7791">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F7791" w:rsidRPr="006F7791" w:rsidRDefault="006F7791" w:rsidP="007541BE">
            <w:pPr>
              <w:pStyle w:val="ProductList-OfferingBody"/>
              <w:ind w:left="-113"/>
              <w:jc w:val="center"/>
              <w:rPr>
                <w:color w:val="FFFFFF" w:themeColor="background1"/>
              </w:rPr>
            </w:pPr>
            <w:r w:rsidRPr="006F7791">
              <w:rPr>
                <w:color w:val="FFFFFF" w:themeColor="background1"/>
              </w:rPr>
              <w:fldChar w:fldCharType="begin"/>
            </w:r>
            <w:r w:rsidRPr="006F7791">
              <w:rPr>
                <w:color w:val="FFFFFF" w:themeColor="background1"/>
              </w:rPr>
              <w:instrText xml:space="preserve"> AutoTextList  \s NoStyle \t “Contrat Campus et School” </w:instrText>
            </w:r>
            <w:r w:rsidRPr="006F7791">
              <w:rPr>
                <w:color w:val="FFFFFF" w:themeColor="background1"/>
              </w:rPr>
              <w:fldChar w:fldCharType="separate"/>
            </w:r>
            <w:r w:rsidRPr="006F7791">
              <w:rPr>
                <w:color w:val="FFFFFF" w:themeColor="background1"/>
              </w:rPr>
              <w:t>CA/SA</w:t>
            </w:r>
            <w:r w:rsidRPr="006F7791">
              <w:rPr>
                <w:color w:val="FFFFFF" w:themeColor="background1"/>
              </w:rPr>
              <w:fldChar w:fldCharType="end"/>
            </w:r>
          </w:p>
        </w:tc>
        <w:tc>
          <w:tcPr>
            <w:tcW w:w="596" w:type="dxa"/>
            <w:shd w:val="clear" w:color="auto" w:fill="00188F"/>
            <w:vAlign w:val="center"/>
          </w:tcPr>
          <w:p w:rsidR="006F7791" w:rsidRPr="006F7791" w:rsidRDefault="006F7791" w:rsidP="007541BE">
            <w:pPr>
              <w:pStyle w:val="ProductList-OfferingBody"/>
              <w:ind w:left="-113"/>
              <w:jc w:val="center"/>
              <w:rPr>
                <w:color w:val="FFFFFF" w:themeColor="background1"/>
              </w:rPr>
            </w:pPr>
            <w:r w:rsidRPr="006F7791">
              <w:rPr>
                <w:color w:val="FFFFFF" w:themeColor="background1"/>
              </w:rPr>
              <w:fldChar w:fldCharType="begin"/>
            </w:r>
            <w:r w:rsidRPr="006F7791">
              <w:rPr>
                <w:color w:val="FFFFFF" w:themeColor="background1"/>
              </w:rPr>
              <w:instrText xml:space="preserve"> AutoTextList  \s NoStyle \t “Contrat Entreprise et Contrat Souscription Entreprise” </w:instrText>
            </w:r>
            <w:r w:rsidRPr="006F7791">
              <w:rPr>
                <w:color w:val="FFFFFF" w:themeColor="background1"/>
              </w:rPr>
              <w:fldChar w:fldCharType="separate"/>
            </w:r>
            <w:r w:rsidRPr="006F7791">
              <w:rPr>
                <w:color w:val="FFFFFF" w:themeColor="background1"/>
              </w:rPr>
              <w:t>EA/EAS</w:t>
            </w:r>
            <w:r w:rsidRPr="006F7791">
              <w:rPr>
                <w:color w:val="FFFFFF" w:themeColor="background1"/>
              </w:rPr>
              <w:fldChar w:fldCharType="end"/>
            </w:r>
          </w:p>
        </w:tc>
        <w:tc>
          <w:tcPr>
            <w:tcW w:w="595" w:type="dxa"/>
            <w:shd w:val="clear" w:color="auto" w:fill="00188F"/>
            <w:vAlign w:val="center"/>
          </w:tcPr>
          <w:p w:rsidR="006F7791" w:rsidRPr="006F7791" w:rsidRDefault="006F7791" w:rsidP="007541BE">
            <w:pPr>
              <w:pStyle w:val="ProductList-OfferingBody"/>
              <w:ind w:left="-113"/>
              <w:jc w:val="center"/>
              <w:rPr>
                <w:color w:val="FFFFFF" w:themeColor="background1"/>
              </w:rPr>
            </w:pPr>
            <w:r w:rsidRPr="006F7791">
              <w:rPr>
                <w:color w:val="FFFFFF" w:themeColor="background1"/>
              </w:rPr>
              <w:fldChar w:fldCharType="begin"/>
            </w:r>
            <w:r w:rsidRPr="006F7791">
              <w:rPr>
                <w:color w:val="FFFFFF" w:themeColor="background1"/>
              </w:rPr>
              <w:instrText xml:space="preserve"> AutoTextList  \s NoStyle \t “Accord de Mise en Œuvre de Solutions Éducation” </w:instrText>
            </w:r>
            <w:r w:rsidRPr="006F7791">
              <w:rPr>
                <w:color w:val="FFFFFF" w:themeColor="background1"/>
              </w:rPr>
              <w:fldChar w:fldCharType="separate"/>
            </w:r>
            <w:r w:rsidRPr="006F7791">
              <w:rPr>
                <w:color w:val="FFFFFF" w:themeColor="background1"/>
              </w:rPr>
              <w:t>EES</w:t>
            </w:r>
            <w:r w:rsidRPr="006F7791">
              <w:rPr>
                <w:color w:val="FFFFFF" w:themeColor="background1"/>
              </w:rPr>
              <w:fldChar w:fldCharType="end"/>
            </w:r>
          </w:p>
        </w:tc>
        <w:tc>
          <w:tcPr>
            <w:tcW w:w="596" w:type="dxa"/>
            <w:shd w:val="clear" w:color="auto" w:fill="00188F"/>
            <w:vAlign w:val="center"/>
          </w:tcPr>
          <w:p w:rsidR="006F7791" w:rsidRPr="006F7791" w:rsidRDefault="006F7791" w:rsidP="007541BE">
            <w:pPr>
              <w:pStyle w:val="ProductList-OfferingBody"/>
              <w:ind w:left="-113"/>
              <w:jc w:val="center"/>
              <w:rPr>
                <w:color w:val="FFFFFF" w:themeColor="background1"/>
              </w:rPr>
            </w:pPr>
            <w:r w:rsidRPr="006F7791">
              <w:rPr>
                <w:color w:val="FFFFFF" w:themeColor="background1"/>
              </w:rPr>
              <w:fldChar w:fldCharType="begin"/>
            </w:r>
            <w:r w:rsidRPr="006F7791">
              <w:rPr>
                <w:color w:val="FFFFFF" w:themeColor="background1"/>
              </w:rPr>
              <w:instrText xml:space="preserve"> AutoTextList  \s NoStyle \t “Contrat de Fourniture de Produits et de Services Microsoft” </w:instrText>
            </w:r>
            <w:r w:rsidRPr="006F7791">
              <w:rPr>
                <w:color w:val="FFFFFF" w:themeColor="background1"/>
              </w:rPr>
              <w:fldChar w:fldCharType="separate"/>
            </w:r>
            <w:r w:rsidRPr="006F7791">
              <w:rPr>
                <w:color w:val="FFFFFF" w:themeColor="background1"/>
              </w:rPr>
              <w:t>MPSA</w:t>
            </w:r>
            <w:r w:rsidRPr="006F7791">
              <w:rPr>
                <w:color w:val="FFFFFF" w:themeColor="background1"/>
              </w:rPr>
              <w:fldChar w:fldCharType="end"/>
            </w:r>
          </w:p>
        </w:tc>
        <w:tc>
          <w:tcPr>
            <w:tcW w:w="595" w:type="dxa"/>
            <w:shd w:val="clear" w:color="auto" w:fill="00188F"/>
            <w:vAlign w:val="center"/>
          </w:tcPr>
          <w:p w:rsidR="006F7791" w:rsidRPr="006F7791" w:rsidRDefault="006F7791" w:rsidP="007541BE">
            <w:pPr>
              <w:pStyle w:val="ProductList-OfferingBody"/>
              <w:ind w:left="-113"/>
              <w:jc w:val="center"/>
              <w:rPr>
                <w:color w:val="FFFFFF" w:themeColor="background1"/>
              </w:rPr>
            </w:pPr>
            <w:r w:rsidRPr="006F7791">
              <w:rPr>
                <w:color w:val="FFFFFF" w:themeColor="background1"/>
              </w:rPr>
              <w:fldChar w:fldCharType="begin"/>
            </w:r>
            <w:r w:rsidRPr="006F7791">
              <w:rPr>
                <w:color w:val="FFFFFF" w:themeColor="background1"/>
              </w:rPr>
              <w:instrText xml:space="preserve"> AutoTextList  \s NoStyle \t “Licence Open” </w:instrText>
            </w:r>
            <w:r w:rsidRPr="006F7791">
              <w:rPr>
                <w:color w:val="FFFFFF" w:themeColor="background1"/>
              </w:rPr>
              <w:fldChar w:fldCharType="separate"/>
            </w:r>
            <w:r w:rsidRPr="006F7791">
              <w:rPr>
                <w:color w:val="FFFFFF" w:themeColor="background1"/>
              </w:rPr>
              <w:t>OL</w:t>
            </w:r>
            <w:r w:rsidRPr="006F7791">
              <w:rPr>
                <w:color w:val="FFFFFF" w:themeColor="background1"/>
              </w:rPr>
              <w:fldChar w:fldCharType="end"/>
            </w:r>
          </w:p>
        </w:tc>
        <w:tc>
          <w:tcPr>
            <w:tcW w:w="595" w:type="dxa"/>
            <w:shd w:val="clear" w:color="auto" w:fill="00188F"/>
            <w:vAlign w:val="center"/>
          </w:tcPr>
          <w:p w:rsidR="006F7791" w:rsidRPr="006F7791" w:rsidRDefault="006F7791" w:rsidP="007541BE">
            <w:pPr>
              <w:pStyle w:val="ProductList-OfferingBody"/>
              <w:ind w:left="-113"/>
              <w:jc w:val="center"/>
              <w:rPr>
                <w:color w:val="FFFFFF" w:themeColor="background1"/>
              </w:rPr>
            </w:pPr>
            <w:r w:rsidRPr="006F7791">
              <w:rPr>
                <w:color w:val="FFFFFF" w:themeColor="background1"/>
              </w:rPr>
              <w:fldChar w:fldCharType="begin"/>
            </w:r>
            <w:r w:rsidRPr="006F7791">
              <w:rPr>
                <w:color w:val="FFFFFF" w:themeColor="background1"/>
              </w:rPr>
              <w:instrText xml:space="preserve"> AutoTextList  \s NoStyle \t “Minimum Licences Open” </w:instrText>
            </w:r>
            <w:r w:rsidRPr="006F7791">
              <w:rPr>
                <w:color w:val="FFFFFF" w:themeColor="background1"/>
              </w:rPr>
              <w:fldChar w:fldCharType="separate"/>
            </w:r>
            <w:r w:rsidRPr="006F7791">
              <w:rPr>
                <w:color w:val="FFFFFF" w:themeColor="background1"/>
              </w:rPr>
              <w:t>OM</w:t>
            </w:r>
            <w:r w:rsidRPr="006F7791">
              <w:rPr>
                <w:color w:val="FFFFFF" w:themeColor="background1"/>
              </w:rPr>
              <w:fldChar w:fldCharType="end"/>
            </w:r>
          </w:p>
        </w:tc>
        <w:tc>
          <w:tcPr>
            <w:tcW w:w="596" w:type="dxa"/>
            <w:shd w:val="clear" w:color="auto" w:fill="00188F"/>
            <w:vAlign w:val="center"/>
          </w:tcPr>
          <w:p w:rsidR="006F7791" w:rsidRPr="006F7791" w:rsidRDefault="006F7791" w:rsidP="007541BE">
            <w:pPr>
              <w:pStyle w:val="ProductList-OfferingBody"/>
              <w:ind w:left="-113"/>
              <w:jc w:val="center"/>
              <w:rPr>
                <w:color w:val="FFFFFF" w:themeColor="background1"/>
              </w:rPr>
            </w:pPr>
            <w:r w:rsidRPr="006F7791">
              <w:rPr>
                <w:color w:val="FFFFFF" w:themeColor="background1"/>
              </w:rPr>
              <w:fldChar w:fldCharType="begin"/>
            </w:r>
            <w:r w:rsidRPr="006F7791">
              <w:rPr>
                <w:color w:val="FFFFFF" w:themeColor="background1"/>
              </w:rPr>
              <w:instrText xml:space="preserve"> AutoTextList  \s NoStyle \t “Open Value et Open Value Souscription” </w:instrText>
            </w:r>
            <w:r w:rsidRPr="006F7791">
              <w:rPr>
                <w:color w:val="FFFFFF" w:themeColor="background1"/>
              </w:rPr>
              <w:fldChar w:fldCharType="separate"/>
            </w:r>
            <w:r w:rsidRPr="006F7791">
              <w:rPr>
                <w:color w:val="FFFFFF" w:themeColor="background1"/>
              </w:rPr>
              <w:t>OV/OVS</w:t>
            </w:r>
            <w:r w:rsidRPr="006F7791">
              <w:rPr>
                <w:color w:val="FFFFFF" w:themeColor="background1"/>
              </w:rPr>
              <w:fldChar w:fldCharType="end"/>
            </w:r>
          </w:p>
        </w:tc>
        <w:tc>
          <w:tcPr>
            <w:tcW w:w="595" w:type="dxa"/>
            <w:shd w:val="clear" w:color="auto" w:fill="00188F"/>
            <w:vAlign w:val="center"/>
          </w:tcPr>
          <w:p w:rsidR="006F7791" w:rsidRPr="006F7791" w:rsidRDefault="006F7791" w:rsidP="007541BE">
            <w:pPr>
              <w:pStyle w:val="ProductList-OfferingBody"/>
              <w:ind w:left="-113"/>
              <w:jc w:val="center"/>
              <w:rPr>
                <w:color w:val="FFFFFF" w:themeColor="background1"/>
              </w:rPr>
            </w:pPr>
            <w:r w:rsidRPr="006F7791">
              <w:rPr>
                <w:color w:val="FFFFFF" w:themeColor="background1"/>
              </w:rPr>
              <w:fldChar w:fldCharType="begin"/>
            </w:r>
            <w:r w:rsidRPr="006F7791">
              <w:rPr>
                <w:color w:val="FFFFFF" w:themeColor="background1"/>
              </w:rPr>
              <w:instrText xml:space="preserve"> AutoTextList  \s NoStyle \t “Select et Select Plus” </w:instrText>
            </w:r>
            <w:r w:rsidRPr="006F7791">
              <w:rPr>
                <w:color w:val="FFFFFF" w:themeColor="background1"/>
              </w:rPr>
              <w:fldChar w:fldCharType="separate"/>
            </w:r>
            <w:r w:rsidRPr="006F7791">
              <w:rPr>
                <w:color w:val="FFFFFF" w:themeColor="background1"/>
              </w:rPr>
              <w:t xml:space="preserve"> S/S+</w:t>
            </w:r>
            <w:r w:rsidRPr="006F7791">
              <w:rPr>
                <w:color w:val="FFFFFF" w:themeColor="background1"/>
              </w:rPr>
              <w:fldChar w:fldCharType="end"/>
            </w:r>
          </w:p>
        </w:tc>
        <w:tc>
          <w:tcPr>
            <w:tcW w:w="596" w:type="dxa"/>
            <w:shd w:val="clear" w:color="auto" w:fill="00188F"/>
            <w:vAlign w:val="center"/>
          </w:tcPr>
          <w:p w:rsidR="006F7791" w:rsidRPr="006F7791" w:rsidRDefault="006F7791" w:rsidP="007541BE">
            <w:pPr>
              <w:pStyle w:val="ProductList-OfferingBody"/>
              <w:ind w:left="-113"/>
              <w:jc w:val="center"/>
              <w:rPr>
                <w:color w:val="FFFFFF" w:themeColor="background1"/>
              </w:rPr>
            </w:pPr>
            <w:r w:rsidRPr="006F7791">
              <w:rPr>
                <w:color w:val="FFFFFF" w:themeColor="background1"/>
              </w:rPr>
              <w:fldChar w:fldCharType="begin"/>
            </w:r>
            <w:r w:rsidRPr="006F7791">
              <w:rPr>
                <w:color w:val="FFFFFF" w:themeColor="background1"/>
              </w:rPr>
              <w:instrText xml:space="preserve"> AutoTextList  \s NoStyle \t “Accord de Mise en Œuvre Serveur et Cloud” </w:instrText>
            </w:r>
            <w:r w:rsidRPr="006F7791">
              <w:rPr>
                <w:color w:val="FFFFFF" w:themeColor="background1"/>
              </w:rPr>
              <w:fldChar w:fldCharType="separate"/>
            </w:r>
            <w:r w:rsidRPr="006F7791">
              <w:rPr>
                <w:color w:val="FFFFFF" w:themeColor="background1"/>
              </w:rPr>
              <w:t>SCE</w:t>
            </w:r>
            <w:r w:rsidRPr="006F7791">
              <w:rPr>
                <w:color w:val="FFFFFF" w:themeColor="background1"/>
              </w:rPr>
              <w:fldChar w:fldCharType="end"/>
            </w:r>
          </w:p>
        </w:tc>
      </w:tr>
      <w:tr w:rsidR="006F7791" w:rsidTr="00F77F45">
        <w:tc>
          <w:tcPr>
            <w:tcW w:w="3060" w:type="dxa"/>
            <w:tcBorders>
              <w:top w:val="nil"/>
              <w:left w:val="nil"/>
              <w:bottom w:val="dashSmallGap" w:sz="4" w:space="0" w:color="BFBFBF" w:themeColor="background1" w:themeShade="BF"/>
              <w:right w:val="nil"/>
            </w:tcBorders>
          </w:tcPr>
          <w:p w:rsidR="006F7791" w:rsidRDefault="006F7791" w:rsidP="00F944EC">
            <w:pPr>
              <w:pStyle w:val="ProductList-Offering2"/>
            </w:pPr>
            <w:bookmarkStart w:id="587" w:name="_Toc379797219"/>
            <w:bookmarkStart w:id="588" w:name="_Toc380513244"/>
            <w:bookmarkStart w:id="589" w:name="_Toc380655286"/>
            <w:bookmarkStart w:id="590" w:name="_Toc386625470"/>
            <w:r>
              <w:t>System Center Configuration Manager 2007 R3</w:t>
            </w:r>
            <w:r>
              <w:fldChar w:fldCharType="begin"/>
            </w:r>
            <w:r>
              <w:instrText>XE "System Center Configuration Manager 2007 R3"</w:instrText>
            </w:r>
            <w:r>
              <w:fldChar w:fldCharType="end"/>
            </w:r>
            <w:r>
              <w:t xml:space="preserve"> Enterprise Server Management License</w:t>
            </w:r>
            <w:bookmarkEnd w:id="587"/>
            <w:bookmarkEnd w:id="588"/>
            <w:bookmarkEnd w:id="589"/>
            <w:bookmarkEnd w:id="590"/>
            <w:r>
              <w:fldChar w:fldCharType="begin"/>
            </w:r>
            <w:r>
              <w:instrText>XE "System Center Configuration Manager 2007 R3 Enterprise Server Management License"</w:instrText>
            </w:r>
            <w:r>
              <w:fldChar w:fldCharType="end"/>
            </w:r>
          </w:p>
        </w:tc>
        <w:tc>
          <w:tcPr>
            <w:tcW w:w="595" w:type="dxa"/>
            <w:tcBorders>
              <w:top w:val="nil"/>
              <w:left w:val="nil"/>
              <w:bottom w:val="dashSmallGap" w:sz="4" w:space="0" w:color="BFBFBF" w:themeColor="background1" w:themeShade="BF"/>
              <w:right w:val="nil"/>
            </w:tcBorders>
            <w:vAlign w:val="center"/>
          </w:tcPr>
          <w:p w:rsidR="006F7791" w:rsidRDefault="006F7791"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rsidR="006F7791" w:rsidRDefault="006F7791"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6F7791" w:rsidRDefault="006F7791"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F7791" w:rsidRDefault="006F779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F7791" w:rsidRDefault="006F7791" w:rsidP="00C05A53">
            <w:pPr>
              <w:pStyle w:val="ProductList-OfferingBody"/>
              <w:ind w:left="-113"/>
              <w:jc w:val="center"/>
            </w:pPr>
            <w:r>
              <w:t>6</w:t>
            </w:r>
          </w:p>
        </w:tc>
        <w:tc>
          <w:tcPr>
            <w:tcW w:w="596" w:type="dxa"/>
            <w:shd w:val="clear" w:color="auto" w:fill="BFBFBF" w:themeFill="background1" w:themeFillShade="BF"/>
            <w:vAlign w:val="center"/>
          </w:tcPr>
          <w:p w:rsidR="006F7791" w:rsidRPr="006F7791" w:rsidRDefault="006F7791" w:rsidP="007541BE">
            <w:pPr>
              <w:pStyle w:val="ProductList-OfferingBody"/>
              <w:ind w:left="-113"/>
              <w:jc w:val="center"/>
            </w:pPr>
          </w:p>
        </w:tc>
        <w:tc>
          <w:tcPr>
            <w:tcW w:w="595" w:type="dxa"/>
            <w:shd w:val="clear" w:color="auto" w:fill="70AD47" w:themeFill="accent6"/>
            <w:vAlign w:val="center"/>
          </w:tcPr>
          <w:p w:rsidR="006F7791" w:rsidRPr="006F7791" w:rsidRDefault="006F7791" w:rsidP="007541BE">
            <w:pPr>
              <w:pStyle w:val="ProductList-OfferingBody"/>
              <w:ind w:left="-113"/>
              <w:jc w:val="center"/>
            </w:pPr>
            <w:r w:rsidRPr="006F7791">
              <w:fldChar w:fldCharType="begin"/>
            </w:r>
            <w:r w:rsidRPr="006F7791">
              <w:instrText xml:space="preserve"> AutoTextList  \s NoStyle \t “Produit Supplémentaire” </w:instrText>
            </w:r>
            <w:r w:rsidRPr="006F7791">
              <w:fldChar w:fldCharType="separate"/>
            </w:r>
            <w:r w:rsidRPr="006F7791">
              <w:t xml:space="preserve"> A </w:t>
            </w:r>
            <w:r w:rsidRPr="006F7791">
              <w:fldChar w:fldCharType="end"/>
            </w:r>
          </w:p>
        </w:tc>
        <w:tc>
          <w:tcPr>
            <w:tcW w:w="596" w:type="dxa"/>
            <w:shd w:val="clear" w:color="auto" w:fill="BFBFBF" w:themeFill="background1" w:themeFillShade="BF"/>
            <w:vAlign w:val="center"/>
          </w:tcPr>
          <w:p w:rsidR="006F7791" w:rsidRPr="006F7791" w:rsidRDefault="006F7791" w:rsidP="007541BE">
            <w:pPr>
              <w:pStyle w:val="ProductList-OfferingBody"/>
              <w:ind w:left="-113"/>
              <w:jc w:val="center"/>
            </w:pPr>
          </w:p>
        </w:tc>
        <w:tc>
          <w:tcPr>
            <w:tcW w:w="595" w:type="dxa"/>
            <w:shd w:val="clear" w:color="auto" w:fill="BFBFBF" w:themeFill="background1" w:themeFillShade="BF"/>
            <w:vAlign w:val="center"/>
          </w:tcPr>
          <w:p w:rsidR="006F7791" w:rsidRPr="006F7791" w:rsidRDefault="006F7791" w:rsidP="007541BE">
            <w:pPr>
              <w:pStyle w:val="ProductList-OfferingBody"/>
              <w:ind w:left="-113"/>
              <w:jc w:val="center"/>
            </w:pPr>
          </w:p>
        </w:tc>
        <w:tc>
          <w:tcPr>
            <w:tcW w:w="595" w:type="dxa"/>
            <w:shd w:val="clear" w:color="auto" w:fill="70AD47" w:themeFill="accent6"/>
            <w:vAlign w:val="center"/>
          </w:tcPr>
          <w:p w:rsidR="006F7791" w:rsidRPr="006F7791" w:rsidRDefault="006F7791" w:rsidP="007541BE">
            <w:pPr>
              <w:pStyle w:val="ProductList-OfferingBody"/>
              <w:ind w:left="-113"/>
              <w:jc w:val="center"/>
            </w:pPr>
          </w:p>
        </w:tc>
        <w:tc>
          <w:tcPr>
            <w:tcW w:w="596" w:type="dxa"/>
            <w:shd w:val="clear" w:color="auto" w:fill="BFBFBF" w:themeFill="background1" w:themeFillShade="BF"/>
            <w:vAlign w:val="center"/>
          </w:tcPr>
          <w:p w:rsidR="006F7791" w:rsidRPr="006F7791" w:rsidRDefault="006F7791" w:rsidP="007541BE">
            <w:pPr>
              <w:pStyle w:val="ProductList-OfferingBody"/>
              <w:ind w:left="-113"/>
              <w:jc w:val="center"/>
            </w:pPr>
          </w:p>
        </w:tc>
        <w:tc>
          <w:tcPr>
            <w:tcW w:w="595" w:type="dxa"/>
            <w:shd w:val="clear" w:color="auto" w:fill="BFBFBF" w:themeFill="background1" w:themeFillShade="BF"/>
            <w:vAlign w:val="center"/>
          </w:tcPr>
          <w:p w:rsidR="006F7791" w:rsidRPr="006F7791" w:rsidRDefault="006F7791" w:rsidP="007541BE">
            <w:pPr>
              <w:pStyle w:val="ProductList-OfferingBody"/>
              <w:ind w:left="-113"/>
              <w:jc w:val="center"/>
            </w:pPr>
          </w:p>
        </w:tc>
        <w:tc>
          <w:tcPr>
            <w:tcW w:w="596" w:type="dxa"/>
            <w:shd w:val="clear" w:color="auto" w:fill="BFBFBF" w:themeFill="background1" w:themeFillShade="BF"/>
            <w:vAlign w:val="center"/>
          </w:tcPr>
          <w:p w:rsidR="006F7791" w:rsidRPr="006F7791" w:rsidRDefault="006F7791" w:rsidP="007541BE">
            <w:pPr>
              <w:pStyle w:val="ProductList-OfferingBody"/>
              <w:ind w:left="-113"/>
              <w:jc w:val="center"/>
            </w:pPr>
          </w:p>
        </w:tc>
      </w:tr>
      <w:tr w:rsidR="006F7791" w:rsidTr="00F77F45">
        <w:tc>
          <w:tcPr>
            <w:tcW w:w="3060" w:type="dxa"/>
            <w:tcBorders>
              <w:top w:val="nil"/>
              <w:left w:val="nil"/>
              <w:bottom w:val="dashSmallGap" w:sz="4" w:space="0" w:color="BFBFBF" w:themeColor="background1" w:themeShade="BF"/>
              <w:right w:val="nil"/>
            </w:tcBorders>
          </w:tcPr>
          <w:p w:rsidR="006F7791" w:rsidRDefault="006F7791" w:rsidP="00514A8B">
            <w:pPr>
              <w:pStyle w:val="ProductList-Offering2"/>
            </w:pPr>
            <w:bookmarkStart w:id="591" w:name="_Toc379797220"/>
            <w:bookmarkStart w:id="592" w:name="_Toc380513245"/>
            <w:bookmarkStart w:id="593" w:name="_Toc380655287"/>
            <w:bookmarkStart w:id="594" w:name="_Toc386625471"/>
            <w:r>
              <w:t>System Center Configuration Manager 2007 R3</w:t>
            </w:r>
            <w:r>
              <w:fldChar w:fldCharType="begin"/>
            </w:r>
            <w:r>
              <w:instrText>XE "System Center Configuration Manager 2007 R3"</w:instrText>
            </w:r>
            <w:r>
              <w:fldChar w:fldCharType="end"/>
            </w:r>
            <w:r>
              <w:t xml:space="preserve"> Standard Server Management License</w:t>
            </w:r>
            <w:r>
              <w:fldChar w:fldCharType="begin"/>
            </w:r>
            <w:r>
              <w:instrText>XE "System Center Configuration Manager 2007 R3 Standard Server Management License"</w:instrText>
            </w:r>
            <w:r>
              <w:fldChar w:fldCharType="end"/>
            </w:r>
            <w:r>
              <w:t xml:space="preserve"> (Standard Server ML)</w:t>
            </w:r>
            <w:bookmarkEnd w:id="591"/>
            <w:bookmarkEnd w:id="592"/>
            <w:bookmarkEnd w:id="593"/>
            <w:bookmarkEnd w:id="594"/>
          </w:p>
        </w:tc>
        <w:tc>
          <w:tcPr>
            <w:tcW w:w="595" w:type="dxa"/>
            <w:tcBorders>
              <w:top w:val="nil"/>
              <w:left w:val="nil"/>
              <w:bottom w:val="dashSmallGap" w:sz="4" w:space="0" w:color="BFBFBF" w:themeColor="background1" w:themeShade="BF"/>
              <w:right w:val="nil"/>
            </w:tcBorders>
            <w:vAlign w:val="center"/>
          </w:tcPr>
          <w:p w:rsidR="006F7791" w:rsidRDefault="006F7791"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rsidR="006F7791" w:rsidRDefault="006F7791"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6F7791" w:rsidRDefault="006F7791"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F7791" w:rsidRDefault="006F779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F7791" w:rsidRDefault="006F7791" w:rsidP="00C05A53">
            <w:pPr>
              <w:pStyle w:val="ProductList-OfferingBody"/>
              <w:ind w:left="-113"/>
              <w:jc w:val="center"/>
            </w:pPr>
            <w:r>
              <w:t>1</w:t>
            </w:r>
          </w:p>
        </w:tc>
        <w:tc>
          <w:tcPr>
            <w:tcW w:w="596" w:type="dxa"/>
            <w:shd w:val="clear" w:color="auto" w:fill="BFBFBF" w:themeFill="background1" w:themeFillShade="BF"/>
            <w:vAlign w:val="center"/>
          </w:tcPr>
          <w:p w:rsidR="006F7791" w:rsidRPr="006F7791" w:rsidRDefault="006F7791" w:rsidP="007541BE">
            <w:pPr>
              <w:pStyle w:val="ProductList-OfferingBody"/>
              <w:ind w:left="-113"/>
              <w:jc w:val="center"/>
            </w:pPr>
          </w:p>
        </w:tc>
        <w:tc>
          <w:tcPr>
            <w:tcW w:w="595" w:type="dxa"/>
            <w:shd w:val="clear" w:color="auto" w:fill="70AD47" w:themeFill="accent6"/>
            <w:vAlign w:val="center"/>
          </w:tcPr>
          <w:p w:rsidR="006F7791" w:rsidRPr="006F7791" w:rsidRDefault="006F7791" w:rsidP="007541BE">
            <w:pPr>
              <w:pStyle w:val="ProductList-OfferingBody"/>
              <w:ind w:left="-113"/>
              <w:jc w:val="center"/>
            </w:pPr>
            <w:r w:rsidRPr="006F7791">
              <w:fldChar w:fldCharType="begin"/>
            </w:r>
            <w:r w:rsidRPr="006F7791">
              <w:instrText xml:space="preserve"> AutoTextList  \s NoStyle \t “Produit Supplémentaire” </w:instrText>
            </w:r>
            <w:r w:rsidRPr="006F7791">
              <w:fldChar w:fldCharType="separate"/>
            </w:r>
            <w:r w:rsidRPr="006F7791">
              <w:t xml:space="preserve"> A </w:t>
            </w:r>
            <w:r w:rsidRPr="006F7791">
              <w:fldChar w:fldCharType="end"/>
            </w:r>
          </w:p>
        </w:tc>
        <w:tc>
          <w:tcPr>
            <w:tcW w:w="596" w:type="dxa"/>
            <w:shd w:val="clear" w:color="auto" w:fill="BFBFBF" w:themeFill="background1" w:themeFillShade="BF"/>
            <w:vAlign w:val="center"/>
          </w:tcPr>
          <w:p w:rsidR="006F7791" w:rsidRPr="006F7791" w:rsidRDefault="006F7791" w:rsidP="007541BE">
            <w:pPr>
              <w:pStyle w:val="ProductList-OfferingBody"/>
              <w:ind w:left="-113"/>
              <w:jc w:val="center"/>
            </w:pPr>
          </w:p>
        </w:tc>
        <w:tc>
          <w:tcPr>
            <w:tcW w:w="595" w:type="dxa"/>
            <w:shd w:val="clear" w:color="auto" w:fill="BFBFBF" w:themeFill="background1" w:themeFillShade="BF"/>
            <w:vAlign w:val="center"/>
          </w:tcPr>
          <w:p w:rsidR="006F7791" w:rsidRPr="006F7791" w:rsidRDefault="006F7791" w:rsidP="007541BE">
            <w:pPr>
              <w:pStyle w:val="ProductList-OfferingBody"/>
              <w:ind w:left="-113"/>
              <w:jc w:val="center"/>
            </w:pPr>
          </w:p>
        </w:tc>
        <w:tc>
          <w:tcPr>
            <w:tcW w:w="595" w:type="dxa"/>
            <w:shd w:val="clear" w:color="auto" w:fill="70AD47" w:themeFill="accent6"/>
            <w:vAlign w:val="center"/>
          </w:tcPr>
          <w:p w:rsidR="006F7791" w:rsidRPr="006F7791" w:rsidRDefault="006F7791" w:rsidP="007541BE">
            <w:pPr>
              <w:pStyle w:val="ProductList-OfferingBody"/>
              <w:ind w:left="-113"/>
              <w:jc w:val="center"/>
            </w:pPr>
          </w:p>
        </w:tc>
        <w:tc>
          <w:tcPr>
            <w:tcW w:w="596" w:type="dxa"/>
            <w:shd w:val="clear" w:color="auto" w:fill="BFBFBF" w:themeFill="background1" w:themeFillShade="BF"/>
            <w:vAlign w:val="center"/>
          </w:tcPr>
          <w:p w:rsidR="006F7791" w:rsidRPr="006F7791" w:rsidRDefault="006F7791" w:rsidP="007541BE">
            <w:pPr>
              <w:pStyle w:val="ProductList-OfferingBody"/>
              <w:ind w:left="-113"/>
              <w:jc w:val="center"/>
            </w:pPr>
          </w:p>
        </w:tc>
        <w:tc>
          <w:tcPr>
            <w:tcW w:w="595" w:type="dxa"/>
            <w:shd w:val="clear" w:color="auto" w:fill="BFBFBF" w:themeFill="background1" w:themeFillShade="BF"/>
            <w:vAlign w:val="center"/>
          </w:tcPr>
          <w:p w:rsidR="006F7791" w:rsidRPr="006F7791" w:rsidRDefault="006F7791" w:rsidP="007541BE">
            <w:pPr>
              <w:pStyle w:val="ProductList-OfferingBody"/>
              <w:ind w:left="-113"/>
              <w:jc w:val="center"/>
            </w:pPr>
          </w:p>
        </w:tc>
        <w:tc>
          <w:tcPr>
            <w:tcW w:w="596" w:type="dxa"/>
            <w:shd w:val="clear" w:color="auto" w:fill="BFBFBF" w:themeFill="background1" w:themeFillShade="BF"/>
            <w:vAlign w:val="center"/>
          </w:tcPr>
          <w:p w:rsidR="006F7791" w:rsidRPr="006F7791" w:rsidRDefault="006F7791" w:rsidP="007541BE">
            <w:pPr>
              <w:pStyle w:val="ProductList-OfferingBody"/>
              <w:ind w:left="-113"/>
              <w:jc w:val="center"/>
            </w:pPr>
          </w:p>
        </w:tc>
      </w:tr>
      <w:tr w:rsidR="006F7791" w:rsidTr="00F77F45">
        <w:tc>
          <w:tcPr>
            <w:tcW w:w="3060" w:type="dxa"/>
            <w:tcBorders>
              <w:top w:val="nil"/>
              <w:left w:val="nil"/>
              <w:bottom w:val="dashSmallGap" w:sz="4" w:space="0" w:color="BFBFBF" w:themeColor="background1" w:themeShade="BF"/>
              <w:right w:val="nil"/>
            </w:tcBorders>
          </w:tcPr>
          <w:p w:rsidR="006F7791" w:rsidRPr="000823EF" w:rsidRDefault="006F7791" w:rsidP="00F944EC">
            <w:pPr>
              <w:pStyle w:val="ProductList-Offering2"/>
              <w:rPr>
                <w:lang w:val="fr-CA"/>
              </w:rPr>
            </w:pPr>
            <w:bookmarkStart w:id="595" w:name="_Toc379797221"/>
            <w:bookmarkStart w:id="596" w:name="_Toc380513246"/>
            <w:bookmarkStart w:id="597" w:name="_Toc380655288"/>
            <w:bookmarkStart w:id="598" w:name="_Toc386625472"/>
            <w:r w:rsidRPr="000823EF">
              <w:rPr>
                <w:lang w:val="fr-CA"/>
              </w:rPr>
              <w:t>System Center 2012 R2 Configuration Manager Client Management License</w:t>
            </w:r>
            <w:r>
              <w:fldChar w:fldCharType="begin"/>
            </w:r>
            <w:r w:rsidRPr="000823EF">
              <w:rPr>
                <w:lang w:val="fr-CA"/>
              </w:rPr>
              <w:instrText>XE "System Center Configuration Manager 2012 R2 Client Management License"</w:instrText>
            </w:r>
            <w:r>
              <w:fldChar w:fldCharType="end"/>
            </w:r>
            <w:r w:rsidRPr="000823EF">
              <w:rPr>
                <w:lang w:val="fr-CA"/>
              </w:rPr>
              <w:t xml:space="preserve"> </w:t>
            </w:r>
            <w:r w:rsidR="00B0251D">
              <w:rPr>
                <w:lang w:val="fr-CA"/>
              </w:rPr>
              <w:br/>
            </w:r>
            <w:r w:rsidRPr="000823EF">
              <w:rPr>
                <w:lang w:val="fr-CA"/>
              </w:rPr>
              <w:t>(Client ML) (Étudiant uniquement)</w:t>
            </w:r>
            <w:bookmarkEnd w:id="595"/>
            <w:bookmarkEnd w:id="596"/>
            <w:bookmarkEnd w:id="597"/>
            <w:bookmarkEnd w:id="598"/>
          </w:p>
        </w:tc>
        <w:tc>
          <w:tcPr>
            <w:tcW w:w="595" w:type="dxa"/>
            <w:tcBorders>
              <w:top w:val="nil"/>
              <w:left w:val="nil"/>
              <w:bottom w:val="dashSmallGap" w:sz="4" w:space="0" w:color="BFBFBF" w:themeColor="background1" w:themeShade="BF"/>
              <w:right w:val="nil"/>
            </w:tcBorders>
            <w:vAlign w:val="center"/>
          </w:tcPr>
          <w:p w:rsidR="006F7791" w:rsidRDefault="0011350B" w:rsidP="0011350B">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6F7791" w:rsidRDefault="006F7791"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6F7791" w:rsidRDefault="006F779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F7791" w:rsidRDefault="006F779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6F7791" w:rsidRDefault="006F7791" w:rsidP="00C05A53">
            <w:pPr>
              <w:pStyle w:val="ProductList-OfferingBody"/>
              <w:ind w:left="-113"/>
              <w:jc w:val="center"/>
            </w:pPr>
          </w:p>
        </w:tc>
        <w:tc>
          <w:tcPr>
            <w:tcW w:w="596" w:type="dxa"/>
            <w:shd w:val="clear" w:color="auto" w:fill="BFBFBF" w:themeFill="background1" w:themeFillShade="BF"/>
            <w:vAlign w:val="center"/>
          </w:tcPr>
          <w:p w:rsidR="006F7791" w:rsidRPr="006F7791" w:rsidRDefault="006F7791" w:rsidP="007541BE">
            <w:pPr>
              <w:pStyle w:val="ProductList-OfferingBody"/>
              <w:ind w:left="-113"/>
              <w:jc w:val="center"/>
            </w:pPr>
          </w:p>
        </w:tc>
        <w:tc>
          <w:tcPr>
            <w:tcW w:w="595" w:type="dxa"/>
            <w:shd w:val="clear" w:color="auto" w:fill="BFBFBF" w:themeFill="background1" w:themeFillShade="BF"/>
            <w:vAlign w:val="center"/>
          </w:tcPr>
          <w:p w:rsidR="006F7791" w:rsidRPr="006F7791" w:rsidRDefault="006F7791" w:rsidP="007541BE">
            <w:pPr>
              <w:pStyle w:val="ProductList-OfferingBody"/>
              <w:ind w:left="-113"/>
              <w:jc w:val="center"/>
            </w:pPr>
          </w:p>
        </w:tc>
        <w:tc>
          <w:tcPr>
            <w:tcW w:w="596" w:type="dxa"/>
            <w:shd w:val="clear" w:color="auto" w:fill="BFBFBF" w:themeFill="background1" w:themeFillShade="BF"/>
            <w:vAlign w:val="center"/>
          </w:tcPr>
          <w:p w:rsidR="006F7791" w:rsidRPr="006F7791" w:rsidRDefault="006F7791" w:rsidP="007541BE">
            <w:pPr>
              <w:pStyle w:val="ProductList-OfferingBody"/>
              <w:ind w:left="-113"/>
              <w:jc w:val="center"/>
            </w:pPr>
          </w:p>
        </w:tc>
        <w:tc>
          <w:tcPr>
            <w:tcW w:w="595" w:type="dxa"/>
            <w:shd w:val="clear" w:color="auto" w:fill="BFBFBF" w:themeFill="background1" w:themeFillShade="BF"/>
            <w:vAlign w:val="center"/>
          </w:tcPr>
          <w:p w:rsidR="006F7791" w:rsidRPr="006F7791" w:rsidRDefault="006F7791" w:rsidP="007541BE">
            <w:pPr>
              <w:pStyle w:val="ProductList-OfferingBody"/>
              <w:ind w:left="-113"/>
              <w:jc w:val="center"/>
            </w:pPr>
          </w:p>
        </w:tc>
        <w:tc>
          <w:tcPr>
            <w:tcW w:w="595" w:type="dxa"/>
            <w:shd w:val="clear" w:color="auto" w:fill="70AD47" w:themeFill="accent6"/>
            <w:vAlign w:val="center"/>
          </w:tcPr>
          <w:p w:rsidR="006F7791" w:rsidRPr="006F7791" w:rsidRDefault="006F7791" w:rsidP="007541BE">
            <w:pPr>
              <w:pStyle w:val="ProductList-OfferingBody"/>
              <w:ind w:left="-113"/>
              <w:jc w:val="center"/>
            </w:pPr>
          </w:p>
        </w:tc>
        <w:tc>
          <w:tcPr>
            <w:tcW w:w="596" w:type="dxa"/>
            <w:shd w:val="clear" w:color="auto" w:fill="70AD47" w:themeFill="accent6"/>
            <w:vAlign w:val="center"/>
          </w:tcPr>
          <w:p w:rsidR="006F7791" w:rsidRPr="006F7791" w:rsidRDefault="006F7791" w:rsidP="007541BE">
            <w:pPr>
              <w:pStyle w:val="ProductList-OfferingBody"/>
              <w:ind w:left="-113"/>
              <w:jc w:val="center"/>
            </w:pPr>
          </w:p>
        </w:tc>
        <w:tc>
          <w:tcPr>
            <w:tcW w:w="595" w:type="dxa"/>
            <w:shd w:val="clear" w:color="auto" w:fill="70AD47" w:themeFill="accent6"/>
            <w:vAlign w:val="center"/>
          </w:tcPr>
          <w:p w:rsidR="006F7791" w:rsidRPr="006F7791" w:rsidRDefault="006F7791" w:rsidP="007541BE">
            <w:pPr>
              <w:pStyle w:val="ProductList-OfferingBody"/>
              <w:ind w:left="-113"/>
              <w:jc w:val="center"/>
            </w:pPr>
          </w:p>
        </w:tc>
        <w:tc>
          <w:tcPr>
            <w:tcW w:w="596" w:type="dxa"/>
            <w:shd w:val="clear" w:color="auto" w:fill="BFBFBF" w:themeFill="background1" w:themeFillShade="BF"/>
            <w:vAlign w:val="center"/>
          </w:tcPr>
          <w:p w:rsidR="006F7791" w:rsidRPr="006F7791" w:rsidRDefault="006F7791" w:rsidP="007541BE">
            <w:pPr>
              <w:pStyle w:val="ProductList-OfferingBody"/>
              <w:ind w:left="-113"/>
              <w:jc w:val="center"/>
            </w:pPr>
          </w:p>
        </w:tc>
      </w:tr>
      <w:tr w:rsidR="006F7791" w:rsidTr="00F77F45">
        <w:tc>
          <w:tcPr>
            <w:tcW w:w="3060" w:type="dxa"/>
            <w:tcBorders>
              <w:top w:val="dashSmallGap" w:sz="4" w:space="0" w:color="BFBFBF" w:themeColor="background1" w:themeShade="BF"/>
              <w:left w:val="nil"/>
              <w:bottom w:val="dashSmallGap" w:sz="4" w:space="0" w:color="BFBFBF" w:themeColor="background1" w:themeShade="BF"/>
              <w:right w:val="nil"/>
            </w:tcBorders>
          </w:tcPr>
          <w:p w:rsidR="006F7791" w:rsidRPr="00086721" w:rsidRDefault="006F7791" w:rsidP="00F944EC">
            <w:pPr>
              <w:pStyle w:val="ProductList-Offering2"/>
              <w:rPr>
                <w:lang w:val="fr-FR"/>
              </w:rPr>
            </w:pPr>
            <w:bookmarkStart w:id="599" w:name="_Toc379797222"/>
            <w:bookmarkStart w:id="600" w:name="_Toc380513247"/>
            <w:bookmarkStart w:id="601" w:name="_Toc380655289"/>
            <w:bookmarkStart w:id="602" w:name="_Toc386625473"/>
            <w:r w:rsidRPr="00086721">
              <w:rPr>
                <w:lang w:val="fr-FR"/>
              </w:rPr>
              <w:t>System Center 2012 R2 Configuration Manager Client Management License</w:t>
            </w:r>
            <w:r>
              <w:fldChar w:fldCharType="begin"/>
            </w:r>
            <w:r w:rsidRPr="00086721">
              <w:rPr>
                <w:lang w:val="fr-FR"/>
              </w:rPr>
              <w:instrText>XE "System Center Configuration Manager 2012 R2 Client Management License"</w:instrText>
            </w:r>
            <w:r>
              <w:fldChar w:fldCharType="end"/>
            </w:r>
            <w:r w:rsidRPr="00086721">
              <w:rPr>
                <w:lang w:val="fr-FR"/>
              </w:rPr>
              <w:t xml:space="preserve"> par OSE</w:t>
            </w:r>
            <w:bookmarkEnd w:id="599"/>
            <w:bookmarkEnd w:id="600"/>
            <w:bookmarkEnd w:id="601"/>
            <w:bookmarkEnd w:id="602"/>
            <w:r>
              <w:fldChar w:fldCharType="begin"/>
            </w:r>
            <w:r w:rsidRPr="00086721">
              <w:rPr>
                <w:lang w:val="fr-FR"/>
              </w:rPr>
              <w:instrText>XE "System Center 2012 R2 Configuration Manager Client Management License par OSE"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F7791" w:rsidRDefault="0011350B" w:rsidP="0011350B">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F7791" w:rsidRDefault="006F7791"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F7791" w:rsidRDefault="006F779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F7791" w:rsidRDefault="006F779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6F7791" w:rsidRDefault="006F7791" w:rsidP="00C05A53">
            <w:pPr>
              <w:pStyle w:val="ProductList-OfferingBody"/>
              <w:ind w:left="-113"/>
              <w:jc w:val="center"/>
            </w:pPr>
            <w:r>
              <w:t>1</w:t>
            </w:r>
          </w:p>
        </w:tc>
        <w:tc>
          <w:tcPr>
            <w:tcW w:w="596" w:type="dxa"/>
            <w:shd w:val="clear" w:color="auto" w:fill="BFBFBF" w:themeFill="background1" w:themeFillShade="BF"/>
            <w:vAlign w:val="center"/>
          </w:tcPr>
          <w:p w:rsidR="006F7791" w:rsidRPr="006F7791" w:rsidRDefault="006F7791" w:rsidP="007541BE">
            <w:pPr>
              <w:pStyle w:val="ProductList-OfferingBody"/>
              <w:ind w:left="-113"/>
              <w:jc w:val="center"/>
            </w:pPr>
          </w:p>
        </w:tc>
        <w:tc>
          <w:tcPr>
            <w:tcW w:w="595" w:type="dxa"/>
            <w:shd w:val="clear" w:color="auto" w:fill="BFBFBF" w:themeFill="background1" w:themeFillShade="BF"/>
            <w:vAlign w:val="center"/>
          </w:tcPr>
          <w:p w:rsidR="006F7791" w:rsidRPr="006F7791" w:rsidRDefault="006F7791" w:rsidP="007541BE">
            <w:pPr>
              <w:pStyle w:val="ProductList-OfferingBody"/>
              <w:ind w:left="-113"/>
              <w:jc w:val="center"/>
            </w:pPr>
          </w:p>
        </w:tc>
        <w:tc>
          <w:tcPr>
            <w:tcW w:w="596" w:type="dxa"/>
            <w:shd w:val="clear" w:color="auto" w:fill="BFBFBF" w:themeFill="background1" w:themeFillShade="BF"/>
            <w:vAlign w:val="center"/>
          </w:tcPr>
          <w:p w:rsidR="006F7791" w:rsidRPr="006F7791" w:rsidRDefault="006F7791" w:rsidP="007541BE">
            <w:pPr>
              <w:pStyle w:val="ProductList-OfferingBody"/>
              <w:ind w:left="-113"/>
              <w:jc w:val="center"/>
            </w:pPr>
          </w:p>
        </w:tc>
        <w:tc>
          <w:tcPr>
            <w:tcW w:w="595" w:type="dxa"/>
            <w:shd w:val="clear" w:color="auto" w:fill="BFBFBF" w:themeFill="background1" w:themeFillShade="BF"/>
            <w:vAlign w:val="center"/>
          </w:tcPr>
          <w:p w:rsidR="006F7791" w:rsidRPr="006F7791" w:rsidRDefault="006F7791" w:rsidP="007541BE">
            <w:pPr>
              <w:pStyle w:val="ProductList-OfferingBody"/>
              <w:ind w:left="-113"/>
              <w:jc w:val="center"/>
            </w:pPr>
          </w:p>
        </w:tc>
        <w:tc>
          <w:tcPr>
            <w:tcW w:w="595" w:type="dxa"/>
            <w:shd w:val="clear" w:color="auto" w:fill="70AD47" w:themeFill="accent6"/>
            <w:vAlign w:val="center"/>
          </w:tcPr>
          <w:p w:rsidR="006F7791" w:rsidRPr="006F7791" w:rsidRDefault="006F7791" w:rsidP="007541BE">
            <w:pPr>
              <w:pStyle w:val="ProductList-OfferingBody"/>
              <w:ind w:left="-113"/>
              <w:jc w:val="center"/>
            </w:pPr>
          </w:p>
        </w:tc>
        <w:tc>
          <w:tcPr>
            <w:tcW w:w="596" w:type="dxa"/>
            <w:shd w:val="clear" w:color="auto" w:fill="70AD47" w:themeFill="accent6"/>
            <w:vAlign w:val="center"/>
          </w:tcPr>
          <w:p w:rsidR="006F7791" w:rsidRPr="006F7791" w:rsidRDefault="006F7791" w:rsidP="007541BE">
            <w:pPr>
              <w:pStyle w:val="ProductList-OfferingBody"/>
              <w:ind w:left="-113"/>
              <w:jc w:val="center"/>
            </w:pPr>
          </w:p>
        </w:tc>
        <w:tc>
          <w:tcPr>
            <w:tcW w:w="595" w:type="dxa"/>
            <w:shd w:val="clear" w:color="auto" w:fill="70AD47" w:themeFill="accent6"/>
            <w:vAlign w:val="center"/>
          </w:tcPr>
          <w:p w:rsidR="006F7791" w:rsidRPr="006F7791" w:rsidRDefault="006F7791" w:rsidP="007541BE">
            <w:pPr>
              <w:pStyle w:val="ProductList-OfferingBody"/>
              <w:ind w:left="-113"/>
              <w:jc w:val="center"/>
            </w:pPr>
          </w:p>
        </w:tc>
        <w:tc>
          <w:tcPr>
            <w:tcW w:w="596" w:type="dxa"/>
            <w:shd w:val="clear" w:color="auto" w:fill="BFBFBF" w:themeFill="background1" w:themeFillShade="BF"/>
            <w:vAlign w:val="center"/>
          </w:tcPr>
          <w:p w:rsidR="006F7791" w:rsidRPr="006F7791" w:rsidRDefault="006F7791" w:rsidP="007541BE">
            <w:pPr>
              <w:pStyle w:val="ProductList-OfferingBody"/>
              <w:ind w:left="-113"/>
              <w:jc w:val="center"/>
            </w:pPr>
          </w:p>
        </w:tc>
      </w:tr>
      <w:tr w:rsidR="006F7791" w:rsidTr="00F77F45">
        <w:tc>
          <w:tcPr>
            <w:tcW w:w="3060" w:type="dxa"/>
            <w:tcBorders>
              <w:top w:val="dashSmallGap" w:sz="4" w:space="0" w:color="BFBFBF" w:themeColor="background1" w:themeShade="BF"/>
              <w:left w:val="nil"/>
              <w:bottom w:val="nil"/>
              <w:right w:val="nil"/>
            </w:tcBorders>
          </w:tcPr>
          <w:p w:rsidR="006F7791" w:rsidRPr="000823EF" w:rsidRDefault="006F7791" w:rsidP="00F944EC">
            <w:pPr>
              <w:pStyle w:val="ProductList-Offering2"/>
              <w:rPr>
                <w:lang w:val="fr-CA"/>
              </w:rPr>
            </w:pPr>
            <w:bookmarkStart w:id="603" w:name="_Toc379797223"/>
            <w:bookmarkStart w:id="604" w:name="_Toc380513248"/>
            <w:bookmarkStart w:id="605" w:name="_Toc380655290"/>
            <w:bookmarkStart w:id="606" w:name="_Toc386625474"/>
            <w:r w:rsidRPr="000823EF">
              <w:rPr>
                <w:lang w:val="fr-CA"/>
              </w:rPr>
              <w:t>System Center 2012 R2 Configuration Manager Client Management License</w:t>
            </w:r>
            <w:r>
              <w:fldChar w:fldCharType="begin"/>
            </w:r>
            <w:r w:rsidRPr="000823EF">
              <w:rPr>
                <w:lang w:val="fr-CA"/>
              </w:rPr>
              <w:instrText>XE "System Center Configuration Manager 2012 R2 Client Management License"</w:instrText>
            </w:r>
            <w:r>
              <w:fldChar w:fldCharType="end"/>
            </w:r>
            <w:r w:rsidRPr="000823EF">
              <w:rPr>
                <w:lang w:val="fr-CA"/>
              </w:rPr>
              <w:t xml:space="preserve"> par Utilisateur</w:t>
            </w:r>
            <w:bookmarkEnd w:id="603"/>
            <w:bookmarkEnd w:id="604"/>
            <w:bookmarkEnd w:id="605"/>
            <w:bookmarkEnd w:id="606"/>
            <w:r>
              <w:fldChar w:fldCharType="begin"/>
            </w:r>
            <w:r w:rsidRPr="000823EF">
              <w:rPr>
                <w:lang w:val="fr-CA"/>
              </w:rPr>
              <w:instrText>XE "System Center 2012 R2 Configuration Manager Client Management License par Utilisateur"</w:instrText>
            </w:r>
            <w:r>
              <w:fldChar w:fldCharType="end"/>
            </w:r>
          </w:p>
        </w:tc>
        <w:tc>
          <w:tcPr>
            <w:tcW w:w="595" w:type="dxa"/>
            <w:tcBorders>
              <w:top w:val="dashSmallGap" w:sz="4" w:space="0" w:color="BFBFBF" w:themeColor="background1" w:themeShade="BF"/>
              <w:left w:val="nil"/>
              <w:bottom w:val="nil"/>
              <w:right w:val="nil"/>
            </w:tcBorders>
            <w:vAlign w:val="center"/>
          </w:tcPr>
          <w:p w:rsidR="006F7791" w:rsidRDefault="0011350B" w:rsidP="0011350B">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6F7791" w:rsidRDefault="006F7791"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6F7791" w:rsidRDefault="006F7791"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F7791" w:rsidRDefault="006F779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6F7791" w:rsidRDefault="006F7791" w:rsidP="00C05A53">
            <w:pPr>
              <w:pStyle w:val="ProductList-OfferingBody"/>
              <w:ind w:left="-113"/>
              <w:jc w:val="center"/>
            </w:pPr>
            <w:r>
              <w:t>1</w:t>
            </w:r>
          </w:p>
        </w:tc>
        <w:tc>
          <w:tcPr>
            <w:tcW w:w="596" w:type="dxa"/>
            <w:shd w:val="clear" w:color="auto" w:fill="70AD47" w:themeFill="accent6"/>
            <w:vAlign w:val="center"/>
          </w:tcPr>
          <w:p w:rsidR="006F7791" w:rsidRPr="006F7791" w:rsidRDefault="006F7791" w:rsidP="007541BE">
            <w:pPr>
              <w:pStyle w:val="ProductList-OfferingBody"/>
              <w:ind w:left="-113"/>
              <w:jc w:val="center"/>
            </w:pPr>
            <w:r w:rsidRPr="006F7791">
              <w:fldChar w:fldCharType="begin"/>
            </w:r>
            <w:r w:rsidRPr="006F7791">
              <w:instrText xml:space="preserve"> AutoTextList  \s NoStyle \t “Produit Supplémentaire” </w:instrText>
            </w:r>
            <w:r w:rsidRPr="006F7791">
              <w:fldChar w:fldCharType="separate"/>
            </w:r>
            <w:r w:rsidRPr="006F7791">
              <w:t xml:space="preserve"> A</w:t>
            </w:r>
            <w:r w:rsidRPr="006F7791">
              <w:fldChar w:fldCharType="end"/>
            </w:r>
            <w:r w:rsidRPr="006F7791">
              <w:t>,</w:t>
            </w:r>
            <w:r w:rsidRPr="006F7791">
              <w:fldChar w:fldCharType="begin"/>
            </w:r>
            <w:r w:rsidRPr="006F7791">
              <w:instrText xml:space="preserve"> AutoTextList  \s NoStyle \t “Produit Entreprise” </w:instrText>
            </w:r>
            <w:r w:rsidRPr="006F7791">
              <w:fldChar w:fldCharType="separate"/>
            </w:r>
            <w:r w:rsidRPr="006F7791">
              <w:t xml:space="preserve">E </w:t>
            </w:r>
            <w:r w:rsidRPr="006F7791">
              <w:fldChar w:fldCharType="end"/>
            </w:r>
          </w:p>
        </w:tc>
        <w:tc>
          <w:tcPr>
            <w:tcW w:w="595" w:type="dxa"/>
            <w:shd w:val="clear" w:color="auto" w:fill="70AD47" w:themeFill="accent6"/>
            <w:vAlign w:val="center"/>
          </w:tcPr>
          <w:p w:rsidR="006F7791" w:rsidRPr="006F7791" w:rsidRDefault="006F7791" w:rsidP="007541BE">
            <w:pPr>
              <w:pStyle w:val="ProductList-OfferingBody"/>
              <w:ind w:left="-113"/>
              <w:jc w:val="center"/>
            </w:pPr>
            <w:r w:rsidRPr="006F7791">
              <w:fldChar w:fldCharType="begin"/>
            </w:r>
            <w:r w:rsidRPr="006F7791">
              <w:instrText xml:space="preserve"> AutoTextList  \s NoStyle \t “Produit Supplémentaire avec option couvrant l’ensemble de l’organisation” </w:instrText>
            </w:r>
            <w:r w:rsidRPr="006F7791">
              <w:fldChar w:fldCharType="separate"/>
            </w:r>
            <w:r w:rsidRPr="006F7791">
              <w:t>AO</w:t>
            </w:r>
            <w:r w:rsidRPr="006F7791">
              <w:fldChar w:fldCharType="end"/>
            </w:r>
            <w:r w:rsidRPr="006F7791">
              <w:t>,</w:t>
            </w:r>
            <w:r w:rsidRPr="006F7791">
              <w:fldChar w:fldCharType="begin"/>
            </w:r>
            <w:r w:rsidRPr="006F7791">
              <w:instrText xml:space="preserve"> AutoTextList  \s NoStyle \t “Offre Étudiant” </w:instrText>
            </w:r>
            <w:r w:rsidRPr="006F7791">
              <w:fldChar w:fldCharType="separate"/>
            </w:r>
            <w:r w:rsidRPr="006F7791">
              <w:t>ST</w:t>
            </w:r>
            <w:r w:rsidRPr="006F7791">
              <w:fldChar w:fldCharType="end"/>
            </w:r>
          </w:p>
        </w:tc>
        <w:tc>
          <w:tcPr>
            <w:tcW w:w="596" w:type="dxa"/>
            <w:shd w:val="clear" w:color="auto" w:fill="BFBFBF" w:themeFill="background1" w:themeFillShade="BF"/>
            <w:vAlign w:val="center"/>
          </w:tcPr>
          <w:p w:rsidR="006F7791" w:rsidRPr="006F7791" w:rsidRDefault="006F7791" w:rsidP="007541BE">
            <w:pPr>
              <w:pStyle w:val="ProductList-OfferingBody"/>
              <w:ind w:left="-113"/>
              <w:jc w:val="center"/>
            </w:pPr>
          </w:p>
        </w:tc>
        <w:tc>
          <w:tcPr>
            <w:tcW w:w="595" w:type="dxa"/>
            <w:shd w:val="clear" w:color="auto" w:fill="BFBFBF" w:themeFill="background1" w:themeFillShade="BF"/>
            <w:vAlign w:val="center"/>
          </w:tcPr>
          <w:p w:rsidR="006F7791" w:rsidRPr="006F7791" w:rsidRDefault="006F7791" w:rsidP="007541BE">
            <w:pPr>
              <w:pStyle w:val="ProductList-OfferingBody"/>
              <w:ind w:left="-113"/>
              <w:jc w:val="center"/>
            </w:pPr>
          </w:p>
        </w:tc>
        <w:tc>
          <w:tcPr>
            <w:tcW w:w="595" w:type="dxa"/>
            <w:shd w:val="clear" w:color="auto" w:fill="70AD47" w:themeFill="accent6"/>
            <w:vAlign w:val="center"/>
          </w:tcPr>
          <w:p w:rsidR="006F7791" w:rsidRPr="006F7791" w:rsidRDefault="006F7791" w:rsidP="007541BE">
            <w:pPr>
              <w:pStyle w:val="ProductList-OfferingBody"/>
              <w:ind w:left="-113"/>
              <w:jc w:val="center"/>
            </w:pPr>
          </w:p>
        </w:tc>
        <w:tc>
          <w:tcPr>
            <w:tcW w:w="596" w:type="dxa"/>
            <w:shd w:val="clear" w:color="auto" w:fill="70AD47" w:themeFill="accent6"/>
            <w:vAlign w:val="center"/>
          </w:tcPr>
          <w:p w:rsidR="006F7791" w:rsidRPr="006F7791" w:rsidRDefault="006F7791" w:rsidP="007541BE">
            <w:pPr>
              <w:pStyle w:val="ProductList-OfferingBody"/>
              <w:ind w:left="-113"/>
              <w:jc w:val="center"/>
            </w:pPr>
            <w:r w:rsidRPr="006F7791">
              <w:fldChar w:fldCharType="begin"/>
            </w:r>
            <w:r w:rsidRPr="006F7791">
              <w:instrText xml:space="preserve"> AutoTextList  \s NoStyle \t “Programme Open Value sans option couvrant l’ensemble de l’organisation” </w:instrText>
            </w:r>
            <w:r w:rsidRPr="006F7791">
              <w:fldChar w:fldCharType="separate"/>
            </w:r>
            <w:r w:rsidRPr="006F7791">
              <w:t xml:space="preserve"> P </w:t>
            </w:r>
            <w:r w:rsidRPr="006F7791">
              <w:fldChar w:fldCharType="end"/>
            </w:r>
          </w:p>
        </w:tc>
        <w:tc>
          <w:tcPr>
            <w:tcW w:w="595" w:type="dxa"/>
            <w:shd w:val="clear" w:color="auto" w:fill="70AD47" w:themeFill="accent6"/>
            <w:vAlign w:val="center"/>
          </w:tcPr>
          <w:p w:rsidR="006F7791" w:rsidRPr="006F7791" w:rsidRDefault="006F7791" w:rsidP="007541BE">
            <w:pPr>
              <w:pStyle w:val="ProductList-OfferingBody"/>
              <w:ind w:left="-113"/>
              <w:jc w:val="center"/>
            </w:pPr>
          </w:p>
        </w:tc>
        <w:tc>
          <w:tcPr>
            <w:tcW w:w="596" w:type="dxa"/>
            <w:shd w:val="clear" w:color="auto" w:fill="70AD47" w:themeFill="accent6"/>
            <w:vAlign w:val="center"/>
          </w:tcPr>
          <w:p w:rsidR="006F7791" w:rsidRPr="006F7791" w:rsidRDefault="006F7791" w:rsidP="007541BE">
            <w:pPr>
              <w:pStyle w:val="ProductList-OfferingBody"/>
              <w:ind w:left="-113"/>
              <w:jc w:val="center"/>
            </w:pPr>
            <w:r w:rsidRPr="006F7791">
              <w:fldChar w:fldCharType="begin"/>
            </w:r>
            <w:r w:rsidRPr="006F7791">
              <w:instrText xml:space="preserve"> AutoTextList  \s NoStyle \t “Produit Supplémentaire” </w:instrText>
            </w:r>
            <w:r w:rsidRPr="006F7791">
              <w:fldChar w:fldCharType="separate"/>
            </w:r>
            <w:r w:rsidRPr="006F7791">
              <w:t xml:space="preserve"> A </w:t>
            </w:r>
            <w:r w:rsidRPr="006F7791">
              <w:fldChar w:fldCharType="end"/>
            </w:r>
          </w:p>
        </w:tc>
      </w:tr>
    </w:tbl>
    <w:p w:rsidR="009919D2" w:rsidRPr="004C09A1"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9B3FD1" w:rsidTr="00F77F45">
        <w:tc>
          <w:tcPr>
            <w:tcW w:w="3596" w:type="dxa"/>
          </w:tcPr>
          <w:p w:rsidR="009B3FD1" w:rsidRDefault="009B3FD1" w:rsidP="002C7046">
            <w:pPr>
              <w:pStyle w:val="ProductList-Body"/>
              <w:tabs>
                <w:tab w:val="clear" w:pos="158"/>
                <w:tab w:val="left" w:pos="1062"/>
              </w:tabs>
              <w:spacing w:before="20" w:after="20"/>
            </w:pPr>
            <w:r>
              <w:t>Version antérieure :</w:t>
            </w:r>
            <w:r w:rsidR="00992536">
              <w:t xml:space="preserve"> </w:t>
            </w:r>
            <w:r>
              <w:rPr>
                <w:b/>
              </w:rPr>
              <w:t>System Center 2012</w:t>
            </w:r>
          </w:p>
        </w:tc>
        <w:tc>
          <w:tcPr>
            <w:tcW w:w="3597" w:type="dxa"/>
          </w:tcPr>
          <w:p w:rsidR="009B3FD1" w:rsidRDefault="009B3FD1" w:rsidP="009B3FD1">
            <w:pPr>
              <w:pStyle w:val="ProductList-Body"/>
              <w:spacing w:before="20" w:after="20"/>
            </w:pPr>
            <w:r>
              <w:t xml:space="preserve">Groupe de Produits : </w:t>
            </w:r>
            <w:r>
              <w:rPr>
                <w:b/>
              </w:rPr>
              <w:t>Serveur</w:t>
            </w:r>
          </w:p>
        </w:tc>
        <w:tc>
          <w:tcPr>
            <w:tcW w:w="3597" w:type="dxa"/>
          </w:tcPr>
          <w:p w:rsidR="009B3FD1" w:rsidRDefault="009B3FD1" w:rsidP="009B3FD1">
            <w:pPr>
              <w:pStyle w:val="ProductList-Body"/>
              <w:spacing w:before="20" w:after="20"/>
            </w:pPr>
          </w:p>
        </w:tc>
      </w:tr>
      <w:tr w:rsidR="009B3FD1" w:rsidRPr="008554CC" w:rsidTr="00F77F45">
        <w:tc>
          <w:tcPr>
            <w:tcW w:w="3596" w:type="dxa"/>
          </w:tcPr>
          <w:p w:rsidR="009B3FD1" w:rsidRPr="004C09A1" w:rsidRDefault="009B3FD1" w:rsidP="00BE27AD">
            <w:pPr>
              <w:pStyle w:val="ProductList-Body"/>
              <w:tabs>
                <w:tab w:val="clear" w:pos="158"/>
                <w:tab w:val="left" w:pos="1062"/>
              </w:tabs>
              <w:spacing w:before="20" w:after="20"/>
              <w:ind w:left="162"/>
            </w:pPr>
            <w:r>
              <w:rPr>
                <w:b/>
              </w:rPr>
              <w:t>Configuration Manager</w:t>
            </w:r>
            <w:r>
              <w:t xml:space="preserve"> (3/12)</w:t>
            </w:r>
          </w:p>
          <w:p w:rsidR="009B3FD1" w:rsidRDefault="009B3FD1" w:rsidP="00BE27AD">
            <w:pPr>
              <w:pStyle w:val="ProductList-Body"/>
              <w:tabs>
                <w:tab w:val="clear" w:pos="158"/>
                <w:tab w:val="left" w:pos="1062"/>
              </w:tabs>
              <w:spacing w:before="20" w:after="20"/>
              <w:ind w:left="162"/>
            </w:pPr>
            <w:r>
              <w:rPr>
                <w:b/>
              </w:rPr>
              <w:t>System Center Configuration Manager Server 2007 R2</w:t>
            </w:r>
            <w:r>
              <w:t xml:space="preserve"> (9/08)</w:t>
            </w:r>
          </w:p>
        </w:tc>
        <w:tc>
          <w:tcPr>
            <w:tcW w:w="3597" w:type="dxa"/>
          </w:tcPr>
          <w:p w:rsidR="009B3FD1" w:rsidRPr="000823EF" w:rsidRDefault="00A04325" w:rsidP="009B3FD1">
            <w:pPr>
              <w:pStyle w:val="ProductList-Body"/>
              <w:spacing w:before="20" w:after="20"/>
              <w:rPr>
                <w:lang w:val="fr-CA"/>
              </w:rPr>
            </w:pPr>
            <w:hyperlink w:anchor="SoftwareAssurance" w:history="1">
              <w:r w:rsidR="00383264" w:rsidRPr="000823EF">
                <w:rPr>
                  <w:rStyle w:val="Hyperlink"/>
                  <w:color w:val="000000" w:themeColor="text1"/>
                  <w:u w:val="none"/>
                  <w:lang w:val="fr-CA"/>
                </w:rPr>
                <w:t>Avantages de la Software Assurance</w:t>
              </w:r>
            </w:hyperlink>
            <w:r w:rsidR="00383264" w:rsidRPr="000823EF">
              <w:rPr>
                <w:lang w:val="fr-CA"/>
              </w:rPr>
              <w:t xml:space="preserve"> : </w:t>
            </w:r>
            <w:r w:rsidR="00383264" w:rsidRPr="000823EF">
              <w:rPr>
                <w:b/>
                <w:lang w:val="fr-CA"/>
              </w:rPr>
              <w:t>Serveur</w:t>
            </w:r>
          </w:p>
        </w:tc>
        <w:tc>
          <w:tcPr>
            <w:tcW w:w="3597" w:type="dxa"/>
          </w:tcPr>
          <w:p w:rsidR="009B3FD1" w:rsidRPr="000823EF" w:rsidRDefault="009B3FD1" w:rsidP="009B3FD1">
            <w:pPr>
              <w:pStyle w:val="ProductList-Body"/>
              <w:spacing w:before="20" w:after="20"/>
              <w:rPr>
                <w:lang w:val="fr-CA"/>
              </w:rPr>
            </w:pPr>
          </w:p>
        </w:tc>
      </w:tr>
    </w:tbl>
    <w:p w:rsidR="00782C7B" w:rsidRPr="000823EF" w:rsidRDefault="00782C7B" w:rsidP="00782C7B">
      <w:pPr>
        <w:pStyle w:val="ProductList-Body"/>
        <w:shd w:val="clear" w:color="auto" w:fill="D9D9D9" w:themeFill="background1" w:themeFillShade="D9"/>
        <w:spacing w:before="120" w:after="120"/>
        <w:rPr>
          <w:lang w:val="fr-CA"/>
        </w:rPr>
      </w:pPr>
      <w:r w:rsidRPr="000823EF">
        <w:rPr>
          <w:b/>
          <w:lang w:val="fr-CA"/>
        </w:rPr>
        <w:t>Informations supplémentaires</w:t>
      </w:r>
    </w:p>
    <w:p w:rsidR="009919D2" w:rsidRPr="000823EF" w:rsidRDefault="009B3FD1" w:rsidP="004F3C6D">
      <w:pPr>
        <w:pStyle w:val="ProductList-Body"/>
        <w:rPr>
          <w:lang w:val="fr-CA"/>
        </w:rPr>
      </w:pPr>
      <w:r w:rsidRPr="000823EF">
        <w:rPr>
          <w:lang w:val="fr-CA"/>
        </w:rPr>
        <w:t>Les clients System Center Configuration Manager avec une SA pour System Center Configuration Manager active au 1er avril 2012 pourront prétendre à une mise à jour vers la version 2012 sous certaines conditions.</w:t>
      </w:r>
      <w:r w:rsidR="00033D85" w:rsidRPr="000823EF">
        <w:rPr>
          <w:lang w:val="fr-CA"/>
        </w:rPr>
        <w:t xml:space="preserve"> </w:t>
      </w:r>
      <w:r w:rsidRPr="000823EF">
        <w:rPr>
          <w:lang w:val="fr-CA"/>
        </w:rPr>
        <w:t>Reportez-vous à la Liste des Produits d</w:t>
      </w:r>
      <w:r w:rsidR="00086721">
        <w:rPr>
          <w:lang w:val="fr-CA"/>
        </w:rPr>
        <w:t>’</w:t>
      </w:r>
      <w:r w:rsidRPr="000823EF">
        <w:rPr>
          <w:lang w:val="fr-CA"/>
        </w:rPr>
        <w:t>octobre 2013 pour en savoir plus</w:t>
      </w:r>
      <w:r w:rsidR="00B0251D">
        <w:rPr>
          <w:lang w:val="fr-CA"/>
        </w:rPr>
        <w:t> </w:t>
      </w:r>
      <w:r w:rsidRPr="000823EF">
        <w:rPr>
          <w:lang w:val="fr-CA"/>
        </w:rPr>
        <w:t>(</w:t>
      </w:r>
      <w:hyperlink r:id="rId35" w:history="1">
        <w:r w:rsidRPr="000823EF">
          <w:rPr>
            <w:rStyle w:val="Hyperlink"/>
            <w:lang w:val="fr-CA"/>
          </w:rPr>
          <w:t>http://go.microsoft.com/?linkid=9839207</w:t>
        </w:r>
      </w:hyperlink>
      <w:r w:rsidRPr="000823EF">
        <w:rPr>
          <w:lang w:val="fr-CA"/>
        </w:rPr>
        <w:t>).</w:t>
      </w:r>
    </w:p>
    <w:p w:rsidR="0049363D" w:rsidRPr="000823EF" w:rsidRDefault="0049363D" w:rsidP="0049363D">
      <w:pPr>
        <w:pStyle w:val="ProductList-Body"/>
        <w:rPr>
          <w:lang w:val="fr-CA"/>
        </w:rPr>
      </w:pPr>
    </w:p>
    <w:p w:rsidR="0049363D" w:rsidRPr="000823EF" w:rsidRDefault="0049363D" w:rsidP="004F3C6D">
      <w:pPr>
        <w:pStyle w:val="ProductList-Body"/>
        <w:rPr>
          <w:lang w:val="fr-CA"/>
        </w:rPr>
      </w:pPr>
      <w:r w:rsidRPr="000823EF">
        <w:rPr>
          <w:lang w:val="fr-CA"/>
        </w:rPr>
        <w:t>Seuls les clients ayant souscrit un Contrat Campus et School ou un Accord de Mise en Œuvre de Solutions Éducation et acheté des licences System Center Configuration Manager 2007 R3</w:t>
      </w:r>
      <w:r>
        <w:fldChar w:fldCharType="begin"/>
      </w:r>
      <w:r w:rsidRPr="000823EF">
        <w:rPr>
          <w:lang w:val="fr-CA"/>
        </w:rPr>
        <w:instrText>XE "System Center Configuration Manager 2007 R3"</w:instrText>
      </w:r>
      <w:r>
        <w:fldChar w:fldCharType="end"/>
      </w:r>
      <w:r w:rsidRPr="000823EF">
        <w:rPr>
          <w:lang w:val="fr-CA"/>
        </w:rPr>
        <w:t xml:space="preserve"> avant le 1er avril 2012 peuvent acheter des licences de gestion pour cette version du Produit, sous réserve de les acheter dans le cadre du même contrat ou accord de mise en œuvre que pour les licences précédentes. </w:t>
      </w:r>
    </w:p>
    <w:bookmarkStart w:id="607" w:name="_Toc378147640"/>
    <w:bookmarkStart w:id="608" w:name="_Toc378151542"/>
    <w:bookmarkStart w:id="609" w:name="_Toc379797224"/>
    <w:bookmarkStart w:id="610" w:name="_Toc380513249"/>
    <w:bookmarkStart w:id="611" w:name="_Toc380655291"/>
    <w:p w:rsidR="00E64E33" w:rsidRPr="00602C0F" w:rsidRDefault="00463581" w:rsidP="00E64E33">
      <w:pPr>
        <w:pStyle w:val="ProductList-Body"/>
        <w:shd w:val="clear" w:color="auto" w:fill="A6A6A6" w:themeFill="background1" w:themeFillShade="A6"/>
        <w:spacing w:before="120" w:after="240"/>
        <w:jc w:val="right"/>
        <w:rPr>
          <w:lang w:val="fr-CA"/>
        </w:rPr>
      </w:pPr>
      <w:r>
        <w:rPr>
          <w:sz w:val="16"/>
          <w:szCs w:val="16"/>
          <w:lang w:val="fr-CA"/>
        </w:rPr>
        <w:fldChar w:fldCharType="begin"/>
      </w:r>
      <w:r>
        <w:rPr>
          <w:sz w:val="16"/>
          <w:szCs w:val="16"/>
          <w:lang w:val="fr-CA"/>
        </w:rPr>
        <w:instrText>HYPERLINK  \l "ToC"</w:instrText>
      </w:r>
      <w:r>
        <w:rPr>
          <w:sz w:val="16"/>
          <w:szCs w:val="16"/>
          <w:lang w:val="fr-CA"/>
        </w:rPr>
        <w:fldChar w:fldCharType="separate"/>
      </w:r>
      <w:r w:rsidRPr="00602C0F">
        <w:rPr>
          <w:rStyle w:val="Hyperlink"/>
          <w:sz w:val="16"/>
          <w:szCs w:val="16"/>
          <w:lang w:val="fr-CA"/>
        </w:rPr>
        <w:t>Table des matières</w:t>
      </w:r>
      <w:r>
        <w:rPr>
          <w:sz w:val="16"/>
          <w:szCs w:val="16"/>
          <w:lang w:val="fr-CA"/>
        </w:rPr>
        <w:fldChar w:fldCharType="end"/>
      </w:r>
      <w:r w:rsidRPr="000823EF">
        <w:rPr>
          <w:sz w:val="16"/>
          <w:szCs w:val="16"/>
          <w:lang w:val="fr-CA"/>
        </w:rPr>
        <w:t xml:space="preserve"> / </w:t>
      </w:r>
      <w:hyperlink w:anchor="ChartKey" w:history="1">
        <w:r w:rsidRPr="000823EF">
          <w:rPr>
            <w:rStyle w:val="Hyperlink"/>
            <w:sz w:val="16"/>
            <w:szCs w:val="16"/>
            <w:lang w:val="fr-CA"/>
          </w:rPr>
          <w:t>Clés du tableau</w:t>
        </w:r>
      </w:hyperlink>
      <w:r w:rsidRPr="000823EF">
        <w:rPr>
          <w:sz w:val="16"/>
          <w:szCs w:val="16"/>
          <w:lang w:val="fr-CA"/>
        </w:rPr>
        <w:t xml:space="preserve"> / </w:t>
      </w:r>
      <w:hyperlink w:anchor="Index" w:history="1">
        <w:r w:rsidRPr="000823EF">
          <w:rPr>
            <w:rStyle w:val="Hyperlink"/>
            <w:sz w:val="16"/>
            <w:szCs w:val="16"/>
            <w:lang w:val="fr-CA"/>
          </w:rPr>
          <w:t>Index</w:t>
        </w:r>
      </w:hyperlink>
    </w:p>
    <w:p w:rsidR="009919D2" w:rsidRPr="004C09A1" w:rsidRDefault="00641DBF" w:rsidP="002502BF">
      <w:pPr>
        <w:pStyle w:val="ProductList-Offering2Heading"/>
        <w:outlineLvl w:val="2"/>
      </w:pPr>
      <w:r w:rsidRPr="007A3F3F">
        <w:rPr>
          <w:lang w:val="fr-CA"/>
        </w:rPr>
        <w:lastRenderedPageBreak/>
        <w:t xml:space="preserve"> </w:t>
      </w:r>
      <w:bookmarkStart w:id="612" w:name="_Toc386625475"/>
      <w:r w:rsidR="00C13DF8">
        <w:t>System Center Data Protection Manager</w:t>
      </w:r>
      <w:bookmarkEnd w:id="607"/>
      <w:bookmarkEnd w:id="608"/>
      <w:bookmarkEnd w:id="609"/>
      <w:bookmarkEnd w:id="610"/>
      <w:bookmarkEnd w:id="611"/>
      <w:bookmarkEnd w:id="61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F7791" w:rsidTr="00F77F45">
        <w:trPr>
          <w:tblHeader/>
        </w:trPr>
        <w:tc>
          <w:tcPr>
            <w:tcW w:w="3060" w:type="dxa"/>
            <w:tcBorders>
              <w:bottom w:val="nil"/>
            </w:tcBorders>
            <w:shd w:val="clear" w:color="auto" w:fill="00188F"/>
          </w:tcPr>
          <w:p w:rsidR="006F7791" w:rsidRPr="00EE0836" w:rsidRDefault="006F7791"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6F7791" w:rsidRPr="006F7791" w:rsidRDefault="006F7791" w:rsidP="007541BE">
            <w:pPr>
              <w:pStyle w:val="ProductList-OfferingBody"/>
              <w:ind w:left="-113"/>
              <w:jc w:val="center"/>
              <w:rPr>
                <w:color w:val="FFFFFF" w:themeColor="background1"/>
              </w:rPr>
            </w:pPr>
            <w:r w:rsidRPr="006F7791">
              <w:rPr>
                <w:color w:val="FFFFFF" w:themeColor="background1"/>
              </w:rPr>
              <w:fldChar w:fldCharType="begin"/>
            </w:r>
            <w:r w:rsidRPr="006F7791">
              <w:rPr>
                <w:color w:val="FFFFFF" w:themeColor="background1"/>
              </w:rPr>
              <w:instrText xml:space="preserve"> AutoTextList  \s NoStyle \t “date de disponibilité” </w:instrText>
            </w:r>
            <w:r w:rsidRPr="006F7791">
              <w:rPr>
                <w:color w:val="FFFFFF" w:themeColor="background1"/>
              </w:rPr>
              <w:fldChar w:fldCharType="separate"/>
            </w:r>
            <w:r w:rsidRPr="006F7791">
              <w:rPr>
                <w:color w:val="FFFFFF" w:themeColor="background1"/>
              </w:rPr>
              <w:t>DA</w:t>
            </w:r>
            <w:r w:rsidRPr="006F7791">
              <w:rPr>
                <w:color w:val="FFFFFF" w:themeColor="background1"/>
              </w:rPr>
              <w:fldChar w:fldCharType="end"/>
            </w:r>
          </w:p>
        </w:tc>
        <w:tc>
          <w:tcPr>
            <w:tcW w:w="595" w:type="dxa"/>
            <w:tcBorders>
              <w:bottom w:val="nil"/>
            </w:tcBorders>
            <w:shd w:val="clear" w:color="auto" w:fill="00188F"/>
            <w:vAlign w:val="center"/>
          </w:tcPr>
          <w:p w:rsidR="006F7791" w:rsidRPr="006F7791" w:rsidRDefault="006F7791" w:rsidP="007541BE">
            <w:pPr>
              <w:pStyle w:val="ProductList-OfferingBody"/>
              <w:ind w:left="-113"/>
              <w:jc w:val="center"/>
              <w:rPr>
                <w:color w:val="FFFFFF" w:themeColor="background1"/>
              </w:rPr>
            </w:pPr>
            <w:r w:rsidRPr="006F7791">
              <w:rPr>
                <w:b/>
                <w:color w:val="000000" w:themeColor="text1"/>
              </w:rPr>
              <w:fldChar w:fldCharType="begin"/>
            </w:r>
            <w:r w:rsidRPr="006F7791">
              <w:rPr>
                <w:b/>
                <w:color w:val="000000" w:themeColor="text1"/>
              </w:rPr>
              <w:instrText xml:space="preserve"> AutoTextList  \s NoStyle \t “Licence” </w:instrText>
            </w:r>
            <w:r w:rsidRPr="006F7791">
              <w:rPr>
                <w:b/>
                <w:color w:val="000000" w:themeColor="text1"/>
              </w:rPr>
              <w:fldChar w:fldCharType="separate"/>
            </w:r>
            <w:r w:rsidRPr="006F7791">
              <w:rPr>
                <w:b/>
                <w:color w:val="000000" w:themeColor="text1"/>
              </w:rPr>
              <w:t xml:space="preserve"> </w:t>
            </w:r>
            <w:r w:rsidRPr="006F7791">
              <w:rPr>
                <w:color w:val="FFFFFF" w:themeColor="background1"/>
              </w:rPr>
              <w:t xml:space="preserve">L </w:t>
            </w:r>
            <w:r w:rsidRPr="006F7791">
              <w:rPr>
                <w:color w:val="FFFFFF" w:themeColor="background1"/>
              </w:rPr>
              <w:fldChar w:fldCharType="end"/>
            </w:r>
          </w:p>
        </w:tc>
        <w:tc>
          <w:tcPr>
            <w:tcW w:w="596" w:type="dxa"/>
            <w:tcBorders>
              <w:bottom w:val="nil"/>
            </w:tcBorders>
            <w:shd w:val="clear" w:color="auto" w:fill="00188F"/>
            <w:vAlign w:val="center"/>
          </w:tcPr>
          <w:p w:rsidR="006F7791" w:rsidRPr="006F7791" w:rsidRDefault="006F7791" w:rsidP="007541BE">
            <w:pPr>
              <w:pStyle w:val="ProductList-OfferingBody"/>
              <w:ind w:left="-113"/>
              <w:jc w:val="center"/>
              <w:rPr>
                <w:color w:val="FFFFFF" w:themeColor="background1"/>
              </w:rPr>
            </w:pPr>
            <w:r w:rsidRPr="006F7791">
              <w:rPr>
                <w:color w:val="FFFFFF" w:themeColor="background1"/>
              </w:rPr>
              <w:fldChar w:fldCharType="begin"/>
            </w:r>
            <w:r w:rsidRPr="006F7791">
              <w:rPr>
                <w:color w:val="FFFFFF" w:themeColor="background1"/>
              </w:rPr>
              <w:instrText xml:space="preserve"> AutoTextList  \s NoStyle \t “Licence et Software Assurance” </w:instrText>
            </w:r>
            <w:r w:rsidRPr="006F7791">
              <w:rPr>
                <w:color w:val="FFFFFF" w:themeColor="background1"/>
              </w:rPr>
              <w:fldChar w:fldCharType="separate"/>
            </w:r>
            <w:r w:rsidRPr="006F7791">
              <w:rPr>
                <w:color w:val="FFFFFF" w:themeColor="background1"/>
              </w:rPr>
              <w:t>L/SA</w:t>
            </w:r>
            <w:r w:rsidRPr="006F779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F7791" w:rsidRPr="006F7791" w:rsidRDefault="006F7791" w:rsidP="007541BE">
            <w:pPr>
              <w:pStyle w:val="ProductList-OfferingBody"/>
              <w:ind w:left="-113"/>
              <w:jc w:val="center"/>
              <w:rPr>
                <w:color w:val="FFFFFF" w:themeColor="background1"/>
              </w:rPr>
            </w:pPr>
            <w:r w:rsidRPr="006F7791">
              <w:rPr>
                <w:color w:val="FFFFFF" w:themeColor="background1"/>
              </w:rPr>
              <w:fldChar w:fldCharType="begin"/>
            </w:r>
            <w:r w:rsidRPr="006F7791">
              <w:rPr>
                <w:color w:val="FFFFFF" w:themeColor="background1"/>
              </w:rPr>
              <w:instrText xml:space="preserve"> AutoTextList  \s NoStyle \t “Software Assurance” </w:instrText>
            </w:r>
            <w:r w:rsidRPr="006F7791">
              <w:rPr>
                <w:color w:val="FFFFFF" w:themeColor="background1"/>
              </w:rPr>
              <w:fldChar w:fldCharType="separate"/>
            </w:r>
            <w:r w:rsidRPr="006F7791">
              <w:rPr>
                <w:color w:val="FFFFFF" w:themeColor="background1"/>
              </w:rPr>
              <w:t>SA</w:t>
            </w:r>
            <w:r w:rsidRPr="006F7791">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F7791" w:rsidRPr="006F7791" w:rsidRDefault="006F7791" w:rsidP="007541BE">
            <w:pPr>
              <w:pStyle w:val="ProductList-OfferingBody"/>
              <w:ind w:left="-113"/>
              <w:jc w:val="center"/>
              <w:rPr>
                <w:color w:val="FFFFFF" w:themeColor="background1"/>
              </w:rPr>
            </w:pPr>
            <w:r w:rsidRPr="006F7791">
              <w:rPr>
                <w:color w:val="FFFFFF" w:themeColor="background1"/>
              </w:rPr>
              <w:fldChar w:fldCharType="begin"/>
            </w:r>
            <w:r w:rsidRPr="006F7791">
              <w:rPr>
                <w:color w:val="FFFFFF" w:themeColor="background1"/>
              </w:rPr>
              <w:instrText xml:space="preserve"> AutoTextList  \s NoStyle \t “Contrat Campus et School” </w:instrText>
            </w:r>
            <w:r w:rsidRPr="006F7791">
              <w:rPr>
                <w:color w:val="FFFFFF" w:themeColor="background1"/>
              </w:rPr>
              <w:fldChar w:fldCharType="separate"/>
            </w:r>
            <w:r w:rsidRPr="006F7791">
              <w:rPr>
                <w:color w:val="FFFFFF" w:themeColor="background1"/>
              </w:rPr>
              <w:t>CA/SA</w:t>
            </w:r>
            <w:r w:rsidRPr="006F7791">
              <w:rPr>
                <w:color w:val="FFFFFF" w:themeColor="background1"/>
              </w:rPr>
              <w:fldChar w:fldCharType="end"/>
            </w:r>
          </w:p>
        </w:tc>
        <w:tc>
          <w:tcPr>
            <w:tcW w:w="596" w:type="dxa"/>
            <w:shd w:val="clear" w:color="auto" w:fill="00188F"/>
            <w:vAlign w:val="center"/>
          </w:tcPr>
          <w:p w:rsidR="006F7791" w:rsidRPr="006F7791" w:rsidRDefault="006F7791" w:rsidP="007541BE">
            <w:pPr>
              <w:pStyle w:val="ProductList-OfferingBody"/>
              <w:ind w:left="-113"/>
              <w:jc w:val="center"/>
              <w:rPr>
                <w:color w:val="FFFFFF" w:themeColor="background1"/>
              </w:rPr>
            </w:pPr>
            <w:r w:rsidRPr="006F7791">
              <w:rPr>
                <w:color w:val="FFFFFF" w:themeColor="background1"/>
              </w:rPr>
              <w:fldChar w:fldCharType="begin"/>
            </w:r>
            <w:r w:rsidRPr="006F7791">
              <w:rPr>
                <w:color w:val="FFFFFF" w:themeColor="background1"/>
              </w:rPr>
              <w:instrText xml:space="preserve"> AutoTextList  \s NoStyle \t “Contrat Entreprise et Contrat Souscription Entreprise” </w:instrText>
            </w:r>
            <w:r w:rsidRPr="006F7791">
              <w:rPr>
                <w:color w:val="FFFFFF" w:themeColor="background1"/>
              </w:rPr>
              <w:fldChar w:fldCharType="separate"/>
            </w:r>
            <w:r w:rsidRPr="006F7791">
              <w:rPr>
                <w:color w:val="FFFFFF" w:themeColor="background1"/>
              </w:rPr>
              <w:t>EA/EAS</w:t>
            </w:r>
            <w:r w:rsidRPr="006F7791">
              <w:rPr>
                <w:color w:val="FFFFFF" w:themeColor="background1"/>
              </w:rPr>
              <w:fldChar w:fldCharType="end"/>
            </w:r>
          </w:p>
        </w:tc>
        <w:tc>
          <w:tcPr>
            <w:tcW w:w="595" w:type="dxa"/>
            <w:shd w:val="clear" w:color="auto" w:fill="00188F"/>
            <w:vAlign w:val="center"/>
          </w:tcPr>
          <w:p w:rsidR="006F7791" w:rsidRPr="006F7791" w:rsidRDefault="006F7791" w:rsidP="007541BE">
            <w:pPr>
              <w:pStyle w:val="ProductList-OfferingBody"/>
              <w:ind w:left="-113"/>
              <w:jc w:val="center"/>
              <w:rPr>
                <w:color w:val="FFFFFF" w:themeColor="background1"/>
              </w:rPr>
            </w:pPr>
            <w:r w:rsidRPr="006F7791">
              <w:rPr>
                <w:color w:val="FFFFFF" w:themeColor="background1"/>
              </w:rPr>
              <w:fldChar w:fldCharType="begin"/>
            </w:r>
            <w:r w:rsidRPr="006F7791">
              <w:rPr>
                <w:color w:val="FFFFFF" w:themeColor="background1"/>
              </w:rPr>
              <w:instrText xml:space="preserve"> AutoTextList  \s NoStyle \t “Accord de Mise en Œuvre de Solutions Éducation” </w:instrText>
            </w:r>
            <w:r w:rsidRPr="006F7791">
              <w:rPr>
                <w:color w:val="FFFFFF" w:themeColor="background1"/>
              </w:rPr>
              <w:fldChar w:fldCharType="separate"/>
            </w:r>
            <w:r w:rsidRPr="006F7791">
              <w:rPr>
                <w:color w:val="FFFFFF" w:themeColor="background1"/>
              </w:rPr>
              <w:t>EES</w:t>
            </w:r>
            <w:r w:rsidRPr="006F7791">
              <w:rPr>
                <w:color w:val="FFFFFF" w:themeColor="background1"/>
              </w:rPr>
              <w:fldChar w:fldCharType="end"/>
            </w:r>
          </w:p>
        </w:tc>
        <w:tc>
          <w:tcPr>
            <w:tcW w:w="596" w:type="dxa"/>
            <w:shd w:val="clear" w:color="auto" w:fill="00188F"/>
            <w:vAlign w:val="center"/>
          </w:tcPr>
          <w:p w:rsidR="006F7791" w:rsidRPr="006F7791" w:rsidRDefault="006F7791" w:rsidP="007541BE">
            <w:pPr>
              <w:pStyle w:val="ProductList-OfferingBody"/>
              <w:ind w:left="-113"/>
              <w:jc w:val="center"/>
              <w:rPr>
                <w:color w:val="FFFFFF" w:themeColor="background1"/>
              </w:rPr>
            </w:pPr>
            <w:r w:rsidRPr="006F7791">
              <w:rPr>
                <w:color w:val="FFFFFF" w:themeColor="background1"/>
              </w:rPr>
              <w:fldChar w:fldCharType="begin"/>
            </w:r>
            <w:r w:rsidRPr="006F7791">
              <w:rPr>
                <w:color w:val="FFFFFF" w:themeColor="background1"/>
              </w:rPr>
              <w:instrText xml:space="preserve"> AutoTextList  \s NoStyle \t “Contrat de Fourniture de Produits et de Services Microsoft” </w:instrText>
            </w:r>
            <w:r w:rsidRPr="006F7791">
              <w:rPr>
                <w:color w:val="FFFFFF" w:themeColor="background1"/>
              </w:rPr>
              <w:fldChar w:fldCharType="separate"/>
            </w:r>
            <w:r w:rsidRPr="006F7791">
              <w:rPr>
                <w:color w:val="FFFFFF" w:themeColor="background1"/>
              </w:rPr>
              <w:t>MPSA</w:t>
            </w:r>
            <w:r w:rsidRPr="006F7791">
              <w:rPr>
                <w:color w:val="FFFFFF" w:themeColor="background1"/>
              </w:rPr>
              <w:fldChar w:fldCharType="end"/>
            </w:r>
          </w:p>
        </w:tc>
        <w:tc>
          <w:tcPr>
            <w:tcW w:w="595" w:type="dxa"/>
            <w:shd w:val="clear" w:color="auto" w:fill="00188F"/>
            <w:vAlign w:val="center"/>
          </w:tcPr>
          <w:p w:rsidR="006F7791" w:rsidRPr="006F7791" w:rsidRDefault="006F7791" w:rsidP="007541BE">
            <w:pPr>
              <w:pStyle w:val="ProductList-OfferingBody"/>
              <w:ind w:left="-113"/>
              <w:jc w:val="center"/>
              <w:rPr>
                <w:color w:val="FFFFFF" w:themeColor="background1"/>
              </w:rPr>
            </w:pPr>
            <w:r w:rsidRPr="006F7791">
              <w:rPr>
                <w:color w:val="FFFFFF" w:themeColor="background1"/>
              </w:rPr>
              <w:fldChar w:fldCharType="begin"/>
            </w:r>
            <w:r w:rsidRPr="006F7791">
              <w:rPr>
                <w:color w:val="FFFFFF" w:themeColor="background1"/>
              </w:rPr>
              <w:instrText xml:space="preserve"> AutoTextList  \s NoStyle \t “Licence Open” </w:instrText>
            </w:r>
            <w:r w:rsidRPr="006F7791">
              <w:rPr>
                <w:color w:val="FFFFFF" w:themeColor="background1"/>
              </w:rPr>
              <w:fldChar w:fldCharType="separate"/>
            </w:r>
            <w:r w:rsidRPr="006F7791">
              <w:rPr>
                <w:color w:val="FFFFFF" w:themeColor="background1"/>
              </w:rPr>
              <w:t>OL</w:t>
            </w:r>
            <w:r w:rsidRPr="006F7791">
              <w:rPr>
                <w:color w:val="FFFFFF" w:themeColor="background1"/>
              </w:rPr>
              <w:fldChar w:fldCharType="end"/>
            </w:r>
          </w:p>
        </w:tc>
        <w:tc>
          <w:tcPr>
            <w:tcW w:w="595" w:type="dxa"/>
            <w:shd w:val="clear" w:color="auto" w:fill="00188F"/>
            <w:vAlign w:val="center"/>
          </w:tcPr>
          <w:p w:rsidR="006F7791" w:rsidRPr="006F7791" w:rsidRDefault="006F7791" w:rsidP="007541BE">
            <w:pPr>
              <w:pStyle w:val="ProductList-OfferingBody"/>
              <w:ind w:left="-113"/>
              <w:jc w:val="center"/>
              <w:rPr>
                <w:color w:val="FFFFFF" w:themeColor="background1"/>
              </w:rPr>
            </w:pPr>
            <w:r w:rsidRPr="006F7791">
              <w:rPr>
                <w:color w:val="FFFFFF" w:themeColor="background1"/>
              </w:rPr>
              <w:fldChar w:fldCharType="begin"/>
            </w:r>
            <w:r w:rsidRPr="006F7791">
              <w:rPr>
                <w:color w:val="FFFFFF" w:themeColor="background1"/>
              </w:rPr>
              <w:instrText xml:space="preserve"> AutoTextList  \s NoStyle \t “Minimum Licences Open” </w:instrText>
            </w:r>
            <w:r w:rsidRPr="006F7791">
              <w:rPr>
                <w:color w:val="FFFFFF" w:themeColor="background1"/>
              </w:rPr>
              <w:fldChar w:fldCharType="separate"/>
            </w:r>
            <w:r w:rsidRPr="006F7791">
              <w:rPr>
                <w:color w:val="FFFFFF" w:themeColor="background1"/>
              </w:rPr>
              <w:t>OM</w:t>
            </w:r>
            <w:r w:rsidRPr="006F7791">
              <w:rPr>
                <w:color w:val="FFFFFF" w:themeColor="background1"/>
              </w:rPr>
              <w:fldChar w:fldCharType="end"/>
            </w:r>
          </w:p>
        </w:tc>
        <w:tc>
          <w:tcPr>
            <w:tcW w:w="596" w:type="dxa"/>
            <w:shd w:val="clear" w:color="auto" w:fill="00188F"/>
            <w:vAlign w:val="center"/>
          </w:tcPr>
          <w:p w:rsidR="006F7791" w:rsidRPr="006F7791" w:rsidRDefault="006F7791" w:rsidP="007541BE">
            <w:pPr>
              <w:pStyle w:val="ProductList-OfferingBody"/>
              <w:ind w:left="-113"/>
              <w:jc w:val="center"/>
              <w:rPr>
                <w:color w:val="FFFFFF" w:themeColor="background1"/>
              </w:rPr>
            </w:pPr>
            <w:r w:rsidRPr="006F7791">
              <w:rPr>
                <w:color w:val="FFFFFF" w:themeColor="background1"/>
              </w:rPr>
              <w:fldChar w:fldCharType="begin"/>
            </w:r>
            <w:r w:rsidRPr="006F7791">
              <w:rPr>
                <w:color w:val="FFFFFF" w:themeColor="background1"/>
              </w:rPr>
              <w:instrText xml:space="preserve"> AutoTextList  \s NoStyle \t “Open Value et Open Value Souscription” </w:instrText>
            </w:r>
            <w:r w:rsidRPr="006F7791">
              <w:rPr>
                <w:color w:val="FFFFFF" w:themeColor="background1"/>
              </w:rPr>
              <w:fldChar w:fldCharType="separate"/>
            </w:r>
            <w:r w:rsidRPr="006F7791">
              <w:rPr>
                <w:color w:val="FFFFFF" w:themeColor="background1"/>
              </w:rPr>
              <w:t>OV/OVS</w:t>
            </w:r>
            <w:r w:rsidRPr="006F7791">
              <w:rPr>
                <w:color w:val="FFFFFF" w:themeColor="background1"/>
              </w:rPr>
              <w:fldChar w:fldCharType="end"/>
            </w:r>
          </w:p>
        </w:tc>
        <w:tc>
          <w:tcPr>
            <w:tcW w:w="595" w:type="dxa"/>
            <w:shd w:val="clear" w:color="auto" w:fill="00188F"/>
            <w:vAlign w:val="center"/>
          </w:tcPr>
          <w:p w:rsidR="006F7791" w:rsidRPr="006F7791" w:rsidRDefault="006F7791" w:rsidP="007541BE">
            <w:pPr>
              <w:pStyle w:val="ProductList-OfferingBody"/>
              <w:ind w:left="-113"/>
              <w:jc w:val="center"/>
              <w:rPr>
                <w:color w:val="FFFFFF" w:themeColor="background1"/>
              </w:rPr>
            </w:pPr>
            <w:r w:rsidRPr="006F7791">
              <w:rPr>
                <w:color w:val="FFFFFF" w:themeColor="background1"/>
              </w:rPr>
              <w:fldChar w:fldCharType="begin"/>
            </w:r>
            <w:r w:rsidRPr="006F7791">
              <w:rPr>
                <w:color w:val="FFFFFF" w:themeColor="background1"/>
              </w:rPr>
              <w:instrText xml:space="preserve"> AutoTextList  \s NoStyle \t “Select et Select Plus” </w:instrText>
            </w:r>
            <w:r w:rsidRPr="006F7791">
              <w:rPr>
                <w:color w:val="FFFFFF" w:themeColor="background1"/>
              </w:rPr>
              <w:fldChar w:fldCharType="separate"/>
            </w:r>
            <w:r w:rsidRPr="006F7791">
              <w:rPr>
                <w:color w:val="FFFFFF" w:themeColor="background1"/>
              </w:rPr>
              <w:t xml:space="preserve"> S/S+</w:t>
            </w:r>
            <w:r w:rsidRPr="006F7791">
              <w:rPr>
                <w:color w:val="FFFFFF" w:themeColor="background1"/>
              </w:rPr>
              <w:fldChar w:fldCharType="end"/>
            </w:r>
          </w:p>
        </w:tc>
        <w:tc>
          <w:tcPr>
            <w:tcW w:w="596" w:type="dxa"/>
            <w:shd w:val="clear" w:color="auto" w:fill="00188F"/>
            <w:vAlign w:val="center"/>
          </w:tcPr>
          <w:p w:rsidR="006F7791" w:rsidRPr="006F7791" w:rsidRDefault="006F7791" w:rsidP="007541BE">
            <w:pPr>
              <w:pStyle w:val="ProductList-OfferingBody"/>
              <w:ind w:left="-113"/>
              <w:jc w:val="center"/>
              <w:rPr>
                <w:color w:val="FFFFFF" w:themeColor="background1"/>
              </w:rPr>
            </w:pPr>
            <w:r w:rsidRPr="006F7791">
              <w:rPr>
                <w:color w:val="FFFFFF" w:themeColor="background1"/>
              </w:rPr>
              <w:fldChar w:fldCharType="begin"/>
            </w:r>
            <w:r w:rsidRPr="006F7791">
              <w:rPr>
                <w:color w:val="FFFFFF" w:themeColor="background1"/>
              </w:rPr>
              <w:instrText xml:space="preserve"> AutoTextList  \s NoStyle \t “Accord de Mise en Œuvre Serveur et Cloud” </w:instrText>
            </w:r>
            <w:r w:rsidRPr="006F7791">
              <w:rPr>
                <w:color w:val="FFFFFF" w:themeColor="background1"/>
              </w:rPr>
              <w:fldChar w:fldCharType="separate"/>
            </w:r>
            <w:r w:rsidRPr="006F7791">
              <w:rPr>
                <w:color w:val="FFFFFF" w:themeColor="background1"/>
              </w:rPr>
              <w:t>SCE</w:t>
            </w:r>
            <w:r w:rsidRPr="006F7791">
              <w:rPr>
                <w:color w:val="FFFFFF" w:themeColor="background1"/>
              </w:rPr>
              <w:fldChar w:fldCharType="end"/>
            </w:r>
          </w:p>
        </w:tc>
      </w:tr>
      <w:tr w:rsidR="006F7791" w:rsidTr="00F77F45">
        <w:tc>
          <w:tcPr>
            <w:tcW w:w="3060" w:type="dxa"/>
            <w:tcBorders>
              <w:top w:val="nil"/>
              <w:left w:val="nil"/>
              <w:bottom w:val="dashSmallGap" w:sz="4" w:space="0" w:color="BFBFBF" w:themeColor="background1" w:themeShade="BF"/>
              <w:right w:val="nil"/>
            </w:tcBorders>
          </w:tcPr>
          <w:p w:rsidR="006F7791" w:rsidRDefault="006F7791" w:rsidP="00F944EC">
            <w:pPr>
              <w:pStyle w:val="ProductList-Offering2"/>
            </w:pPr>
            <w:bookmarkStart w:id="613" w:name="_Toc379797225"/>
            <w:bookmarkStart w:id="614" w:name="_Toc380513250"/>
            <w:bookmarkStart w:id="615" w:name="_Toc380655292"/>
            <w:bookmarkStart w:id="616" w:name="_Toc386625476"/>
            <w:r>
              <w:t>System Center Data Protection Manager 2010</w:t>
            </w:r>
            <w:r>
              <w:fldChar w:fldCharType="begin"/>
            </w:r>
            <w:r>
              <w:instrText>XE "Data Protection Manager 2010"</w:instrText>
            </w:r>
            <w:r>
              <w:fldChar w:fldCharType="end"/>
            </w:r>
            <w:r>
              <w:t xml:space="preserve"> Enterprise Server Management License</w:t>
            </w:r>
            <w:bookmarkEnd w:id="613"/>
            <w:bookmarkEnd w:id="614"/>
            <w:bookmarkEnd w:id="615"/>
            <w:bookmarkEnd w:id="616"/>
            <w:r>
              <w:fldChar w:fldCharType="begin"/>
            </w:r>
            <w:r>
              <w:instrText>XE "System Center Data Protection Manager 2010 Enterprise Server Management License"</w:instrText>
            </w:r>
            <w:r>
              <w:fldChar w:fldCharType="end"/>
            </w:r>
          </w:p>
        </w:tc>
        <w:tc>
          <w:tcPr>
            <w:tcW w:w="595" w:type="dxa"/>
            <w:tcBorders>
              <w:top w:val="nil"/>
              <w:left w:val="nil"/>
              <w:bottom w:val="dashSmallGap" w:sz="4" w:space="0" w:color="BFBFBF" w:themeColor="background1" w:themeShade="BF"/>
              <w:right w:val="nil"/>
            </w:tcBorders>
            <w:vAlign w:val="center"/>
          </w:tcPr>
          <w:p w:rsidR="006F7791" w:rsidRDefault="006F7791" w:rsidP="00C05A53">
            <w:pPr>
              <w:pStyle w:val="ProductList-OfferingBody"/>
              <w:ind w:left="-113"/>
              <w:jc w:val="center"/>
            </w:pPr>
            <w:r>
              <w:t>5/10</w:t>
            </w:r>
          </w:p>
        </w:tc>
        <w:tc>
          <w:tcPr>
            <w:tcW w:w="595" w:type="dxa"/>
            <w:tcBorders>
              <w:top w:val="nil"/>
              <w:left w:val="nil"/>
              <w:bottom w:val="dashSmallGap" w:sz="4" w:space="0" w:color="BFBFBF" w:themeColor="background1" w:themeShade="BF"/>
              <w:right w:val="nil"/>
            </w:tcBorders>
            <w:vAlign w:val="center"/>
          </w:tcPr>
          <w:p w:rsidR="006F7791" w:rsidRDefault="006F7791"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6F7791" w:rsidRDefault="006F7791"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F7791" w:rsidRDefault="006F779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F7791" w:rsidRDefault="006F7791" w:rsidP="00C05A53">
            <w:pPr>
              <w:pStyle w:val="ProductList-OfferingBody"/>
              <w:ind w:left="-113"/>
              <w:jc w:val="center"/>
            </w:pPr>
            <w:r>
              <w:t>5</w:t>
            </w:r>
          </w:p>
        </w:tc>
        <w:tc>
          <w:tcPr>
            <w:tcW w:w="596" w:type="dxa"/>
            <w:shd w:val="clear" w:color="auto" w:fill="BFBFBF" w:themeFill="background1" w:themeFillShade="BF"/>
            <w:vAlign w:val="center"/>
          </w:tcPr>
          <w:p w:rsidR="006F7791" w:rsidRDefault="006F7791" w:rsidP="00C05A53">
            <w:pPr>
              <w:pStyle w:val="ProductList-OfferingBody"/>
              <w:ind w:left="-113"/>
              <w:jc w:val="center"/>
            </w:pPr>
          </w:p>
        </w:tc>
        <w:tc>
          <w:tcPr>
            <w:tcW w:w="595" w:type="dxa"/>
            <w:shd w:val="clear" w:color="auto" w:fill="70AD47" w:themeFill="accent6"/>
            <w:vAlign w:val="center"/>
          </w:tcPr>
          <w:p w:rsidR="006F7791" w:rsidRPr="006F7791" w:rsidRDefault="006F7791" w:rsidP="007541BE">
            <w:pPr>
              <w:pStyle w:val="ProductList-OfferingBody"/>
              <w:ind w:left="-113"/>
              <w:jc w:val="center"/>
            </w:pPr>
            <w:r w:rsidRPr="006F7791">
              <w:fldChar w:fldCharType="begin"/>
            </w:r>
            <w:r w:rsidRPr="006F7791">
              <w:instrText xml:space="preserve"> AutoTextList  \s NoStyle \t “Produit Supplémentaire avec option couvrant l’ensemble de l’organisation” </w:instrText>
            </w:r>
            <w:r w:rsidRPr="006F7791">
              <w:fldChar w:fldCharType="separate"/>
            </w:r>
            <w:r w:rsidRPr="006F7791">
              <w:t>AO</w:t>
            </w:r>
            <w:r w:rsidRPr="006F7791">
              <w:fldChar w:fldCharType="end"/>
            </w:r>
            <w:r w:rsidRPr="006F7791">
              <w:t>,</w:t>
            </w:r>
            <w:r w:rsidRPr="006F7791">
              <w:fldChar w:fldCharType="begin"/>
            </w:r>
            <w:r w:rsidRPr="006F7791">
              <w:instrText xml:space="preserve"> AutoTextList  \s NoStyle \t “Offre Étudiant” </w:instrText>
            </w:r>
            <w:r w:rsidRPr="006F7791">
              <w:fldChar w:fldCharType="separate"/>
            </w:r>
            <w:r w:rsidRPr="006F7791">
              <w:t>ST</w:t>
            </w:r>
            <w:r w:rsidRPr="006F7791">
              <w:fldChar w:fldCharType="end"/>
            </w:r>
          </w:p>
        </w:tc>
        <w:tc>
          <w:tcPr>
            <w:tcW w:w="596" w:type="dxa"/>
            <w:shd w:val="clear" w:color="auto" w:fill="BFBFBF" w:themeFill="background1" w:themeFillShade="BF"/>
            <w:vAlign w:val="center"/>
          </w:tcPr>
          <w:p w:rsidR="006F7791" w:rsidRDefault="006F7791" w:rsidP="00C05A53">
            <w:pPr>
              <w:pStyle w:val="ProductList-OfferingBody"/>
              <w:ind w:left="-113"/>
              <w:jc w:val="center"/>
            </w:pPr>
          </w:p>
        </w:tc>
        <w:tc>
          <w:tcPr>
            <w:tcW w:w="595" w:type="dxa"/>
            <w:shd w:val="clear" w:color="auto" w:fill="BFBFBF" w:themeFill="background1" w:themeFillShade="BF"/>
            <w:vAlign w:val="center"/>
          </w:tcPr>
          <w:p w:rsidR="006F7791" w:rsidRDefault="006F7791" w:rsidP="00C05A53">
            <w:pPr>
              <w:pStyle w:val="ProductList-OfferingBody"/>
              <w:ind w:left="-113"/>
              <w:jc w:val="center"/>
            </w:pPr>
          </w:p>
        </w:tc>
        <w:tc>
          <w:tcPr>
            <w:tcW w:w="595" w:type="dxa"/>
            <w:shd w:val="clear" w:color="auto" w:fill="BFBFBF" w:themeFill="background1" w:themeFillShade="BF"/>
            <w:vAlign w:val="center"/>
          </w:tcPr>
          <w:p w:rsidR="006F7791" w:rsidRDefault="006F7791" w:rsidP="00C05A53">
            <w:pPr>
              <w:pStyle w:val="ProductList-OfferingBody"/>
              <w:ind w:left="-113"/>
              <w:jc w:val="center"/>
            </w:pPr>
          </w:p>
        </w:tc>
        <w:tc>
          <w:tcPr>
            <w:tcW w:w="596" w:type="dxa"/>
            <w:shd w:val="clear" w:color="auto" w:fill="BFBFBF" w:themeFill="background1" w:themeFillShade="BF"/>
            <w:vAlign w:val="center"/>
          </w:tcPr>
          <w:p w:rsidR="006F7791" w:rsidRDefault="006F7791" w:rsidP="00C05A53">
            <w:pPr>
              <w:pStyle w:val="ProductList-OfferingBody"/>
              <w:ind w:left="-113"/>
              <w:jc w:val="center"/>
            </w:pPr>
          </w:p>
        </w:tc>
        <w:tc>
          <w:tcPr>
            <w:tcW w:w="595" w:type="dxa"/>
            <w:shd w:val="clear" w:color="auto" w:fill="BFBFBF" w:themeFill="background1" w:themeFillShade="BF"/>
            <w:vAlign w:val="center"/>
          </w:tcPr>
          <w:p w:rsidR="006F7791" w:rsidRDefault="006F7791" w:rsidP="00C05A53">
            <w:pPr>
              <w:pStyle w:val="ProductList-OfferingBody"/>
              <w:ind w:left="-113"/>
              <w:jc w:val="center"/>
            </w:pPr>
          </w:p>
        </w:tc>
        <w:tc>
          <w:tcPr>
            <w:tcW w:w="596" w:type="dxa"/>
            <w:shd w:val="clear" w:color="auto" w:fill="BFBFBF" w:themeFill="background1" w:themeFillShade="BF"/>
            <w:vAlign w:val="center"/>
          </w:tcPr>
          <w:p w:rsidR="006F7791" w:rsidRDefault="006F7791" w:rsidP="00C05A53">
            <w:pPr>
              <w:pStyle w:val="ProductList-OfferingBody"/>
              <w:ind w:left="-113"/>
              <w:jc w:val="center"/>
            </w:pPr>
          </w:p>
        </w:tc>
      </w:tr>
      <w:tr w:rsidR="006F7791" w:rsidTr="00F77F45">
        <w:tc>
          <w:tcPr>
            <w:tcW w:w="3060" w:type="dxa"/>
            <w:tcBorders>
              <w:top w:val="dashSmallGap" w:sz="4" w:space="0" w:color="BFBFBF" w:themeColor="background1" w:themeShade="BF"/>
              <w:left w:val="nil"/>
              <w:bottom w:val="nil"/>
              <w:right w:val="nil"/>
            </w:tcBorders>
          </w:tcPr>
          <w:p w:rsidR="006F7791" w:rsidRDefault="006F7791" w:rsidP="00F944EC">
            <w:pPr>
              <w:pStyle w:val="ProductList-Offering2"/>
            </w:pPr>
            <w:bookmarkStart w:id="617" w:name="_Toc379797226"/>
            <w:bookmarkStart w:id="618" w:name="_Toc380513251"/>
            <w:bookmarkStart w:id="619" w:name="_Toc380655293"/>
            <w:bookmarkStart w:id="620" w:name="_Toc386625477"/>
            <w:r>
              <w:t>System Center Data Protection Manager 2010 Standard Server Management License</w:t>
            </w:r>
            <w:bookmarkEnd w:id="617"/>
            <w:bookmarkEnd w:id="618"/>
            <w:bookmarkEnd w:id="619"/>
            <w:bookmarkEnd w:id="620"/>
            <w:r>
              <w:fldChar w:fldCharType="begin"/>
            </w:r>
            <w:r>
              <w:instrText>XE "System Center Data Protection Manager 2010 Standard Server Management License"</w:instrText>
            </w:r>
            <w:r>
              <w:fldChar w:fldCharType="end"/>
            </w:r>
          </w:p>
        </w:tc>
        <w:tc>
          <w:tcPr>
            <w:tcW w:w="595" w:type="dxa"/>
            <w:tcBorders>
              <w:top w:val="dashSmallGap" w:sz="4" w:space="0" w:color="BFBFBF" w:themeColor="background1" w:themeShade="BF"/>
              <w:left w:val="nil"/>
              <w:bottom w:val="nil"/>
              <w:right w:val="nil"/>
            </w:tcBorders>
            <w:vAlign w:val="center"/>
          </w:tcPr>
          <w:p w:rsidR="006F7791" w:rsidRDefault="006F7791" w:rsidP="00C05A53">
            <w:pPr>
              <w:pStyle w:val="ProductList-OfferingBody"/>
              <w:ind w:left="-113"/>
              <w:jc w:val="center"/>
            </w:pPr>
            <w:r>
              <w:t>5/10</w:t>
            </w:r>
          </w:p>
        </w:tc>
        <w:tc>
          <w:tcPr>
            <w:tcW w:w="595" w:type="dxa"/>
            <w:tcBorders>
              <w:top w:val="dashSmallGap" w:sz="4" w:space="0" w:color="BFBFBF" w:themeColor="background1" w:themeShade="BF"/>
              <w:left w:val="nil"/>
              <w:bottom w:val="nil"/>
              <w:right w:val="nil"/>
            </w:tcBorders>
            <w:vAlign w:val="center"/>
          </w:tcPr>
          <w:p w:rsidR="006F7791" w:rsidRDefault="006F7791"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6F7791" w:rsidRDefault="006F7791"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F7791" w:rsidRDefault="006F779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F7791" w:rsidRDefault="006F7791" w:rsidP="00C05A53">
            <w:pPr>
              <w:pStyle w:val="ProductList-OfferingBody"/>
              <w:ind w:left="-113"/>
              <w:jc w:val="center"/>
            </w:pPr>
            <w:r>
              <w:t>1</w:t>
            </w:r>
          </w:p>
        </w:tc>
        <w:tc>
          <w:tcPr>
            <w:tcW w:w="596" w:type="dxa"/>
            <w:shd w:val="clear" w:color="auto" w:fill="BFBFBF" w:themeFill="background1" w:themeFillShade="BF"/>
            <w:vAlign w:val="center"/>
          </w:tcPr>
          <w:p w:rsidR="006F7791" w:rsidRDefault="006F7791" w:rsidP="00C05A53">
            <w:pPr>
              <w:pStyle w:val="ProductList-OfferingBody"/>
              <w:ind w:left="-113"/>
              <w:jc w:val="center"/>
            </w:pPr>
          </w:p>
        </w:tc>
        <w:tc>
          <w:tcPr>
            <w:tcW w:w="595" w:type="dxa"/>
            <w:shd w:val="clear" w:color="auto" w:fill="70AD47" w:themeFill="accent6"/>
            <w:vAlign w:val="center"/>
          </w:tcPr>
          <w:p w:rsidR="006F7791" w:rsidRPr="006F7791" w:rsidRDefault="006F7791" w:rsidP="007541BE">
            <w:pPr>
              <w:pStyle w:val="ProductList-OfferingBody"/>
              <w:ind w:left="-113"/>
              <w:jc w:val="center"/>
            </w:pPr>
            <w:r w:rsidRPr="006F7791">
              <w:fldChar w:fldCharType="begin"/>
            </w:r>
            <w:r w:rsidRPr="006F7791">
              <w:instrText xml:space="preserve"> AutoTextList  \s NoStyle \t “Produit Supplémentaire avec option couvrant l’ensemble de l’organisation” </w:instrText>
            </w:r>
            <w:r w:rsidRPr="006F7791">
              <w:fldChar w:fldCharType="separate"/>
            </w:r>
            <w:r w:rsidRPr="006F7791">
              <w:t>AO</w:t>
            </w:r>
            <w:r w:rsidRPr="006F7791">
              <w:fldChar w:fldCharType="end"/>
            </w:r>
            <w:r w:rsidRPr="006F7791">
              <w:t>,</w:t>
            </w:r>
            <w:r w:rsidRPr="006F7791">
              <w:fldChar w:fldCharType="begin"/>
            </w:r>
            <w:r w:rsidRPr="006F7791">
              <w:instrText xml:space="preserve"> AutoTextList  \s NoStyle \t “Offre Étudiant” </w:instrText>
            </w:r>
            <w:r w:rsidRPr="006F7791">
              <w:fldChar w:fldCharType="separate"/>
            </w:r>
            <w:r w:rsidRPr="006F7791">
              <w:t>ST</w:t>
            </w:r>
            <w:r w:rsidRPr="006F7791">
              <w:fldChar w:fldCharType="end"/>
            </w:r>
          </w:p>
        </w:tc>
        <w:tc>
          <w:tcPr>
            <w:tcW w:w="596" w:type="dxa"/>
            <w:shd w:val="clear" w:color="auto" w:fill="BFBFBF" w:themeFill="background1" w:themeFillShade="BF"/>
            <w:vAlign w:val="center"/>
          </w:tcPr>
          <w:p w:rsidR="006F7791" w:rsidRDefault="006F7791" w:rsidP="00C05A53">
            <w:pPr>
              <w:pStyle w:val="ProductList-OfferingBody"/>
              <w:ind w:left="-113"/>
              <w:jc w:val="center"/>
            </w:pPr>
          </w:p>
        </w:tc>
        <w:tc>
          <w:tcPr>
            <w:tcW w:w="595" w:type="dxa"/>
            <w:shd w:val="clear" w:color="auto" w:fill="BFBFBF" w:themeFill="background1" w:themeFillShade="BF"/>
            <w:vAlign w:val="center"/>
          </w:tcPr>
          <w:p w:rsidR="006F7791" w:rsidRDefault="006F7791" w:rsidP="00C05A53">
            <w:pPr>
              <w:pStyle w:val="ProductList-OfferingBody"/>
              <w:ind w:left="-113"/>
              <w:jc w:val="center"/>
            </w:pPr>
          </w:p>
        </w:tc>
        <w:tc>
          <w:tcPr>
            <w:tcW w:w="595" w:type="dxa"/>
            <w:shd w:val="clear" w:color="auto" w:fill="BFBFBF" w:themeFill="background1" w:themeFillShade="BF"/>
            <w:vAlign w:val="center"/>
          </w:tcPr>
          <w:p w:rsidR="006F7791" w:rsidRDefault="006F7791" w:rsidP="00C05A53">
            <w:pPr>
              <w:pStyle w:val="ProductList-OfferingBody"/>
              <w:ind w:left="-113"/>
              <w:jc w:val="center"/>
            </w:pPr>
          </w:p>
        </w:tc>
        <w:tc>
          <w:tcPr>
            <w:tcW w:w="596" w:type="dxa"/>
            <w:shd w:val="clear" w:color="auto" w:fill="BFBFBF" w:themeFill="background1" w:themeFillShade="BF"/>
            <w:vAlign w:val="center"/>
          </w:tcPr>
          <w:p w:rsidR="006F7791" w:rsidRDefault="006F7791" w:rsidP="00C05A53">
            <w:pPr>
              <w:pStyle w:val="ProductList-OfferingBody"/>
              <w:ind w:left="-113"/>
              <w:jc w:val="center"/>
            </w:pPr>
          </w:p>
        </w:tc>
        <w:tc>
          <w:tcPr>
            <w:tcW w:w="595" w:type="dxa"/>
            <w:shd w:val="clear" w:color="auto" w:fill="BFBFBF" w:themeFill="background1" w:themeFillShade="BF"/>
            <w:vAlign w:val="center"/>
          </w:tcPr>
          <w:p w:rsidR="006F7791" w:rsidRDefault="006F7791" w:rsidP="00C05A53">
            <w:pPr>
              <w:pStyle w:val="ProductList-OfferingBody"/>
              <w:ind w:left="-113"/>
              <w:jc w:val="center"/>
            </w:pPr>
          </w:p>
        </w:tc>
        <w:tc>
          <w:tcPr>
            <w:tcW w:w="596" w:type="dxa"/>
            <w:shd w:val="clear" w:color="auto" w:fill="BFBFBF" w:themeFill="background1" w:themeFillShade="BF"/>
            <w:vAlign w:val="center"/>
          </w:tcPr>
          <w:p w:rsidR="006F7791" w:rsidRDefault="006F7791" w:rsidP="00C05A53">
            <w:pPr>
              <w:pStyle w:val="ProductList-OfferingBody"/>
              <w:ind w:left="-113"/>
              <w:jc w:val="center"/>
            </w:pPr>
          </w:p>
        </w:tc>
      </w:tr>
    </w:tbl>
    <w:p w:rsidR="0010587C" w:rsidRPr="004C09A1" w:rsidRDefault="0010587C" w:rsidP="0010587C">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0587C" w:rsidTr="00F77F45">
        <w:tc>
          <w:tcPr>
            <w:tcW w:w="3596" w:type="dxa"/>
          </w:tcPr>
          <w:p w:rsidR="0010587C" w:rsidRDefault="0010587C" w:rsidP="0010587C">
            <w:pPr>
              <w:pStyle w:val="ProductList-Body"/>
              <w:spacing w:before="20" w:after="20"/>
            </w:pPr>
          </w:p>
        </w:tc>
        <w:tc>
          <w:tcPr>
            <w:tcW w:w="3597" w:type="dxa"/>
          </w:tcPr>
          <w:p w:rsidR="0010587C" w:rsidRDefault="0010587C" w:rsidP="0010587C">
            <w:pPr>
              <w:pStyle w:val="ProductList-Body"/>
              <w:spacing w:before="20" w:after="20"/>
            </w:pPr>
            <w:r>
              <w:t xml:space="preserve">Groupe de Produits : </w:t>
            </w:r>
            <w:r>
              <w:rPr>
                <w:b/>
              </w:rPr>
              <w:t>Serveur</w:t>
            </w:r>
          </w:p>
        </w:tc>
        <w:tc>
          <w:tcPr>
            <w:tcW w:w="3597" w:type="dxa"/>
          </w:tcPr>
          <w:p w:rsidR="0010587C" w:rsidRDefault="0010587C" w:rsidP="0010587C">
            <w:pPr>
              <w:pStyle w:val="ProductList-Body"/>
              <w:spacing w:before="20" w:after="20"/>
            </w:pPr>
          </w:p>
        </w:tc>
      </w:tr>
      <w:tr w:rsidR="0010587C" w:rsidRPr="008554CC" w:rsidTr="00F77F45">
        <w:tc>
          <w:tcPr>
            <w:tcW w:w="3596" w:type="dxa"/>
          </w:tcPr>
          <w:p w:rsidR="0010587C" w:rsidRDefault="0010587C" w:rsidP="0010587C">
            <w:pPr>
              <w:pStyle w:val="ProductList-Body"/>
              <w:spacing w:before="20" w:after="20"/>
            </w:pPr>
          </w:p>
        </w:tc>
        <w:tc>
          <w:tcPr>
            <w:tcW w:w="3597" w:type="dxa"/>
          </w:tcPr>
          <w:p w:rsidR="0010587C" w:rsidRPr="000823EF" w:rsidRDefault="00A04325" w:rsidP="0010587C">
            <w:pPr>
              <w:pStyle w:val="ProductList-Body"/>
              <w:spacing w:before="20" w:after="20"/>
              <w:rPr>
                <w:lang w:val="fr-CA"/>
              </w:rPr>
            </w:pPr>
            <w:hyperlink w:anchor="SoftwareAssurance" w:history="1">
              <w:r w:rsidR="00383264" w:rsidRPr="000823EF">
                <w:rPr>
                  <w:rStyle w:val="Hyperlink"/>
                  <w:color w:val="000000" w:themeColor="text1"/>
                  <w:u w:val="none"/>
                  <w:lang w:val="fr-CA"/>
                </w:rPr>
                <w:t>Avantages de la Software Assurance</w:t>
              </w:r>
            </w:hyperlink>
            <w:r w:rsidR="00383264" w:rsidRPr="000823EF">
              <w:rPr>
                <w:lang w:val="fr-CA"/>
              </w:rPr>
              <w:t xml:space="preserve"> : </w:t>
            </w:r>
            <w:r w:rsidR="00383264" w:rsidRPr="000823EF">
              <w:rPr>
                <w:b/>
                <w:lang w:val="fr-CA"/>
              </w:rPr>
              <w:t>Serveur</w:t>
            </w:r>
          </w:p>
        </w:tc>
        <w:tc>
          <w:tcPr>
            <w:tcW w:w="3597" w:type="dxa"/>
          </w:tcPr>
          <w:p w:rsidR="0010587C" w:rsidRPr="000823EF" w:rsidRDefault="0010587C" w:rsidP="0010587C">
            <w:pPr>
              <w:pStyle w:val="ProductList-Body"/>
              <w:spacing w:before="20" w:after="20"/>
              <w:rPr>
                <w:lang w:val="fr-CA"/>
              </w:rPr>
            </w:pPr>
          </w:p>
        </w:tc>
      </w:tr>
    </w:tbl>
    <w:p w:rsidR="0010587C" w:rsidRPr="000823EF" w:rsidRDefault="0010587C" w:rsidP="00732334">
      <w:pPr>
        <w:pStyle w:val="ProductList-Body"/>
        <w:keepNext/>
        <w:shd w:val="clear" w:color="auto" w:fill="D9D9D9" w:themeFill="background1" w:themeFillShade="D9"/>
        <w:spacing w:before="120" w:after="120"/>
        <w:rPr>
          <w:lang w:val="fr-CA"/>
        </w:rPr>
      </w:pPr>
      <w:r w:rsidRPr="000823EF">
        <w:rPr>
          <w:b/>
          <w:lang w:val="fr-CA"/>
        </w:rPr>
        <w:t>Informations supplémentaires</w:t>
      </w:r>
    </w:p>
    <w:p w:rsidR="0010587C" w:rsidRPr="000823EF" w:rsidRDefault="0010587C" w:rsidP="0010587C">
      <w:pPr>
        <w:pStyle w:val="ProductList-Body"/>
        <w:rPr>
          <w:lang w:val="fr-CA"/>
        </w:rPr>
      </w:pPr>
      <w:r w:rsidRPr="000823EF">
        <w:rPr>
          <w:lang w:val="fr-CA"/>
        </w:rPr>
        <w:t>Seuls les clients ayant souscrit un Contrat Campus et School ou un Accord de Mise en Œuvre de Solutions Éducation et acheté des licences System Center Configuration Manager 2007 R3</w:t>
      </w:r>
      <w:r>
        <w:fldChar w:fldCharType="begin"/>
      </w:r>
      <w:r w:rsidRPr="000823EF">
        <w:rPr>
          <w:lang w:val="fr-CA"/>
        </w:rPr>
        <w:instrText>XE "System Center Configuration Manager 2007 R3"</w:instrText>
      </w:r>
      <w:r>
        <w:fldChar w:fldCharType="end"/>
      </w:r>
      <w:r w:rsidRPr="000823EF">
        <w:rPr>
          <w:lang w:val="fr-CA"/>
        </w:rPr>
        <w:t xml:space="preserve"> avant le 1er avril 2012 peuvent acheter des licences de gestion pour cette version du Produit, sous réserve de les acheter dans le cadre du même contrat ou accord de mise en œuvre que pour les licences précédentes. </w:t>
      </w:r>
    </w:p>
    <w:p w:rsidR="00E64E33" w:rsidRPr="00602C0F" w:rsidRDefault="00A04325" w:rsidP="00E64E33">
      <w:pPr>
        <w:pStyle w:val="ProductList-Body"/>
        <w:shd w:val="clear" w:color="auto" w:fill="A6A6A6" w:themeFill="background1" w:themeFillShade="A6"/>
        <w:spacing w:before="120" w:after="240"/>
        <w:jc w:val="right"/>
        <w:rPr>
          <w:lang w:val="fr-CA"/>
        </w:rPr>
      </w:pPr>
      <w:hyperlink w:anchor="ToC" w:history="1">
        <w:r w:rsidR="00463581" w:rsidRPr="00602C0F">
          <w:rPr>
            <w:rStyle w:val="Hyperlink"/>
            <w:sz w:val="16"/>
            <w:szCs w:val="16"/>
            <w:lang w:val="fr-CA"/>
          </w:rPr>
          <w:t>Table des matières</w:t>
        </w:r>
      </w:hyperlink>
      <w:r w:rsidR="00463581" w:rsidRPr="000823EF">
        <w:rPr>
          <w:sz w:val="16"/>
          <w:szCs w:val="16"/>
          <w:lang w:val="fr-CA"/>
        </w:rPr>
        <w:t xml:space="preserve"> / </w:t>
      </w:r>
      <w:hyperlink w:anchor="ChartKey" w:history="1">
        <w:r w:rsidR="00463581" w:rsidRPr="000823EF">
          <w:rPr>
            <w:rStyle w:val="Hyperlink"/>
            <w:sz w:val="16"/>
            <w:szCs w:val="16"/>
            <w:lang w:val="fr-CA"/>
          </w:rPr>
          <w:t>Clés du tableau</w:t>
        </w:r>
      </w:hyperlink>
      <w:r w:rsidR="00463581" w:rsidRPr="000823EF">
        <w:rPr>
          <w:sz w:val="16"/>
          <w:szCs w:val="16"/>
          <w:lang w:val="fr-CA"/>
        </w:rPr>
        <w:t xml:space="preserve"> / </w:t>
      </w:r>
      <w:hyperlink w:anchor="Index" w:history="1">
        <w:r w:rsidR="00463581" w:rsidRPr="000823EF">
          <w:rPr>
            <w:rStyle w:val="Hyperlink"/>
            <w:sz w:val="16"/>
            <w:szCs w:val="16"/>
            <w:lang w:val="fr-CA"/>
          </w:rPr>
          <w:t>Index</w:t>
        </w:r>
      </w:hyperlink>
    </w:p>
    <w:p w:rsidR="009919D2" w:rsidRPr="004C09A1" w:rsidRDefault="00C13DF8" w:rsidP="00680B4D">
      <w:pPr>
        <w:pStyle w:val="ProductList-Offering2Heading"/>
        <w:outlineLvl w:val="2"/>
      </w:pPr>
      <w:r w:rsidRPr="000823EF">
        <w:rPr>
          <w:lang w:val="fr-CA"/>
        </w:rPr>
        <w:tab/>
      </w:r>
      <w:bookmarkStart w:id="621" w:name="_Toc378147641"/>
      <w:bookmarkStart w:id="622" w:name="_Toc378151543"/>
      <w:bookmarkStart w:id="623" w:name="_Toc379797227"/>
      <w:bookmarkStart w:id="624" w:name="_Toc380513252"/>
      <w:bookmarkStart w:id="625" w:name="_Toc380655294"/>
      <w:bookmarkStart w:id="626" w:name="_Toc386625478"/>
      <w:r>
        <w:t>System Center Operations Manager</w:t>
      </w:r>
      <w:bookmarkEnd w:id="621"/>
      <w:bookmarkEnd w:id="622"/>
      <w:bookmarkEnd w:id="623"/>
      <w:bookmarkEnd w:id="624"/>
      <w:bookmarkEnd w:id="625"/>
      <w:bookmarkEnd w:id="62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A6603" w:rsidTr="00F77F45">
        <w:trPr>
          <w:tblHeader/>
        </w:trPr>
        <w:tc>
          <w:tcPr>
            <w:tcW w:w="3060" w:type="dxa"/>
            <w:tcBorders>
              <w:bottom w:val="nil"/>
            </w:tcBorders>
            <w:shd w:val="clear" w:color="auto" w:fill="00188F"/>
          </w:tcPr>
          <w:p w:rsidR="001A6603" w:rsidRPr="00EE0836" w:rsidRDefault="001A6603"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1A6603" w:rsidRPr="006F7791" w:rsidRDefault="001A6603" w:rsidP="001839D9">
            <w:pPr>
              <w:pStyle w:val="ProductList-OfferingBody"/>
              <w:ind w:left="-113"/>
              <w:jc w:val="center"/>
              <w:rPr>
                <w:color w:val="FFFFFF" w:themeColor="background1"/>
              </w:rPr>
            </w:pPr>
            <w:r w:rsidRPr="006F7791">
              <w:rPr>
                <w:color w:val="FFFFFF" w:themeColor="background1"/>
              </w:rPr>
              <w:fldChar w:fldCharType="begin"/>
            </w:r>
            <w:r w:rsidRPr="006F7791">
              <w:rPr>
                <w:color w:val="FFFFFF" w:themeColor="background1"/>
              </w:rPr>
              <w:instrText xml:space="preserve"> AutoTextList  \s NoStyle \t “date de disponibilité” </w:instrText>
            </w:r>
            <w:r w:rsidRPr="006F7791">
              <w:rPr>
                <w:color w:val="FFFFFF" w:themeColor="background1"/>
              </w:rPr>
              <w:fldChar w:fldCharType="separate"/>
            </w:r>
            <w:r w:rsidRPr="006F7791">
              <w:rPr>
                <w:color w:val="FFFFFF" w:themeColor="background1"/>
              </w:rPr>
              <w:t>DA</w:t>
            </w:r>
            <w:r w:rsidRPr="006F7791">
              <w:rPr>
                <w:color w:val="FFFFFF" w:themeColor="background1"/>
              </w:rPr>
              <w:fldChar w:fldCharType="end"/>
            </w:r>
          </w:p>
        </w:tc>
        <w:tc>
          <w:tcPr>
            <w:tcW w:w="595" w:type="dxa"/>
            <w:tcBorders>
              <w:bottom w:val="nil"/>
            </w:tcBorders>
            <w:shd w:val="clear" w:color="auto" w:fill="00188F"/>
            <w:vAlign w:val="center"/>
          </w:tcPr>
          <w:p w:rsidR="001A6603" w:rsidRPr="006F7791" w:rsidRDefault="001A6603" w:rsidP="001839D9">
            <w:pPr>
              <w:pStyle w:val="ProductList-OfferingBody"/>
              <w:ind w:left="-113"/>
              <w:jc w:val="center"/>
              <w:rPr>
                <w:color w:val="FFFFFF" w:themeColor="background1"/>
              </w:rPr>
            </w:pPr>
            <w:r w:rsidRPr="006F7791">
              <w:rPr>
                <w:b/>
                <w:color w:val="000000" w:themeColor="text1"/>
              </w:rPr>
              <w:fldChar w:fldCharType="begin"/>
            </w:r>
            <w:r w:rsidRPr="006F7791">
              <w:rPr>
                <w:b/>
                <w:color w:val="000000" w:themeColor="text1"/>
              </w:rPr>
              <w:instrText xml:space="preserve"> AutoTextList  \s NoStyle \t “Licence” </w:instrText>
            </w:r>
            <w:r w:rsidRPr="006F7791">
              <w:rPr>
                <w:b/>
                <w:color w:val="000000" w:themeColor="text1"/>
              </w:rPr>
              <w:fldChar w:fldCharType="separate"/>
            </w:r>
            <w:r w:rsidRPr="006F7791">
              <w:rPr>
                <w:b/>
                <w:color w:val="000000" w:themeColor="text1"/>
              </w:rPr>
              <w:t xml:space="preserve"> </w:t>
            </w:r>
            <w:r w:rsidRPr="006F7791">
              <w:rPr>
                <w:color w:val="FFFFFF" w:themeColor="background1"/>
              </w:rPr>
              <w:t xml:space="preserve">L </w:t>
            </w:r>
            <w:r w:rsidRPr="006F7791">
              <w:rPr>
                <w:color w:val="FFFFFF" w:themeColor="background1"/>
              </w:rPr>
              <w:fldChar w:fldCharType="end"/>
            </w:r>
          </w:p>
        </w:tc>
        <w:tc>
          <w:tcPr>
            <w:tcW w:w="596" w:type="dxa"/>
            <w:tcBorders>
              <w:bottom w:val="nil"/>
            </w:tcBorders>
            <w:shd w:val="clear" w:color="auto" w:fill="00188F"/>
            <w:vAlign w:val="center"/>
          </w:tcPr>
          <w:p w:rsidR="001A6603" w:rsidRPr="006F7791" w:rsidRDefault="001A6603" w:rsidP="001839D9">
            <w:pPr>
              <w:pStyle w:val="ProductList-OfferingBody"/>
              <w:ind w:left="-113"/>
              <w:jc w:val="center"/>
              <w:rPr>
                <w:color w:val="FFFFFF" w:themeColor="background1"/>
              </w:rPr>
            </w:pPr>
            <w:r w:rsidRPr="006F7791">
              <w:rPr>
                <w:color w:val="FFFFFF" w:themeColor="background1"/>
              </w:rPr>
              <w:fldChar w:fldCharType="begin"/>
            </w:r>
            <w:r w:rsidRPr="006F7791">
              <w:rPr>
                <w:color w:val="FFFFFF" w:themeColor="background1"/>
              </w:rPr>
              <w:instrText xml:space="preserve"> AutoTextList  \s NoStyle \t “Licence et Software Assurance” </w:instrText>
            </w:r>
            <w:r w:rsidRPr="006F7791">
              <w:rPr>
                <w:color w:val="FFFFFF" w:themeColor="background1"/>
              </w:rPr>
              <w:fldChar w:fldCharType="separate"/>
            </w:r>
            <w:r w:rsidRPr="006F7791">
              <w:rPr>
                <w:color w:val="FFFFFF" w:themeColor="background1"/>
              </w:rPr>
              <w:t>L/SA</w:t>
            </w:r>
            <w:r w:rsidRPr="006F779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1A6603" w:rsidRPr="006F7791" w:rsidRDefault="001A6603" w:rsidP="001839D9">
            <w:pPr>
              <w:pStyle w:val="ProductList-OfferingBody"/>
              <w:ind w:left="-113"/>
              <w:jc w:val="center"/>
              <w:rPr>
                <w:color w:val="FFFFFF" w:themeColor="background1"/>
              </w:rPr>
            </w:pPr>
            <w:r w:rsidRPr="006F7791">
              <w:rPr>
                <w:color w:val="FFFFFF" w:themeColor="background1"/>
              </w:rPr>
              <w:fldChar w:fldCharType="begin"/>
            </w:r>
            <w:r w:rsidRPr="006F7791">
              <w:rPr>
                <w:color w:val="FFFFFF" w:themeColor="background1"/>
              </w:rPr>
              <w:instrText xml:space="preserve"> AutoTextList  \s NoStyle \t “Software Assurance” </w:instrText>
            </w:r>
            <w:r w:rsidRPr="006F7791">
              <w:rPr>
                <w:color w:val="FFFFFF" w:themeColor="background1"/>
              </w:rPr>
              <w:fldChar w:fldCharType="separate"/>
            </w:r>
            <w:r w:rsidRPr="006F7791">
              <w:rPr>
                <w:color w:val="FFFFFF" w:themeColor="background1"/>
              </w:rPr>
              <w:t>SA</w:t>
            </w:r>
            <w:r w:rsidRPr="006F7791">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1A6603" w:rsidRPr="006F7791" w:rsidRDefault="001A6603" w:rsidP="001839D9">
            <w:pPr>
              <w:pStyle w:val="ProductList-OfferingBody"/>
              <w:ind w:left="-113"/>
              <w:jc w:val="center"/>
              <w:rPr>
                <w:color w:val="FFFFFF" w:themeColor="background1"/>
              </w:rPr>
            </w:pPr>
            <w:r w:rsidRPr="006F7791">
              <w:rPr>
                <w:color w:val="FFFFFF" w:themeColor="background1"/>
              </w:rPr>
              <w:fldChar w:fldCharType="begin"/>
            </w:r>
            <w:r w:rsidRPr="006F7791">
              <w:rPr>
                <w:color w:val="FFFFFF" w:themeColor="background1"/>
              </w:rPr>
              <w:instrText xml:space="preserve"> AutoTextList  \s NoStyle \t “Contrat Campus et School” </w:instrText>
            </w:r>
            <w:r w:rsidRPr="006F7791">
              <w:rPr>
                <w:color w:val="FFFFFF" w:themeColor="background1"/>
              </w:rPr>
              <w:fldChar w:fldCharType="separate"/>
            </w:r>
            <w:r w:rsidRPr="006F7791">
              <w:rPr>
                <w:color w:val="FFFFFF" w:themeColor="background1"/>
              </w:rPr>
              <w:t>CA/SA</w:t>
            </w:r>
            <w:r w:rsidRPr="006F7791">
              <w:rPr>
                <w:color w:val="FFFFFF" w:themeColor="background1"/>
              </w:rPr>
              <w:fldChar w:fldCharType="end"/>
            </w:r>
          </w:p>
        </w:tc>
        <w:tc>
          <w:tcPr>
            <w:tcW w:w="596" w:type="dxa"/>
            <w:shd w:val="clear" w:color="auto" w:fill="00188F"/>
            <w:vAlign w:val="center"/>
          </w:tcPr>
          <w:p w:rsidR="001A6603" w:rsidRPr="006F7791" w:rsidRDefault="001A6603" w:rsidP="001839D9">
            <w:pPr>
              <w:pStyle w:val="ProductList-OfferingBody"/>
              <w:ind w:left="-113"/>
              <w:jc w:val="center"/>
              <w:rPr>
                <w:color w:val="FFFFFF" w:themeColor="background1"/>
              </w:rPr>
            </w:pPr>
            <w:r w:rsidRPr="006F7791">
              <w:rPr>
                <w:color w:val="FFFFFF" w:themeColor="background1"/>
              </w:rPr>
              <w:fldChar w:fldCharType="begin"/>
            </w:r>
            <w:r w:rsidRPr="006F7791">
              <w:rPr>
                <w:color w:val="FFFFFF" w:themeColor="background1"/>
              </w:rPr>
              <w:instrText xml:space="preserve"> AutoTextList  \s NoStyle \t “Contrat Entreprise et Contrat Souscription Entreprise” </w:instrText>
            </w:r>
            <w:r w:rsidRPr="006F7791">
              <w:rPr>
                <w:color w:val="FFFFFF" w:themeColor="background1"/>
              </w:rPr>
              <w:fldChar w:fldCharType="separate"/>
            </w:r>
            <w:r w:rsidRPr="006F7791">
              <w:rPr>
                <w:color w:val="FFFFFF" w:themeColor="background1"/>
              </w:rPr>
              <w:t>EA/EAS</w:t>
            </w:r>
            <w:r w:rsidRPr="006F7791">
              <w:rPr>
                <w:color w:val="FFFFFF" w:themeColor="background1"/>
              </w:rPr>
              <w:fldChar w:fldCharType="end"/>
            </w:r>
          </w:p>
        </w:tc>
        <w:tc>
          <w:tcPr>
            <w:tcW w:w="595" w:type="dxa"/>
            <w:shd w:val="clear" w:color="auto" w:fill="00188F"/>
            <w:vAlign w:val="center"/>
          </w:tcPr>
          <w:p w:rsidR="001A6603" w:rsidRPr="006F7791" w:rsidRDefault="001A6603" w:rsidP="001839D9">
            <w:pPr>
              <w:pStyle w:val="ProductList-OfferingBody"/>
              <w:ind w:left="-113"/>
              <w:jc w:val="center"/>
              <w:rPr>
                <w:color w:val="FFFFFF" w:themeColor="background1"/>
              </w:rPr>
            </w:pPr>
            <w:r w:rsidRPr="006F7791">
              <w:rPr>
                <w:color w:val="FFFFFF" w:themeColor="background1"/>
              </w:rPr>
              <w:fldChar w:fldCharType="begin"/>
            </w:r>
            <w:r w:rsidRPr="006F7791">
              <w:rPr>
                <w:color w:val="FFFFFF" w:themeColor="background1"/>
              </w:rPr>
              <w:instrText xml:space="preserve"> AutoTextList  \s NoStyle \t “Accord de Mise en Œuvre de Solutions Éducation” </w:instrText>
            </w:r>
            <w:r w:rsidRPr="006F7791">
              <w:rPr>
                <w:color w:val="FFFFFF" w:themeColor="background1"/>
              </w:rPr>
              <w:fldChar w:fldCharType="separate"/>
            </w:r>
            <w:r w:rsidRPr="006F7791">
              <w:rPr>
                <w:color w:val="FFFFFF" w:themeColor="background1"/>
              </w:rPr>
              <w:t>EES</w:t>
            </w:r>
            <w:r w:rsidRPr="006F7791">
              <w:rPr>
                <w:color w:val="FFFFFF" w:themeColor="background1"/>
              </w:rPr>
              <w:fldChar w:fldCharType="end"/>
            </w:r>
          </w:p>
        </w:tc>
        <w:tc>
          <w:tcPr>
            <w:tcW w:w="596" w:type="dxa"/>
            <w:shd w:val="clear" w:color="auto" w:fill="00188F"/>
            <w:vAlign w:val="center"/>
          </w:tcPr>
          <w:p w:rsidR="001A6603" w:rsidRPr="006F7791" w:rsidRDefault="001A6603" w:rsidP="001839D9">
            <w:pPr>
              <w:pStyle w:val="ProductList-OfferingBody"/>
              <w:ind w:left="-113"/>
              <w:jc w:val="center"/>
              <w:rPr>
                <w:color w:val="FFFFFF" w:themeColor="background1"/>
              </w:rPr>
            </w:pPr>
            <w:r w:rsidRPr="006F7791">
              <w:rPr>
                <w:color w:val="FFFFFF" w:themeColor="background1"/>
              </w:rPr>
              <w:fldChar w:fldCharType="begin"/>
            </w:r>
            <w:r w:rsidRPr="006F7791">
              <w:rPr>
                <w:color w:val="FFFFFF" w:themeColor="background1"/>
              </w:rPr>
              <w:instrText xml:space="preserve"> AutoTextList  \s NoStyle \t “Contrat de Fourniture de Produits et de Services Microsoft” </w:instrText>
            </w:r>
            <w:r w:rsidRPr="006F7791">
              <w:rPr>
                <w:color w:val="FFFFFF" w:themeColor="background1"/>
              </w:rPr>
              <w:fldChar w:fldCharType="separate"/>
            </w:r>
            <w:r w:rsidRPr="006F7791">
              <w:rPr>
                <w:color w:val="FFFFFF" w:themeColor="background1"/>
              </w:rPr>
              <w:t>MPSA</w:t>
            </w:r>
            <w:r w:rsidRPr="006F7791">
              <w:rPr>
                <w:color w:val="FFFFFF" w:themeColor="background1"/>
              </w:rPr>
              <w:fldChar w:fldCharType="end"/>
            </w:r>
          </w:p>
        </w:tc>
        <w:tc>
          <w:tcPr>
            <w:tcW w:w="595" w:type="dxa"/>
            <w:shd w:val="clear" w:color="auto" w:fill="00188F"/>
            <w:vAlign w:val="center"/>
          </w:tcPr>
          <w:p w:rsidR="001A6603" w:rsidRPr="006F7791" w:rsidRDefault="001A6603" w:rsidP="001839D9">
            <w:pPr>
              <w:pStyle w:val="ProductList-OfferingBody"/>
              <w:ind w:left="-113"/>
              <w:jc w:val="center"/>
              <w:rPr>
                <w:color w:val="FFFFFF" w:themeColor="background1"/>
              </w:rPr>
            </w:pPr>
            <w:r w:rsidRPr="006F7791">
              <w:rPr>
                <w:color w:val="FFFFFF" w:themeColor="background1"/>
              </w:rPr>
              <w:fldChar w:fldCharType="begin"/>
            </w:r>
            <w:r w:rsidRPr="006F7791">
              <w:rPr>
                <w:color w:val="FFFFFF" w:themeColor="background1"/>
              </w:rPr>
              <w:instrText xml:space="preserve"> AutoTextList  \s NoStyle \t “Licence Open” </w:instrText>
            </w:r>
            <w:r w:rsidRPr="006F7791">
              <w:rPr>
                <w:color w:val="FFFFFF" w:themeColor="background1"/>
              </w:rPr>
              <w:fldChar w:fldCharType="separate"/>
            </w:r>
            <w:r w:rsidRPr="006F7791">
              <w:rPr>
                <w:color w:val="FFFFFF" w:themeColor="background1"/>
              </w:rPr>
              <w:t>OL</w:t>
            </w:r>
            <w:r w:rsidRPr="006F7791">
              <w:rPr>
                <w:color w:val="FFFFFF" w:themeColor="background1"/>
              </w:rPr>
              <w:fldChar w:fldCharType="end"/>
            </w:r>
          </w:p>
        </w:tc>
        <w:tc>
          <w:tcPr>
            <w:tcW w:w="595" w:type="dxa"/>
            <w:shd w:val="clear" w:color="auto" w:fill="00188F"/>
            <w:vAlign w:val="center"/>
          </w:tcPr>
          <w:p w:rsidR="001A6603" w:rsidRPr="006F7791" w:rsidRDefault="001A6603" w:rsidP="001839D9">
            <w:pPr>
              <w:pStyle w:val="ProductList-OfferingBody"/>
              <w:ind w:left="-113"/>
              <w:jc w:val="center"/>
              <w:rPr>
                <w:color w:val="FFFFFF" w:themeColor="background1"/>
              </w:rPr>
            </w:pPr>
            <w:r w:rsidRPr="006F7791">
              <w:rPr>
                <w:color w:val="FFFFFF" w:themeColor="background1"/>
              </w:rPr>
              <w:fldChar w:fldCharType="begin"/>
            </w:r>
            <w:r w:rsidRPr="006F7791">
              <w:rPr>
                <w:color w:val="FFFFFF" w:themeColor="background1"/>
              </w:rPr>
              <w:instrText xml:space="preserve"> AutoTextList  \s NoStyle \t “Minimum Licences Open” </w:instrText>
            </w:r>
            <w:r w:rsidRPr="006F7791">
              <w:rPr>
                <w:color w:val="FFFFFF" w:themeColor="background1"/>
              </w:rPr>
              <w:fldChar w:fldCharType="separate"/>
            </w:r>
            <w:r w:rsidRPr="006F7791">
              <w:rPr>
                <w:color w:val="FFFFFF" w:themeColor="background1"/>
              </w:rPr>
              <w:t>OM</w:t>
            </w:r>
            <w:r w:rsidRPr="006F7791">
              <w:rPr>
                <w:color w:val="FFFFFF" w:themeColor="background1"/>
              </w:rPr>
              <w:fldChar w:fldCharType="end"/>
            </w:r>
          </w:p>
        </w:tc>
        <w:tc>
          <w:tcPr>
            <w:tcW w:w="596" w:type="dxa"/>
            <w:shd w:val="clear" w:color="auto" w:fill="00188F"/>
            <w:vAlign w:val="center"/>
          </w:tcPr>
          <w:p w:rsidR="001A6603" w:rsidRPr="006F7791" w:rsidRDefault="001A6603" w:rsidP="001839D9">
            <w:pPr>
              <w:pStyle w:val="ProductList-OfferingBody"/>
              <w:ind w:left="-113"/>
              <w:jc w:val="center"/>
              <w:rPr>
                <w:color w:val="FFFFFF" w:themeColor="background1"/>
              </w:rPr>
            </w:pPr>
            <w:r w:rsidRPr="006F7791">
              <w:rPr>
                <w:color w:val="FFFFFF" w:themeColor="background1"/>
              </w:rPr>
              <w:fldChar w:fldCharType="begin"/>
            </w:r>
            <w:r w:rsidRPr="006F7791">
              <w:rPr>
                <w:color w:val="FFFFFF" w:themeColor="background1"/>
              </w:rPr>
              <w:instrText xml:space="preserve"> AutoTextList  \s NoStyle \t “Open Value et Open Value Souscription” </w:instrText>
            </w:r>
            <w:r w:rsidRPr="006F7791">
              <w:rPr>
                <w:color w:val="FFFFFF" w:themeColor="background1"/>
              </w:rPr>
              <w:fldChar w:fldCharType="separate"/>
            </w:r>
            <w:r w:rsidRPr="006F7791">
              <w:rPr>
                <w:color w:val="FFFFFF" w:themeColor="background1"/>
              </w:rPr>
              <w:t>OV/OVS</w:t>
            </w:r>
            <w:r w:rsidRPr="006F7791">
              <w:rPr>
                <w:color w:val="FFFFFF" w:themeColor="background1"/>
              </w:rPr>
              <w:fldChar w:fldCharType="end"/>
            </w:r>
          </w:p>
        </w:tc>
        <w:tc>
          <w:tcPr>
            <w:tcW w:w="595" w:type="dxa"/>
            <w:shd w:val="clear" w:color="auto" w:fill="00188F"/>
            <w:vAlign w:val="center"/>
          </w:tcPr>
          <w:p w:rsidR="001A6603" w:rsidRPr="006F7791" w:rsidRDefault="001A6603" w:rsidP="001839D9">
            <w:pPr>
              <w:pStyle w:val="ProductList-OfferingBody"/>
              <w:ind w:left="-113"/>
              <w:jc w:val="center"/>
              <w:rPr>
                <w:color w:val="FFFFFF" w:themeColor="background1"/>
              </w:rPr>
            </w:pPr>
            <w:r w:rsidRPr="006F7791">
              <w:rPr>
                <w:color w:val="FFFFFF" w:themeColor="background1"/>
              </w:rPr>
              <w:fldChar w:fldCharType="begin"/>
            </w:r>
            <w:r w:rsidRPr="006F7791">
              <w:rPr>
                <w:color w:val="FFFFFF" w:themeColor="background1"/>
              </w:rPr>
              <w:instrText xml:space="preserve"> AutoTextList  \s NoStyle \t “Select et Select Plus” </w:instrText>
            </w:r>
            <w:r w:rsidRPr="006F7791">
              <w:rPr>
                <w:color w:val="FFFFFF" w:themeColor="background1"/>
              </w:rPr>
              <w:fldChar w:fldCharType="separate"/>
            </w:r>
            <w:r w:rsidRPr="006F7791">
              <w:rPr>
                <w:color w:val="FFFFFF" w:themeColor="background1"/>
              </w:rPr>
              <w:t xml:space="preserve"> S/S+</w:t>
            </w:r>
            <w:r w:rsidRPr="006F7791">
              <w:rPr>
                <w:color w:val="FFFFFF" w:themeColor="background1"/>
              </w:rPr>
              <w:fldChar w:fldCharType="end"/>
            </w:r>
          </w:p>
        </w:tc>
        <w:tc>
          <w:tcPr>
            <w:tcW w:w="596" w:type="dxa"/>
            <w:shd w:val="clear" w:color="auto" w:fill="00188F"/>
            <w:vAlign w:val="center"/>
          </w:tcPr>
          <w:p w:rsidR="001A6603" w:rsidRPr="006F7791" w:rsidRDefault="001A6603" w:rsidP="001839D9">
            <w:pPr>
              <w:pStyle w:val="ProductList-OfferingBody"/>
              <w:ind w:left="-113"/>
              <w:jc w:val="center"/>
              <w:rPr>
                <w:color w:val="FFFFFF" w:themeColor="background1"/>
              </w:rPr>
            </w:pPr>
            <w:r w:rsidRPr="006F7791">
              <w:rPr>
                <w:color w:val="FFFFFF" w:themeColor="background1"/>
              </w:rPr>
              <w:fldChar w:fldCharType="begin"/>
            </w:r>
            <w:r w:rsidRPr="006F7791">
              <w:rPr>
                <w:color w:val="FFFFFF" w:themeColor="background1"/>
              </w:rPr>
              <w:instrText xml:space="preserve"> AutoTextList  \s NoStyle \t “Accord de Mise en Œuvre Serveur et Cloud” </w:instrText>
            </w:r>
            <w:r w:rsidRPr="006F7791">
              <w:rPr>
                <w:color w:val="FFFFFF" w:themeColor="background1"/>
              </w:rPr>
              <w:fldChar w:fldCharType="separate"/>
            </w:r>
            <w:r w:rsidRPr="006F7791">
              <w:rPr>
                <w:color w:val="FFFFFF" w:themeColor="background1"/>
              </w:rPr>
              <w:t>SCE</w:t>
            </w:r>
            <w:r w:rsidRPr="006F7791">
              <w:rPr>
                <w:color w:val="FFFFFF" w:themeColor="background1"/>
              </w:rPr>
              <w:fldChar w:fldCharType="end"/>
            </w:r>
          </w:p>
        </w:tc>
      </w:tr>
      <w:tr w:rsidR="006F7791" w:rsidTr="00F77F45">
        <w:tc>
          <w:tcPr>
            <w:tcW w:w="3060" w:type="dxa"/>
            <w:tcBorders>
              <w:top w:val="nil"/>
              <w:left w:val="nil"/>
              <w:bottom w:val="dashSmallGap" w:sz="4" w:space="0" w:color="BFBFBF" w:themeColor="background1" w:themeShade="BF"/>
              <w:right w:val="nil"/>
            </w:tcBorders>
          </w:tcPr>
          <w:p w:rsidR="006F7791" w:rsidRDefault="006F7791" w:rsidP="00F944EC">
            <w:pPr>
              <w:pStyle w:val="ProductList-Offering2"/>
            </w:pPr>
            <w:bookmarkStart w:id="627" w:name="_Toc379797228"/>
            <w:bookmarkStart w:id="628" w:name="_Toc380513253"/>
            <w:bookmarkStart w:id="629" w:name="_Toc380655295"/>
            <w:bookmarkStart w:id="630" w:name="_Toc386625479"/>
            <w:r>
              <w:t>System Center Operations Manager 2007 R2</w:t>
            </w:r>
            <w:r>
              <w:fldChar w:fldCharType="begin"/>
            </w:r>
            <w:r>
              <w:instrText>XE "Operations Manager 2007 R2"</w:instrText>
            </w:r>
            <w:r>
              <w:fldChar w:fldCharType="end"/>
            </w:r>
            <w:r>
              <w:t xml:space="preserve"> Enterprise Server Management License</w:t>
            </w:r>
            <w:bookmarkEnd w:id="627"/>
            <w:bookmarkEnd w:id="628"/>
            <w:bookmarkEnd w:id="629"/>
            <w:bookmarkEnd w:id="630"/>
            <w:r>
              <w:fldChar w:fldCharType="begin"/>
            </w:r>
            <w:r>
              <w:instrText>XE "System Center Operations Manager 2007 R2 Enterprise Server Management License"</w:instrText>
            </w:r>
            <w:r>
              <w:fldChar w:fldCharType="end"/>
            </w:r>
          </w:p>
        </w:tc>
        <w:tc>
          <w:tcPr>
            <w:tcW w:w="595" w:type="dxa"/>
            <w:tcBorders>
              <w:top w:val="nil"/>
              <w:left w:val="nil"/>
              <w:bottom w:val="dashSmallGap" w:sz="4" w:space="0" w:color="BFBFBF" w:themeColor="background1" w:themeShade="BF"/>
              <w:right w:val="nil"/>
            </w:tcBorders>
            <w:vAlign w:val="center"/>
          </w:tcPr>
          <w:p w:rsidR="006F7791" w:rsidRDefault="006F7791" w:rsidP="00C05A53">
            <w:pPr>
              <w:pStyle w:val="ProductList-OfferingBody"/>
              <w:ind w:left="-113"/>
              <w:jc w:val="center"/>
            </w:pPr>
            <w:r>
              <w:t>7/09</w:t>
            </w:r>
          </w:p>
        </w:tc>
        <w:tc>
          <w:tcPr>
            <w:tcW w:w="595" w:type="dxa"/>
            <w:tcBorders>
              <w:top w:val="nil"/>
              <w:left w:val="nil"/>
              <w:bottom w:val="dashSmallGap" w:sz="4" w:space="0" w:color="BFBFBF" w:themeColor="background1" w:themeShade="BF"/>
              <w:right w:val="nil"/>
            </w:tcBorders>
            <w:vAlign w:val="center"/>
          </w:tcPr>
          <w:p w:rsidR="006F7791" w:rsidRDefault="006F7791"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6F7791" w:rsidRDefault="006F7791"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F7791" w:rsidRDefault="006F779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F7791" w:rsidRDefault="006F7791" w:rsidP="00C05A53">
            <w:pPr>
              <w:pStyle w:val="ProductList-OfferingBody"/>
              <w:ind w:left="-113"/>
              <w:jc w:val="center"/>
            </w:pPr>
            <w:r>
              <w:t>5</w:t>
            </w:r>
          </w:p>
        </w:tc>
        <w:tc>
          <w:tcPr>
            <w:tcW w:w="596" w:type="dxa"/>
            <w:shd w:val="clear" w:color="auto" w:fill="BFBFBF" w:themeFill="background1" w:themeFillShade="BF"/>
            <w:vAlign w:val="center"/>
          </w:tcPr>
          <w:p w:rsidR="006F7791" w:rsidRDefault="006F7791" w:rsidP="00C05A53">
            <w:pPr>
              <w:pStyle w:val="ProductList-OfferingBody"/>
              <w:ind w:left="-113"/>
              <w:jc w:val="center"/>
            </w:pPr>
          </w:p>
        </w:tc>
        <w:tc>
          <w:tcPr>
            <w:tcW w:w="595" w:type="dxa"/>
            <w:shd w:val="clear" w:color="auto" w:fill="70AD47" w:themeFill="accent6"/>
            <w:vAlign w:val="center"/>
          </w:tcPr>
          <w:p w:rsidR="006F7791" w:rsidRPr="006F7791" w:rsidRDefault="006F7791" w:rsidP="007541BE">
            <w:pPr>
              <w:pStyle w:val="ProductList-OfferingBody"/>
              <w:ind w:left="-113"/>
              <w:jc w:val="center"/>
            </w:pPr>
            <w:r w:rsidRPr="006F7791">
              <w:fldChar w:fldCharType="begin"/>
            </w:r>
            <w:r w:rsidRPr="006F7791">
              <w:instrText xml:space="preserve"> AutoTextList  \s NoStyle \t “Produit Supplémentaire” </w:instrText>
            </w:r>
            <w:r w:rsidRPr="006F7791">
              <w:fldChar w:fldCharType="separate"/>
            </w:r>
            <w:r w:rsidRPr="006F7791">
              <w:t xml:space="preserve"> A </w:t>
            </w:r>
            <w:r w:rsidRPr="006F7791">
              <w:fldChar w:fldCharType="end"/>
            </w:r>
          </w:p>
        </w:tc>
        <w:tc>
          <w:tcPr>
            <w:tcW w:w="596" w:type="dxa"/>
            <w:shd w:val="clear" w:color="auto" w:fill="BFBFBF" w:themeFill="background1" w:themeFillShade="BF"/>
            <w:vAlign w:val="center"/>
          </w:tcPr>
          <w:p w:rsidR="006F7791" w:rsidRDefault="006F7791" w:rsidP="00C05A53">
            <w:pPr>
              <w:pStyle w:val="ProductList-OfferingBody"/>
              <w:ind w:left="-113"/>
              <w:jc w:val="center"/>
            </w:pPr>
          </w:p>
        </w:tc>
        <w:tc>
          <w:tcPr>
            <w:tcW w:w="595" w:type="dxa"/>
            <w:shd w:val="clear" w:color="auto" w:fill="BFBFBF" w:themeFill="background1" w:themeFillShade="BF"/>
            <w:vAlign w:val="center"/>
          </w:tcPr>
          <w:p w:rsidR="006F7791" w:rsidRDefault="006F7791" w:rsidP="00C05A53">
            <w:pPr>
              <w:pStyle w:val="ProductList-OfferingBody"/>
              <w:ind w:left="-113"/>
              <w:jc w:val="center"/>
            </w:pPr>
          </w:p>
        </w:tc>
        <w:tc>
          <w:tcPr>
            <w:tcW w:w="595" w:type="dxa"/>
            <w:shd w:val="clear" w:color="auto" w:fill="BFBFBF" w:themeFill="background1" w:themeFillShade="BF"/>
            <w:vAlign w:val="center"/>
          </w:tcPr>
          <w:p w:rsidR="006F7791" w:rsidRDefault="006F7791" w:rsidP="00C05A53">
            <w:pPr>
              <w:pStyle w:val="ProductList-OfferingBody"/>
              <w:ind w:left="-113"/>
              <w:jc w:val="center"/>
            </w:pPr>
          </w:p>
        </w:tc>
        <w:tc>
          <w:tcPr>
            <w:tcW w:w="596" w:type="dxa"/>
            <w:shd w:val="clear" w:color="auto" w:fill="BFBFBF" w:themeFill="background1" w:themeFillShade="BF"/>
            <w:vAlign w:val="center"/>
          </w:tcPr>
          <w:p w:rsidR="006F7791" w:rsidRDefault="006F7791" w:rsidP="00C05A53">
            <w:pPr>
              <w:pStyle w:val="ProductList-OfferingBody"/>
              <w:ind w:left="-113"/>
              <w:jc w:val="center"/>
            </w:pPr>
          </w:p>
        </w:tc>
        <w:tc>
          <w:tcPr>
            <w:tcW w:w="595" w:type="dxa"/>
            <w:shd w:val="clear" w:color="auto" w:fill="BFBFBF" w:themeFill="background1" w:themeFillShade="BF"/>
            <w:vAlign w:val="center"/>
          </w:tcPr>
          <w:p w:rsidR="006F7791" w:rsidRDefault="006F7791" w:rsidP="00C05A53">
            <w:pPr>
              <w:pStyle w:val="ProductList-OfferingBody"/>
              <w:ind w:left="-113"/>
              <w:jc w:val="center"/>
            </w:pPr>
          </w:p>
        </w:tc>
        <w:tc>
          <w:tcPr>
            <w:tcW w:w="596" w:type="dxa"/>
            <w:shd w:val="clear" w:color="auto" w:fill="BFBFBF" w:themeFill="background1" w:themeFillShade="BF"/>
            <w:vAlign w:val="center"/>
          </w:tcPr>
          <w:p w:rsidR="006F7791" w:rsidRDefault="006F7791" w:rsidP="00C05A53">
            <w:pPr>
              <w:pStyle w:val="ProductList-OfferingBody"/>
              <w:ind w:left="-113"/>
              <w:jc w:val="center"/>
            </w:pPr>
          </w:p>
        </w:tc>
      </w:tr>
      <w:tr w:rsidR="006F7791" w:rsidTr="00F77F45">
        <w:tc>
          <w:tcPr>
            <w:tcW w:w="3060" w:type="dxa"/>
            <w:tcBorders>
              <w:top w:val="dashSmallGap" w:sz="4" w:space="0" w:color="BFBFBF" w:themeColor="background1" w:themeShade="BF"/>
              <w:left w:val="nil"/>
              <w:bottom w:val="dashSmallGap" w:sz="4" w:space="0" w:color="BFBFBF" w:themeColor="background1" w:themeShade="BF"/>
              <w:right w:val="nil"/>
            </w:tcBorders>
          </w:tcPr>
          <w:p w:rsidR="006F7791" w:rsidRDefault="006F7791" w:rsidP="00F944EC">
            <w:pPr>
              <w:pStyle w:val="ProductList-Offering2"/>
            </w:pPr>
            <w:bookmarkStart w:id="631" w:name="_Toc379797229"/>
            <w:bookmarkStart w:id="632" w:name="_Toc380513254"/>
            <w:bookmarkStart w:id="633" w:name="_Toc380655296"/>
            <w:bookmarkStart w:id="634" w:name="_Toc386625480"/>
            <w:r>
              <w:t>System Center Operations Manager 2007 R2</w:t>
            </w:r>
            <w:r>
              <w:fldChar w:fldCharType="begin"/>
            </w:r>
            <w:r>
              <w:instrText>XE "Operations Manager 2007 R2"</w:instrText>
            </w:r>
            <w:r>
              <w:fldChar w:fldCharType="end"/>
            </w:r>
            <w:r>
              <w:t xml:space="preserve"> Standard Server Management License</w:t>
            </w:r>
            <w:bookmarkEnd w:id="631"/>
            <w:bookmarkEnd w:id="632"/>
            <w:bookmarkEnd w:id="633"/>
            <w:bookmarkEnd w:id="634"/>
            <w:r>
              <w:fldChar w:fldCharType="begin"/>
            </w:r>
            <w:r>
              <w:instrText>XE "System Center Operations Manager 2007 R2 Standard Server Management License"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F7791" w:rsidRDefault="006F7791"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F7791" w:rsidRDefault="006F7791"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F7791" w:rsidRDefault="006F7791"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F7791" w:rsidRDefault="006F779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F7791" w:rsidRDefault="006F7791" w:rsidP="00C05A53">
            <w:pPr>
              <w:pStyle w:val="ProductList-OfferingBody"/>
              <w:ind w:left="-113"/>
              <w:jc w:val="center"/>
            </w:pPr>
            <w:r>
              <w:t>1</w:t>
            </w:r>
          </w:p>
        </w:tc>
        <w:tc>
          <w:tcPr>
            <w:tcW w:w="596" w:type="dxa"/>
            <w:shd w:val="clear" w:color="auto" w:fill="BFBFBF" w:themeFill="background1" w:themeFillShade="BF"/>
            <w:vAlign w:val="center"/>
          </w:tcPr>
          <w:p w:rsidR="006F7791" w:rsidRDefault="006F7791" w:rsidP="00C05A53">
            <w:pPr>
              <w:pStyle w:val="ProductList-OfferingBody"/>
              <w:ind w:left="-113"/>
              <w:jc w:val="center"/>
            </w:pPr>
          </w:p>
        </w:tc>
        <w:tc>
          <w:tcPr>
            <w:tcW w:w="595" w:type="dxa"/>
            <w:shd w:val="clear" w:color="auto" w:fill="70AD47" w:themeFill="accent6"/>
            <w:vAlign w:val="center"/>
          </w:tcPr>
          <w:p w:rsidR="006F7791" w:rsidRPr="006F7791" w:rsidRDefault="006F7791" w:rsidP="007541BE">
            <w:pPr>
              <w:pStyle w:val="ProductList-OfferingBody"/>
              <w:ind w:left="-113"/>
              <w:jc w:val="center"/>
            </w:pPr>
            <w:r w:rsidRPr="006F7791">
              <w:fldChar w:fldCharType="begin"/>
            </w:r>
            <w:r w:rsidRPr="006F7791">
              <w:instrText xml:space="preserve"> AutoTextList  \s NoStyle \t “Produit Supplémentaire” </w:instrText>
            </w:r>
            <w:r w:rsidRPr="006F7791">
              <w:fldChar w:fldCharType="separate"/>
            </w:r>
            <w:r w:rsidRPr="006F7791">
              <w:t xml:space="preserve"> A </w:t>
            </w:r>
            <w:r w:rsidRPr="006F7791">
              <w:fldChar w:fldCharType="end"/>
            </w:r>
          </w:p>
        </w:tc>
        <w:tc>
          <w:tcPr>
            <w:tcW w:w="596" w:type="dxa"/>
            <w:shd w:val="clear" w:color="auto" w:fill="BFBFBF" w:themeFill="background1" w:themeFillShade="BF"/>
            <w:vAlign w:val="center"/>
          </w:tcPr>
          <w:p w:rsidR="006F7791" w:rsidRDefault="006F7791" w:rsidP="00C05A53">
            <w:pPr>
              <w:pStyle w:val="ProductList-OfferingBody"/>
              <w:ind w:left="-113"/>
              <w:jc w:val="center"/>
            </w:pPr>
          </w:p>
        </w:tc>
        <w:tc>
          <w:tcPr>
            <w:tcW w:w="595" w:type="dxa"/>
            <w:shd w:val="clear" w:color="auto" w:fill="BFBFBF" w:themeFill="background1" w:themeFillShade="BF"/>
            <w:vAlign w:val="center"/>
          </w:tcPr>
          <w:p w:rsidR="006F7791" w:rsidRDefault="006F7791" w:rsidP="00C05A53">
            <w:pPr>
              <w:pStyle w:val="ProductList-OfferingBody"/>
              <w:ind w:left="-113"/>
              <w:jc w:val="center"/>
            </w:pPr>
          </w:p>
        </w:tc>
        <w:tc>
          <w:tcPr>
            <w:tcW w:w="595" w:type="dxa"/>
            <w:shd w:val="clear" w:color="auto" w:fill="BFBFBF" w:themeFill="background1" w:themeFillShade="BF"/>
            <w:vAlign w:val="center"/>
          </w:tcPr>
          <w:p w:rsidR="006F7791" w:rsidRDefault="006F7791" w:rsidP="00C05A53">
            <w:pPr>
              <w:pStyle w:val="ProductList-OfferingBody"/>
              <w:ind w:left="-113"/>
              <w:jc w:val="center"/>
            </w:pPr>
          </w:p>
        </w:tc>
        <w:tc>
          <w:tcPr>
            <w:tcW w:w="596" w:type="dxa"/>
            <w:shd w:val="clear" w:color="auto" w:fill="BFBFBF" w:themeFill="background1" w:themeFillShade="BF"/>
            <w:vAlign w:val="center"/>
          </w:tcPr>
          <w:p w:rsidR="006F7791" w:rsidRDefault="006F7791" w:rsidP="00C05A53">
            <w:pPr>
              <w:pStyle w:val="ProductList-OfferingBody"/>
              <w:ind w:left="-113"/>
              <w:jc w:val="center"/>
            </w:pPr>
          </w:p>
        </w:tc>
        <w:tc>
          <w:tcPr>
            <w:tcW w:w="595" w:type="dxa"/>
            <w:shd w:val="clear" w:color="auto" w:fill="BFBFBF" w:themeFill="background1" w:themeFillShade="BF"/>
            <w:vAlign w:val="center"/>
          </w:tcPr>
          <w:p w:rsidR="006F7791" w:rsidRDefault="006F7791" w:rsidP="00C05A53">
            <w:pPr>
              <w:pStyle w:val="ProductList-OfferingBody"/>
              <w:ind w:left="-113"/>
              <w:jc w:val="center"/>
            </w:pPr>
          </w:p>
        </w:tc>
        <w:tc>
          <w:tcPr>
            <w:tcW w:w="596" w:type="dxa"/>
            <w:shd w:val="clear" w:color="auto" w:fill="BFBFBF" w:themeFill="background1" w:themeFillShade="BF"/>
            <w:vAlign w:val="center"/>
          </w:tcPr>
          <w:p w:rsidR="006F7791" w:rsidRDefault="006F7791" w:rsidP="00C05A53">
            <w:pPr>
              <w:pStyle w:val="ProductList-OfferingBody"/>
              <w:ind w:left="-113"/>
              <w:jc w:val="center"/>
            </w:pPr>
          </w:p>
        </w:tc>
      </w:tr>
      <w:tr w:rsidR="006F7791" w:rsidTr="00F77F45">
        <w:tc>
          <w:tcPr>
            <w:tcW w:w="3060" w:type="dxa"/>
            <w:tcBorders>
              <w:top w:val="dashSmallGap" w:sz="4" w:space="0" w:color="BFBFBF" w:themeColor="background1" w:themeShade="BF"/>
              <w:left w:val="nil"/>
              <w:bottom w:val="dashSmallGap" w:sz="4" w:space="0" w:color="BFBFBF" w:themeColor="background1" w:themeShade="BF"/>
              <w:right w:val="nil"/>
            </w:tcBorders>
          </w:tcPr>
          <w:p w:rsidR="006F7791" w:rsidRDefault="006F7791" w:rsidP="00F944EC">
            <w:pPr>
              <w:pStyle w:val="ProductList-Offering2"/>
            </w:pPr>
            <w:bookmarkStart w:id="635" w:name="_Toc379797230"/>
            <w:bookmarkStart w:id="636" w:name="_Toc380513255"/>
            <w:bookmarkStart w:id="637" w:name="_Toc380655297"/>
            <w:bookmarkStart w:id="638" w:name="_Toc386625481"/>
            <w:r>
              <w:t>System Center Operations Manager 2007 R2</w:t>
            </w:r>
            <w:r>
              <w:fldChar w:fldCharType="begin"/>
            </w:r>
            <w:r>
              <w:instrText>XE "Operations Manager 2007 R2"</w:instrText>
            </w:r>
            <w:r>
              <w:fldChar w:fldCharType="end"/>
            </w:r>
            <w:r>
              <w:t xml:space="preserve"> Client Management License par OSE</w:t>
            </w:r>
            <w:bookmarkEnd w:id="635"/>
            <w:bookmarkEnd w:id="636"/>
            <w:bookmarkEnd w:id="637"/>
            <w:bookmarkEnd w:id="638"/>
            <w:r>
              <w:fldChar w:fldCharType="begin"/>
            </w:r>
            <w:r>
              <w:instrText>XE "System Center Operations Manager 2007 R2 Client Management License par OSE"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F7791" w:rsidRDefault="006F7791"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F7791" w:rsidRDefault="006F7791"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F7791" w:rsidRDefault="006F7791"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F7791" w:rsidRDefault="006F779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F7791" w:rsidRDefault="006F7791" w:rsidP="00C05A53">
            <w:pPr>
              <w:pStyle w:val="ProductList-OfferingBody"/>
              <w:ind w:left="-113"/>
              <w:jc w:val="center"/>
            </w:pPr>
            <w:r>
              <w:t>1</w:t>
            </w:r>
          </w:p>
        </w:tc>
        <w:tc>
          <w:tcPr>
            <w:tcW w:w="596" w:type="dxa"/>
            <w:shd w:val="clear" w:color="auto" w:fill="BFBFBF" w:themeFill="background1" w:themeFillShade="BF"/>
            <w:vAlign w:val="center"/>
          </w:tcPr>
          <w:p w:rsidR="006F7791" w:rsidRDefault="006F7791" w:rsidP="00C05A53">
            <w:pPr>
              <w:pStyle w:val="ProductList-OfferingBody"/>
              <w:ind w:left="-113"/>
              <w:jc w:val="center"/>
            </w:pPr>
          </w:p>
        </w:tc>
        <w:tc>
          <w:tcPr>
            <w:tcW w:w="595" w:type="dxa"/>
            <w:shd w:val="clear" w:color="auto" w:fill="70AD47" w:themeFill="accent6"/>
            <w:vAlign w:val="center"/>
          </w:tcPr>
          <w:p w:rsidR="006F7791" w:rsidRPr="006F7791" w:rsidRDefault="006F7791" w:rsidP="007541BE">
            <w:pPr>
              <w:pStyle w:val="ProductList-OfferingBody"/>
              <w:ind w:left="-113"/>
              <w:jc w:val="center"/>
            </w:pPr>
            <w:r w:rsidRPr="006F7791">
              <w:fldChar w:fldCharType="begin"/>
            </w:r>
            <w:r w:rsidRPr="006F7791">
              <w:instrText xml:space="preserve"> AutoTextList  \s NoStyle \t “Produit Supplémentaire avec option couvrant l’ensemble de l’organisation” </w:instrText>
            </w:r>
            <w:r w:rsidRPr="006F7791">
              <w:fldChar w:fldCharType="separate"/>
            </w:r>
            <w:r w:rsidRPr="006F7791">
              <w:t>AO</w:t>
            </w:r>
            <w:r w:rsidRPr="006F7791">
              <w:fldChar w:fldCharType="end"/>
            </w:r>
            <w:r w:rsidRPr="006F7791">
              <w:t xml:space="preserve">, </w:t>
            </w:r>
            <w:r w:rsidRPr="006F7791">
              <w:fldChar w:fldCharType="begin"/>
            </w:r>
            <w:r w:rsidRPr="006F7791">
              <w:instrText xml:space="preserve"> AutoTextList  \s NoStyle \t “Offre Étudiant” </w:instrText>
            </w:r>
            <w:r w:rsidRPr="006F7791">
              <w:fldChar w:fldCharType="separate"/>
            </w:r>
            <w:r w:rsidRPr="006F7791">
              <w:t>ST</w:t>
            </w:r>
            <w:r w:rsidRPr="006F7791">
              <w:fldChar w:fldCharType="end"/>
            </w:r>
          </w:p>
        </w:tc>
        <w:tc>
          <w:tcPr>
            <w:tcW w:w="596" w:type="dxa"/>
            <w:shd w:val="clear" w:color="auto" w:fill="BFBFBF" w:themeFill="background1" w:themeFillShade="BF"/>
            <w:vAlign w:val="center"/>
          </w:tcPr>
          <w:p w:rsidR="006F7791" w:rsidRDefault="006F7791" w:rsidP="00C05A53">
            <w:pPr>
              <w:pStyle w:val="ProductList-OfferingBody"/>
              <w:ind w:left="-113"/>
              <w:jc w:val="center"/>
            </w:pPr>
          </w:p>
        </w:tc>
        <w:tc>
          <w:tcPr>
            <w:tcW w:w="595" w:type="dxa"/>
            <w:shd w:val="clear" w:color="auto" w:fill="BFBFBF" w:themeFill="background1" w:themeFillShade="BF"/>
            <w:vAlign w:val="center"/>
          </w:tcPr>
          <w:p w:rsidR="006F7791" w:rsidRDefault="006F7791" w:rsidP="00C05A53">
            <w:pPr>
              <w:pStyle w:val="ProductList-OfferingBody"/>
              <w:ind w:left="-113"/>
              <w:jc w:val="center"/>
            </w:pPr>
          </w:p>
        </w:tc>
        <w:tc>
          <w:tcPr>
            <w:tcW w:w="595" w:type="dxa"/>
            <w:shd w:val="clear" w:color="auto" w:fill="BFBFBF" w:themeFill="background1" w:themeFillShade="BF"/>
            <w:vAlign w:val="center"/>
          </w:tcPr>
          <w:p w:rsidR="006F7791" w:rsidRDefault="006F7791" w:rsidP="00C05A53">
            <w:pPr>
              <w:pStyle w:val="ProductList-OfferingBody"/>
              <w:ind w:left="-113"/>
              <w:jc w:val="center"/>
            </w:pPr>
          </w:p>
        </w:tc>
        <w:tc>
          <w:tcPr>
            <w:tcW w:w="596" w:type="dxa"/>
            <w:shd w:val="clear" w:color="auto" w:fill="BFBFBF" w:themeFill="background1" w:themeFillShade="BF"/>
            <w:vAlign w:val="center"/>
          </w:tcPr>
          <w:p w:rsidR="006F7791" w:rsidRDefault="006F7791" w:rsidP="00C05A53">
            <w:pPr>
              <w:pStyle w:val="ProductList-OfferingBody"/>
              <w:ind w:left="-113"/>
              <w:jc w:val="center"/>
            </w:pPr>
          </w:p>
        </w:tc>
        <w:tc>
          <w:tcPr>
            <w:tcW w:w="595" w:type="dxa"/>
            <w:shd w:val="clear" w:color="auto" w:fill="BFBFBF" w:themeFill="background1" w:themeFillShade="BF"/>
            <w:vAlign w:val="center"/>
          </w:tcPr>
          <w:p w:rsidR="006F7791" w:rsidRDefault="006F7791" w:rsidP="00C05A53">
            <w:pPr>
              <w:pStyle w:val="ProductList-OfferingBody"/>
              <w:ind w:left="-113"/>
              <w:jc w:val="center"/>
            </w:pPr>
          </w:p>
        </w:tc>
        <w:tc>
          <w:tcPr>
            <w:tcW w:w="596" w:type="dxa"/>
            <w:shd w:val="clear" w:color="auto" w:fill="BFBFBF" w:themeFill="background1" w:themeFillShade="BF"/>
            <w:vAlign w:val="center"/>
          </w:tcPr>
          <w:p w:rsidR="006F7791" w:rsidRDefault="006F7791" w:rsidP="00C05A53">
            <w:pPr>
              <w:pStyle w:val="ProductList-OfferingBody"/>
              <w:ind w:left="-113"/>
              <w:jc w:val="center"/>
            </w:pPr>
          </w:p>
        </w:tc>
      </w:tr>
      <w:tr w:rsidR="006F7791" w:rsidTr="00F77F45">
        <w:tc>
          <w:tcPr>
            <w:tcW w:w="3060" w:type="dxa"/>
            <w:tcBorders>
              <w:top w:val="dashSmallGap" w:sz="4" w:space="0" w:color="BFBFBF" w:themeColor="background1" w:themeShade="BF"/>
              <w:left w:val="nil"/>
              <w:bottom w:val="nil"/>
              <w:right w:val="nil"/>
            </w:tcBorders>
          </w:tcPr>
          <w:p w:rsidR="006F7791" w:rsidRPr="000823EF" w:rsidRDefault="006F7791" w:rsidP="00F944EC">
            <w:pPr>
              <w:pStyle w:val="ProductList-Offering2"/>
              <w:rPr>
                <w:lang w:val="fr-CA"/>
              </w:rPr>
            </w:pPr>
            <w:bookmarkStart w:id="639" w:name="_Toc379797231"/>
            <w:bookmarkStart w:id="640" w:name="_Toc380513256"/>
            <w:bookmarkStart w:id="641" w:name="_Toc380655298"/>
            <w:bookmarkStart w:id="642" w:name="_Toc386625482"/>
            <w:r w:rsidRPr="000823EF">
              <w:rPr>
                <w:lang w:val="fr-CA"/>
              </w:rPr>
              <w:t>System Center Operations Manager 2007 R2</w:t>
            </w:r>
            <w:r>
              <w:fldChar w:fldCharType="begin"/>
            </w:r>
            <w:r w:rsidRPr="000823EF">
              <w:rPr>
                <w:lang w:val="fr-CA"/>
              </w:rPr>
              <w:instrText>XE "Operations Manager 2007 R2"</w:instrText>
            </w:r>
            <w:r>
              <w:fldChar w:fldCharType="end"/>
            </w:r>
            <w:r w:rsidRPr="000823EF">
              <w:rPr>
                <w:lang w:val="fr-CA"/>
              </w:rPr>
              <w:t xml:space="preserve"> Client Management License par Utilisateur</w:t>
            </w:r>
            <w:bookmarkEnd w:id="639"/>
            <w:bookmarkEnd w:id="640"/>
            <w:bookmarkEnd w:id="641"/>
            <w:bookmarkEnd w:id="642"/>
            <w:r>
              <w:fldChar w:fldCharType="begin"/>
            </w:r>
            <w:r w:rsidRPr="000823EF">
              <w:rPr>
                <w:lang w:val="fr-CA"/>
              </w:rPr>
              <w:instrText>XE "System Center Operations Manager 2007 R2 Client Management License par Utilisateur"</w:instrText>
            </w:r>
            <w:r>
              <w:fldChar w:fldCharType="end"/>
            </w:r>
          </w:p>
        </w:tc>
        <w:tc>
          <w:tcPr>
            <w:tcW w:w="595" w:type="dxa"/>
            <w:tcBorders>
              <w:top w:val="dashSmallGap" w:sz="4" w:space="0" w:color="BFBFBF" w:themeColor="background1" w:themeShade="BF"/>
              <w:left w:val="nil"/>
              <w:bottom w:val="nil"/>
              <w:right w:val="nil"/>
            </w:tcBorders>
            <w:vAlign w:val="center"/>
          </w:tcPr>
          <w:p w:rsidR="006F7791" w:rsidRDefault="006F7791" w:rsidP="00C05A53">
            <w:pPr>
              <w:pStyle w:val="ProductList-OfferingBody"/>
              <w:ind w:left="-113"/>
              <w:jc w:val="center"/>
            </w:pPr>
            <w:r>
              <w:t>7/09</w:t>
            </w:r>
          </w:p>
        </w:tc>
        <w:tc>
          <w:tcPr>
            <w:tcW w:w="595" w:type="dxa"/>
            <w:tcBorders>
              <w:top w:val="dashSmallGap" w:sz="4" w:space="0" w:color="BFBFBF" w:themeColor="background1" w:themeShade="BF"/>
              <w:left w:val="nil"/>
              <w:bottom w:val="nil"/>
              <w:right w:val="nil"/>
            </w:tcBorders>
            <w:vAlign w:val="center"/>
          </w:tcPr>
          <w:p w:rsidR="006F7791" w:rsidRDefault="006F7791"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6F7791" w:rsidRDefault="006F7791"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F7791" w:rsidRDefault="006F779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F7791" w:rsidRDefault="006F7791" w:rsidP="00C05A53">
            <w:pPr>
              <w:pStyle w:val="ProductList-OfferingBody"/>
              <w:ind w:left="-113"/>
              <w:jc w:val="center"/>
            </w:pPr>
            <w:r>
              <w:t>1</w:t>
            </w:r>
          </w:p>
        </w:tc>
        <w:tc>
          <w:tcPr>
            <w:tcW w:w="596" w:type="dxa"/>
            <w:shd w:val="clear" w:color="auto" w:fill="BFBFBF" w:themeFill="background1" w:themeFillShade="BF"/>
            <w:vAlign w:val="center"/>
          </w:tcPr>
          <w:p w:rsidR="006F7791" w:rsidRDefault="006F7791" w:rsidP="00C05A53">
            <w:pPr>
              <w:pStyle w:val="ProductList-OfferingBody"/>
              <w:ind w:left="-113"/>
              <w:jc w:val="center"/>
            </w:pPr>
          </w:p>
        </w:tc>
        <w:tc>
          <w:tcPr>
            <w:tcW w:w="595" w:type="dxa"/>
            <w:shd w:val="clear" w:color="auto" w:fill="70AD47" w:themeFill="accent6"/>
            <w:vAlign w:val="center"/>
          </w:tcPr>
          <w:p w:rsidR="006F7791" w:rsidRPr="006F7791" w:rsidRDefault="006F7791" w:rsidP="007541BE">
            <w:pPr>
              <w:pStyle w:val="ProductList-OfferingBody"/>
              <w:ind w:left="-113"/>
              <w:jc w:val="center"/>
            </w:pPr>
            <w:r w:rsidRPr="006F7791">
              <w:fldChar w:fldCharType="begin"/>
            </w:r>
            <w:r w:rsidRPr="006F7791">
              <w:instrText xml:space="preserve"> AutoTextList  \s NoStyle \t “Produit Supplémentaire avec option couvrant l’ensemble de l’organisation” </w:instrText>
            </w:r>
            <w:r w:rsidRPr="006F7791">
              <w:fldChar w:fldCharType="separate"/>
            </w:r>
            <w:r w:rsidRPr="006F7791">
              <w:t>AO</w:t>
            </w:r>
            <w:r w:rsidRPr="006F7791">
              <w:fldChar w:fldCharType="end"/>
            </w:r>
            <w:r w:rsidRPr="006F7791">
              <w:t xml:space="preserve">, </w:t>
            </w:r>
            <w:r w:rsidRPr="006F7791">
              <w:fldChar w:fldCharType="begin"/>
            </w:r>
            <w:r w:rsidRPr="006F7791">
              <w:instrText xml:space="preserve"> AutoTextList  \s NoStyle \t “Offre Étudiant” </w:instrText>
            </w:r>
            <w:r w:rsidRPr="006F7791">
              <w:fldChar w:fldCharType="separate"/>
            </w:r>
            <w:r w:rsidRPr="006F7791">
              <w:t>ST</w:t>
            </w:r>
            <w:r w:rsidRPr="006F7791">
              <w:fldChar w:fldCharType="end"/>
            </w:r>
          </w:p>
        </w:tc>
        <w:tc>
          <w:tcPr>
            <w:tcW w:w="596" w:type="dxa"/>
            <w:shd w:val="clear" w:color="auto" w:fill="BFBFBF" w:themeFill="background1" w:themeFillShade="BF"/>
            <w:vAlign w:val="center"/>
          </w:tcPr>
          <w:p w:rsidR="006F7791" w:rsidRDefault="006F7791" w:rsidP="00C05A53">
            <w:pPr>
              <w:pStyle w:val="ProductList-OfferingBody"/>
              <w:ind w:left="-113"/>
              <w:jc w:val="center"/>
            </w:pPr>
          </w:p>
        </w:tc>
        <w:tc>
          <w:tcPr>
            <w:tcW w:w="595" w:type="dxa"/>
            <w:shd w:val="clear" w:color="auto" w:fill="BFBFBF" w:themeFill="background1" w:themeFillShade="BF"/>
            <w:vAlign w:val="center"/>
          </w:tcPr>
          <w:p w:rsidR="006F7791" w:rsidRDefault="006F7791" w:rsidP="00C05A53">
            <w:pPr>
              <w:pStyle w:val="ProductList-OfferingBody"/>
              <w:ind w:left="-113"/>
              <w:jc w:val="center"/>
            </w:pPr>
          </w:p>
        </w:tc>
        <w:tc>
          <w:tcPr>
            <w:tcW w:w="595" w:type="dxa"/>
            <w:shd w:val="clear" w:color="auto" w:fill="BFBFBF" w:themeFill="background1" w:themeFillShade="BF"/>
            <w:vAlign w:val="center"/>
          </w:tcPr>
          <w:p w:rsidR="006F7791" w:rsidRDefault="006F7791" w:rsidP="00C05A53">
            <w:pPr>
              <w:pStyle w:val="ProductList-OfferingBody"/>
              <w:ind w:left="-113"/>
              <w:jc w:val="center"/>
            </w:pPr>
          </w:p>
        </w:tc>
        <w:tc>
          <w:tcPr>
            <w:tcW w:w="596" w:type="dxa"/>
            <w:shd w:val="clear" w:color="auto" w:fill="BFBFBF" w:themeFill="background1" w:themeFillShade="BF"/>
            <w:vAlign w:val="center"/>
          </w:tcPr>
          <w:p w:rsidR="006F7791" w:rsidRDefault="006F7791" w:rsidP="00C05A53">
            <w:pPr>
              <w:pStyle w:val="ProductList-OfferingBody"/>
              <w:ind w:left="-113"/>
              <w:jc w:val="center"/>
            </w:pPr>
          </w:p>
        </w:tc>
        <w:tc>
          <w:tcPr>
            <w:tcW w:w="595" w:type="dxa"/>
            <w:shd w:val="clear" w:color="auto" w:fill="BFBFBF" w:themeFill="background1" w:themeFillShade="BF"/>
            <w:vAlign w:val="center"/>
          </w:tcPr>
          <w:p w:rsidR="006F7791" w:rsidRDefault="006F7791" w:rsidP="00C05A53">
            <w:pPr>
              <w:pStyle w:val="ProductList-OfferingBody"/>
              <w:ind w:left="-113"/>
              <w:jc w:val="center"/>
            </w:pPr>
          </w:p>
        </w:tc>
        <w:tc>
          <w:tcPr>
            <w:tcW w:w="596" w:type="dxa"/>
            <w:shd w:val="clear" w:color="auto" w:fill="BFBFBF" w:themeFill="background1" w:themeFillShade="BF"/>
            <w:vAlign w:val="center"/>
          </w:tcPr>
          <w:p w:rsidR="006F7791" w:rsidRDefault="006F7791" w:rsidP="00C05A53">
            <w:pPr>
              <w:pStyle w:val="ProductList-OfferingBody"/>
              <w:ind w:left="-113"/>
              <w:jc w:val="center"/>
            </w:pPr>
          </w:p>
        </w:tc>
      </w:tr>
    </w:tbl>
    <w:p w:rsidR="009919D2" w:rsidRPr="004C09A1" w:rsidRDefault="009919D2"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8182E" w:rsidTr="00D8182E">
        <w:tc>
          <w:tcPr>
            <w:tcW w:w="3596" w:type="dxa"/>
          </w:tcPr>
          <w:p w:rsidR="00D8182E" w:rsidRPr="000823EF" w:rsidRDefault="00D8182E" w:rsidP="00D8182E">
            <w:pPr>
              <w:pStyle w:val="ProductList-Body"/>
              <w:spacing w:before="20" w:after="20"/>
              <w:rPr>
                <w:b/>
                <w:lang w:val="fr-CA"/>
              </w:rPr>
            </w:pPr>
            <w:r w:rsidRPr="000823EF">
              <w:rPr>
                <w:lang w:val="fr-CA"/>
              </w:rPr>
              <w:t xml:space="preserve">Version antérieure : </w:t>
            </w:r>
            <w:r w:rsidRPr="000823EF">
              <w:rPr>
                <w:b/>
                <w:lang w:val="fr-CA"/>
              </w:rPr>
              <w:t>System Center Operations</w:t>
            </w:r>
          </w:p>
        </w:tc>
        <w:tc>
          <w:tcPr>
            <w:tcW w:w="3597" w:type="dxa"/>
          </w:tcPr>
          <w:p w:rsidR="00D8182E" w:rsidRDefault="00D8182E" w:rsidP="00D8182E">
            <w:pPr>
              <w:pStyle w:val="ProductList-Body"/>
              <w:spacing w:before="20" w:after="20"/>
            </w:pPr>
            <w:r>
              <w:t xml:space="preserve">Groupe de Produits : </w:t>
            </w:r>
            <w:r>
              <w:rPr>
                <w:b/>
              </w:rPr>
              <w:t>Serveur</w:t>
            </w:r>
          </w:p>
        </w:tc>
        <w:tc>
          <w:tcPr>
            <w:tcW w:w="3597" w:type="dxa"/>
          </w:tcPr>
          <w:p w:rsidR="00D8182E" w:rsidRDefault="00D8182E" w:rsidP="00D8182E">
            <w:pPr>
              <w:pStyle w:val="ProductList-Body"/>
              <w:spacing w:before="20" w:after="20"/>
            </w:pPr>
          </w:p>
        </w:tc>
      </w:tr>
      <w:tr w:rsidR="00D8182E" w:rsidRPr="008554CC" w:rsidTr="00D8182E">
        <w:tc>
          <w:tcPr>
            <w:tcW w:w="3596" w:type="dxa"/>
          </w:tcPr>
          <w:p w:rsidR="00D8182E" w:rsidRPr="00D8182E" w:rsidRDefault="00D8182E" w:rsidP="00BE27AD">
            <w:pPr>
              <w:pStyle w:val="ProductList-Body"/>
              <w:spacing w:before="20" w:after="20"/>
              <w:ind w:left="162"/>
            </w:pPr>
            <w:r>
              <w:rPr>
                <w:b/>
              </w:rPr>
              <w:t>Manager 2007</w:t>
            </w:r>
            <w:r>
              <w:t xml:space="preserve"> (3/08)</w:t>
            </w:r>
          </w:p>
        </w:tc>
        <w:tc>
          <w:tcPr>
            <w:tcW w:w="3597" w:type="dxa"/>
          </w:tcPr>
          <w:p w:rsidR="00D8182E" w:rsidRPr="000823EF" w:rsidRDefault="00A04325" w:rsidP="00D8182E">
            <w:pPr>
              <w:pStyle w:val="ProductList-Body"/>
              <w:spacing w:before="20" w:after="20"/>
              <w:rPr>
                <w:lang w:val="fr-CA"/>
              </w:rPr>
            </w:pPr>
            <w:hyperlink w:anchor="SoftwareAssurance" w:history="1">
              <w:r w:rsidR="00383264" w:rsidRPr="000823EF">
                <w:rPr>
                  <w:rStyle w:val="Hyperlink"/>
                  <w:color w:val="000000" w:themeColor="text1"/>
                  <w:u w:val="none"/>
                  <w:lang w:val="fr-CA"/>
                </w:rPr>
                <w:t>Avantages de la Software Assurance</w:t>
              </w:r>
            </w:hyperlink>
            <w:r w:rsidR="00383264" w:rsidRPr="000823EF">
              <w:rPr>
                <w:lang w:val="fr-CA"/>
              </w:rPr>
              <w:t xml:space="preserve"> : </w:t>
            </w:r>
            <w:r w:rsidR="00383264" w:rsidRPr="000823EF">
              <w:rPr>
                <w:b/>
                <w:lang w:val="fr-CA"/>
              </w:rPr>
              <w:t>Serveur</w:t>
            </w:r>
          </w:p>
        </w:tc>
        <w:tc>
          <w:tcPr>
            <w:tcW w:w="3597" w:type="dxa"/>
          </w:tcPr>
          <w:p w:rsidR="00D8182E" w:rsidRPr="000823EF" w:rsidRDefault="00D8182E" w:rsidP="00D8182E">
            <w:pPr>
              <w:pStyle w:val="ProductList-Body"/>
              <w:spacing w:before="20" w:after="20"/>
              <w:rPr>
                <w:lang w:val="fr-CA"/>
              </w:rPr>
            </w:pPr>
          </w:p>
        </w:tc>
      </w:tr>
    </w:tbl>
    <w:p w:rsidR="00071A79" w:rsidRPr="000823EF" w:rsidRDefault="00071A79" w:rsidP="00071A79">
      <w:pPr>
        <w:pStyle w:val="ProductList-Body"/>
        <w:shd w:val="clear" w:color="auto" w:fill="D9D9D9" w:themeFill="background1" w:themeFillShade="D9"/>
        <w:spacing w:before="120" w:after="120"/>
        <w:rPr>
          <w:lang w:val="fr-CA"/>
        </w:rPr>
      </w:pPr>
      <w:r w:rsidRPr="000823EF">
        <w:rPr>
          <w:b/>
          <w:lang w:val="fr-CA"/>
        </w:rPr>
        <w:t>Informations supplémentaires</w:t>
      </w:r>
    </w:p>
    <w:p w:rsidR="00071A79" w:rsidRPr="000823EF" w:rsidRDefault="00071A79" w:rsidP="00071A79">
      <w:pPr>
        <w:pStyle w:val="ProductList-Body"/>
        <w:rPr>
          <w:lang w:val="fr-CA"/>
        </w:rPr>
      </w:pPr>
      <w:r w:rsidRPr="000823EF">
        <w:rPr>
          <w:lang w:val="fr-CA"/>
        </w:rPr>
        <w:t>Seuls les clients ayant souscrit un Contrat Campus et School ou un Accord de Mise en Œuvre de Solutions Éducation et acheté des licences System Center Configuration Manager 2007 R3</w:t>
      </w:r>
      <w:r>
        <w:fldChar w:fldCharType="begin"/>
      </w:r>
      <w:r w:rsidRPr="000823EF">
        <w:rPr>
          <w:lang w:val="fr-CA"/>
        </w:rPr>
        <w:instrText>XE "System Center Configuration Manager 2007 R3"</w:instrText>
      </w:r>
      <w:r>
        <w:fldChar w:fldCharType="end"/>
      </w:r>
      <w:r w:rsidRPr="000823EF">
        <w:rPr>
          <w:lang w:val="fr-CA"/>
        </w:rPr>
        <w:t xml:space="preserve"> avant le 1er avril 2012 peuvent acheter des licences de gestion pour cette version du Produit, sous réserve de les acheter dans le cadre du même contrat ou accord de mise en œuvre que pour les licences précédentes. </w:t>
      </w:r>
    </w:p>
    <w:p w:rsidR="00E64E33" w:rsidRPr="00602C0F" w:rsidRDefault="00A04325" w:rsidP="00E64E33">
      <w:pPr>
        <w:pStyle w:val="ProductList-Body"/>
        <w:shd w:val="clear" w:color="auto" w:fill="A6A6A6" w:themeFill="background1" w:themeFillShade="A6"/>
        <w:spacing w:before="120" w:after="240"/>
        <w:jc w:val="right"/>
        <w:rPr>
          <w:lang w:val="fr-CA"/>
        </w:rPr>
      </w:pPr>
      <w:hyperlink w:anchor="ToC" w:history="1">
        <w:r w:rsidR="00463581" w:rsidRPr="00602C0F">
          <w:rPr>
            <w:rStyle w:val="Hyperlink"/>
            <w:sz w:val="16"/>
            <w:szCs w:val="16"/>
            <w:lang w:val="fr-CA"/>
          </w:rPr>
          <w:t>Table des matières</w:t>
        </w:r>
      </w:hyperlink>
      <w:r w:rsidR="00463581" w:rsidRPr="000823EF">
        <w:rPr>
          <w:sz w:val="16"/>
          <w:szCs w:val="16"/>
          <w:lang w:val="fr-CA"/>
        </w:rPr>
        <w:t xml:space="preserve"> / </w:t>
      </w:r>
      <w:hyperlink w:anchor="ChartKey" w:history="1">
        <w:r w:rsidR="00463581" w:rsidRPr="000823EF">
          <w:rPr>
            <w:rStyle w:val="Hyperlink"/>
            <w:sz w:val="16"/>
            <w:szCs w:val="16"/>
            <w:lang w:val="fr-CA"/>
          </w:rPr>
          <w:t>Clés du tableau</w:t>
        </w:r>
      </w:hyperlink>
      <w:r w:rsidR="00463581" w:rsidRPr="000823EF">
        <w:rPr>
          <w:sz w:val="16"/>
          <w:szCs w:val="16"/>
          <w:lang w:val="fr-CA"/>
        </w:rPr>
        <w:t xml:space="preserve"> / </w:t>
      </w:r>
      <w:hyperlink w:anchor="Index" w:history="1">
        <w:r w:rsidR="00463581" w:rsidRPr="000823EF">
          <w:rPr>
            <w:rStyle w:val="Hyperlink"/>
            <w:sz w:val="16"/>
            <w:szCs w:val="16"/>
            <w:lang w:val="fr-CA"/>
          </w:rPr>
          <w:t>Index</w:t>
        </w:r>
      </w:hyperlink>
    </w:p>
    <w:p w:rsidR="00407E60" w:rsidRPr="004C09A1" w:rsidRDefault="00C13DF8" w:rsidP="00680B4D">
      <w:pPr>
        <w:pStyle w:val="ProductList-Offering2Heading"/>
        <w:outlineLvl w:val="2"/>
      </w:pPr>
      <w:r w:rsidRPr="000823EF">
        <w:rPr>
          <w:lang w:val="fr-CA"/>
        </w:rPr>
        <w:tab/>
      </w:r>
      <w:bookmarkStart w:id="643" w:name="_Toc378147642"/>
      <w:bookmarkStart w:id="644" w:name="_Toc378151544"/>
      <w:bookmarkStart w:id="645" w:name="_Toc379797232"/>
      <w:bookmarkStart w:id="646" w:name="_Toc380513257"/>
      <w:bookmarkStart w:id="647" w:name="_Toc380655299"/>
      <w:bookmarkStart w:id="648" w:name="_Toc386625483"/>
      <w:r>
        <w:t>System Center Server</w:t>
      </w:r>
      <w:bookmarkEnd w:id="643"/>
      <w:bookmarkEnd w:id="644"/>
      <w:bookmarkEnd w:id="645"/>
      <w:bookmarkEnd w:id="646"/>
      <w:bookmarkEnd w:id="647"/>
      <w:bookmarkEnd w:id="64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F7791" w:rsidTr="00F77F45">
        <w:trPr>
          <w:tblHeader/>
        </w:trPr>
        <w:tc>
          <w:tcPr>
            <w:tcW w:w="3060" w:type="dxa"/>
            <w:tcBorders>
              <w:bottom w:val="nil"/>
            </w:tcBorders>
            <w:shd w:val="clear" w:color="auto" w:fill="00188F"/>
          </w:tcPr>
          <w:p w:rsidR="006F7791" w:rsidRPr="00EE0836" w:rsidRDefault="006F7791"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6F7791" w:rsidRPr="006F7791" w:rsidRDefault="006F7791" w:rsidP="007541BE">
            <w:pPr>
              <w:pStyle w:val="ProductList-OfferingBody"/>
              <w:ind w:left="-113"/>
              <w:jc w:val="center"/>
              <w:rPr>
                <w:color w:val="FFFFFF" w:themeColor="background1"/>
              </w:rPr>
            </w:pPr>
            <w:r w:rsidRPr="006F7791">
              <w:rPr>
                <w:color w:val="FFFFFF" w:themeColor="background1"/>
              </w:rPr>
              <w:fldChar w:fldCharType="begin"/>
            </w:r>
            <w:r w:rsidRPr="006F7791">
              <w:rPr>
                <w:color w:val="FFFFFF" w:themeColor="background1"/>
              </w:rPr>
              <w:instrText xml:space="preserve"> AutoTextList  \s NoStyle \t “date de disponibilité” </w:instrText>
            </w:r>
            <w:r w:rsidRPr="006F7791">
              <w:rPr>
                <w:color w:val="FFFFFF" w:themeColor="background1"/>
              </w:rPr>
              <w:fldChar w:fldCharType="separate"/>
            </w:r>
            <w:r w:rsidRPr="006F7791">
              <w:rPr>
                <w:color w:val="FFFFFF" w:themeColor="background1"/>
              </w:rPr>
              <w:t>DA</w:t>
            </w:r>
            <w:r w:rsidRPr="006F7791">
              <w:rPr>
                <w:color w:val="FFFFFF" w:themeColor="background1"/>
              </w:rPr>
              <w:fldChar w:fldCharType="end"/>
            </w:r>
          </w:p>
        </w:tc>
        <w:tc>
          <w:tcPr>
            <w:tcW w:w="595" w:type="dxa"/>
            <w:tcBorders>
              <w:bottom w:val="nil"/>
            </w:tcBorders>
            <w:shd w:val="clear" w:color="auto" w:fill="00188F"/>
            <w:vAlign w:val="center"/>
          </w:tcPr>
          <w:p w:rsidR="006F7791" w:rsidRPr="006F7791" w:rsidRDefault="006F7791" w:rsidP="007541BE">
            <w:pPr>
              <w:pStyle w:val="ProductList-OfferingBody"/>
              <w:ind w:left="-113"/>
              <w:jc w:val="center"/>
              <w:rPr>
                <w:color w:val="FFFFFF" w:themeColor="background1"/>
              </w:rPr>
            </w:pPr>
            <w:r w:rsidRPr="006F7791">
              <w:rPr>
                <w:b/>
                <w:color w:val="000000" w:themeColor="text1"/>
              </w:rPr>
              <w:fldChar w:fldCharType="begin"/>
            </w:r>
            <w:r w:rsidRPr="006F7791">
              <w:rPr>
                <w:b/>
                <w:color w:val="000000" w:themeColor="text1"/>
              </w:rPr>
              <w:instrText xml:space="preserve"> AutoTextList  \s NoStyle \t “Licence” </w:instrText>
            </w:r>
            <w:r w:rsidRPr="006F7791">
              <w:rPr>
                <w:b/>
                <w:color w:val="000000" w:themeColor="text1"/>
              </w:rPr>
              <w:fldChar w:fldCharType="separate"/>
            </w:r>
            <w:r w:rsidRPr="006F7791">
              <w:rPr>
                <w:b/>
                <w:color w:val="000000" w:themeColor="text1"/>
              </w:rPr>
              <w:t xml:space="preserve"> </w:t>
            </w:r>
            <w:r w:rsidRPr="006F7791">
              <w:rPr>
                <w:color w:val="FFFFFF" w:themeColor="background1"/>
              </w:rPr>
              <w:t xml:space="preserve">L </w:t>
            </w:r>
            <w:r w:rsidRPr="006F7791">
              <w:rPr>
                <w:color w:val="FFFFFF" w:themeColor="background1"/>
              </w:rPr>
              <w:fldChar w:fldCharType="end"/>
            </w:r>
          </w:p>
        </w:tc>
        <w:tc>
          <w:tcPr>
            <w:tcW w:w="596" w:type="dxa"/>
            <w:tcBorders>
              <w:bottom w:val="nil"/>
            </w:tcBorders>
            <w:shd w:val="clear" w:color="auto" w:fill="00188F"/>
            <w:vAlign w:val="center"/>
          </w:tcPr>
          <w:p w:rsidR="006F7791" w:rsidRPr="006F7791" w:rsidRDefault="006F7791" w:rsidP="007541BE">
            <w:pPr>
              <w:pStyle w:val="ProductList-OfferingBody"/>
              <w:ind w:left="-113"/>
              <w:jc w:val="center"/>
              <w:rPr>
                <w:color w:val="FFFFFF" w:themeColor="background1"/>
              </w:rPr>
            </w:pPr>
            <w:r w:rsidRPr="006F7791">
              <w:rPr>
                <w:color w:val="FFFFFF" w:themeColor="background1"/>
              </w:rPr>
              <w:fldChar w:fldCharType="begin"/>
            </w:r>
            <w:r w:rsidRPr="006F7791">
              <w:rPr>
                <w:color w:val="FFFFFF" w:themeColor="background1"/>
              </w:rPr>
              <w:instrText xml:space="preserve"> AutoTextList  \s NoStyle \t “Licence et Software Assurance” </w:instrText>
            </w:r>
            <w:r w:rsidRPr="006F7791">
              <w:rPr>
                <w:color w:val="FFFFFF" w:themeColor="background1"/>
              </w:rPr>
              <w:fldChar w:fldCharType="separate"/>
            </w:r>
            <w:r w:rsidRPr="006F7791">
              <w:rPr>
                <w:color w:val="FFFFFF" w:themeColor="background1"/>
              </w:rPr>
              <w:t>L/SA</w:t>
            </w:r>
            <w:r w:rsidRPr="006F779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F7791" w:rsidRPr="006F7791" w:rsidRDefault="006F7791" w:rsidP="007541BE">
            <w:pPr>
              <w:pStyle w:val="ProductList-OfferingBody"/>
              <w:ind w:left="-113"/>
              <w:jc w:val="center"/>
              <w:rPr>
                <w:color w:val="FFFFFF" w:themeColor="background1"/>
              </w:rPr>
            </w:pPr>
            <w:r w:rsidRPr="006F7791">
              <w:rPr>
                <w:color w:val="FFFFFF" w:themeColor="background1"/>
              </w:rPr>
              <w:fldChar w:fldCharType="begin"/>
            </w:r>
            <w:r w:rsidRPr="006F7791">
              <w:rPr>
                <w:color w:val="FFFFFF" w:themeColor="background1"/>
              </w:rPr>
              <w:instrText xml:space="preserve"> AutoTextList  \s NoStyle \t “Software Assurance” </w:instrText>
            </w:r>
            <w:r w:rsidRPr="006F7791">
              <w:rPr>
                <w:color w:val="FFFFFF" w:themeColor="background1"/>
              </w:rPr>
              <w:fldChar w:fldCharType="separate"/>
            </w:r>
            <w:r w:rsidRPr="006F7791">
              <w:rPr>
                <w:color w:val="FFFFFF" w:themeColor="background1"/>
              </w:rPr>
              <w:t>SA</w:t>
            </w:r>
            <w:r w:rsidRPr="006F7791">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F7791" w:rsidRPr="006F7791" w:rsidRDefault="006F7791" w:rsidP="007541BE">
            <w:pPr>
              <w:pStyle w:val="ProductList-OfferingBody"/>
              <w:ind w:left="-113"/>
              <w:jc w:val="center"/>
              <w:rPr>
                <w:color w:val="FFFFFF" w:themeColor="background1"/>
              </w:rPr>
            </w:pPr>
            <w:r w:rsidRPr="006F7791">
              <w:rPr>
                <w:color w:val="FFFFFF" w:themeColor="background1"/>
              </w:rPr>
              <w:fldChar w:fldCharType="begin"/>
            </w:r>
            <w:r w:rsidRPr="006F7791">
              <w:rPr>
                <w:color w:val="FFFFFF" w:themeColor="background1"/>
              </w:rPr>
              <w:instrText xml:space="preserve"> AutoTextList  \s NoStyle \t “Contrat Campus et School” </w:instrText>
            </w:r>
            <w:r w:rsidRPr="006F7791">
              <w:rPr>
                <w:color w:val="FFFFFF" w:themeColor="background1"/>
              </w:rPr>
              <w:fldChar w:fldCharType="separate"/>
            </w:r>
            <w:r w:rsidRPr="006F7791">
              <w:rPr>
                <w:color w:val="FFFFFF" w:themeColor="background1"/>
              </w:rPr>
              <w:t>CA/SA</w:t>
            </w:r>
            <w:r w:rsidRPr="006F7791">
              <w:rPr>
                <w:color w:val="FFFFFF" w:themeColor="background1"/>
              </w:rPr>
              <w:fldChar w:fldCharType="end"/>
            </w:r>
          </w:p>
        </w:tc>
        <w:tc>
          <w:tcPr>
            <w:tcW w:w="596" w:type="dxa"/>
            <w:shd w:val="clear" w:color="auto" w:fill="00188F"/>
            <w:vAlign w:val="center"/>
          </w:tcPr>
          <w:p w:rsidR="006F7791" w:rsidRPr="006F7791" w:rsidRDefault="006F7791" w:rsidP="007541BE">
            <w:pPr>
              <w:pStyle w:val="ProductList-OfferingBody"/>
              <w:ind w:left="-113"/>
              <w:jc w:val="center"/>
              <w:rPr>
                <w:color w:val="FFFFFF" w:themeColor="background1"/>
              </w:rPr>
            </w:pPr>
            <w:r w:rsidRPr="006F7791">
              <w:rPr>
                <w:color w:val="FFFFFF" w:themeColor="background1"/>
              </w:rPr>
              <w:fldChar w:fldCharType="begin"/>
            </w:r>
            <w:r w:rsidRPr="006F7791">
              <w:rPr>
                <w:color w:val="FFFFFF" w:themeColor="background1"/>
              </w:rPr>
              <w:instrText xml:space="preserve"> AutoTextList  \s NoStyle \t “Contrat Entreprise et Contrat Souscription Entreprise” </w:instrText>
            </w:r>
            <w:r w:rsidRPr="006F7791">
              <w:rPr>
                <w:color w:val="FFFFFF" w:themeColor="background1"/>
              </w:rPr>
              <w:fldChar w:fldCharType="separate"/>
            </w:r>
            <w:r w:rsidRPr="006F7791">
              <w:rPr>
                <w:color w:val="FFFFFF" w:themeColor="background1"/>
              </w:rPr>
              <w:t>EA/EAS</w:t>
            </w:r>
            <w:r w:rsidRPr="006F7791">
              <w:rPr>
                <w:color w:val="FFFFFF" w:themeColor="background1"/>
              </w:rPr>
              <w:fldChar w:fldCharType="end"/>
            </w:r>
          </w:p>
        </w:tc>
        <w:tc>
          <w:tcPr>
            <w:tcW w:w="595" w:type="dxa"/>
            <w:shd w:val="clear" w:color="auto" w:fill="00188F"/>
            <w:vAlign w:val="center"/>
          </w:tcPr>
          <w:p w:rsidR="006F7791" w:rsidRPr="006F7791" w:rsidRDefault="006F7791" w:rsidP="007541BE">
            <w:pPr>
              <w:pStyle w:val="ProductList-OfferingBody"/>
              <w:ind w:left="-113"/>
              <w:jc w:val="center"/>
              <w:rPr>
                <w:color w:val="FFFFFF" w:themeColor="background1"/>
              </w:rPr>
            </w:pPr>
            <w:r w:rsidRPr="006F7791">
              <w:rPr>
                <w:color w:val="FFFFFF" w:themeColor="background1"/>
              </w:rPr>
              <w:fldChar w:fldCharType="begin"/>
            </w:r>
            <w:r w:rsidRPr="006F7791">
              <w:rPr>
                <w:color w:val="FFFFFF" w:themeColor="background1"/>
              </w:rPr>
              <w:instrText xml:space="preserve"> AutoTextList  \s NoStyle \t “Accord de Mise en Œuvre de Solutions Éducation” </w:instrText>
            </w:r>
            <w:r w:rsidRPr="006F7791">
              <w:rPr>
                <w:color w:val="FFFFFF" w:themeColor="background1"/>
              </w:rPr>
              <w:fldChar w:fldCharType="separate"/>
            </w:r>
            <w:r w:rsidRPr="006F7791">
              <w:rPr>
                <w:color w:val="FFFFFF" w:themeColor="background1"/>
              </w:rPr>
              <w:t>EES</w:t>
            </w:r>
            <w:r w:rsidRPr="006F7791">
              <w:rPr>
                <w:color w:val="FFFFFF" w:themeColor="background1"/>
              </w:rPr>
              <w:fldChar w:fldCharType="end"/>
            </w:r>
          </w:p>
        </w:tc>
        <w:tc>
          <w:tcPr>
            <w:tcW w:w="596" w:type="dxa"/>
            <w:shd w:val="clear" w:color="auto" w:fill="00188F"/>
            <w:vAlign w:val="center"/>
          </w:tcPr>
          <w:p w:rsidR="006F7791" w:rsidRPr="006F7791" w:rsidRDefault="006F7791" w:rsidP="007541BE">
            <w:pPr>
              <w:pStyle w:val="ProductList-OfferingBody"/>
              <w:ind w:left="-113"/>
              <w:jc w:val="center"/>
              <w:rPr>
                <w:color w:val="FFFFFF" w:themeColor="background1"/>
              </w:rPr>
            </w:pPr>
            <w:r w:rsidRPr="006F7791">
              <w:rPr>
                <w:color w:val="FFFFFF" w:themeColor="background1"/>
              </w:rPr>
              <w:fldChar w:fldCharType="begin"/>
            </w:r>
            <w:r w:rsidRPr="006F7791">
              <w:rPr>
                <w:color w:val="FFFFFF" w:themeColor="background1"/>
              </w:rPr>
              <w:instrText xml:space="preserve"> AutoTextList  \s NoStyle \t “Contrat de Fourniture de Produits et de Services Microsoft” </w:instrText>
            </w:r>
            <w:r w:rsidRPr="006F7791">
              <w:rPr>
                <w:color w:val="FFFFFF" w:themeColor="background1"/>
              </w:rPr>
              <w:fldChar w:fldCharType="separate"/>
            </w:r>
            <w:r w:rsidRPr="006F7791">
              <w:rPr>
                <w:color w:val="FFFFFF" w:themeColor="background1"/>
              </w:rPr>
              <w:t>MPSA</w:t>
            </w:r>
            <w:r w:rsidRPr="006F7791">
              <w:rPr>
                <w:color w:val="FFFFFF" w:themeColor="background1"/>
              </w:rPr>
              <w:fldChar w:fldCharType="end"/>
            </w:r>
          </w:p>
        </w:tc>
        <w:tc>
          <w:tcPr>
            <w:tcW w:w="595" w:type="dxa"/>
            <w:shd w:val="clear" w:color="auto" w:fill="00188F"/>
            <w:vAlign w:val="center"/>
          </w:tcPr>
          <w:p w:rsidR="006F7791" w:rsidRPr="006F7791" w:rsidRDefault="006F7791" w:rsidP="007541BE">
            <w:pPr>
              <w:pStyle w:val="ProductList-OfferingBody"/>
              <w:ind w:left="-113"/>
              <w:jc w:val="center"/>
              <w:rPr>
                <w:color w:val="FFFFFF" w:themeColor="background1"/>
              </w:rPr>
            </w:pPr>
            <w:r w:rsidRPr="006F7791">
              <w:rPr>
                <w:color w:val="FFFFFF" w:themeColor="background1"/>
              </w:rPr>
              <w:fldChar w:fldCharType="begin"/>
            </w:r>
            <w:r w:rsidRPr="006F7791">
              <w:rPr>
                <w:color w:val="FFFFFF" w:themeColor="background1"/>
              </w:rPr>
              <w:instrText xml:space="preserve"> AutoTextList  \s NoStyle \t “Licence Open” </w:instrText>
            </w:r>
            <w:r w:rsidRPr="006F7791">
              <w:rPr>
                <w:color w:val="FFFFFF" w:themeColor="background1"/>
              </w:rPr>
              <w:fldChar w:fldCharType="separate"/>
            </w:r>
            <w:r w:rsidRPr="006F7791">
              <w:rPr>
                <w:color w:val="FFFFFF" w:themeColor="background1"/>
              </w:rPr>
              <w:t>OL</w:t>
            </w:r>
            <w:r w:rsidRPr="006F7791">
              <w:rPr>
                <w:color w:val="FFFFFF" w:themeColor="background1"/>
              </w:rPr>
              <w:fldChar w:fldCharType="end"/>
            </w:r>
          </w:p>
        </w:tc>
        <w:tc>
          <w:tcPr>
            <w:tcW w:w="595" w:type="dxa"/>
            <w:shd w:val="clear" w:color="auto" w:fill="00188F"/>
            <w:vAlign w:val="center"/>
          </w:tcPr>
          <w:p w:rsidR="006F7791" w:rsidRPr="006F7791" w:rsidRDefault="006F7791" w:rsidP="007541BE">
            <w:pPr>
              <w:pStyle w:val="ProductList-OfferingBody"/>
              <w:ind w:left="-113"/>
              <w:jc w:val="center"/>
              <w:rPr>
                <w:color w:val="FFFFFF" w:themeColor="background1"/>
              </w:rPr>
            </w:pPr>
            <w:r w:rsidRPr="006F7791">
              <w:rPr>
                <w:color w:val="FFFFFF" w:themeColor="background1"/>
              </w:rPr>
              <w:fldChar w:fldCharType="begin"/>
            </w:r>
            <w:r w:rsidRPr="006F7791">
              <w:rPr>
                <w:color w:val="FFFFFF" w:themeColor="background1"/>
              </w:rPr>
              <w:instrText xml:space="preserve"> AutoTextList  \s NoStyle \t “Minimum Licences Open” </w:instrText>
            </w:r>
            <w:r w:rsidRPr="006F7791">
              <w:rPr>
                <w:color w:val="FFFFFF" w:themeColor="background1"/>
              </w:rPr>
              <w:fldChar w:fldCharType="separate"/>
            </w:r>
            <w:r w:rsidRPr="006F7791">
              <w:rPr>
                <w:color w:val="FFFFFF" w:themeColor="background1"/>
              </w:rPr>
              <w:t>OM</w:t>
            </w:r>
            <w:r w:rsidRPr="006F7791">
              <w:rPr>
                <w:color w:val="FFFFFF" w:themeColor="background1"/>
              </w:rPr>
              <w:fldChar w:fldCharType="end"/>
            </w:r>
          </w:p>
        </w:tc>
        <w:tc>
          <w:tcPr>
            <w:tcW w:w="596" w:type="dxa"/>
            <w:shd w:val="clear" w:color="auto" w:fill="00188F"/>
            <w:vAlign w:val="center"/>
          </w:tcPr>
          <w:p w:rsidR="006F7791" w:rsidRPr="006F7791" w:rsidRDefault="006F7791" w:rsidP="007541BE">
            <w:pPr>
              <w:pStyle w:val="ProductList-OfferingBody"/>
              <w:ind w:left="-113"/>
              <w:jc w:val="center"/>
              <w:rPr>
                <w:color w:val="FFFFFF" w:themeColor="background1"/>
              </w:rPr>
            </w:pPr>
            <w:r w:rsidRPr="006F7791">
              <w:rPr>
                <w:color w:val="FFFFFF" w:themeColor="background1"/>
              </w:rPr>
              <w:fldChar w:fldCharType="begin"/>
            </w:r>
            <w:r w:rsidRPr="006F7791">
              <w:rPr>
                <w:color w:val="FFFFFF" w:themeColor="background1"/>
              </w:rPr>
              <w:instrText xml:space="preserve"> AutoTextList  \s NoStyle \t “Open Value et Open Value Souscription” </w:instrText>
            </w:r>
            <w:r w:rsidRPr="006F7791">
              <w:rPr>
                <w:color w:val="FFFFFF" w:themeColor="background1"/>
              </w:rPr>
              <w:fldChar w:fldCharType="separate"/>
            </w:r>
            <w:r w:rsidRPr="006F7791">
              <w:rPr>
                <w:color w:val="FFFFFF" w:themeColor="background1"/>
              </w:rPr>
              <w:t>OV/OVS</w:t>
            </w:r>
            <w:r w:rsidRPr="006F7791">
              <w:rPr>
                <w:color w:val="FFFFFF" w:themeColor="background1"/>
              </w:rPr>
              <w:fldChar w:fldCharType="end"/>
            </w:r>
          </w:p>
        </w:tc>
        <w:tc>
          <w:tcPr>
            <w:tcW w:w="595" w:type="dxa"/>
            <w:shd w:val="clear" w:color="auto" w:fill="00188F"/>
            <w:vAlign w:val="center"/>
          </w:tcPr>
          <w:p w:rsidR="006F7791" w:rsidRPr="006F7791" w:rsidRDefault="006F7791" w:rsidP="007541BE">
            <w:pPr>
              <w:pStyle w:val="ProductList-OfferingBody"/>
              <w:ind w:left="-113"/>
              <w:jc w:val="center"/>
              <w:rPr>
                <w:color w:val="FFFFFF" w:themeColor="background1"/>
              </w:rPr>
            </w:pPr>
            <w:r w:rsidRPr="006F7791">
              <w:rPr>
                <w:color w:val="FFFFFF" w:themeColor="background1"/>
              </w:rPr>
              <w:fldChar w:fldCharType="begin"/>
            </w:r>
            <w:r w:rsidRPr="006F7791">
              <w:rPr>
                <w:color w:val="FFFFFF" w:themeColor="background1"/>
              </w:rPr>
              <w:instrText xml:space="preserve"> AutoTextList  \s NoStyle \t “Select et Select Plus” </w:instrText>
            </w:r>
            <w:r w:rsidRPr="006F7791">
              <w:rPr>
                <w:color w:val="FFFFFF" w:themeColor="background1"/>
              </w:rPr>
              <w:fldChar w:fldCharType="separate"/>
            </w:r>
            <w:r w:rsidRPr="006F7791">
              <w:rPr>
                <w:color w:val="FFFFFF" w:themeColor="background1"/>
              </w:rPr>
              <w:t xml:space="preserve"> S/S+</w:t>
            </w:r>
            <w:r w:rsidRPr="006F7791">
              <w:rPr>
                <w:color w:val="FFFFFF" w:themeColor="background1"/>
              </w:rPr>
              <w:fldChar w:fldCharType="end"/>
            </w:r>
          </w:p>
        </w:tc>
        <w:tc>
          <w:tcPr>
            <w:tcW w:w="596" w:type="dxa"/>
            <w:shd w:val="clear" w:color="auto" w:fill="00188F"/>
            <w:vAlign w:val="center"/>
          </w:tcPr>
          <w:p w:rsidR="006F7791" w:rsidRPr="006F7791" w:rsidRDefault="006F7791" w:rsidP="007541BE">
            <w:pPr>
              <w:pStyle w:val="ProductList-OfferingBody"/>
              <w:ind w:left="-113"/>
              <w:jc w:val="center"/>
              <w:rPr>
                <w:color w:val="FFFFFF" w:themeColor="background1"/>
              </w:rPr>
            </w:pPr>
            <w:r w:rsidRPr="006F7791">
              <w:rPr>
                <w:color w:val="FFFFFF" w:themeColor="background1"/>
              </w:rPr>
              <w:fldChar w:fldCharType="begin"/>
            </w:r>
            <w:r w:rsidRPr="006F7791">
              <w:rPr>
                <w:color w:val="FFFFFF" w:themeColor="background1"/>
              </w:rPr>
              <w:instrText xml:space="preserve"> AutoTextList  \s NoStyle \t “Accord de Mise en Œuvre Serveur et Cloud” </w:instrText>
            </w:r>
            <w:r w:rsidRPr="006F7791">
              <w:rPr>
                <w:color w:val="FFFFFF" w:themeColor="background1"/>
              </w:rPr>
              <w:fldChar w:fldCharType="separate"/>
            </w:r>
            <w:r w:rsidRPr="006F7791">
              <w:rPr>
                <w:color w:val="FFFFFF" w:themeColor="background1"/>
              </w:rPr>
              <w:t>SCE</w:t>
            </w:r>
            <w:r w:rsidRPr="006F7791">
              <w:rPr>
                <w:color w:val="FFFFFF" w:themeColor="background1"/>
              </w:rPr>
              <w:fldChar w:fldCharType="end"/>
            </w:r>
          </w:p>
        </w:tc>
      </w:tr>
      <w:tr w:rsidR="006F7791" w:rsidTr="00F77F45">
        <w:tc>
          <w:tcPr>
            <w:tcW w:w="3060" w:type="dxa"/>
            <w:tcBorders>
              <w:top w:val="nil"/>
              <w:left w:val="nil"/>
              <w:bottom w:val="dashSmallGap" w:sz="4" w:space="0" w:color="BFBFBF" w:themeColor="background1" w:themeShade="BF"/>
              <w:right w:val="nil"/>
            </w:tcBorders>
          </w:tcPr>
          <w:p w:rsidR="006F7791" w:rsidRDefault="006F7791" w:rsidP="00F944EC">
            <w:pPr>
              <w:pStyle w:val="ProductList-Offering2"/>
            </w:pPr>
            <w:bookmarkStart w:id="649" w:name="_Toc379797233"/>
            <w:bookmarkStart w:id="650" w:name="_Toc380513258"/>
            <w:bookmarkStart w:id="651" w:name="_Toc380655300"/>
            <w:bookmarkStart w:id="652" w:name="_Toc386625484"/>
            <w:r>
              <w:t>System Center 2012 R2 Datacenter Server Management License</w:t>
            </w:r>
            <w:r>
              <w:fldChar w:fldCharType="begin"/>
            </w:r>
            <w:r>
              <w:instrText>XE "System Center 2012 R2 Datacenter Server Management License"</w:instrText>
            </w:r>
            <w:r>
              <w:fldChar w:fldCharType="end"/>
            </w:r>
            <w:r>
              <w:t xml:space="preserve"> (2 processeurs)</w:t>
            </w:r>
            <w:bookmarkEnd w:id="649"/>
            <w:bookmarkEnd w:id="650"/>
            <w:bookmarkEnd w:id="651"/>
            <w:bookmarkEnd w:id="652"/>
          </w:p>
        </w:tc>
        <w:tc>
          <w:tcPr>
            <w:tcW w:w="595" w:type="dxa"/>
            <w:tcBorders>
              <w:top w:val="nil"/>
              <w:left w:val="nil"/>
              <w:bottom w:val="dashSmallGap" w:sz="4" w:space="0" w:color="BFBFBF" w:themeColor="background1" w:themeShade="BF"/>
              <w:right w:val="nil"/>
            </w:tcBorders>
            <w:vAlign w:val="center"/>
          </w:tcPr>
          <w:p w:rsidR="006F7791" w:rsidRDefault="006F7791"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rsidR="006F7791" w:rsidRDefault="006F7791"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6F7791" w:rsidRDefault="006F7791"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F7791" w:rsidRDefault="006F7791"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6F7791" w:rsidRDefault="006F7791" w:rsidP="00C05A53">
            <w:pPr>
              <w:pStyle w:val="ProductList-OfferingBody"/>
              <w:ind w:left="-113"/>
              <w:jc w:val="center"/>
            </w:pPr>
            <w:r>
              <w:t>25</w:t>
            </w:r>
          </w:p>
        </w:tc>
        <w:tc>
          <w:tcPr>
            <w:tcW w:w="596" w:type="dxa"/>
            <w:shd w:val="clear" w:color="auto" w:fill="70AD47" w:themeFill="accent6"/>
            <w:vAlign w:val="center"/>
          </w:tcPr>
          <w:p w:rsidR="006F7791" w:rsidRPr="006F7791" w:rsidRDefault="006F7791" w:rsidP="007541BE">
            <w:pPr>
              <w:pStyle w:val="ProductList-OfferingBody"/>
              <w:ind w:left="-113"/>
              <w:jc w:val="center"/>
            </w:pPr>
            <w:r w:rsidRPr="006F7791">
              <w:fldChar w:fldCharType="begin"/>
            </w:r>
            <w:r w:rsidRPr="006F7791">
              <w:instrText xml:space="preserve"> AutoTextList  \s NoStyle \t “Produit Supplémentaire” </w:instrText>
            </w:r>
            <w:r w:rsidRPr="006F7791">
              <w:fldChar w:fldCharType="separate"/>
            </w:r>
            <w:r w:rsidRPr="006F7791">
              <w:t xml:space="preserve"> A </w:t>
            </w:r>
            <w:r w:rsidRPr="006F7791">
              <w:fldChar w:fldCharType="end"/>
            </w:r>
          </w:p>
        </w:tc>
        <w:tc>
          <w:tcPr>
            <w:tcW w:w="595" w:type="dxa"/>
            <w:shd w:val="clear" w:color="auto" w:fill="70AD47" w:themeFill="accent6"/>
            <w:vAlign w:val="center"/>
          </w:tcPr>
          <w:p w:rsidR="006F7791" w:rsidRPr="006F7791" w:rsidRDefault="006F7791" w:rsidP="007541BE">
            <w:pPr>
              <w:pStyle w:val="ProductList-OfferingBody"/>
              <w:ind w:left="-113"/>
              <w:jc w:val="center"/>
            </w:pPr>
            <w:r w:rsidRPr="006F7791">
              <w:fldChar w:fldCharType="begin"/>
            </w:r>
            <w:r w:rsidRPr="006F7791">
              <w:instrText xml:space="preserve"> AutoTextList  \s NoStyle \t “Produit Supplémentaire” </w:instrText>
            </w:r>
            <w:r w:rsidRPr="006F7791">
              <w:fldChar w:fldCharType="separate"/>
            </w:r>
            <w:r w:rsidRPr="006F7791">
              <w:t xml:space="preserve"> A </w:t>
            </w:r>
            <w:r w:rsidRPr="006F7791">
              <w:fldChar w:fldCharType="end"/>
            </w:r>
          </w:p>
        </w:tc>
        <w:tc>
          <w:tcPr>
            <w:tcW w:w="596" w:type="dxa"/>
            <w:shd w:val="clear" w:color="auto" w:fill="BFBFBF" w:themeFill="background1" w:themeFillShade="BF"/>
            <w:vAlign w:val="center"/>
          </w:tcPr>
          <w:p w:rsidR="006F7791" w:rsidRPr="006F7791" w:rsidRDefault="006F7791" w:rsidP="007541BE">
            <w:pPr>
              <w:pStyle w:val="ProductList-OfferingBody"/>
              <w:ind w:left="-113"/>
              <w:jc w:val="center"/>
            </w:pPr>
          </w:p>
        </w:tc>
        <w:tc>
          <w:tcPr>
            <w:tcW w:w="595" w:type="dxa"/>
            <w:shd w:val="clear" w:color="auto" w:fill="70AD47" w:themeFill="accent6"/>
            <w:vAlign w:val="center"/>
          </w:tcPr>
          <w:p w:rsidR="006F7791" w:rsidRPr="006F7791" w:rsidRDefault="006F7791" w:rsidP="007541BE">
            <w:pPr>
              <w:pStyle w:val="ProductList-OfferingBody"/>
              <w:ind w:left="-113"/>
              <w:jc w:val="center"/>
            </w:pPr>
          </w:p>
        </w:tc>
        <w:tc>
          <w:tcPr>
            <w:tcW w:w="595" w:type="dxa"/>
            <w:shd w:val="clear" w:color="auto" w:fill="70AD47" w:themeFill="accent6"/>
            <w:vAlign w:val="center"/>
          </w:tcPr>
          <w:p w:rsidR="006F7791" w:rsidRPr="006F7791" w:rsidRDefault="006F7791" w:rsidP="007541BE">
            <w:pPr>
              <w:pStyle w:val="ProductList-OfferingBody"/>
              <w:ind w:left="-113"/>
              <w:jc w:val="center"/>
            </w:pPr>
            <w:r w:rsidRPr="006F7791">
              <w:fldChar w:fldCharType="begin"/>
            </w:r>
            <w:r w:rsidRPr="006F7791">
              <w:instrText xml:space="preserve"> AutoTextList  \s NoStyle \t “Licence Open et Open Value” </w:instrText>
            </w:r>
            <w:r w:rsidRPr="006F7791">
              <w:fldChar w:fldCharType="separate"/>
            </w:r>
            <w:r w:rsidRPr="006F7791">
              <w:t>OF</w:t>
            </w:r>
            <w:r w:rsidRPr="006F7791">
              <w:fldChar w:fldCharType="end"/>
            </w:r>
          </w:p>
        </w:tc>
        <w:tc>
          <w:tcPr>
            <w:tcW w:w="596" w:type="dxa"/>
            <w:shd w:val="clear" w:color="auto" w:fill="70AD47" w:themeFill="accent6"/>
            <w:vAlign w:val="center"/>
          </w:tcPr>
          <w:p w:rsidR="006F7791" w:rsidRPr="006F7791" w:rsidRDefault="006F7791" w:rsidP="007541BE">
            <w:pPr>
              <w:pStyle w:val="ProductList-OfferingBody"/>
              <w:ind w:left="-113"/>
              <w:jc w:val="center"/>
            </w:pPr>
            <w:r w:rsidRPr="006F7791">
              <w:fldChar w:fldCharType="begin"/>
            </w:r>
            <w:r w:rsidRPr="006F7791">
              <w:instrText xml:space="preserve"> AutoTextList  \s NoStyle \t “Programme Open Value sans option couvrant l’ensemble de l’organisation” </w:instrText>
            </w:r>
            <w:r w:rsidRPr="006F7791">
              <w:fldChar w:fldCharType="separate"/>
            </w:r>
            <w:r w:rsidRPr="006F7791">
              <w:t xml:space="preserve"> P </w:t>
            </w:r>
            <w:r w:rsidRPr="006F7791">
              <w:fldChar w:fldCharType="end"/>
            </w:r>
          </w:p>
        </w:tc>
        <w:tc>
          <w:tcPr>
            <w:tcW w:w="595" w:type="dxa"/>
            <w:shd w:val="clear" w:color="auto" w:fill="70AD47" w:themeFill="accent6"/>
            <w:vAlign w:val="center"/>
          </w:tcPr>
          <w:p w:rsidR="006F7791" w:rsidRPr="006F7791" w:rsidRDefault="006F7791" w:rsidP="007541BE">
            <w:pPr>
              <w:pStyle w:val="ProductList-OfferingBody"/>
              <w:ind w:left="-113"/>
              <w:jc w:val="center"/>
            </w:pPr>
          </w:p>
        </w:tc>
        <w:tc>
          <w:tcPr>
            <w:tcW w:w="596" w:type="dxa"/>
            <w:shd w:val="clear" w:color="auto" w:fill="70AD47" w:themeFill="accent6"/>
            <w:vAlign w:val="center"/>
          </w:tcPr>
          <w:p w:rsidR="006F7791" w:rsidRPr="006F7791" w:rsidRDefault="006F7791" w:rsidP="007541BE">
            <w:pPr>
              <w:pStyle w:val="ProductList-OfferingBody"/>
              <w:ind w:left="-113"/>
              <w:jc w:val="center"/>
            </w:pPr>
            <w:r w:rsidRPr="006F7791">
              <w:fldChar w:fldCharType="begin"/>
            </w:r>
            <w:r w:rsidRPr="006F7791">
              <w:instrText xml:space="preserve"> AutoTextList  \s NoStyle \t “Produit Supplémentaire” </w:instrText>
            </w:r>
            <w:r w:rsidRPr="006F7791">
              <w:fldChar w:fldCharType="separate"/>
            </w:r>
            <w:r w:rsidRPr="006F7791">
              <w:t xml:space="preserve"> A</w:t>
            </w:r>
            <w:r w:rsidRPr="006F7791">
              <w:fldChar w:fldCharType="end"/>
            </w:r>
            <w:r w:rsidRPr="006F7791">
              <w:t>,</w:t>
            </w:r>
            <w:r w:rsidRPr="006F7791">
              <w:fldChar w:fldCharType="begin"/>
            </w:r>
            <w:r w:rsidRPr="006F7791">
              <w:instrText xml:space="preserve"> AutoTextList  \s NoStyle \t “Infrastructure Principale” </w:instrText>
            </w:r>
            <w:r w:rsidRPr="006F7791">
              <w:fldChar w:fldCharType="separate"/>
            </w:r>
            <w:r w:rsidRPr="006F7791">
              <w:t xml:space="preserve">C </w:t>
            </w:r>
            <w:r w:rsidRPr="006F7791">
              <w:fldChar w:fldCharType="end"/>
            </w:r>
          </w:p>
        </w:tc>
      </w:tr>
      <w:tr w:rsidR="006F7791" w:rsidTr="00F77F45">
        <w:tc>
          <w:tcPr>
            <w:tcW w:w="3060" w:type="dxa"/>
            <w:tcBorders>
              <w:top w:val="dashSmallGap" w:sz="4" w:space="0" w:color="BFBFBF" w:themeColor="background1" w:themeShade="BF"/>
              <w:left w:val="nil"/>
              <w:bottom w:val="nil"/>
              <w:right w:val="nil"/>
            </w:tcBorders>
          </w:tcPr>
          <w:p w:rsidR="006F7791" w:rsidRDefault="006F7791" w:rsidP="00F944EC">
            <w:pPr>
              <w:pStyle w:val="ProductList-Offering2"/>
            </w:pPr>
            <w:bookmarkStart w:id="653" w:name="_Toc379797234"/>
            <w:bookmarkStart w:id="654" w:name="_Toc380513259"/>
            <w:bookmarkStart w:id="655" w:name="_Toc380655301"/>
            <w:bookmarkStart w:id="656" w:name="_Toc386625485"/>
            <w:r>
              <w:t>System Center 2012 R2 Standard Server Management License</w:t>
            </w:r>
            <w:r>
              <w:fldChar w:fldCharType="begin"/>
            </w:r>
            <w:r>
              <w:instrText>XE "System Center 2012 R2 Standard Server Management License"</w:instrText>
            </w:r>
            <w:r>
              <w:fldChar w:fldCharType="end"/>
            </w:r>
            <w:r>
              <w:t xml:space="preserve"> (2 processeurs)</w:t>
            </w:r>
            <w:bookmarkEnd w:id="653"/>
            <w:bookmarkEnd w:id="654"/>
            <w:bookmarkEnd w:id="655"/>
            <w:bookmarkEnd w:id="656"/>
          </w:p>
        </w:tc>
        <w:tc>
          <w:tcPr>
            <w:tcW w:w="595" w:type="dxa"/>
            <w:tcBorders>
              <w:top w:val="dashSmallGap" w:sz="4" w:space="0" w:color="BFBFBF" w:themeColor="background1" w:themeShade="BF"/>
              <w:left w:val="nil"/>
              <w:bottom w:val="nil"/>
              <w:right w:val="nil"/>
            </w:tcBorders>
            <w:vAlign w:val="center"/>
          </w:tcPr>
          <w:p w:rsidR="006F7791" w:rsidRDefault="006F7791"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rsidR="006F7791" w:rsidRDefault="006F7791"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6F7791" w:rsidRDefault="006F7791"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F7791" w:rsidRDefault="006F7791"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6F7791" w:rsidRDefault="006F7791" w:rsidP="00C05A53">
            <w:pPr>
              <w:pStyle w:val="ProductList-OfferingBody"/>
              <w:ind w:left="-113"/>
              <w:jc w:val="center"/>
            </w:pPr>
            <w:r>
              <w:t>15</w:t>
            </w:r>
          </w:p>
        </w:tc>
        <w:tc>
          <w:tcPr>
            <w:tcW w:w="596" w:type="dxa"/>
            <w:shd w:val="clear" w:color="auto" w:fill="70AD47" w:themeFill="accent6"/>
            <w:vAlign w:val="center"/>
          </w:tcPr>
          <w:p w:rsidR="006F7791" w:rsidRPr="006F7791" w:rsidRDefault="006F7791" w:rsidP="007541BE">
            <w:pPr>
              <w:pStyle w:val="ProductList-OfferingBody"/>
              <w:ind w:left="-113"/>
              <w:jc w:val="center"/>
            </w:pPr>
            <w:r w:rsidRPr="006F7791">
              <w:fldChar w:fldCharType="begin"/>
            </w:r>
            <w:r w:rsidRPr="006F7791">
              <w:instrText xml:space="preserve"> AutoTextList  \s NoStyle \t “Produit Supplémentaire” </w:instrText>
            </w:r>
            <w:r w:rsidRPr="006F7791">
              <w:fldChar w:fldCharType="separate"/>
            </w:r>
            <w:r w:rsidRPr="006F7791">
              <w:t xml:space="preserve"> A </w:t>
            </w:r>
            <w:r w:rsidRPr="006F7791">
              <w:fldChar w:fldCharType="end"/>
            </w:r>
          </w:p>
        </w:tc>
        <w:tc>
          <w:tcPr>
            <w:tcW w:w="595" w:type="dxa"/>
            <w:shd w:val="clear" w:color="auto" w:fill="70AD47" w:themeFill="accent6"/>
            <w:vAlign w:val="center"/>
          </w:tcPr>
          <w:p w:rsidR="006F7791" w:rsidRPr="006F7791" w:rsidRDefault="006F7791" w:rsidP="007541BE">
            <w:pPr>
              <w:pStyle w:val="ProductList-OfferingBody"/>
              <w:ind w:left="-113"/>
              <w:jc w:val="center"/>
            </w:pPr>
            <w:r w:rsidRPr="006F7791">
              <w:fldChar w:fldCharType="begin"/>
            </w:r>
            <w:r w:rsidRPr="006F7791">
              <w:instrText xml:space="preserve"> AutoTextList  \s NoStyle \t “Produit Supplémentaire” </w:instrText>
            </w:r>
            <w:r w:rsidRPr="006F7791">
              <w:fldChar w:fldCharType="separate"/>
            </w:r>
            <w:r w:rsidRPr="006F7791">
              <w:t xml:space="preserve"> A </w:t>
            </w:r>
            <w:r w:rsidRPr="006F7791">
              <w:fldChar w:fldCharType="end"/>
            </w:r>
          </w:p>
        </w:tc>
        <w:tc>
          <w:tcPr>
            <w:tcW w:w="596" w:type="dxa"/>
            <w:shd w:val="clear" w:color="auto" w:fill="BFBFBF" w:themeFill="background1" w:themeFillShade="BF"/>
            <w:vAlign w:val="center"/>
          </w:tcPr>
          <w:p w:rsidR="006F7791" w:rsidRPr="006F7791" w:rsidRDefault="006F7791" w:rsidP="007541BE">
            <w:pPr>
              <w:pStyle w:val="ProductList-OfferingBody"/>
              <w:ind w:left="-113"/>
              <w:jc w:val="center"/>
            </w:pPr>
          </w:p>
        </w:tc>
        <w:tc>
          <w:tcPr>
            <w:tcW w:w="595" w:type="dxa"/>
            <w:shd w:val="clear" w:color="auto" w:fill="70AD47" w:themeFill="accent6"/>
            <w:vAlign w:val="center"/>
          </w:tcPr>
          <w:p w:rsidR="006F7791" w:rsidRPr="006F7791" w:rsidRDefault="006F7791" w:rsidP="007541BE">
            <w:pPr>
              <w:pStyle w:val="ProductList-OfferingBody"/>
              <w:ind w:left="-113"/>
              <w:jc w:val="center"/>
            </w:pPr>
          </w:p>
        </w:tc>
        <w:tc>
          <w:tcPr>
            <w:tcW w:w="595" w:type="dxa"/>
            <w:shd w:val="clear" w:color="auto" w:fill="70AD47" w:themeFill="accent6"/>
            <w:vAlign w:val="center"/>
          </w:tcPr>
          <w:p w:rsidR="006F7791" w:rsidRPr="006F7791" w:rsidRDefault="006F7791" w:rsidP="007541BE">
            <w:pPr>
              <w:pStyle w:val="ProductList-OfferingBody"/>
              <w:ind w:left="-113"/>
              <w:jc w:val="center"/>
            </w:pPr>
            <w:r w:rsidRPr="006F7791">
              <w:fldChar w:fldCharType="begin"/>
            </w:r>
            <w:r w:rsidRPr="006F7791">
              <w:instrText xml:space="preserve"> AutoTextList  \s NoStyle \t “Licence Open et Open Value” </w:instrText>
            </w:r>
            <w:r w:rsidRPr="006F7791">
              <w:fldChar w:fldCharType="separate"/>
            </w:r>
            <w:r w:rsidRPr="006F7791">
              <w:t>OF</w:t>
            </w:r>
            <w:r w:rsidRPr="006F7791">
              <w:fldChar w:fldCharType="end"/>
            </w:r>
          </w:p>
        </w:tc>
        <w:tc>
          <w:tcPr>
            <w:tcW w:w="596" w:type="dxa"/>
            <w:shd w:val="clear" w:color="auto" w:fill="70AD47" w:themeFill="accent6"/>
            <w:vAlign w:val="center"/>
          </w:tcPr>
          <w:p w:rsidR="006F7791" w:rsidRPr="006F7791" w:rsidRDefault="006F7791" w:rsidP="007541BE">
            <w:pPr>
              <w:pStyle w:val="ProductList-OfferingBody"/>
              <w:ind w:left="-113"/>
              <w:jc w:val="center"/>
            </w:pPr>
            <w:r w:rsidRPr="006F7791">
              <w:fldChar w:fldCharType="begin"/>
            </w:r>
            <w:r w:rsidRPr="006F7791">
              <w:instrText xml:space="preserve"> AutoTextList  \s NoStyle \t “Programme Open Value sans option couvrant l’ensemble de l’organisation” </w:instrText>
            </w:r>
            <w:r w:rsidRPr="006F7791">
              <w:fldChar w:fldCharType="separate"/>
            </w:r>
            <w:r w:rsidRPr="006F7791">
              <w:t xml:space="preserve"> P </w:t>
            </w:r>
            <w:r w:rsidRPr="006F7791">
              <w:fldChar w:fldCharType="end"/>
            </w:r>
          </w:p>
        </w:tc>
        <w:tc>
          <w:tcPr>
            <w:tcW w:w="595" w:type="dxa"/>
            <w:shd w:val="clear" w:color="auto" w:fill="70AD47" w:themeFill="accent6"/>
            <w:vAlign w:val="center"/>
          </w:tcPr>
          <w:p w:rsidR="006F7791" w:rsidRPr="006F7791" w:rsidRDefault="006F7791" w:rsidP="007541BE">
            <w:pPr>
              <w:pStyle w:val="ProductList-OfferingBody"/>
              <w:ind w:left="-113"/>
              <w:jc w:val="center"/>
            </w:pPr>
          </w:p>
        </w:tc>
        <w:tc>
          <w:tcPr>
            <w:tcW w:w="596" w:type="dxa"/>
            <w:shd w:val="clear" w:color="auto" w:fill="70AD47" w:themeFill="accent6"/>
            <w:vAlign w:val="center"/>
          </w:tcPr>
          <w:p w:rsidR="006F7791" w:rsidRPr="006F7791" w:rsidRDefault="006F7791" w:rsidP="007541BE">
            <w:pPr>
              <w:pStyle w:val="ProductList-OfferingBody"/>
              <w:ind w:left="-113"/>
              <w:jc w:val="center"/>
            </w:pPr>
            <w:r w:rsidRPr="006F7791">
              <w:fldChar w:fldCharType="begin"/>
            </w:r>
            <w:r w:rsidRPr="006F7791">
              <w:instrText xml:space="preserve"> AutoTextList  \s NoStyle \t “Produit Supplémentaire” </w:instrText>
            </w:r>
            <w:r w:rsidRPr="006F7791">
              <w:fldChar w:fldCharType="separate"/>
            </w:r>
            <w:r w:rsidRPr="006F7791">
              <w:t xml:space="preserve"> A</w:t>
            </w:r>
            <w:r w:rsidRPr="006F7791">
              <w:fldChar w:fldCharType="end"/>
            </w:r>
            <w:r w:rsidRPr="006F7791">
              <w:t>,</w:t>
            </w:r>
            <w:r w:rsidRPr="006F7791">
              <w:fldChar w:fldCharType="begin"/>
            </w:r>
            <w:r w:rsidRPr="006F7791">
              <w:instrText xml:space="preserve"> AutoTextList  \s NoStyle \t “Infrastructure Principale” </w:instrText>
            </w:r>
            <w:r w:rsidRPr="006F7791">
              <w:fldChar w:fldCharType="separate"/>
            </w:r>
            <w:r w:rsidRPr="006F7791">
              <w:t xml:space="preserve">C </w:t>
            </w:r>
            <w:r w:rsidRPr="006F7791">
              <w:fldChar w:fldCharType="end"/>
            </w:r>
          </w:p>
        </w:tc>
      </w:tr>
    </w:tbl>
    <w:p w:rsidR="00407E60" w:rsidRPr="004C09A1"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53"/>
        <w:gridCol w:w="3609"/>
        <w:gridCol w:w="3428"/>
      </w:tblGrid>
      <w:tr w:rsidR="00495DD9" w:rsidTr="00DB5F8B">
        <w:tc>
          <w:tcPr>
            <w:tcW w:w="3753" w:type="dxa"/>
          </w:tcPr>
          <w:p w:rsidR="00495DD9" w:rsidRDefault="00183408" w:rsidP="00495DD9">
            <w:pPr>
              <w:pStyle w:val="ProductList-Body"/>
              <w:spacing w:before="20" w:after="20"/>
            </w:pPr>
            <w:r>
              <w:t xml:space="preserve">Version antérieure : </w:t>
            </w:r>
            <w:r>
              <w:rPr>
                <w:b/>
              </w:rPr>
              <w:t>System Center 2012</w:t>
            </w:r>
            <w:r>
              <w:t xml:space="preserve"> (3/12)</w:t>
            </w:r>
          </w:p>
        </w:tc>
        <w:tc>
          <w:tcPr>
            <w:tcW w:w="3609" w:type="dxa"/>
          </w:tcPr>
          <w:p w:rsidR="00495DD9" w:rsidRDefault="00495DD9" w:rsidP="00495DD9">
            <w:pPr>
              <w:pStyle w:val="ProductList-Body"/>
              <w:spacing w:before="20" w:after="20"/>
            </w:pPr>
            <w:r>
              <w:t xml:space="preserve">Groupe de Produits : </w:t>
            </w:r>
            <w:r>
              <w:rPr>
                <w:b/>
              </w:rPr>
              <w:t>Serveur</w:t>
            </w:r>
          </w:p>
        </w:tc>
        <w:tc>
          <w:tcPr>
            <w:tcW w:w="3428" w:type="dxa"/>
          </w:tcPr>
          <w:p w:rsidR="00495DD9" w:rsidRDefault="00495DD9" w:rsidP="00495DD9">
            <w:pPr>
              <w:pStyle w:val="ProductList-Body"/>
              <w:spacing w:before="20" w:after="20"/>
            </w:pPr>
          </w:p>
        </w:tc>
      </w:tr>
      <w:tr w:rsidR="00495DD9" w:rsidRPr="008554CC" w:rsidTr="00DB5F8B">
        <w:tc>
          <w:tcPr>
            <w:tcW w:w="3753" w:type="dxa"/>
          </w:tcPr>
          <w:p w:rsidR="00495DD9" w:rsidRDefault="00495DD9" w:rsidP="00495DD9">
            <w:pPr>
              <w:pStyle w:val="ProductList-Body"/>
              <w:spacing w:before="20" w:after="20"/>
            </w:pPr>
          </w:p>
        </w:tc>
        <w:tc>
          <w:tcPr>
            <w:tcW w:w="3609" w:type="dxa"/>
          </w:tcPr>
          <w:p w:rsidR="00495DD9" w:rsidRPr="000823EF" w:rsidRDefault="00A04325" w:rsidP="00495DD9">
            <w:pPr>
              <w:pStyle w:val="ProductList-Body"/>
              <w:spacing w:before="20" w:after="20"/>
              <w:rPr>
                <w:lang w:val="fr-CA"/>
              </w:rPr>
            </w:pPr>
            <w:hyperlink w:anchor="SoftwareAssurance" w:history="1">
              <w:r w:rsidR="00383264" w:rsidRPr="000823EF">
                <w:rPr>
                  <w:rStyle w:val="Hyperlink"/>
                  <w:color w:val="000000" w:themeColor="text1"/>
                  <w:u w:val="none"/>
                  <w:lang w:val="fr-CA"/>
                </w:rPr>
                <w:t>Avantages de la Software Assurance</w:t>
              </w:r>
            </w:hyperlink>
            <w:r w:rsidR="00383264" w:rsidRPr="000823EF">
              <w:rPr>
                <w:lang w:val="fr-CA"/>
              </w:rPr>
              <w:t xml:space="preserve"> : </w:t>
            </w:r>
            <w:r w:rsidR="00383264" w:rsidRPr="000823EF">
              <w:rPr>
                <w:b/>
                <w:lang w:val="fr-CA"/>
              </w:rPr>
              <w:t>Serveur</w:t>
            </w:r>
          </w:p>
        </w:tc>
        <w:tc>
          <w:tcPr>
            <w:tcW w:w="3428" w:type="dxa"/>
          </w:tcPr>
          <w:p w:rsidR="00495DD9" w:rsidRPr="000823EF" w:rsidRDefault="00495DD9" w:rsidP="00495DD9">
            <w:pPr>
              <w:pStyle w:val="ProductList-Body"/>
              <w:spacing w:before="20" w:after="20"/>
              <w:rPr>
                <w:lang w:val="fr-CA"/>
              </w:rPr>
            </w:pPr>
          </w:p>
        </w:tc>
      </w:tr>
    </w:tbl>
    <w:p w:rsidR="00782C7B" w:rsidRPr="000823EF" w:rsidRDefault="00782C7B" w:rsidP="00782C7B">
      <w:pPr>
        <w:pStyle w:val="ProductList-Body"/>
        <w:shd w:val="clear" w:color="auto" w:fill="D9D9D9" w:themeFill="background1" w:themeFillShade="D9"/>
        <w:spacing w:before="120" w:after="120"/>
        <w:rPr>
          <w:lang w:val="fr-CA"/>
        </w:rPr>
      </w:pPr>
      <w:r w:rsidRPr="000823EF">
        <w:rPr>
          <w:b/>
          <w:lang w:val="fr-CA"/>
        </w:rPr>
        <w:t>Informations supplémentaires</w:t>
      </w:r>
    </w:p>
    <w:p w:rsidR="00183408" w:rsidRPr="000823EF" w:rsidRDefault="00183408" w:rsidP="00183408">
      <w:pPr>
        <w:pStyle w:val="ProductList-Body"/>
        <w:rPr>
          <w:lang w:val="fr-CA"/>
        </w:rPr>
      </w:pPr>
      <w:r w:rsidRPr="000823EF">
        <w:rPr>
          <w:b/>
          <w:color w:val="00188F"/>
          <w:lang w:val="fr-CA"/>
        </w:rPr>
        <w:t>Droits de mise à jour de la Software Assurance pour les versions précédentes de System Center Server</w:t>
      </w:r>
      <w:r w:rsidRPr="000823EF">
        <w:rPr>
          <w:b/>
          <w:lang w:val="fr-CA"/>
        </w:rPr>
        <w:t xml:space="preserve"> </w:t>
      </w:r>
    </w:p>
    <w:p w:rsidR="00183408" w:rsidRPr="000823EF" w:rsidRDefault="00183408" w:rsidP="00183408">
      <w:pPr>
        <w:pStyle w:val="ProductList-Body"/>
        <w:rPr>
          <w:lang w:val="fr-CA"/>
        </w:rPr>
      </w:pPr>
      <w:r w:rsidRPr="000823EF">
        <w:rPr>
          <w:lang w:val="fr-CA"/>
        </w:rPr>
        <w:t>Les clients ayant souscrit une SA pour les Produits suivants active au 1er avril 2012 pourront prétendre à une mise à jour vers la version 2012 sous certaines conditions.</w:t>
      </w:r>
      <w:r w:rsidR="00033D85" w:rsidRPr="000823EF">
        <w:rPr>
          <w:lang w:val="fr-CA"/>
        </w:rPr>
        <w:t xml:space="preserve"> </w:t>
      </w:r>
      <w:r w:rsidRPr="000823EF">
        <w:rPr>
          <w:lang w:val="fr-CA"/>
        </w:rPr>
        <w:t>Reportez-vous à la Liste des Produits de mars 2014 pour en savoir plus (</w:t>
      </w:r>
      <w:hyperlink r:id="rId36" w:history="1">
        <w:r w:rsidRPr="000823EF">
          <w:rPr>
            <w:rStyle w:val="Hyperlink"/>
            <w:lang w:val="fr-CA"/>
          </w:rPr>
          <w:t>http://go.microsoft.com/?linkid=9839207</w:t>
        </w:r>
      </w:hyperlink>
      <w:r w:rsidRPr="000823EF">
        <w:rPr>
          <w:lang w:val="fr-CA"/>
        </w:rPr>
        <w:t xml:space="preserve">). </w:t>
      </w:r>
    </w:p>
    <w:p w:rsidR="00183408" w:rsidRPr="000823EF" w:rsidRDefault="00183408" w:rsidP="00481542">
      <w:pPr>
        <w:pStyle w:val="ProductList-Body"/>
        <w:numPr>
          <w:ilvl w:val="0"/>
          <w:numId w:val="36"/>
        </w:numPr>
        <w:ind w:left="450" w:hanging="270"/>
        <w:rPr>
          <w:lang w:val="fr-CA"/>
        </w:rPr>
      </w:pPr>
      <w:r w:rsidRPr="000823EF">
        <w:rPr>
          <w:lang w:val="fr-CA"/>
        </w:rPr>
        <w:lastRenderedPageBreak/>
        <w:t>System Center Server Management Suite Enterprise</w:t>
      </w:r>
      <w:r>
        <w:fldChar w:fldCharType="begin"/>
      </w:r>
      <w:r w:rsidRPr="000823EF">
        <w:rPr>
          <w:lang w:val="fr-CA"/>
        </w:rPr>
        <w:instrText>XE "System Center Server Management Suite Enterprise"</w:instrText>
      </w:r>
      <w:r>
        <w:fldChar w:fldCharType="end"/>
      </w:r>
      <w:r w:rsidRPr="000823EF">
        <w:rPr>
          <w:lang w:val="fr-CA"/>
        </w:rPr>
        <w:t xml:space="preserve"> ou Datacenter</w:t>
      </w:r>
    </w:p>
    <w:p w:rsidR="00183408" w:rsidRPr="004C09A1" w:rsidRDefault="00183408" w:rsidP="00481542">
      <w:pPr>
        <w:pStyle w:val="ProductList-Body"/>
        <w:numPr>
          <w:ilvl w:val="0"/>
          <w:numId w:val="36"/>
        </w:numPr>
        <w:ind w:left="450" w:hanging="270"/>
      </w:pPr>
      <w:r>
        <w:t>System Center Essentials 2010</w:t>
      </w:r>
      <w:r>
        <w:fldChar w:fldCharType="begin"/>
      </w:r>
      <w:r>
        <w:instrText>XE "System Center Essentials 2010"</w:instrText>
      </w:r>
      <w:r>
        <w:fldChar w:fldCharType="end"/>
      </w:r>
    </w:p>
    <w:p w:rsidR="00183408" w:rsidRPr="004C09A1" w:rsidRDefault="00183408" w:rsidP="00481542">
      <w:pPr>
        <w:pStyle w:val="ProductList-Body"/>
        <w:numPr>
          <w:ilvl w:val="0"/>
          <w:numId w:val="36"/>
        </w:numPr>
        <w:ind w:left="450" w:hanging="270"/>
      </w:pPr>
      <w:r>
        <w:t>System Center Reporting Manager 2006</w:t>
      </w:r>
      <w:r>
        <w:fldChar w:fldCharType="begin"/>
      </w:r>
      <w:r>
        <w:instrText>XE "System Center Reporting Manager 2006"</w:instrText>
      </w:r>
      <w:r>
        <w:fldChar w:fldCharType="end"/>
      </w:r>
    </w:p>
    <w:p w:rsidR="00782C7B" w:rsidRPr="004C09A1" w:rsidRDefault="00183408" w:rsidP="00481542">
      <w:pPr>
        <w:pStyle w:val="ProductList-Body"/>
        <w:numPr>
          <w:ilvl w:val="0"/>
          <w:numId w:val="36"/>
        </w:numPr>
        <w:ind w:left="450" w:hanging="270"/>
      </w:pPr>
      <w:r>
        <w:t>Windows Embedded Device Manager 2011</w:t>
      </w:r>
      <w:r>
        <w:fldChar w:fldCharType="begin"/>
      </w:r>
      <w:r>
        <w:instrText>XE "Windows Embedded Device Manager 2011"</w:instrText>
      </w:r>
      <w:r>
        <w:fldChar w:fldCharType="end"/>
      </w:r>
    </w:p>
    <w:p w:rsidR="0011350B" w:rsidRDefault="0011350B" w:rsidP="0011350B">
      <w:pPr>
        <w:pStyle w:val="ProductList-Body"/>
      </w:pPr>
    </w:p>
    <w:p w:rsidR="0011350B" w:rsidRPr="0011350B" w:rsidRDefault="0011350B" w:rsidP="0011350B">
      <w:pPr>
        <w:pStyle w:val="ProductList-Body"/>
        <w:rPr>
          <w:b/>
          <w:color w:val="00188F"/>
        </w:rPr>
      </w:pPr>
      <w:r w:rsidRPr="0011350B">
        <w:rPr>
          <w:b/>
          <w:color w:val="00188F"/>
        </w:rPr>
        <w:t xml:space="preserve">Ces avantages sont conditionnés par le rattachement d’un Accord de Mise en Œuvre Serveur </w:t>
      </w:r>
      <w:proofErr w:type="gramStart"/>
      <w:r w:rsidRPr="0011350B">
        <w:rPr>
          <w:b/>
          <w:color w:val="00188F"/>
        </w:rPr>
        <w:t>et</w:t>
      </w:r>
      <w:proofErr w:type="gramEnd"/>
      <w:r w:rsidRPr="0011350B">
        <w:rPr>
          <w:b/>
          <w:color w:val="00188F"/>
        </w:rPr>
        <w:t xml:space="preserve"> Cl</w:t>
      </w:r>
      <w:r>
        <w:rPr>
          <w:b/>
          <w:color w:val="00188F"/>
        </w:rPr>
        <w:t>oud (SCE) au Contrat Entreprise</w:t>
      </w:r>
    </w:p>
    <w:p w:rsidR="0011350B" w:rsidRDefault="0011350B" w:rsidP="0011350B">
      <w:pPr>
        <w:pStyle w:val="ProductList-Body"/>
      </w:pPr>
      <w:r>
        <w:t xml:space="preserve">Les clients sous contrat SCE qui satisfont les exigences de couverture et souscrivent à des produits Core Infrastructure Suite sont autorisés à installer et gérer le produit System Center dans les composants d’Environnement de Système d’Exploitation Virtuel (OSE Virtuel) de Windows Azure. </w:t>
      </w:r>
      <w:proofErr w:type="gramStart"/>
      <w:r>
        <w:t>Cet</w:t>
      </w:r>
      <w:proofErr w:type="gramEnd"/>
      <w:r>
        <w:t xml:space="preserve"> avantage leur permettra de gérer jusqu’à 10 instances d’OSE Virtuel éligibles dans Windows Azure par licence CIS incluse dans le SCE. </w:t>
      </w:r>
    </w:p>
    <w:p w:rsidR="0011350B" w:rsidRDefault="0011350B" w:rsidP="0011350B">
      <w:pPr>
        <w:pStyle w:val="ProductList-Body"/>
      </w:pPr>
      <w:r>
        <w:t xml:space="preserve"> </w:t>
      </w:r>
    </w:p>
    <w:p w:rsidR="0011350B" w:rsidRDefault="0011350B" w:rsidP="0011350B">
      <w:pPr>
        <w:pStyle w:val="ProductList-Body"/>
      </w:pPr>
      <w:r>
        <w:t>Voici les instances d’OSE Virtuel Windows Azure éligibles:</w:t>
      </w:r>
    </w:p>
    <w:p w:rsidR="0011350B" w:rsidRDefault="0011350B" w:rsidP="0011350B">
      <w:pPr>
        <w:pStyle w:val="ProductList-Body"/>
        <w:numPr>
          <w:ilvl w:val="0"/>
          <w:numId w:val="57"/>
        </w:numPr>
        <w:ind w:left="450" w:hanging="270"/>
      </w:pPr>
      <w:r>
        <w:t>Instances de machines virtuelles Windows</w:t>
      </w:r>
    </w:p>
    <w:p w:rsidR="0011350B" w:rsidRDefault="0011350B" w:rsidP="0011350B">
      <w:pPr>
        <w:pStyle w:val="ProductList-Body"/>
        <w:numPr>
          <w:ilvl w:val="0"/>
          <w:numId w:val="57"/>
        </w:numPr>
        <w:ind w:left="450" w:hanging="270"/>
      </w:pPr>
      <w:r>
        <w:t>Instances de services Cloud (rôles Web et de travail)</w:t>
      </w:r>
    </w:p>
    <w:p w:rsidR="0011350B" w:rsidRDefault="0011350B" w:rsidP="0011350B">
      <w:pPr>
        <w:pStyle w:val="ProductList-Body"/>
        <w:numPr>
          <w:ilvl w:val="0"/>
          <w:numId w:val="57"/>
        </w:numPr>
        <w:ind w:left="450" w:hanging="270"/>
      </w:pPr>
      <w:r>
        <w:t>Comptes de stockage</w:t>
      </w:r>
    </w:p>
    <w:p w:rsidR="0011350B" w:rsidRDefault="0011350B" w:rsidP="0011350B">
      <w:pPr>
        <w:pStyle w:val="ProductList-Body"/>
        <w:numPr>
          <w:ilvl w:val="0"/>
          <w:numId w:val="57"/>
        </w:numPr>
        <w:ind w:left="450" w:hanging="270"/>
      </w:pPr>
      <w:r>
        <w:t>Bases de données SQL</w:t>
      </w:r>
    </w:p>
    <w:p w:rsidR="0011350B" w:rsidRPr="0011350B" w:rsidRDefault="0011350B" w:rsidP="0011350B">
      <w:pPr>
        <w:pStyle w:val="ProductList-Body"/>
        <w:numPr>
          <w:ilvl w:val="0"/>
          <w:numId w:val="57"/>
        </w:numPr>
        <w:ind w:left="450" w:hanging="270"/>
      </w:pPr>
      <w:r>
        <w:t>Instances de sites Web</w:t>
      </w:r>
    </w:p>
    <w:p w:rsidR="00E64E33" w:rsidRPr="00602C0F" w:rsidRDefault="00A04325" w:rsidP="00877E5B">
      <w:pPr>
        <w:pStyle w:val="ProductList-Body"/>
        <w:shd w:val="clear" w:color="auto" w:fill="A6A6A6" w:themeFill="background1" w:themeFillShade="A6"/>
        <w:spacing w:before="120" w:after="240"/>
        <w:jc w:val="right"/>
        <w:rPr>
          <w:lang w:val="fr-CA"/>
        </w:rPr>
      </w:pPr>
      <w:hyperlink w:anchor="ToC" w:history="1">
        <w:r w:rsidR="00463581" w:rsidRPr="00602C0F">
          <w:rPr>
            <w:rStyle w:val="Hyperlink"/>
            <w:sz w:val="16"/>
            <w:szCs w:val="16"/>
            <w:lang w:val="fr-CA"/>
          </w:rPr>
          <w:t>Table des matières</w:t>
        </w:r>
      </w:hyperlink>
      <w:r w:rsidR="00463581" w:rsidRPr="000823EF">
        <w:rPr>
          <w:sz w:val="16"/>
          <w:szCs w:val="16"/>
          <w:lang w:val="fr-CA"/>
        </w:rPr>
        <w:t xml:space="preserve"> / </w:t>
      </w:r>
      <w:hyperlink w:anchor="ChartKey" w:history="1">
        <w:r w:rsidR="00463581" w:rsidRPr="000823EF">
          <w:rPr>
            <w:rStyle w:val="Hyperlink"/>
            <w:sz w:val="16"/>
            <w:szCs w:val="16"/>
            <w:lang w:val="fr-CA"/>
          </w:rPr>
          <w:t>Clés du tableau</w:t>
        </w:r>
      </w:hyperlink>
      <w:r w:rsidR="00463581" w:rsidRPr="000823EF">
        <w:rPr>
          <w:sz w:val="16"/>
          <w:szCs w:val="16"/>
          <w:lang w:val="fr-CA"/>
        </w:rPr>
        <w:t xml:space="preserve"> / </w:t>
      </w:r>
      <w:hyperlink w:anchor="Index" w:history="1">
        <w:r w:rsidR="00463581" w:rsidRPr="000823EF">
          <w:rPr>
            <w:rStyle w:val="Hyperlink"/>
            <w:sz w:val="16"/>
            <w:szCs w:val="16"/>
            <w:lang w:val="fr-CA"/>
          </w:rPr>
          <w:t>Index</w:t>
        </w:r>
      </w:hyperlink>
    </w:p>
    <w:p w:rsidR="00407E60" w:rsidRPr="004C09A1" w:rsidRDefault="00C13DF8" w:rsidP="00680B4D">
      <w:pPr>
        <w:pStyle w:val="ProductList-Offering2Heading"/>
        <w:outlineLvl w:val="2"/>
      </w:pPr>
      <w:r w:rsidRPr="000823EF">
        <w:rPr>
          <w:lang w:val="fr-CA"/>
        </w:rPr>
        <w:tab/>
      </w:r>
      <w:bookmarkStart w:id="657" w:name="_Toc378147643"/>
      <w:bookmarkStart w:id="658" w:name="_Toc378151545"/>
      <w:bookmarkStart w:id="659" w:name="_Toc379797235"/>
      <w:bookmarkStart w:id="660" w:name="_Toc380513260"/>
      <w:bookmarkStart w:id="661" w:name="_Toc380655302"/>
      <w:bookmarkStart w:id="662" w:name="_Toc386625486"/>
      <w:r>
        <w:t>System Center Server Management Suite</w:t>
      </w:r>
      <w:bookmarkEnd w:id="657"/>
      <w:bookmarkEnd w:id="658"/>
      <w:bookmarkEnd w:id="659"/>
      <w:bookmarkEnd w:id="660"/>
      <w:bookmarkEnd w:id="661"/>
      <w:bookmarkEnd w:id="66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F7791" w:rsidTr="00F77F45">
        <w:trPr>
          <w:tblHeader/>
        </w:trPr>
        <w:tc>
          <w:tcPr>
            <w:tcW w:w="3060" w:type="dxa"/>
            <w:tcBorders>
              <w:bottom w:val="nil"/>
            </w:tcBorders>
            <w:shd w:val="clear" w:color="auto" w:fill="00188F"/>
          </w:tcPr>
          <w:p w:rsidR="006F7791" w:rsidRPr="00EE0836" w:rsidRDefault="006F7791"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6F7791" w:rsidRPr="006F7791" w:rsidRDefault="006F7791" w:rsidP="007541BE">
            <w:pPr>
              <w:pStyle w:val="ProductList-OfferingBody"/>
              <w:ind w:left="-113"/>
              <w:jc w:val="center"/>
              <w:rPr>
                <w:color w:val="FFFFFF" w:themeColor="background1"/>
              </w:rPr>
            </w:pPr>
            <w:r w:rsidRPr="006F7791">
              <w:rPr>
                <w:color w:val="FFFFFF" w:themeColor="background1"/>
              </w:rPr>
              <w:fldChar w:fldCharType="begin"/>
            </w:r>
            <w:r w:rsidRPr="006F7791">
              <w:rPr>
                <w:color w:val="FFFFFF" w:themeColor="background1"/>
              </w:rPr>
              <w:instrText xml:space="preserve"> AutoTextList  \s NoStyle \t “date de disponibilité” </w:instrText>
            </w:r>
            <w:r w:rsidRPr="006F7791">
              <w:rPr>
                <w:color w:val="FFFFFF" w:themeColor="background1"/>
              </w:rPr>
              <w:fldChar w:fldCharType="separate"/>
            </w:r>
            <w:r w:rsidRPr="006F7791">
              <w:rPr>
                <w:color w:val="FFFFFF" w:themeColor="background1"/>
              </w:rPr>
              <w:t>DA</w:t>
            </w:r>
            <w:r w:rsidRPr="006F7791">
              <w:rPr>
                <w:color w:val="FFFFFF" w:themeColor="background1"/>
              </w:rPr>
              <w:fldChar w:fldCharType="end"/>
            </w:r>
          </w:p>
        </w:tc>
        <w:tc>
          <w:tcPr>
            <w:tcW w:w="595" w:type="dxa"/>
            <w:tcBorders>
              <w:bottom w:val="nil"/>
            </w:tcBorders>
            <w:shd w:val="clear" w:color="auto" w:fill="00188F"/>
            <w:vAlign w:val="center"/>
          </w:tcPr>
          <w:p w:rsidR="006F7791" w:rsidRPr="006F7791" w:rsidRDefault="006F7791" w:rsidP="007541BE">
            <w:pPr>
              <w:pStyle w:val="ProductList-OfferingBody"/>
              <w:ind w:left="-113"/>
              <w:jc w:val="center"/>
              <w:rPr>
                <w:color w:val="FFFFFF" w:themeColor="background1"/>
              </w:rPr>
            </w:pPr>
            <w:r w:rsidRPr="006F7791">
              <w:rPr>
                <w:b/>
                <w:color w:val="000000" w:themeColor="text1"/>
              </w:rPr>
              <w:fldChar w:fldCharType="begin"/>
            </w:r>
            <w:r w:rsidRPr="006F7791">
              <w:rPr>
                <w:b/>
                <w:color w:val="000000" w:themeColor="text1"/>
              </w:rPr>
              <w:instrText xml:space="preserve"> AutoTextList  \s NoStyle \t “Licence” </w:instrText>
            </w:r>
            <w:r w:rsidRPr="006F7791">
              <w:rPr>
                <w:b/>
                <w:color w:val="000000" w:themeColor="text1"/>
              </w:rPr>
              <w:fldChar w:fldCharType="separate"/>
            </w:r>
            <w:r w:rsidRPr="006F7791">
              <w:rPr>
                <w:b/>
                <w:color w:val="000000" w:themeColor="text1"/>
              </w:rPr>
              <w:t xml:space="preserve"> </w:t>
            </w:r>
            <w:r w:rsidRPr="006F7791">
              <w:rPr>
                <w:color w:val="FFFFFF" w:themeColor="background1"/>
              </w:rPr>
              <w:t xml:space="preserve">L </w:t>
            </w:r>
            <w:r w:rsidRPr="006F7791">
              <w:rPr>
                <w:color w:val="FFFFFF" w:themeColor="background1"/>
              </w:rPr>
              <w:fldChar w:fldCharType="end"/>
            </w:r>
          </w:p>
        </w:tc>
        <w:tc>
          <w:tcPr>
            <w:tcW w:w="596" w:type="dxa"/>
            <w:tcBorders>
              <w:bottom w:val="nil"/>
            </w:tcBorders>
            <w:shd w:val="clear" w:color="auto" w:fill="00188F"/>
            <w:vAlign w:val="center"/>
          </w:tcPr>
          <w:p w:rsidR="006F7791" w:rsidRPr="006F7791" w:rsidRDefault="006F7791" w:rsidP="007541BE">
            <w:pPr>
              <w:pStyle w:val="ProductList-OfferingBody"/>
              <w:ind w:left="-113"/>
              <w:jc w:val="center"/>
              <w:rPr>
                <w:color w:val="FFFFFF" w:themeColor="background1"/>
              </w:rPr>
            </w:pPr>
            <w:r w:rsidRPr="006F7791">
              <w:rPr>
                <w:color w:val="FFFFFF" w:themeColor="background1"/>
              </w:rPr>
              <w:fldChar w:fldCharType="begin"/>
            </w:r>
            <w:r w:rsidRPr="006F7791">
              <w:rPr>
                <w:color w:val="FFFFFF" w:themeColor="background1"/>
              </w:rPr>
              <w:instrText xml:space="preserve"> AutoTextList  \s NoStyle \t “Licence et Software Assurance” </w:instrText>
            </w:r>
            <w:r w:rsidRPr="006F7791">
              <w:rPr>
                <w:color w:val="FFFFFF" w:themeColor="background1"/>
              </w:rPr>
              <w:fldChar w:fldCharType="separate"/>
            </w:r>
            <w:r w:rsidRPr="006F7791">
              <w:rPr>
                <w:color w:val="FFFFFF" w:themeColor="background1"/>
              </w:rPr>
              <w:t>L/SA</w:t>
            </w:r>
            <w:r w:rsidRPr="006F779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F7791" w:rsidRPr="006F7791" w:rsidRDefault="006F7791" w:rsidP="007541BE">
            <w:pPr>
              <w:pStyle w:val="ProductList-OfferingBody"/>
              <w:ind w:left="-113"/>
              <w:jc w:val="center"/>
              <w:rPr>
                <w:color w:val="FFFFFF" w:themeColor="background1"/>
              </w:rPr>
            </w:pPr>
            <w:r w:rsidRPr="006F7791">
              <w:rPr>
                <w:color w:val="FFFFFF" w:themeColor="background1"/>
              </w:rPr>
              <w:fldChar w:fldCharType="begin"/>
            </w:r>
            <w:r w:rsidRPr="006F7791">
              <w:rPr>
                <w:color w:val="FFFFFF" w:themeColor="background1"/>
              </w:rPr>
              <w:instrText xml:space="preserve"> AutoTextList  \s NoStyle \t “Software Assurance” </w:instrText>
            </w:r>
            <w:r w:rsidRPr="006F7791">
              <w:rPr>
                <w:color w:val="FFFFFF" w:themeColor="background1"/>
              </w:rPr>
              <w:fldChar w:fldCharType="separate"/>
            </w:r>
            <w:r w:rsidRPr="006F7791">
              <w:rPr>
                <w:color w:val="FFFFFF" w:themeColor="background1"/>
              </w:rPr>
              <w:t>SA</w:t>
            </w:r>
            <w:r w:rsidRPr="006F7791">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F7791" w:rsidRPr="006F7791" w:rsidRDefault="006F7791" w:rsidP="007541BE">
            <w:pPr>
              <w:pStyle w:val="ProductList-OfferingBody"/>
              <w:ind w:left="-113"/>
              <w:jc w:val="center"/>
              <w:rPr>
                <w:color w:val="FFFFFF" w:themeColor="background1"/>
              </w:rPr>
            </w:pPr>
            <w:r w:rsidRPr="006F7791">
              <w:rPr>
                <w:color w:val="FFFFFF" w:themeColor="background1"/>
              </w:rPr>
              <w:fldChar w:fldCharType="begin"/>
            </w:r>
            <w:r w:rsidRPr="006F7791">
              <w:rPr>
                <w:color w:val="FFFFFF" w:themeColor="background1"/>
              </w:rPr>
              <w:instrText xml:space="preserve"> AutoTextList  \s NoStyle \t “Contrat Campus et School” </w:instrText>
            </w:r>
            <w:r w:rsidRPr="006F7791">
              <w:rPr>
                <w:color w:val="FFFFFF" w:themeColor="background1"/>
              </w:rPr>
              <w:fldChar w:fldCharType="separate"/>
            </w:r>
            <w:r w:rsidRPr="006F7791">
              <w:rPr>
                <w:color w:val="FFFFFF" w:themeColor="background1"/>
              </w:rPr>
              <w:t>CA/SA</w:t>
            </w:r>
            <w:r w:rsidRPr="006F7791">
              <w:rPr>
                <w:color w:val="FFFFFF" w:themeColor="background1"/>
              </w:rPr>
              <w:fldChar w:fldCharType="end"/>
            </w:r>
          </w:p>
        </w:tc>
        <w:tc>
          <w:tcPr>
            <w:tcW w:w="596" w:type="dxa"/>
            <w:shd w:val="clear" w:color="auto" w:fill="00188F"/>
            <w:vAlign w:val="center"/>
          </w:tcPr>
          <w:p w:rsidR="006F7791" w:rsidRPr="006F7791" w:rsidRDefault="006F7791" w:rsidP="007541BE">
            <w:pPr>
              <w:pStyle w:val="ProductList-OfferingBody"/>
              <w:ind w:left="-113"/>
              <w:jc w:val="center"/>
              <w:rPr>
                <w:color w:val="FFFFFF" w:themeColor="background1"/>
              </w:rPr>
            </w:pPr>
            <w:r w:rsidRPr="006F7791">
              <w:rPr>
                <w:color w:val="FFFFFF" w:themeColor="background1"/>
              </w:rPr>
              <w:fldChar w:fldCharType="begin"/>
            </w:r>
            <w:r w:rsidRPr="006F7791">
              <w:rPr>
                <w:color w:val="FFFFFF" w:themeColor="background1"/>
              </w:rPr>
              <w:instrText xml:space="preserve"> AutoTextList  \s NoStyle \t “Contrat Entreprise et Contrat Souscription Entreprise” </w:instrText>
            </w:r>
            <w:r w:rsidRPr="006F7791">
              <w:rPr>
                <w:color w:val="FFFFFF" w:themeColor="background1"/>
              </w:rPr>
              <w:fldChar w:fldCharType="separate"/>
            </w:r>
            <w:r w:rsidRPr="006F7791">
              <w:rPr>
                <w:color w:val="FFFFFF" w:themeColor="background1"/>
              </w:rPr>
              <w:t>EA/EAS</w:t>
            </w:r>
            <w:r w:rsidRPr="006F7791">
              <w:rPr>
                <w:color w:val="FFFFFF" w:themeColor="background1"/>
              </w:rPr>
              <w:fldChar w:fldCharType="end"/>
            </w:r>
          </w:p>
        </w:tc>
        <w:tc>
          <w:tcPr>
            <w:tcW w:w="595" w:type="dxa"/>
            <w:shd w:val="clear" w:color="auto" w:fill="00188F"/>
            <w:vAlign w:val="center"/>
          </w:tcPr>
          <w:p w:rsidR="006F7791" w:rsidRPr="006F7791" w:rsidRDefault="006F7791" w:rsidP="007541BE">
            <w:pPr>
              <w:pStyle w:val="ProductList-OfferingBody"/>
              <w:ind w:left="-113"/>
              <w:jc w:val="center"/>
              <w:rPr>
                <w:color w:val="FFFFFF" w:themeColor="background1"/>
              </w:rPr>
            </w:pPr>
            <w:r w:rsidRPr="006F7791">
              <w:rPr>
                <w:color w:val="FFFFFF" w:themeColor="background1"/>
              </w:rPr>
              <w:fldChar w:fldCharType="begin"/>
            </w:r>
            <w:r w:rsidRPr="006F7791">
              <w:rPr>
                <w:color w:val="FFFFFF" w:themeColor="background1"/>
              </w:rPr>
              <w:instrText xml:space="preserve"> AutoTextList  \s NoStyle \t “Accord de Mise en Œuvre de Solutions Éducation” </w:instrText>
            </w:r>
            <w:r w:rsidRPr="006F7791">
              <w:rPr>
                <w:color w:val="FFFFFF" w:themeColor="background1"/>
              </w:rPr>
              <w:fldChar w:fldCharType="separate"/>
            </w:r>
            <w:r w:rsidRPr="006F7791">
              <w:rPr>
                <w:color w:val="FFFFFF" w:themeColor="background1"/>
              </w:rPr>
              <w:t>EES</w:t>
            </w:r>
            <w:r w:rsidRPr="006F7791">
              <w:rPr>
                <w:color w:val="FFFFFF" w:themeColor="background1"/>
              </w:rPr>
              <w:fldChar w:fldCharType="end"/>
            </w:r>
          </w:p>
        </w:tc>
        <w:tc>
          <w:tcPr>
            <w:tcW w:w="596" w:type="dxa"/>
            <w:shd w:val="clear" w:color="auto" w:fill="00188F"/>
            <w:vAlign w:val="center"/>
          </w:tcPr>
          <w:p w:rsidR="006F7791" w:rsidRPr="006F7791" w:rsidRDefault="006F7791" w:rsidP="007541BE">
            <w:pPr>
              <w:pStyle w:val="ProductList-OfferingBody"/>
              <w:ind w:left="-113"/>
              <w:jc w:val="center"/>
              <w:rPr>
                <w:color w:val="FFFFFF" w:themeColor="background1"/>
              </w:rPr>
            </w:pPr>
            <w:r w:rsidRPr="006F7791">
              <w:rPr>
                <w:color w:val="FFFFFF" w:themeColor="background1"/>
              </w:rPr>
              <w:fldChar w:fldCharType="begin"/>
            </w:r>
            <w:r w:rsidRPr="006F7791">
              <w:rPr>
                <w:color w:val="FFFFFF" w:themeColor="background1"/>
              </w:rPr>
              <w:instrText xml:space="preserve"> AutoTextList  \s NoStyle \t “Contrat de Fourniture de Produits et de Services Microsoft” </w:instrText>
            </w:r>
            <w:r w:rsidRPr="006F7791">
              <w:rPr>
                <w:color w:val="FFFFFF" w:themeColor="background1"/>
              </w:rPr>
              <w:fldChar w:fldCharType="separate"/>
            </w:r>
            <w:r w:rsidRPr="006F7791">
              <w:rPr>
                <w:color w:val="FFFFFF" w:themeColor="background1"/>
              </w:rPr>
              <w:t>MPSA</w:t>
            </w:r>
            <w:r w:rsidRPr="006F7791">
              <w:rPr>
                <w:color w:val="FFFFFF" w:themeColor="background1"/>
              </w:rPr>
              <w:fldChar w:fldCharType="end"/>
            </w:r>
          </w:p>
        </w:tc>
        <w:tc>
          <w:tcPr>
            <w:tcW w:w="595" w:type="dxa"/>
            <w:shd w:val="clear" w:color="auto" w:fill="00188F"/>
            <w:vAlign w:val="center"/>
          </w:tcPr>
          <w:p w:rsidR="006F7791" w:rsidRPr="006F7791" w:rsidRDefault="006F7791" w:rsidP="007541BE">
            <w:pPr>
              <w:pStyle w:val="ProductList-OfferingBody"/>
              <w:ind w:left="-113"/>
              <w:jc w:val="center"/>
              <w:rPr>
                <w:color w:val="FFFFFF" w:themeColor="background1"/>
              </w:rPr>
            </w:pPr>
            <w:r w:rsidRPr="006F7791">
              <w:rPr>
                <w:color w:val="FFFFFF" w:themeColor="background1"/>
              </w:rPr>
              <w:fldChar w:fldCharType="begin"/>
            </w:r>
            <w:r w:rsidRPr="006F7791">
              <w:rPr>
                <w:color w:val="FFFFFF" w:themeColor="background1"/>
              </w:rPr>
              <w:instrText xml:space="preserve"> AutoTextList  \s NoStyle \t “Licence Open” </w:instrText>
            </w:r>
            <w:r w:rsidRPr="006F7791">
              <w:rPr>
                <w:color w:val="FFFFFF" w:themeColor="background1"/>
              </w:rPr>
              <w:fldChar w:fldCharType="separate"/>
            </w:r>
            <w:r w:rsidRPr="006F7791">
              <w:rPr>
                <w:color w:val="FFFFFF" w:themeColor="background1"/>
              </w:rPr>
              <w:t>OL</w:t>
            </w:r>
            <w:r w:rsidRPr="006F7791">
              <w:rPr>
                <w:color w:val="FFFFFF" w:themeColor="background1"/>
              </w:rPr>
              <w:fldChar w:fldCharType="end"/>
            </w:r>
          </w:p>
        </w:tc>
        <w:tc>
          <w:tcPr>
            <w:tcW w:w="595" w:type="dxa"/>
            <w:shd w:val="clear" w:color="auto" w:fill="00188F"/>
            <w:vAlign w:val="center"/>
          </w:tcPr>
          <w:p w:rsidR="006F7791" w:rsidRPr="006F7791" w:rsidRDefault="006F7791" w:rsidP="007541BE">
            <w:pPr>
              <w:pStyle w:val="ProductList-OfferingBody"/>
              <w:ind w:left="-113"/>
              <w:jc w:val="center"/>
              <w:rPr>
                <w:color w:val="FFFFFF" w:themeColor="background1"/>
              </w:rPr>
            </w:pPr>
            <w:r w:rsidRPr="006F7791">
              <w:rPr>
                <w:color w:val="FFFFFF" w:themeColor="background1"/>
              </w:rPr>
              <w:fldChar w:fldCharType="begin"/>
            </w:r>
            <w:r w:rsidRPr="006F7791">
              <w:rPr>
                <w:color w:val="FFFFFF" w:themeColor="background1"/>
              </w:rPr>
              <w:instrText xml:space="preserve"> AutoTextList  \s NoStyle \t “Minimum Licences Open” </w:instrText>
            </w:r>
            <w:r w:rsidRPr="006F7791">
              <w:rPr>
                <w:color w:val="FFFFFF" w:themeColor="background1"/>
              </w:rPr>
              <w:fldChar w:fldCharType="separate"/>
            </w:r>
            <w:r w:rsidRPr="006F7791">
              <w:rPr>
                <w:color w:val="FFFFFF" w:themeColor="background1"/>
              </w:rPr>
              <w:t>OM</w:t>
            </w:r>
            <w:r w:rsidRPr="006F7791">
              <w:rPr>
                <w:color w:val="FFFFFF" w:themeColor="background1"/>
              </w:rPr>
              <w:fldChar w:fldCharType="end"/>
            </w:r>
          </w:p>
        </w:tc>
        <w:tc>
          <w:tcPr>
            <w:tcW w:w="596" w:type="dxa"/>
            <w:shd w:val="clear" w:color="auto" w:fill="00188F"/>
            <w:vAlign w:val="center"/>
          </w:tcPr>
          <w:p w:rsidR="006F7791" w:rsidRPr="006F7791" w:rsidRDefault="006F7791" w:rsidP="007541BE">
            <w:pPr>
              <w:pStyle w:val="ProductList-OfferingBody"/>
              <w:ind w:left="-113"/>
              <w:jc w:val="center"/>
              <w:rPr>
                <w:color w:val="FFFFFF" w:themeColor="background1"/>
              </w:rPr>
            </w:pPr>
            <w:r w:rsidRPr="006F7791">
              <w:rPr>
                <w:color w:val="FFFFFF" w:themeColor="background1"/>
              </w:rPr>
              <w:fldChar w:fldCharType="begin"/>
            </w:r>
            <w:r w:rsidRPr="006F7791">
              <w:rPr>
                <w:color w:val="FFFFFF" w:themeColor="background1"/>
              </w:rPr>
              <w:instrText xml:space="preserve"> AutoTextList  \s NoStyle \t “Open Value et Open Value Souscription” </w:instrText>
            </w:r>
            <w:r w:rsidRPr="006F7791">
              <w:rPr>
                <w:color w:val="FFFFFF" w:themeColor="background1"/>
              </w:rPr>
              <w:fldChar w:fldCharType="separate"/>
            </w:r>
            <w:r w:rsidRPr="006F7791">
              <w:rPr>
                <w:color w:val="FFFFFF" w:themeColor="background1"/>
              </w:rPr>
              <w:t>OV/OVS</w:t>
            </w:r>
            <w:r w:rsidRPr="006F7791">
              <w:rPr>
                <w:color w:val="FFFFFF" w:themeColor="background1"/>
              </w:rPr>
              <w:fldChar w:fldCharType="end"/>
            </w:r>
          </w:p>
        </w:tc>
        <w:tc>
          <w:tcPr>
            <w:tcW w:w="595" w:type="dxa"/>
            <w:shd w:val="clear" w:color="auto" w:fill="00188F"/>
            <w:vAlign w:val="center"/>
          </w:tcPr>
          <w:p w:rsidR="006F7791" w:rsidRPr="006F7791" w:rsidRDefault="006F7791" w:rsidP="007541BE">
            <w:pPr>
              <w:pStyle w:val="ProductList-OfferingBody"/>
              <w:ind w:left="-113"/>
              <w:jc w:val="center"/>
              <w:rPr>
                <w:color w:val="FFFFFF" w:themeColor="background1"/>
              </w:rPr>
            </w:pPr>
            <w:r w:rsidRPr="006F7791">
              <w:rPr>
                <w:color w:val="FFFFFF" w:themeColor="background1"/>
              </w:rPr>
              <w:fldChar w:fldCharType="begin"/>
            </w:r>
            <w:r w:rsidRPr="006F7791">
              <w:rPr>
                <w:color w:val="FFFFFF" w:themeColor="background1"/>
              </w:rPr>
              <w:instrText xml:space="preserve"> AutoTextList  \s NoStyle \t “Select et Select Plus” </w:instrText>
            </w:r>
            <w:r w:rsidRPr="006F7791">
              <w:rPr>
                <w:color w:val="FFFFFF" w:themeColor="background1"/>
              </w:rPr>
              <w:fldChar w:fldCharType="separate"/>
            </w:r>
            <w:r w:rsidRPr="006F7791">
              <w:rPr>
                <w:color w:val="FFFFFF" w:themeColor="background1"/>
              </w:rPr>
              <w:t xml:space="preserve"> S/S+</w:t>
            </w:r>
            <w:r w:rsidRPr="006F7791">
              <w:rPr>
                <w:color w:val="FFFFFF" w:themeColor="background1"/>
              </w:rPr>
              <w:fldChar w:fldCharType="end"/>
            </w:r>
          </w:p>
        </w:tc>
        <w:tc>
          <w:tcPr>
            <w:tcW w:w="596" w:type="dxa"/>
            <w:shd w:val="clear" w:color="auto" w:fill="00188F"/>
            <w:vAlign w:val="center"/>
          </w:tcPr>
          <w:p w:rsidR="006F7791" w:rsidRPr="006F7791" w:rsidRDefault="006F7791" w:rsidP="007541BE">
            <w:pPr>
              <w:pStyle w:val="ProductList-OfferingBody"/>
              <w:ind w:left="-113"/>
              <w:jc w:val="center"/>
              <w:rPr>
                <w:color w:val="FFFFFF" w:themeColor="background1"/>
              </w:rPr>
            </w:pPr>
            <w:r w:rsidRPr="006F7791">
              <w:rPr>
                <w:color w:val="FFFFFF" w:themeColor="background1"/>
              </w:rPr>
              <w:fldChar w:fldCharType="begin"/>
            </w:r>
            <w:r w:rsidRPr="006F7791">
              <w:rPr>
                <w:color w:val="FFFFFF" w:themeColor="background1"/>
              </w:rPr>
              <w:instrText xml:space="preserve"> AutoTextList  \s NoStyle \t “Accord de Mise en Œuvre Serveur et Cloud” </w:instrText>
            </w:r>
            <w:r w:rsidRPr="006F7791">
              <w:rPr>
                <w:color w:val="FFFFFF" w:themeColor="background1"/>
              </w:rPr>
              <w:fldChar w:fldCharType="separate"/>
            </w:r>
            <w:r w:rsidRPr="006F7791">
              <w:rPr>
                <w:color w:val="FFFFFF" w:themeColor="background1"/>
              </w:rPr>
              <w:t>SCE</w:t>
            </w:r>
            <w:r w:rsidRPr="006F7791">
              <w:rPr>
                <w:color w:val="FFFFFF" w:themeColor="background1"/>
              </w:rPr>
              <w:fldChar w:fldCharType="end"/>
            </w:r>
          </w:p>
        </w:tc>
      </w:tr>
      <w:tr w:rsidR="006F7791" w:rsidTr="00F77F45">
        <w:tc>
          <w:tcPr>
            <w:tcW w:w="3060" w:type="dxa"/>
            <w:tcBorders>
              <w:top w:val="nil"/>
              <w:left w:val="nil"/>
              <w:bottom w:val="dashSmallGap" w:sz="4" w:space="0" w:color="BFBFBF" w:themeColor="background1" w:themeShade="BF"/>
              <w:right w:val="nil"/>
            </w:tcBorders>
          </w:tcPr>
          <w:p w:rsidR="006F7791" w:rsidRPr="00EA6ECE" w:rsidRDefault="006F7791" w:rsidP="00F944EC">
            <w:pPr>
              <w:pStyle w:val="ProductList-Offering2"/>
              <w:rPr>
                <w:lang w:val="fr-CA"/>
              </w:rPr>
            </w:pPr>
            <w:bookmarkStart w:id="663" w:name="_Toc379797236"/>
            <w:bookmarkStart w:id="664" w:name="_Toc380513261"/>
            <w:bookmarkStart w:id="665" w:name="_Toc380655303"/>
            <w:bookmarkStart w:id="666" w:name="_Toc386625487"/>
            <w:r w:rsidRPr="00EA6ECE">
              <w:rPr>
                <w:lang w:val="fr-CA"/>
              </w:rPr>
              <w:t>System Center Server Management Suite Datacenter</w:t>
            </w:r>
            <w:bookmarkEnd w:id="663"/>
            <w:bookmarkEnd w:id="664"/>
            <w:bookmarkEnd w:id="665"/>
            <w:bookmarkEnd w:id="666"/>
            <w:r>
              <w:fldChar w:fldCharType="begin"/>
            </w:r>
            <w:r w:rsidRPr="00EA6ECE">
              <w:rPr>
                <w:lang w:val="fr-CA"/>
              </w:rPr>
              <w:instrText>XE "System Center Server Management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6F7791" w:rsidRDefault="006F7791"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rsidR="006F7791" w:rsidRDefault="006F7791"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6F7791" w:rsidRDefault="006F7791"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F7791" w:rsidRDefault="006F779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F7791" w:rsidRDefault="006F7791" w:rsidP="00C05A53">
            <w:pPr>
              <w:pStyle w:val="ProductList-OfferingBody"/>
              <w:ind w:left="-113"/>
              <w:jc w:val="center"/>
            </w:pPr>
            <w:r>
              <w:t>10</w:t>
            </w:r>
          </w:p>
        </w:tc>
        <w:tc>
          <w:tcPr>
            <w:tcW w:w="596" w:type="dxa"/>
            <w:shd w:val="clear" w:color="auto" w:fill="BFBFBF" w:themeFill="background1" w:themeFillShade="BF"/>
            <w:vAlign w:val="center"/>
          </w:tcPr>
          <w:p w:rsidR="006F7791" w:rsidRDefault="006F7791" w:rsidP="00C05A53">
            <w:pPr>
              <w:pStyle w:val="ProductList-OfferingBody"/>
              <w:ind w:left="-113"/>
              <w:jc w:val="center"/>
            </w:pPr>
          </w:p>
        </w:tc>
        <w:tc>
          <w:tcPr>
            <w:tcW w:w="595" w:type="dxa"/>
            <w:shd w:val="clear" w:color="auto" w:fill="70AD47" w:themeFill="accent6"/>
            <w:vAlign w:val="center"/>
          </w:tcPr>
          <w:p w:rsidR="006F7791" w:rsidRPr="006F7791" w:rsidRDefault="006F7791" w:rsidP="007541BE">
            <w:pPr>
              <w:pStyle w:val="ProductList-OfferingBody"/>
              <w:ind w:left="-113"/>
              <w:jc w:val="center"/>
            </w:pPr>
            <w:r w:rsidRPr="006F7791">
              <w:fldChar w:fldCharType="begin"/>
            </w:r>
            <w:r w:rsidRPr="006F7791">
              <w:instrText xml:space="preserve"> AutoTextList  \s NoStyle \t “Produit Supplémentaire” </w:instrText>
            </w:r>
            <w:r w:rsidRPr="006F7791">
              <w:fldChar w:fldCharType="separate"/>
            </w:r>
            <w:r w:rsidRPr="006F7791">
              <w:t xml:space="preserve"> A </w:t>
            </w:r>
            <w:r w:rsidRPr="006F7791">
              <w:fldChar w:fldCharType="end"/>
            </w:r>
          </w:p>
        </w:tc>
        <w:tc>
          <w:tcPr>
            <w:tcW w:w="596" w:type="dxa"/>
            <w:shd w:val="clear" w:color="auto" w:fill="BFBFBF" w:themeFill="background1" w:themeFillShade="BF"/>
            <w:vAlign w:val="center"/>
          </w:tcPr>
          <w:p w:rsidR="006F7791" w:rsidRDefault="006F7791" w:rsidP="00C05A53">
            <w:pPr>
              <w:pStyle w:val="ProductList-OfferingBody"/>
              <w:ind w:left="-113"/>
              <w:jc w:val="center"/>
            </w:pPr>
          </w:p>
        </w:tc>
        <w:tc>
          <w:tcPr>
            <w:tcW w:w="595" w:type="dxa"/>
            <w:shd w:val="clear" w:color="auto" w:fill="BFBFBF" w:themeFill="background1" w:themeFillShade="BF"/>
            <w:vAlign w:val="center"/>
          </w:tcPr>
          <w:p w:rsidR="006F7791" w:rsidRDefault="006F7791" w:rsidP="00C05A53">
            <w:pPr>
              <w:pStyle w:val="ProductList-OfferingBody"/>
              <w:ind w:left="-113"/>
              <w:jc w:val="center"/>
            </w:pPr>
          </w:p>
        </w:tc>
        <w:tc>
          <w:tcPr>
            <w:tcW w:w="595" w:type="dxa"/>
            <w:shd w:val="clear" w:color="auto" w:fill="BFBFBF" w:themeFill="background1" w:themeFillShade="BF"/>
            <w:vAlign w:val="center"/>
          </w:tcPr>
          <w:p w:rsidR="006F7791" w:rsidRDefault="006F7791" w:rsidP="00C05A53">
            <w:pPr>
              <w:pStyle w:val="ProductList-OfferingBody"/>
              <w:ind w:left="-113"/>
              <w:jc w:val="center"/>
            </w:pPr>
          </w:p>
        </w:tc>
        <w:tc>
          <w:tcPr>
            <w:tcW w:w="596" w:type="dxa"/>
            <w:shd w:val="clear" w:color="auto" w:fill="BFBFBF" w:themeFill="background1" w:themeFillShade="BF"/>
            <w:vAlign w:val="center"/>
          </w:tcPr>
          <w:p w:rsidR="006F7791" w:rsidRDefault="006F7791" w:rsidP="00C05A53">
            <w:pPr>
              <w:pStyle w:val="ProductList-OfferingBody"/>
              <w:ind w:left="-113"/>
              <w:jc w:val="center"/>
            </w:pPr>
          </w:p>
        </w:tc>
        <w:tc>
          <w:tcPr>
            <w:tcW w:w="595" w:type="dxa"/>
            <w:shd w:val="clear" w:color="auto" w:fill="BFBFBF" w:themeFill="background1" w:themeFillShade="BF"/>
            <w:vAlign w:val="center"/>
          </w:tcPr>
          <w:p w:rsidR="006F7791" w:rsidRDefault="006F7791" w:rsidP="00C05A53">
            <w:pPr>
              <w:pStyle w:val="ProductList-OfferingBody"/>
              <w:ind w:left="-113"/>
              <w:jc w:val="center"/>
            </w:pPr>
          </w:p>
        </w:tc>
        <w:tc>
          <w:tcPr>
            <w:tcW w:w="596" w:type="dxa"/>
            <w:shd w:val="clear" w:color="auto" w:fill="BFBFBF" w:themeFill="background1" w:themeFillShade="BF"/>
            <w:vAlign w:val="center"/>
          </w:tcPr>
          <w:p w:rsidR="006F7791" w:rsidRDefault="006F7791" w:rsidP="00C05A53">
            <w:pPr>
              <w:pStyle w:val="ProductList-OfferingBody"/>
              <w:ind w:left="-113"/>
              <w:jc w:val="center"/>
            </w:pPr>
          </w:p>
        </w:tc>
      </w:tr>
      <w:tr w:rsidR="006F7791" w:rsidTr="00F77F45">
        <w:tc>
          <w:tcPr>
            <w:tcW w:w="3060" w:type="dxa"/>
            <w:tcBorders>
              <w:top w:val="dashSmallGap" w:sz="4" w:space="0" w:color="BFBFBF" w:themeColor="background1" w:themeShade="BF"/>
              <w:left w:val="nil"/>
              <w:bottom w:val="nil"/>
              <w:right w:val="nil"/>
            </w:tcBorders>
          </w:tcPr>
          <w:p w:rsidR="006F7791" w:rsidRPr="000823EF" w:rsidRDefault="006F7791" w:rsidP="00F944EC">
            <w:pPr>
              <w:pStyle w:val="ProductList-Offering2"/>
              <w:rPr>
                <w:lang w:val="fr-CA"/>
              </w:rPr>
            </w:pPr>
            <w:bookmarkStart w:id="667" w:name="_Toc379797237"/>
            <w:bookmarkStart w:id="668" w:name="_Toc380513262"/>
            <w:bookmarkStart w:id="669" w:name="_Toc380655304"/>
            <w:bookmarkStart w:id="670" w:name="_Toc386625488"/>
            <w:r w:rsidRPr="000823EF">
              <w:rPr>
                <w:lang w:val="fr-CA"/>
              </w:rPr>
              <w:t>System Center Server Management Suite Enterprise</w:t>
            </w:r>
            <w:bookmarkEnd w:id="667"/>
            <w:bookmarkEnd w:id="668"/>
            <w:bookmarkEnd w:id="669"/>
            <w:bookmarkEnd w:id="670"/>
            <w:r>
              <w:fldChar w:fldCharType="begin"/>
            </w:r>
            <w:r w:rsidRPr="000823EF">
              <w:rPr>
                <w:lang w:val="fr-CA"/>
              </w:rPr>
              <w:instrText>XE "System Center Server Management Suite Enterprise"</w:instrText>
            </w:r>
            <w:r>
              <w:fldChar w:fldCharType="end"/>
            </w:r>
          </w:p>
        </w:tc>
        <w:tc>
          <w:tcPr>
            <w:tcW w:w="595" w:type="dxa"/>
            <w:tcBorders>
              <w:top w:val="dashSmallGap" w:sz="4" w:space="0" w:color="BFBFBF" w:themeColor="background1" w:themeShade="BF"/>
              <w:left w:val="nil"/>
              <w:bottom w:val="nil"/>
              <w:right w:val="nil"/>
            </w:tcBorders>
            <w:vAlign w:val="center"/>
          </w:tcPr>
          <w:p w:rsidR="006F7791" w:rsidRDefault="006F7791" w:rsidP="00DB5F71">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rsidR="006F7791" w:rsidRDefault="006F7791" w:rsidP="00DB5F71">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6F7791" w:rsidRDefault="006F7791" w:rsidP="00DB5F71">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F7791" w:rsidRDefault="006F7791" w:rsidP="00DB5F71">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F7791" w:rsidRDefault="006F7791" w:rsidP="00DB5F71">
            <w:pPr>
              <w:pStyle w:val="ProductList-OfferingBody"/>
              <w:ind w:left="-113"/>
              <w:jc w:val="center"/>
            </w:pPr>
            <w:r>
              <w:t>15</w:t>
            </w:r>
          </w:p>
        </w:tc>
        <w:tc>
          <w:tcPr>
            <w:tcW w:w="596" w:type="dxa"/>
            <w:shd w:val="clear" w:color="auto" w:fill="BFBFBF" w:themeFill="background1" w:themeFillShade="BF"/>
            <w:vAlign w:val="center"/>
          </w:tcPr>
          <w:p w:rsidR="006F7791" w:rsidRDefault="006F7791" w:rsidP="00DB5F71">
            <w:pPr>
              <w:pStyle w:val="ProductList-OfferingBody"/>
              <w:ind w:left="-113"/>
              <w:jc w:val="center"/>
            </w:pPr>
          </w:p>
        </w:tc>
        <w:tc>
          <w:tcPr>
            <w:tcW w:w="595" w:type="dxa"/>
            <w:shd w:val="clear" w:color="auto" w:fill="70AD47" w:themeFill="accent6"/>
            <w:vAlign w:val="center"/>
          </w:tcPr>
          <w:p w:rsidR="006F7791" w:rsidRPr="006F7791" w:rsidRDefault="006F7791" w:rsidP="007541BE">
            <w:pPr>
              <w:pStyle w:val="ProductList-OfferingBody"/>
              <w:ind w:left="-113"/>
              <w:jc w:val="center"/>
            </w:pPr>
            <w:r w:rsidRPr="006F7791">
              <w:fldChar w:fldCharType="begin"/>
            </w:r>
            <w:r w:rsidRPr="006F7791">
              <w:instrText xml:space="preserve"> AutoTextList  \s NoStyle \t “Produit Supplémentaire” </w:instrText>
            </w:r>
            <w:r w:rsidRPr="006F7791">
              <w:fldChar w:fldCharType="separate"/>
            </w:r>
            <w:r w:rsidRPr="006F7791">
              <w:t xml:space="preserve"> A </w:t>
            </w:r>
            <w:r w:rsidRPr="006F7791">
              <w:fldChar w:fldCharType="end"/>
            </w:r>
          </w:p>
        </w:tc>
        <w:tc>
          <w:tcPr>
            <w:tcW w:w="596" w:type="dxa"/>
            <w:shd w:val="clear" w:color="auto" w:fill="BFBFBF" w:themeFill="background1" w:themeFillShade="BF"/>
            <w:vAlign w:val="center"/>
          </w:tcPr>
          <w:p w:rsidR="006F7791" w:rsidRDefault="006F7791" w:rsidP="00DB5F71">
            <w:pPr>
              <w:pStyle w:val="ProductList-OfferingBody"/>
              <w:ind w:left="-113"/>
              <w:jc w:val="center"/>
            </w:pPr>
          </w:p>
        </w:tc>
        <w:tc>
          <w:tcPr>
            <w:tcW w:w="595" w:type="dxa"/>
            <w:shd w:val="clear" w:color="auto" w:fill="BFBFBF" w:themeFill="background1" w:themeFillShade="BF"/>
            <w:vAlign w:val="center"/>
          </w:tcPr>
          <w:p w:rsidR="006F7791" w:rsidRDefault="006F7791" w:rsidP="00DB5F71">
            <w:pPr>
              <w:pStyle w:val="ProductList-OfferingBody"/>
              <w:ind w:left="-113"/>
              <w:jc w:val="center"/>
            </w:pPr>
          </w:p>
        </w:tc>
        <w:tc>
          <w:tcPr>
            <w:tcW w:w="595" w:type="dxa"/>
            <w:shd w:val="clear" w:color="auto" w:fill="BFBFBF" w:themeFill="background1" w:themeFillShade="BF"/>
            <w:vAlign w:val="center"/>
          </w:tcPr>
          <w:p w:rsidR="006F7791" w:rsidRDefault="006F7791" w:rsidP="00DB5F71">
            <w:pPr>
              <w:pStyle w:val="ProductList-OfferingBody"/>
              <w:ind w:left="-113"/>
              <w:jc w:val="center"/>
            </w:pPr>
          </w:p>
        </w:tc>
        <w:tc>
          <w:tcPr>
            <w:tcW w:w="596" w:type="dxa"/>
            <w:shd w:val="clear" w:color="auto" w:fill="BFBFBF" w:themeFill="background1" w:themeFillShade="BF"/>
            <w:vAlign w:val="center"/>
          </w:tcPr>
          <w:p w:rsidR="006F7791" w:rsidRDefault="006F7791" w:rsidP="00DB5F71">
            <w:pPr>
              <w:pStyle w:val="ProductList-OfferingBody"/>
              <w:ind w:left="-113"/>
              <w:jc w:val="center"/>
            </w:pPr>
          </w:p>
        </w:tc>
        <w:tc>
          <w:tcPr>
            <w:tcW w:w="595" w:type="dxa"/>
            <w:shd w:val="clear" w:color="auto" w:fill="BFBFBF" w:themeFill="background1" w:themeFillShade="BF"/>
            <w:vAlign w:val="center"/>
          </w:tcPr>
          <w:p w:rsidR="006F7791" w:rsidRDefault="006F7791" w:rsidP="00DB5F71">
            <w:pPr>
              <w:pStyle w:val="ProductList-OfferingBody"/>
              <w:ind w:left="-113"/>
              <w:jc w:val="center"/>
            </w:pPr>
          </w:p>
        </w:tc>
        <w:tc>
          <w:tcPr>
            <w:tcW w:w="596" w:type="dxa"/>
            <w:shd w:val="clear" w:color="auto" w:fill="BFBFBF" w:themeFill="background1" w:themeFillShade="BF"/>
            <w:vAlign w:val="center"/>
          </w:tcPr>
          <w:p w:rsidR="006F7791" w:rsidRDefault="006F7791" w:rsidP="00DB5F71">
            <w:pPr>
              <w:pStyle w:val="ProductList-OfferingBody"/>
              <w:ind w:left="-113"/>
              <w:jc w:val="center"/>
            </w:pPr>
          </w:p>
        </w:tc>
      </w:tr>
    </w:tbl>
    <w:p w:rsidR="009A0C93" w:rsidRPr="007112DF" w:rsidRDefault="009A0C93" w:rsidP="004F3C6D">
      <w:pPr>
        <w:pStyle w:val="ProductList-Body"/>
        <w:rPr>
          <w:sz w:val="14"/>
          <w:szCs w:val="20"/>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B5F71" w:rsidTr="00F77F45">
        <w:tc>
          <w:tcPr>
            <w:tcW w:w="3596" w:type="dxa"/>
          </w:tcPr>
          <w:p w:rsidR="00DB5F71" w:rsidRPr="000823EF" w:rsidRDefault="00A0485E" w:rsidP="00DB5F71">
            <w:pPr>
              <w:pStyle w:val="ProductList-Body"/>
              <w:spacing w:before="20" w:after="20"/>
              <w:rPr>
                <w:lang w:val="fr-CA"/>
              </w:rPr>
            </w:pPr>
            <w:r w:rsidRPr="000823EF">
              <w:rPr>
                <w:lang w:val="fr-CA"/>
              </w:rPr>
              <w:t xml:space="preserve">Version antérieure : </w:t>
            </w:r>
            <w:r w:rsidRPr="000823EF">
              <w:rPr>
                <w:b/>
                <w:lang w:val="fr-CA"/>
              </w:rPr>
              <w:t>System Center Data Protection Manager 2007</w:t>
            </w:r>
            <w:r w:rsidRPr="000823EF">
              <w:rPr>
                <w:lang w:val="fr-CA"/>
              </w:rPr>
              <w:t xml:space="preserve"> (11/07)</w:t>
            </w:r>
          </w:p>
        </w:tc>
        <w:tc>
          <w:tcPr>
            <w:tcW w:w="3597" w:type="dxa"/>
          </w:tcPr>
          <w:p w:rsidR="00DB5F71" w:rsidRPr="000823EF" w:rsidRDefault="00DB5F71" w:rsidP="00DB5F71">
            <w:pPr>
              <w:pStyle w:val="ProductList-Body"/>
              <w:spacing w:before="20" w:after="20"/>
              <w:rPr>
                <w:lang w:val="fr-CA"/>
              </w:rPr>
            </w:pPr>
            <w:r w:rsidRPr="000823EF">
              <w:rPr>
                <w:lang w:val="fr-CA"/>
              </w:rPr>
              <w:t xml:space="preserve">Groupe de Produits : </w:t>
            </w:r>
            <w:r w:rsidRPr="000823EF">
              <w:rPr>
                <w:b/>
                <w:lang w:val="fr-CA"/>
              </w:rPr>
              <w:t>Serveur</w:t>
            </w:r>
          </w:p>
          <w:p w:rsidR="00A0485E" w:rsidRPr="000823EF" w:rsidRDefault="00A04325" w:rsidP="00DB5F71">
            <w:pPr>
              <w:pStyle w:val="ProductList-Body"/>
              <w:spacing w:before="20" w:after="20"/>
              <w:rPr>
                <w:lang w:val="fr-CA"/>
              </w:rPr>
            </w:pPr>
            <w:hyperlink w:anchor="SoftwareAssurance" w:history="1">
              <w:r w:rsidR="00383264" w:rsidRPr="000823EF">
                <w:rPr>
                  <w:rStyle w:val="Hyperlink"/>
                  <w:color w:val="000000" w:themeColor="text1"/>
                  <w:u w:val="none"/>
                  <w:lang w:val="fr-CA"/>
                </w:rPr>
                <w:t>Avantages de la Software Assurance</w:t>
              </w:r>
            </w:hyperlink>
            <w:r w:rsidR="00383264" w:rsidRPr="000823EF">
              <w:rPr>
                <w:lang w:val="fr-CA"/>
              </w:rPr>
              <w:t xml:space="preserve"> : </w:t>
            </w:r>
            <w:r w:rsidR="00383264" w:rsidRPr="000823EF">
              <w:rPr>
                <w:b/>
                <w:lang w:val="fr-CA"/>
              </w:rPr>
              <w:t>Serveur</w:t>
            </w:r>
          </w:p>
        </w:tc>
        <w:tc>
          <w:tcPr>
            <w:tcW w:w="3597" w:type="dxa"/>
          </w:tcPr>
          <w:p w:rsidR="00DB5F71" w:rsidRPr="00DB5F71" w:rsidRDefault="00DB5F71" w:rsidP="00DB5F71">
            <w:pPr>
              <w:pStyle w:val="ProductList-Body"/>
              <w:spacing w:before="20" w:after="20"/>
              <w:rPr>
                <w:b/>
              </w:rPr>
            </w:pPr>
            <w:r>
              <w:t xml:space="preserve">Suite : </w:t>
            </w:r>
            <w:r>
              <w:rPr>
                <w:b/>
              </w:rPr>
              <w:t>Oui</w:t>
            </w:r>
          </w:p>
        </w:tc>
      </w:tr>
    </w:tbl>
    <w:p w:rsidR="00782C7B" w:rsidRPr="004C09A1" w:rsidRDefault="00782C7B" w:rsidP="00782C7B">
      <w:pPr>
        <w:pStyle w:val="ProductList-Body"/>
        <w:shd w:val="clear" w:color="auto" w:fill="D9D9D9" w:themeFill="background1" w:themeFillShade="D9"/>
        <w:spacing w:before="120" w:after="120"/>
      </w:pPr>
      <w:r>
        <w:rPr>
          <w:b/>
        </w:rPr>
        <w:t>Informations supplémentaires</w:t>
      </w:r>
    </w:p>
    <w:p w:rsidR="00F56E2C" w:rsidRPr="000823EF" w:rsidRDefault="00F56E2C" w:rsidP="00F56E2C">
      <w:pPr>
        <w:pStyle w:val="ProductList-Body"/>
        <w:rPr>
          <w:lang w:val="fr-CA"/>
        </w:rPr>
      </w:pPr>
      <w:r w:rsidRPr="000823EF">
        <w:rPr>
          <w:lang w:val="fr-CA"/>
        </w:rPr>
        <w:t xml:space="preserve">Seuls les clients ayant souscrit un Contrat Campus et School ou un Accord de Mise en Œuvre de Solutions Éducation et acheté des licences System Center Server Management Suite avant le 1er avril 2012 peuvent acheter des licences de gestion pour cette version du Produit, sous réserve de les acheter dans le cadre du même contrat ou accord de mise en œuvre que pour les licences précédentes. </w:t>
      </w:r>
    </w:p>
    <w:p w:rsidR="00F56E2C" w:rsidRPr="000823EF" w:rsidRDefault="00F56E2C" w:rsidP="00F56E2C">
      <w:pPr>
        <w:pStyle w:val="ProductList-Body"/>
        <w:rPr>
          <w:lang w:val="fr-CA"/>
        </w:rPr>
      </w:pPr>
    </w:p>
    <w:p w:rsidR="00DB5F71" w:rsidRPr="007112DF" w:rsidRDefault="00DB5F71" w:rsidP="00854B7D">
      <w:pPr>
        <w:pStyle w:val="ProductList-Body"/>
        <w:rPr>
          <w:spacing w:val="-2"/>
          <w:lang w:val="fr-CA"/>
        </w:rPr>
      </w:pPr>
      <w:r w:rsidRPr="007112DF">
        <w:rPr>
          <w:spacing w:val="-2"/>
          <w:lang w:val="fr-CA"/>
        </w:rPr>
        <w:t>System Center Server Management Suite Enterprise</w:t>
      </w:r>
      <w:r w:rsidRPr="007112DF">
        <w:rPr>
          <w:spacing w:val="-2"/>
        </w:rPr>
        <w:fldChar w:fldCharType="begin"/>
      </w:r>
      <w:r w:rsidRPr="007112DF">
        <w:rPr>
          <w:spacing w:val="-2"/>
          <w:lang w:val="fr-CA"/>
        </w:rPr>
        <w:instrText>XE "System Center Server Management Suite Enterprise"</w:instrText>
      </w:r>
      <w:r w:rsidRPr="007112DF">
        <w:rPr>
          <w:spacing w:val="-2"/>
        </w:rPr>
        <w:fldChar w:fldCharType="end"/>
      </w:r>
      <w:r w:rsidRPr="007112DF">
        <w:rPr>
          <w:spacing w:val="-2"/>
          <w:lang w:val="fr-CA"/>
        </w:rPr>
        <w:t xml:space="preserve"> correspond aux versions de System Center précédant les Produits System Center 2012.</w:t>
      </w:r>
      <w:r w:rsidR="00033D85" w:rsidRPr="007112DF">
        <w:rPr>
          <w:spacing w:val="-2"/>
          <w:lang w:val="fr-CA"/>
        </w:rPr>
        <w:t xml:space="preserve"> </w:t>
      </w:r>
      <w:r w:rsidRPr="007112DF">
        <w:rPr>
          <w:spacing w:val="-2"/>
          <w:lang w:val="fr-CA"/>
        </w:rPr>
        <w:t>Sauf</w:t>
      </w:r>
      <w:r w:rsidR="007112DF">
        <w:rPr>
          <w:spacing w:val="-2"/>
          <w:lang w:val="fr-CA"/>
        </w:rPr>
        <w:t xml:space="preserve"> </w:t>
      </w:r>
      <w:r w:rsidRPr="007112DF">
        <w:rPr>
          <w:spacing w:val="-2"/>
          <w:lang w:val="fr-CA"/>
        </w:rPr>
        <w:t>stipulation spécifique dans la Liste des Produits d</w:t>
      </w:r>
      <w:r w:rsidR="00086721" w:rsidRPr="007112DF">
        <w:rPr>
          <w:spacing w:val="-2"/>
          <w:lang w:val="fr-CA"/>
        </w:rPr>
        <w:t>’</w:t>
      </w:r>
      <w:r w:rsidRPr="007112DF">
        <w:rPr>
          <w:spacing w:val="-2"/>
          <w:lang w:val="fr-CA"/>
        </w:rPr>
        <w:t>octobre 2013, les licences de ce Produit ne permettent pas de migration vers System Center</w:t>
      </w:r>
      <w:r w:rsidR="007112DF" w:rsidRPr="007112DF">
        <w:rPr>
          <w:spacing w:val="-2"/>
          <w:lang w:val="fr-CA"/>
        </w:rPr>
        <w:t xml:space="preserve"> </w:t>
      </w:r>
      <w:r w:rsidRPr="007112DF">
        <w:rPr>
          <w:spacing w:val="-2"/>
          <w:lang w:val="fr-CA"/>
        </w:rPr>
        <w:t>2012.</w:t>
      </w:r>
      <w:r w:rsidR="00033D85" w:rsidRPr="007112DF">
        <w:rPr>
          <w:spacing w:val="-2"/>
          <w:lang w:val="fr-CA"/>
        </w:rPr>
        <w:t xml:space="preserve"> </w:t>
      </w:r>
    </w:p>
    <w:p w:rsidR="00DB5F71" w:rsidRPr="000823EF" w:rsidRDefault="00DB5F71" w:rsidP="00DB5F71">
      <w:pPr>
        <w:pStyle w:val="ProductList-Body"/>
        <w:rPr>
          <w:lang w:val="fr-CA"/>
        </w:rPr>
      </w:pPr>
    </w:p>
    <w:p w:rsidR="00DB5F71" w:rsidRPr="000823EF" w:rsidRDefault="00DB5F71" w:rsidP="00DB5F71">
      <w:pPr>
        <w:pStyle w:val="ProductList-Body"/>
        <w:rPr>
          <w:lang w:val="fr-CA"/>
        </w:rPr>
      </w:pPr>
      <w:r w:rsidRPr="000823EF">
        <w:rPr>
          <w:lang w:val="fr-CA"/>
        </w:rPr>
        <w:t>Au 1er novembre 2010, une licence de System Center Server Management Suite Enterprise</w:t>
      </w:r>
      <w:r>
        <w:fldChar w:fldCharType="begin"/>
      </w:r>
      <w:r w:rsidRPr="000823EF">
        <w:rPr>
          <w:lang w:val="fr-CA"/>
        </w:rPr>
        <w:instrText>XE "System Center Server Management Suite Enterprise"</w:instrText>
      </w:r>
      <w:r>
        <w:fldChar w:fldCharType="end"/>
      </w:r>
      <w:r w:rsidRPr="000823EF">
        <w:rPr>
          <w:lang w:val="fr-CA"/>
        </w:rPr>
        <w:t xml:space="preserve"> avec SA active prévoit des droits de gestion serveur pour les licences de gestion serveur System Center Enterprise d</w:t>
      </w:r>
      <w:r w:rsidR="00086721">
        <w:rPr>
          <w:lang w:val="fr-CA"/>
        </w:rPr>
        <w:t>’</w:t>
      </w:r>
      <w:r w:rsidRPr="000823EF">
        <w:rPr>
          <w:lang w:val="fr-CA"/>
        </w:rPr>
        <w:t>Operations Manager 2007 R2</w:t>
      </w:r>
      <w:r>
        <w:fldChar w:fldCharType="begin"/>
      </w:r>
      <w:r w:rsidRPr="000823EF">
        <w:rPr>
          <w:lang w:val="fr-CA"/>
        </w:rPr>
        <w:instrText>XE "Operations Manager 2007 R2"</w:instrText>
      </w:r>
      <w:r>
        <w:fldChar w:fldCharType="end"/>
      </w:r>
      <w:r w:rsidRPr="000823EF">
        <w:rPr>
          <w:lang w:val="fr-CA"/>
        </w:rPr>
        <w:t>, Configuration Manager 2007 R3</w:t>
      </w:r>
      <w:r>
        <w:fldChar w:fldCharType="begin"/>
      </w:r>
      <w:r w:rsidRPr="000823EF">
        <w:rPr>
          <w:lang w:val="fr-CA"/>
        </w:rPr>
        <w:instrText>XE "Configuration Manager 2007 R3"</w:instrText>
      </w:r>
      <w:r>
        <w:fldChar w:fldCharType="end"/>
      </w:r>
      <w:r w:rsidRPr="000823EF">
        <w:rPr>
          <w:lang w:val="fr-CA"/>
        </w:rPr>
        <w:t>, Data Protection Manager 2010</w:t>
      </w:r>
      <w:r>
        <w:fldChar w:fldCharType="begin"/>
      </w:r>
      <w:r w:rsidRPr="000823EF">
        <w:rPr>
          <w:lang w:val="fr-CA"/>
        </w:rPr>
        <w:instrText>XE "Data Protection Manager 2010"</w:instrText>
      </w:r>
      <w:r>
        <w:fldChar w:fldCharType="end"/>
      </w:r>
      <w:r w:rsidRPr="000823EF">
        <w:rPr>
          <w:lang w:val="fr-CA"/>
        </w:rPr>
        <w:t>, Service Manager 2010</w:t>
      </w:r>
      <w:r>
        <w:fldChar w:fldCharType="begin"/>
      </w:r>
      <w:r w:rsidRPr="000823EF">
        <w:rPr>
          <w:lang w:val="fr-CA"/>
        </w:rPr>
        <w:instrText>XE "Service Manager 2010"</w:instrText>
      </w:r>
      <w:r>
        <w:fldChar w:fldCharType="end"/>
      </w:r>
      <w:r w:rsidRPr="000823EF">
        <w:rPr>
          <w:lang w:val="fr-CA"/>
        </w:rPr>
        <w:t xml:space="preserve"> et Virtual Machine Manager 2008 R2</w:t>
      </w:r>
      <w:r>
        <w:fldChar w:fldCharType="begin"/>
      </w:r>
      <w:r w:rsidRPr="000823EF">
        <w:rPr>
          <w:lang w:val="fr-CA"/>
        </w:rPr>
        <w:instrText>XE "Virtual Machine Manager 2008 R2"</w:instrText>
      </w:r>
      <w:r>
        <w:fldChar w:fldCharType="end"/>
      </w:r>
      <w:r w:rsidRPr="000823EF">
        <w:rPr>
          <w:lang w:val="fr-CA"/>
        </w:rPr>
        <w:t xml:space="preserve">. De plus, la licence serveur de Virtual Machine Manager 2008 R2 et Data Protection Manager 2010 est incluse. </w:t>
      </w:r>
    </w:p>
    <w:p w:rsidR="00DB5F71" w:rsidRPr="000823EF" w:rsidRDefault="00DB5F71" w:rsidP="00DB5F71">
      <w:pPr>
        <w:pStyle w:val="ProductList-Body"/>
        <w:rPr>
          <w:lang w:val="fr-CA"/>
        </w:rPr>
      </w:pPr>
    </w:p>
    <w:p w:rsidR="00782C7B" w:rsidRPr="000823EF" w:rsidRDefault="00DB5F71" w:rsidP="00DB5F71">
      <w:pPr>
        <w:pStyle w:val="ProductList-Body"/>
        <w:rPr>
          <w:lang w:val="fr-CA"/>
        </w:rPr>
      </w:pPr>
      <w:r w:rsidRPr="000823EF">
        <w:rPr>
          <w:lang w:val="fr-CA"/>
        </w:rPr>
        <w:t>Au 1er novembre 2010, une licence de System Center Server Management Suite Datacenter</w:t>
      </w:r>
      <w:r>
        <w:fldChar w:fldCharType="begin"/>
      </w:r>
      <w:r w:rsidRPr="000823EF">
        <w:rPr>
          <w:lang w:val="fr-CA"/>
        </w:rPr>
        <w:instrText>XE "System Center Server Management Suite Datacenter"</w:instrText>
      </w:r>
      <w:r>
        <w:fldChar w:fldCharType="end"/>
      </w:r>
      <w:r w:rsidRPr="000823EF">
        <w:rPr>
          <w:lang w:val="fr-CA"/>
        </w:rPr>
        <w:t xml:space="preserve"> avec SA active prévoit des droits de gestion serveur pour les licences de gestion serveur System Center Enterprise d</w:t>
      </w:r>
      <w:r w:rsidR="00086721">
        <w:rPr>
          <w:lang w:val="fr-CA"/>
        </w:rPr>
        <w:t>’</w:t>
      </w:r>
      <w:r w:rsidRPr="000823EF">
        <w:rPr>
          <w:lang w:val="fr-CA"/>
        </w:rPr>
        <w:t>Operations Manager 2007 R2</w:t>
      </w:r>
      <w:r>
        <w:fldChar w:fldCharType="begin"/>
      </w:r>
      <w:r w:rsidRPr="000823EF">
        <w:rPr>
          <w:lang w:val="fr-CA"/>
        </w:rPr>
        <w:instrText>XE "Operations Manager 2007 R2"</w:instrText>
      </w:r>
      <w:r>
        <w:fldChar w:fldCharType="end"/>
      </w:r>
      <w:r w:rsidRPr="000823EF">
        <w:rPr>
          <w:lang w:val="fr-CA"/>
        </w:rPr>
        <w:t>, Configuration Manager 2007 R3</w:t>
      </w:r>
      <w:r>
        <w:fldChar w:fldCharType="begin"/>
      </w:r>
      <w:r w:rsidRPr="000823EF">
        <w:rPr>
          <w:lang w:val="fr-CA"/>
        </w:rPr>
        <w:instrText>XE "Configuration Manager 2007 R3"</w:instrText>
      </w:r>
      <w:r>
        <w:fldChar w:fldCharType="end"/>
      </w:r>
      <w:r w:rsidRPr="000823EF">
        <w:rPr>
          <w:lang w:val="fr-CA"/>
        </w:rPr>
        <w:t>, Data Protection Manager 2010</w:t>
      </w:r>
      <w:r>
        <w:fldChar w:fldCharType="begin"/>
      </w:r>
      <w:r w:rsidRPr="000823EF">
        <w:rPr>
          <w:lang w:val="fr-CA"/>
        </w:rPr>
        <w:instrText>XE "Data Protection Manager 2010"</w:instrText>
      </w:r>
      <w:r>
        <w:fldChar w:fldCharType="end"/>
      </w:r>
      <w:r w:rsidRPr="000823EF">
        <w:rPr>
          <w:lang w:val="fr-CA"/>
        </w:rPr>
        <w:t>, Service Manager 2010</w:t>
      </w:r>
      <w:r>
        <w:fldChar w:fldCharType="begin"/>
      </w:r>
      <w:r w:rsidRPr="000823EF">
        <w:rPr>
          <w:lang w:val="fr-CA"/>
        </w:rPr>
        <w:instrText>XE "Service Manager 2010"</w:instrText>
      </w:r>
      <w:r>
        <w:fldChar w:fldCharType="end"/>
      </w:r>
      <w:r w:rsidRPr="000823EF">
        <w:rPr>
          <w:lang w:val="fr-CA"/>
        </w:rPr>
        <w:t xml:space="preserve"> et Virtual Machine Manager 2008 R2</w:t>
      </w:r>
      <w:r>
        <w:fldChar w:fldCharType="begin"/>
      </w:r>
      <w:r w:rsidRPr="000823EF">
        <w:rPr>
          <w:lang w:val="fr-CA"/>
        </w:rPr>
        <w:instrText>XE "Virtual Machine Manager 2008 R2"</w:instrText>
      </w:r>
      <w:r>
        <w:fldChar w:fldCharType="end"/>
      </w:r>
      <w:r w:rsidRPr="000823EF">
        <w:rPr>
          <w:lang w:val="fr-CA"/>
        </w:rPr>
        <w:t xml:space="preserve">. De plus, la licence serveur de Virtual Machine Manager 2008 R2 et Data Protection Manager 2010 est incluse. </w:t>
      </w:r>
    </w:p>
    <w:p w:rsidR="00E64E33" w:rsidRPr="00602C0F" w:rsidRDefault="00A04325" w:rsidP="00E64E33">
      <w:pPr>
        <w:pStyle w:val="ProductList-Body"/>
        <w:shd w:val="clear" w:color="auto" w:fill="A6A6A6" w:themeFill="background1" w:themeFillShade="A6"/>
        <w:spacing w:before="120" w:after="240"/>
        <w:jc w:val="right"/>
        <w:rPr>
          <w:lang w:val="fr-CA"/>
        </w:rPr>
      </w:pPr>
      <w:hyperlink w:anchor="ToC" w:history="1">
        <w:r w:rsidR="00463581" w:rsidRPr="00602C0F">
          <w:rPr>
            <w:rStyle w:val="Hyperlink"/>
            <w:sz w:val="16"/>
            <w:szCs w:val="16"/>
            <w:lang w:val="fr-CA"/>
          </w:rPr>
          <w:t>Table des matières</w:t>
        </w:r>
      </w:hyperlink>
      <w:r w:rsidR="00463581" w:rsidRPr="000823EF">
        <w:rPr>
          <w:sz w:val="16"/>
          <w:szCs w:val="16"/>
          <w:lang w:val="fr-CA"/>
        </w:rPr>
        <w:t xml:space="preserve"> / </w:t>
      </w:r>
      <w:hyperlink w:anchor="ChartKey" w:history="1">
        <w:r w:rsidR="00463581" w:rsidRPr="000823EF">
          <w:rPr>
            <w:rStyle w:val="Hyperlink"/>
            <w:sz w:val="16"/>
            <w:szCs w:val="16"/>
            <w:lang w:val="fr-CA"/>
          </w:rPr>
          <w:t>Clés du tableau</w:t>
        </w:r>
      </w:hyperlink>
      <w:r w:rsidR="00463581" w:rsidRPr="000823EF">
        <w:rPr>
          <w:sz w:val="16"/>
          <w:szCs w:val="16"/>
          <w:lang w:val="fr-CA"/>
        </w:rPr>
        <w:t xml:space="preserve"> / </w:t>
      </w:r>
      <w:hyperlink w:anchor="Index" w:history="1">
        <w:r w:rsidR="00463581" w:rsidRPr="000823EF">
          <w:rPr>
            <w:rStyle w:val="Hyperlink"/>
            <w:sz w:val="16"/>
            <w:szCs w:val="16"/>
            <w:lang w:val="fr-CA"/>
          </w:rPr>
          <w:t>Index</w:t>
        </w:r>
      </w:hyperlink>
    </w:p>
    <w:p w:rsidR="00C13DF8" w:rsidRPr="004C09A1" w:rsidRDefault="00C13DF8" w:rsidP="00680B4D">
      <w:pPr>
        <w:pStyle w:val="ProductList-Offering2Heading"/>
        <w:outlineLvl w:val="2"/>
      </w:pPr>
      <w:r w:rsidRPr="000823EF">
        <w:rPr>
          <w:lang w:val="fr-CA"/>
        </w:rPr>
        <w:tab/>
      </w:r>
      <w:bookmarkStart w:id="671" w:name="_Toc378147644"/>
      <w:bookmarkStart w:id="672" w:name="_Toc378151546"/>
      <w:bookmarkStart w:id="673" w:name="_Toc379797238"/>
      <w:bookmarkStart w:id="674" w:name="_Toc380513263"/>
      <w:bookmarkStart w:id="675" w:name="_Toc380655305"/>
      <w:bookmarkStart w:id="676" w:name="_Toc386625489"/>
      <w:r>
        <w:t>System Center Service Manager</w:t>
      </w:r>
      <w:bookmarkEnd w:id="671"/>
      <w:bookmarkEnd w:id="672"/>
      <w:bookmarkEnd w:id="673"/>
      <w:bookmarkEnd w:id="674"/>
      <w:bookmarkEnd w:id="675"/>
      <w:bookmarkEnd w:id="67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95125" w:rsidTr="00F77F45">
        <w:trPr>
          <w:tblHeader/>
        </w:trPr>
        <w:tc>
          <w:tcPr>
            <w:tcW w:w="3060" w:type="dxa"/>
            <w:tcBorders>
              <w:bottom w:val="nil"/>
            </w:tcBorders>
            <w:shd w:val="clear" w:color="auto" w:fill="00188F"/>
          </w:tcPr>
          <w:p w:rsidR="00695125" w:rsidRPr="00EE0836" w:rsidRDefault="00695125"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695125" w:rsidRPr="00695125" w:rsidRDefault="00695125" w:rsidP="007541BE">
            <w:pPr>
              <w:pStyle w:val="ProductList-OfferingBody"/>
              <w:ind w:left="-113"/>
              <w:jc w:val="center"/>
              <w:rPr>
                <w:color w:val="FFFFFF" w:themeColor="background1"/>
              </w:rPr>
            </w:pPr>
            <w:r w:rsidRPr="00695125">
              <w:rPr>
                <w:color w:val="FFFFFF" w:themeColor="background1"/>
              </w:rPr>
              <w:fldChar w:fldCharType="begin"/>
            </w:r>
            <w:r w:rsidRPr="00695125">
              <w:rPr>
                <w:color w:val="FFFFFF" w:themeColor="background1"/>
              </w:rPr>
              <w:instrText xml:space="preserve"> AutoTextList  \s NoStyle \t “date de disponibilité” </w:instrText>
            </w:r>
            <w:r w:rsidRPr="00695125">
              <w:rPr>
                <w:color w:val="FFFFFF" w:themeColor="background1"/>
              </w:rPr>
              <w:fldChar w:fldCharType="separate"/>
            </w:r>
            <w:r w:rsidRPr="00695125">
              <w:rPr>
                <w:color w:val="FFFFFF" w:themeColor="background1"/>
              </w:rPr>
              <w:t>DA</w:t>
            </w:r>
            <w:r w:rsidRPr="00695125">
              <w:rPr>
                <w:color w:val="FFFFFF" w:themeColor="background1"/>
              </w:rPr>
              <w:fldChar w:fldCharType="end"/>
            </w:r>
          </w:p>
        </w:tc>
        <w:tc>
          <w:tcPr>
            <w:tcW w:w="595" w:type="dxa"/>
            <w:tcBorders>
              <w:bottom w:val="nil"/>
            </w:tcBorders>
            <w:shd w:val="clear" w:color="auto" w:fill="00188F"/>
            <w:vAlign w:val="center"/>
          </w:tcPr>
          <w:p w:rsidR="00695125" w:rsidRPr="00695125" w:rsidRDefault="00695125" w:rsidP="007541BE">
            <w:pPr>
              <w:pStyle w:val="ProductList-OfferingBody"/>
              <w:ind w:left="-113"/>
              <w:jc w:val="center"/>
              <w:rPr>
                <w:color w:val="FFFFFF" w:themeColor="background1"/>
              </w:rPr>
            </w:pPr>
            <w:r w:rsidRPr="00695125">
              <w:rPr>
                <w:b/>
                <w:color w:val="000000" w:themeColor="text1"/>
              </w:rPr>
              <w:fldChar w:fldCharType="begin"/>
            </w:r>
            <w:r w:rsidRPr="00695125">
              <w:rPr>
                <w:b/>
                <w:color w:val="000000" w:themeColor="text1"/>
              </w:rPr>
              <w:instrText xml:space="preserve"> AutoTextList  \s NoStyle \t “Licence” </w:instrText>
            </w:r>
            <w:r w:rsidRPr="00695125">
              <w:rPr>
                <w:b/>
                <w:color w:val="000000" w:themeColor="text1"/>
              </w:rPr>
              <w:fldChar w:fldCharType="separate"/>
            </w:r>
            <w:r w:rsidRPr="00695125">
              <w:rPr>
                <w:b/>
                <w:color w:val="000000" w:themeColor="text1"/>
              </w:rPr>
              <w:t xml:space="preserve"> </w:t>
            </w:r>
            <w:r w:rsidRPr="00695125">
              <w:rPr>
                <w:color w:val="FFFFFF" w:themeColor="background1"/>
              </w:rPr>
              <w:t xml:space="preserve">L </w:t>
            </w:r>
            <w:r w:rsidRPr="00695125">
              <w:rPr>
                <w:color w:val="FFFFFF" w:themeColor="background1"/>
              </w:rPr>
              <w:fldChar w:fldCharType="end"/>
            </w:r>
          </w:p>
        </w:tc>
        <w:tc>
          <w:tcPr>
            <w:tcW w:w="596" w:type="dxa"/>
            <w:tcBorders>
              <w:bottom w:val="nil"/>
            </w:tcBorders>
            <w:shd w:val="clear" w:color="auto" w:fill="00188F"/>
            <w:vAlign w:val="center"/>
          </w:tcPr>
          <w:p w:rsidR="00695125" w:rsidRPr="00695125" w:rsidRDefault="00695125" w:rsidP="007541BE">
            <w:pPr>
              <w:pStyle w:val="ProductList-OfferingBody"/>
              <w:ind w:left="-113"/>
              <w:jc w:val="center"/>
              <w:rPr>
                <w:color w:val="FFFFFF" w:themeColor="background1"/>
              </w:rPr>
            </w:pPr>
            <w:r w:rsidRPr="00695125">
              <w:rPr>
                <w:color w:val="FFFFFF" w:themeColor="background1"/>
              </w:rPr>
              <w:fldChar w:fldCharType="begin"/>
            </w:r>
            <w:r w:rsidRPr="00695125">
              <w:rPr>
                <w:color w:val="FFFFFF" w:themeColor="background1"/>
              </w:rPr>
              <w:instrText xml:space="preserve"> AutoTextList  \s NoStyle \t “Licence et Software Assurance” </w:instrText>
            </w:r>
            <w:r w:rsidRPr="00695125">
              <w:rPr>
                <w:color w:val="FFFFFF" w:themeColor="background1"/>
              </w:rPr>
              <w:fldChar w:fldCharType="separate"/>
            </w:r>
            <w:r w:rsidRPr="00695125">
              <w:rPr>
                <w:color w:val="FFFFFF" w:themeColor="background1"/>
              </w:rPr>
              <w:t>L/SA</w:t>
            </w:r>
            <w:r w:rsidRPr="00695125">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95125" w:rsidRPr="00695125" w:rsidRDefault="00695125" w:rsidP="007541BE">
            <w:pPr>
              <w:pStyle w:val="ProductList-OfferingBody"/>
              <w:ind w:left="-113"/>
              <w:jc w:val="center"/>
              <w:rPr>
                <w:color w:val="FFFFFF" w:themeColor="background1"/>
              </w:rPr>
            </w:pPr>
            <w:r w:rsidRPr="00695125">
              <w:rPr>
                <w:color w:val="FFFFFF" w:themeColor="background1"/>
              </w:rPr>
              <w:fldChar w:fldCharType="begin"/>
            </w:r>
            <w:r w:rsidRPr="00695125">
              <w:rPr>
                <w:color w:val="FFFFFF" w:themeColor="background1"/>
              </w:rPr>
              <w:instrText xml:space="preserve"> AutoTextList  \s NoStyle \t “Software Assurance” </w:instrText>
            </w:r>
            <w:r w:rsidRPr="00695125">
              <w:rPr>
                <w:color w:val="FFFFFF" w:themeColor="background1"/>
              </w:rPr>
              <w:fldChar w:fldCharType="separate"/>
            </w:r>
            <w:r w:rsidRPr="00695125">
              <w:rPr>
                <w:color w:val="FFFFFF" w:themeColor="background1"/>
              </w:rPr>
              <w:t>SA</w:t>
            </w:r>
            <w:r w:rsidRPr="00695125">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95125" w:rsidRPr="00695125" w:rsidRDefault="00695125" w:rsidP="007541BE">
            <w:pPr>
              <w:pStyle w:val="ProductList-OfferingBody"/>
              <w:ind w:left="-113"/>
              <w:jc w:val="center"/>
              <w:rPr>
                <w:color w:val="FFFFFF" w:themeColor="background1"/>
              </w:rPr>
            </w:pPr>
            <w:r w:rsidRPr="00695125">
              <w:rPr>
                <w:color w:val="FFFFFF" w:themeColor="background1"/>
              </w:rPr>
              <w:fldChar w:fldCharType="begin"/>
            </w:r>
            <w:r w:rsidRPr="00695125">
              <w:rPr>
                <w:color w:val="FFFFFF" w:themeColor="background1"/>
              </w:rPr>
              <w:instrText xml:space="preserve"> AutoTextList  \s NoStyle \t “Contrat Campus et School” </w:instrText>
            </w:r>
            <w:r w:rsidRPr="00695125">
              <w:rPr>
                <w:color w:val="FFFFFF" w:themeColor="background1"/>
              </w:rPr>
              <w:fldChar w:fldCharType="separate"/>
            </w:r>
            <w:r w:rsidRPr="00695125">
              <w:rPr>
                <w:color w:val="FFFFFF" w:themeColor="background1"/>
              </w:rPr>
              <w:t>CA/SA</w:t>
            </w:r>
            <w:r w:rsidRPr="00695125">
              <w:rPr>
                <w:color w:val="FFFFFF" w:themeColor="background1"/>
              </w:rPr>
              <w:fldChar w:fldCharType="end"/>
            </w:r>
          </w:p>
        </w:tc>
        <w:tc>
          <w:tcPr>
            <w:tcW w:w="596" w:type="dxa"/>
            <w:shd w:val="clear" w:color="auto" w:fill="00188F"/>
            <w:vAlign w:val="center"/>
          </w:tcPr>
          <w:p w:rsidR="00695125" w:rsidRPr="00695125" w:rsidRDefault="00695125" w:rsidP="007541BE">
            <w:pPr>
              <w:pStyle w:val="ProductList-OfferingBody"/>
              <w:ind w:left="-113"/>
              <w:jc w:val="center"/>
              <w:rPr>
                <w:color w:val="FFFFFF" w:themeColor="background1"/>
              </w:rPr>
            </w:pPr>
            <w:r w:rsidRPr="00695125">
              <w:rPr>
                <w:color w:val="FFFFFF" w:themeColor="background1"/>
              </w:rPr>
              <w:fldChar w:fldCharType="begin"/>
            </w:r>
            <w:r w:rsidRPr="00695125">
              <w:rPr>
                <w:color w:val="FFFFFF" w:themeColor="background1"/>
              </w:rPr>
              <w:instrText xml:space="preserve"> AutoTextList  \s NoStyle \t “Contrat Entreprise et Contrat Souscription Entreprise” </w:instrText>
            </w:r>
            <w:r w:rsidRPr="00695125">
              <w:rPr>
                <w:color w:val="FFFFFF" w:themeColor="background1"/>
              </w:rPr>
              <w:fldChar w:fldCharType="separate"/>
            </w:r>
            <w:r w:rsidRPr="00695125">
              <w:rPr>
                <w:color w:val="FFFFFF" w:themeColor="background1"/>
              </w:rPr>
              <w:t>EA/EAS</w:t>
            </w:r>
            <w:r w:rsidRPr="00695125">
              <w:rPr>
                <w:color w:val="FFFFFF" w:themeColor="background1"/>
              </w:rPr>
              <w:fldChar w:fldCharType="end"/>
            </w:r>
          </w:p>
        </w:tc>
        <w:tc>
          <w:tcPr>
            <w:tcW w:w="595" w:type="dxa"/>
            <w:shd w:val="clear" w:color="auto" w:fill="00188F"/>
            <w:vAlign w:val="center"/>
          </w:tcPr>
          <w:p w:rsidR="00695125" w:rsidRPr="00695125" w:rsidRDefault="00695125" w:rsidP="007541BE">
            <w:pPr>
              <w:pStyle w:val="ProductList-OfferingBody"/>
              <w:ind w:left="-113"/>
              <w:jc w:val="center"/>
              <w:rPr>
                <w:color w:val="FFFFFF" w:themeColor="background1"/>
              </w:rPr>
            </w:pPr>
            <w:r w:rsidRPr="00695125">
              <w:rPr>
                <w:color w:val="FFFFFF" w:themeColor="background1"/>
              </w:rPr>
              <w:fldChar w:fldCharType="begin"/>
            </w:r>
            <w:r w:rsidRPr="00695125">
              <w:rPr>
                <w:color w:val="FFFFFF" w:themeColor="background1"/>
              </w:rPr>
              <w:instrText xml:space="preserve"> AutoTextList  \s NoStyle \t “Accord de Mise en Œuvre de Solutions Éducation” </w:instrText>
            </w:r>
            <w:r w:rsidRPr="00695125">
              <w:rPr>
                <w:color w:val="FFFFFF" w:themeColor="background1"/>
              </w:rPr>
              <w:fldChar w:fldCharType="separate"/>
            </w:r>
            <w:r w:rsidRPr="00695125">
              <w:rPr>
                <w:color w:val="FFFFFF" w:themeColor="background1"/>
              </w:rPr>
              <w:t>EES</w:t>
            </w:r>
            <w:r w:rsidRPr="00695125">
              <w:rPr>
                <w:color w:val="FFFFFF" w:themeColor="background1"/>
              </w:rPr>
              <w:fldChar w:fldCharType="end"/>
            </w:r>
          </w:p>
        </w:tc>
        <w:tc>
          <w:tcPr>
            <w:tcW w:w="596" w:type="dxa"/>
            <w:shd w:val="clear" w:color="auto" w:fill="00188F"/>
            <w:vAlign w:val="center"/>
          </w:tcPr>
          <w:p w:rsidR="00695125" w:rsidRPr="00695125" w:rsidRDefault="00695125" w:rsidP="007541BE">
            <w:pPr>
              <w:pStyle w:val="ProductList-OfferingBody"/>
              <w:ind w:left="-113"/>
              <w:jc w:val="center"/>
              <w:rPr>
                <w:color w:val="FFFFFF" w:themeColor="background1"/>
              </w:rPr>
            </w:pPr>
            <w:r w:rsidRPr="00695125">
              <w:rPr>
                <w:color w:val="FFFFFF" w:themeColor="background1"/>
              </w:rPr>
              <w:fldChar w:fldCharType="begin"/>
            </w:r>
            <w:r w:rsidRPr="00695125">
              <w:rPr>
                <w:color w:val="FFFFFF" w:themeColor="background1"/>
              </w:rPr>
              <w:instrText xml:space="preserve"> AutoTextList  \s NoStyle \t “Contrat de Fourniture de Produits et de Services Microsoft” </w:instrText>
            </w:r>
            <w:r w:rsidRPr="00695125">
              <w:rPr>
                <w:color w:val="FFFFFF" w:themeColor="background1"/>
              </w:rPr>
              <w:fldChar w:fldCharType="separate"/>
            </w:r>
            <w:r w:rsidRPr="00695125">
              <w:rPr>
                <w:color w:val="FFFFFF" w:themeColor="background1"/>
              </w:rPr>
              <w:t>MPSA</w:t>
            </w:r>
            <w:r w:rsidRPr="00695125">
              <w:rPr>
                <w:color w:val="FFFFFF" w:themeColor="background1"/>
              </w:rPr>
              <w:fldChar w:fldCharType="end"/>
            </w:r>
          </w:p>
        </w:tc>
        <w:tc>
          <w:tcPr>
            <w:tcW w:w="595" w:type="dxa"/>
            <w:shd w:val="clear" w:color="auto" w:fill="00188F"/>
            <w:vAlign w:val="center"/>
          </w:tcPr>
          <w:p w:rsidR="00695125" w:rsidRPr="00695125" w:rsidRDefault="00695125" w:rsidP="007541BE">
            <w:pPr>
              <w:pStyle w:val="ProductList-OfferingBody"/>
              <w:ind w:left="-113"/>
              <w:jc w:val="center"/>
              <w:rPr>
                <w:color w:val="FFFFFF" w:themeColor="background1"/>
              </w:rPr>
            </w:pPr>
            <w:r w:rsidRPr="00695125">
              <w:rPr>
                <w:color w:val="FFFFFF" w:themeColor="background1"/>
              </w:rPr>
              <w:fldChar w:fldCharType="begin"/>
            </w:r>
            <w:r w:rsidRPr="00695125">
              <w:rPr>
                <w:color w:val="FFFFFF" w:themeColor="background1"/>
              </w:rPr>
              <w:instrText xml:space="preserve"> AutoTextList  \s NoStyle \t “Licence Open” </w:instrText>
            </w:r>
            <w:r w:rsidRPr="00695125">
              <w:rPr>
                <w:color w:val="FFFFFF" w:themeColor="background1"/>
              </w:rPr>
              <w:fldChar w:fldCharType="separate"/>
            </w:r>
            <w:r w:rsidRPr="00695125">
              <w:rPr>
                <w:color w:val="FFFFFF" w:themeColor="background1"/>
              </w:rPr>
              <w:t>OL</w:t>
            </w:r>
            <w:r w:rsidRPr="00695125">
              <w:rPr>
                <w:color w:val="FFFFFF" w:themeColor="background1"/>
              </w:rPr>
              <w:fldChar w:fldCharType="end"/>
            </w:r>
          </w:p>
        </w:tc>
        <w:tc>
          <w:tcPr>
            <w:tcW w:w="595" w:type="dxa"/>
            <w:shd w:val="clear" w:color="auto" w:fill="00188F"/>
            <w:vAlign w:val="center"/>
          </w:tcPr>
          <w:p w:rsidR="00695125" w:rsidRPr="00695125" w:rsidRDefault="00695125" w:rsidP="007541BE">
            <w:pPr>
              <w:pStyle w:val="ProductList-OfferingBody"/>
              <w:ind w:left="-113"/>
              <w:jc w:val="center"/>
              <w:rPr>
                <w:color w:val="FFFFFF" w:themeColor="background1"/>
              </w:rPr>
            </w:pPr>
            <w:r w:rsidRPr="00695125">
              <w:rPr>
                <w:color w:val="FFFFFF" w:themeColor="background1"/>
              </w:rPr>
              <w:fldChar w:fldCharType="begin"/>
            </w:r>
            <w:r w:rsidRPr="00695125">
              <w:rPr>
                <w:color w:val="FFFFFF" w:themeColor="background1"/>
              </w:rPr>
              <w:instrText xml:space="preserve"> AutoTextList  \s NoStyle \t “Minimum Licences Open” </w:instrText>
            </w:r>
            <w:r w:rsidRPr="00695125">
              <w:rPr>
                <w:color w:val="FFFFFF" w:themeColor="background1"/>
              </w:rPr>
              <w:fldChar w:fldCharType="separate"/>
            </w:r>
            <w:r w:rsidRPr="00695125">
              <w:rPr>
                <w:color w:val="FFFFFF" w:themeColor="background1"/>
              </w:rPr>
              <w:t>OM</w:t>
            </w:r>
            <w:r w:rsidRPr="00695125">
              <w:rPr>
                <w:color w:val="FFFFFF" w:themeColor="background1"/>
              </w:rPr>
              <w:fldChar w:fldCharType="end"/>
            </w:r>
          </w:p>
        </w:tc>
        <w:tc>
          <w:tcPr>
            <w:tcW w:w="596" w:type="dxa"/>
            <w:shd w:val="clear" w:color="auto" w:fill="00188F"/>
            <w:vAlign w:val="center"/>
          </w:tcPr>
          <w:p w:rsidR="00695125" w:rsidRPr="00695125" w:rsidRDefault="00695125" w:rsidP="007541BE">
            <w:pPr>
              <w:pStyle w:val="ProductList-OfferingBody"/>
              <w:ind w:left="-113"/>
              <w:jc w:val="center"/>
              <w:rPr>
                <w:color w:val="FFFFFF" w:themeColor="background1"/>
              </w:rPr>
            </w:pPr>
            <w:r w:rsidRPr="00695125">
              <w:rPr>
                <w:color w:val="FFFFFF" w:themeColor="background1"/>
              </w:rPr>
              <w:fldChar w:fldCharType="begin"/>
            </w:r>
            <w:r w:rsidRPr="00695125">
              <w:rPr>
                <w:color w:val="FFFFFF" w:themeColor="background1"/>
              </w:rPr>
              <w:instrText xml:space="preserve"> AutoTextList  \s NoStyle \t “Open Value et Open Value Souscription” </w:instrText>
            </w:r>
            <w:r w:rsidRPr="00695125">
              <w:rPr>
                <w:color w:val="FFFFFF" w:themeColor="background1"/>
              </w:rPr>
              <w:fldChar w:fldCharType="separate"/>
            </w:r>
            <w:r w:rsidRPr="00695125">
              <w:rPr>
                <w:color w:val="FFFFFF" w:themeColor="background1"/>
              </w:rPr>
              <w:t>OV/OVS</w:t>
            </w:r>
            <w:r w:rsidRPr="00695125">
              <w:rPr>
                <w:color w:val="FFFFFF" w:themeColor="background1"/>
              </w:rPr>
              <w:fldChar w:fldCharType="end"/>
            </w:r>
          </w:p>
        </w:tc>
        <w:tc>
          <w:tcPr>
            <w:tcW w:w="595" w:type="dxa"/>
            <w:shd w:val="clear" w:color="auto" w:fill="00188F"/>
            <w:vAlign w:val="center"/>
          </w:tcPr>
          <w:p w:rsidR="00695125" w:rsidRPr="00695125" w:rsidRDefault="00695125" w:rsidP="007541BE">
            <w:pPr>
              <w:pStyle w:val="ProductList-OfferingBody"/>
              <w:ind w:left="-113"/>
              <w:jc w:val="center"/>
              <w:rPr>
                <w:color w:val="FFFFFF" w:themeColor="background1"/>
              </w:rPr>
            </w:pPr>
            <w:r w:rsidRPr="00695125">
              <w:rPr>
                <w:color w:val="FFFFFF" w:themeColor="background1"/>
              </w:rPr>
              <w:fldChar w:fldCharType="begin"/>
            </w:r>
            <w:r w:rsidRPr="00695125">
              <w:rPr>
                <w:color w:val="FFFFFF" w:themeColor="background1"/>
              </w:rPr>
              <w:instrText xml:space="preserve"> AutoTextList  \s NoStyle \t “Select et Select Plus” </w:instrText>
            </w:r>
            <w:r w:rsidRPr="00695125">
              <w:rPr>
                <w:color w:val="FFFFFF" w:themeColor="background1"/>
              </w:rPr>
              <w:fldChar w:fldCharType="separate"/>
            </w:r>
            <w:r w:rsidRPr="00695125">
              <w:rPr>
                <w:color w:val="FFFFFF" w:themeColor="background1"/>
              </w:rPr>
              <w:t xml:space="preserve"> S/S+</w:t>
            </w:r>
            <w:r w:rsidRPr="00695125">
              <w:rPr>
                <w:color w:val="FFFFFF" w:themeColor="background1"/>
              </w:rPr>
              <w:fldChar w:fldCharType="end"/>
            </w:r>
          </w:p>
        </w:tc>
        <w:tc>
          <w:tcPr>
            <w:tcW w:w="596" w:type="dxa"/>
            <w:shd w:val="clear" w:color="auto" w:fill="00188F"/>
            <w:vAlign w:val="center"/>
          </w:tcPr>
          <w:p w:rsidR="00695125" w:rsidRPr="00695125" w:rsidRDefault="00695125" w:rsidP="007541BE">
            <w:pPr>
              <w:pStyle w:val="ProductList-OfferingBody"/>
              <w:ind w:left="-113"/>
              <w:jc w:val="center"/>
              <w:rPr>
                <w:color w:val="FFFFFF" w:themeColor="background1"/>
              </w:rPr>
            </w:pPr>
            <w:r w:rsidRPr="00695125">
              <w:rPr>
                <w:color w:val="FFFFFF" w:themeColor="background1"/>
              </w:rPr>
              <w:fldChar w:fldCharType="begin"/>
            </w:r>
            <w:r w:rsidRPr="00695125">
              <w:rPr>
                <w:color w:val="FFFFFF" w:themeColor="background1"/>
              </w:rPr>
              <w:instrText xml:space="preserve"> AutoTextList  \s NoStyle \t “Accord de Mise en Œuvre Serveur et Cloud” </w:instrText>
            </w:r>
            <w:r w:rsidRPr="00695125">
              <w:rPr>
                <w:color w:val="FFFFFF" w:themeColor="background1"/>
              </w:rPr>
              <w:fldChar w:fldCharType="separate"/>
            </w:r>
            <w:r w:rsidRPr="00695125">
              <w:rPr>
                <w:color w:val="FFFFFF" w:themeColor="background1"/>
              </w:rPr>
              <w:t>SCE</w:t>
            </w:r>
            <w:r w:rsidRPr="00695125">
              <w:rPr>
                <w:color w:val="FFFFFF" w:themeColor="background1"/>
              </w:rPr>
              <w:fldChar w:fldCharType="end"/>
            </w:r>
          </w:p>
        </w:tc>
      </w:tr>
      <w:tr w:rsidR="00695125" w:rsidTr="00F77F45">
        <w:tc>
          <w:tcPr>
            <w:tcW w:w="3060" w:type="dxa"/>
            <w:tcBorders>
              <w:top w:val="nil"/>
              <w:left w:val="nil"/>
              <w:bottom w:val="dashSmallGap" w:sz="4" w:space="0" w:color="BFBFBF" w:themeColor="background1" w:themeShade="BF"/>
              <w:right w:val="nil"/>
            </w:tcBorders>
          </w:tcPr>
          <w:p w:rsidR="00695125" w:rsidRPr="000823EF" w:rsidRDefault="00695125" w:rsidP="00F944EC">
            <w:pPr>
              <w:pStyle w:val="ProductList-Offering2"/>
              <w:rPr>
                <w:lang w:val="fr-CA"/>
              </w:rPr>
            </w:pPr>
            <w:bookmarkStart w:id="677" w:name="_Toc379797239"/>
            <w:bookmarkStart w:id="678" w:name="_Toc380513264"/>
            <w:bookmarkStart w:id="679" w:name="_Toc380655306"/>
            <w:bookmarkStart w:id="680" w:name="_Toc386625490"/>
            <w:r w:rsidRPr="000823EF">
              <w:rPr>
                <w:lang w:val="fr-CA"/>
              </w:rPr>
              <w:t>System Center Service Manager 2010</w:t>
            </w:r>
            <w:r>
              <w:fldChar w:fldCharType="begin"/>
            </w:r>
            <w:r w:rsidRPr="000823EF">
              <w:rPr>
                <w:lang w:val="fr-CA"/>
              </w:rPr>
              <w:instrText>XE "Service Manager 2010"</w:instrText>
            </w:r>
            <w:r>
              <w:fldChar w:fldCharType="end"/>
            </w:r>
            <w:r w:rsidRPr="000823EF">
              <w:rPr>
                <w:lang w:val="fr-CA"/>
              </w:rPr>
              <w:t xml:space="preserve"> Client Management License (Client ML) par OSE</w:t>
            </w:r>
            <w:bookmarkEnd w:id="677"/>
            <w:bookmarkEnd w:id="678"/>
            <w:bookmarkEnd w:id="679"/>
            <w:bookmarkEnd w:id="680"/>
            <w:r>
              <w:fldChar w:fldCharType="begin"/>
            </w:r>
            <w:r w:rsidRPr="000823EF">
              <w:rPr>
                <w:lang w:val="fr-CA"/>
              </w:rPr>
              <w:instrText>XE "System Center Service Manager 2010 Client Management License (Client ML) par OSE"</w:instrText>
            </w:r>
            <w:r>
              <w:fldChar w:fldCharType="end"/>
            </w:r>
          </w:p>
        </w:tc>
        <w:tc>
          <w:tcPr>
            <w:tcW w:w="595" w:type="dxa"/>
            <w:tcBorders>
              <w:top w:val="nil"/>
              <w:left w:val="nil"/>
              <w:bottom w:val="dashSmallGap" w:sz="4" w:space="0" w:color="BFBFBF" w:themeColor="background1" w:themeShade="BF"/>
              <w:right w:val="nil"/>
            </w:tcBorders>
            <w:vAlign w:val="center"/>
          </w:tcPr>
          <w:p w:rsidR="00695125" w:rsidRDefault="00695125"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rsidR="00695125" w:rsidRDefault="0069512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695125" w:rsidRDefault="0069512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95125" w:rsidRDefault="0069512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95125" w:rsidRDefault="00695125" w:rsidP="00C05A53">
            <w:pPr>
              <w:pStyle w:val="ProductList-OfferingBody"/>
              <w:ind w:left="-113"/>
              <w:jc w:val="center"/>
            </w:pPr>
            <w:r>
              <w:t>1</w:t>
            </w:r>
          </w:p>
        </w:tc>
        <w:tc>
          <w:tcPr>
            <w:tcW w:w="596" w:type="dxa"/>
            <w:shd w:val="clear" w:color="auto" w:fill="BFBFBF" w:themeFill="background1" w:themeFillShade="BF"/>
            <w:vAlign w:val="center"/>
          </w:tcPr>
          <w:p w:rsidR="00695125" w:rsidRDefault="00695125" w:rsidP="00C05A53">
            <w:pPr>
              <w:pStyle w:val="ProductList-OfferingBody"/>
              <w:ind w:left="-113"/>
              <w:jc w:val="center"/>
            </w:pPr>
          </w:p>
        </w:tc>
        <w:tc>
          <w:tcPr>
            <w:tcW w:w="595" w:type="dxa"/>
            <w:shd w:val="clear" w:color="auto" w:fill="70AD47" w:themeFill="accent6"/>
            <w:vAlign w:val="center"/>
          </w:tcPr>
          <w:p w:rsidR="00695125" w:rsidRPr="00695125" w:rsidRDefault="00695125" w:rsidP="007541BE">
            <w:pPr>
              <w:pStyle w:val="ProductList-OfferingBody"/>
              <w:ind w:left="-113"/>
              <w:jc w:val="center"/>
            </w:pPr>
            <w:r w:rsidRPr="00695125">
              <w:fldChar w:fldCharType="begin"/>
            </w:r>
            <w:r w:rsidRPr="00695125">
              <w:instrText xml:space="preserve"> AutoTextList  \s NoStyle \t “Produit Supplémentaire avec option couvrant l’ensemble de l’organisation” </w:instrText>
            </w:r>
            <w:r w:rsidRPr="00695125">
              <w:fldChar w:fldCharType="separate"/>
            </w:r>
            <w:r w:rsidRPr="00695125">
              <w:t>AO</w:t>
            </w:r>
            <w:r w:rsidRPr="00695125">
              <w:fldChar w:fldCharType="end"/>
            </w:r>
            <w:r w:rsidRPr="00695125">
              <w:t>,</w:t>
            </w:r>
            <w:r w:rsidRPr="00695125">
              <w:fldChar w:fldCharType="begin"/>
            </w:r>
            <w:r w:rsidRPr="00695125">
              <w:instrText xml:space="preserve"> AutoTextList  \s NoStyle \t “Offre Étudiant” </w:instrText>
            </w:r>
            <w:r w:rsidRPr="00695125">
              <w:fldChar w:fldCharType="separate"/>
            </w:r>
            <w:r w:rsidRPr="00695125">
              <w:t>ST</w:t>
            </w:r>
            <w:r w:rsidRPr="00695125">
              <w:fldChar w:fldCharType="end"/>
            </w:r>
          </w:p>
        </w:tc>
        <w:tc>
          <w:tcPr>
            <w:tcW w:w="596" w:type="dxa"/>
            <w:shd w:val="clear" w:color="auto" w:fill="BFBFBF" w:themeFill="background1" w:themeFillShade="BF"/>
            <w:vAlign w:val="center"/>
          </w:tcPr>
          <w:p w:rsidR="00695125" w:rsidRDefault="00695125" w:rsidP="00C05A53">
            <w:pPr>
              <w:pStyle w:val="ProductList-OfferingBody"/>
              <w:ind w:left="-113"/>
              <w:jc w:val="center"/>
            </w:pPr>
          </w:p>
        </w:tc>
        <w:tc>
          <w:tcPr>
            <w:tcW w:w="595" w:type="dxa"/>
            <w:shd w:val="clear" w:color="auto" w:fill="BFBFBF" w:themeFill="background1" w:themeFillShade="BF"/>
            <w:vAlign w:val="center"/>
          </w:tcPr>
          <w:p w:rsidR="00695125" w:rsidRDefault="00695125" w:rsidP="00C05A53">
            <w:pPr>
              <w:pStyle w:val="ProductList-OfferingBody"/>
              <w:ind w:left="-113"/>
              <w:jc w:val="center"/>
            </w:pPr>
          </w:p>
        </w:tc>
        <w:tc>
          <w:tcPr>
            <w:tcW w:w="595" w:type="dxa"/>
            <w:shd w:val="clear" w:color="auto" w:fill="BFBFBF" w:themeFill="background1" w:themeFillShade="BF"/>
            <w:vAlign w:val="center"/>
          </w:tcPr>
          <w:p w:rsidR="00695125" w:rsidRDefault="00695125" w:rsidP="00C05A53">
            <w:pPr>
              <w:pStyle w:val="ProductList-OfferingBody"/>
              <w:ind w:left="-113"/>
              <w:jc w:val="center"/>
            </w:pPr>
          </w:p>
        </w:tc>
        <w:tc>
          <w:tcPr>
            <w:tcW w:w="596" w:type="dxa"/>
            <w:shd w:val="clear" w:color="auto" w:fill="BFBFBF" w:themeFill="background1" w:themeFillShade="BF"/>
            <w:vAlign w:val="center"/>
          </w:tcPr>
          <w:p w:rsidR="00695125" w:rsidRDefault="00695125" w:rsidP="00C05A53">
            <w:pPr>
              <w:pStyle w:val="ProductList-OfferingBody"/>
              <w:ind w:left="-113"/>
              <w:jc w:val="center"/>
            </w:pPr>
          </w:p>
        </w:tc>
        <w:tc>
          <w:tcPr>
            <w:tcW w:w="595" w:type="dxa"/>
            <w:shd w:val="clear" w:color="auto" w:fill="BFBFBF" w:themeFill="background1" w:themeFillShade="BF"/>
            <w:vAlign w:val="center"/>
          </w:tcPr>
          <w:p w:rsidR="00695125" w:rsidRDefault="00695125" w:rsidP="00C05A53">
            <w:pPr>
              <w:pStyle w:val="ProductList-OfferingBody"/>
              <w:ind w:left="-113"/>
              <w:jc w:val="center"/>
            </w:pPr>
          </w:p>
        </w:tc>
        <w:tc>
          <w:tcPr>
            <w:tcW w:w="596" w:type="dxa"/>
            <w:shd w:val="clear" w:color="auto" w:fill="BFBFBF" w:themeFill="background1" w:themeFillShade="BF"/>
            <w:vAlign w:val="center"/>
          </w:tcPr>
          <w:p w:rsidR="00695125" w:rsidRDefault="00695125" w:rsidP="00C05A53">
            <w:pPr>
              <w:pStyle w:val="ProductList-OfferingBody"/>
              <w:ind w:left="-113"/>
              <w:jc w:val="center"/>
            </w:pPr>
          </w:p>
        </w:tc>
      </w:tr>
      <w:tr w:rsidR="00695125" w:rsidTr="00F77F45">
        <w:tc>
          <w:tcPr>
            <w:tcW w:w="3060" w:type="dxa"/>
            <w:tcBorders>
              <w:top w:val="dashSmallGap" w:sz="4" w:space="0" w:color="BFBFBF" w:themeColor="background1" w:themeShade="BF"/>
              <w:left w:val="nil"/>
              <w:bottom w:val="dashSmallGap" w:sz="4" w:space="0" w:color="BFBFBF" w:themeColor="background1" w:themeShade="BF"/>
              <w:right w:val="nil"/>
            </w:tcBorders>
          </w:tcPr>
          <w:p w:rsidR="00695125" w:rsidRPr="000823EF" w:rsidRDefault="00695125" w:rsidP="00F944EC">
            <w:pPr>
              <w:pStyle w:val="ProductList-Offering2"/>
              <w:rPr>
                <w:lang w:val="fr-CA"/>
              </w:rPr>
            </w:pPr>
            <w:bookmarkStart w:id="681" w:name="_Toc379797240"/>
            <w:bookmarkStart w:id="682" w:name="_Toc380513265"/>
            <w:bookmarkStart w:id="683" w:name="_Toc380655307"/>
            <w:bookmarkStart w:id="684" w:name="_Toc386625491"/>
            <w:r w:rsidRPr="000823EF">
              <w:rPr>
                <w:lang w:val="fr-CA"/>
              </w:rPr>
              <w:t>System Center Service Manager 2010</w:t>
            </w:r>
            <w:r>
              <w:fldChar w:fldCharType="begin"/>
            </w:r>
            <w:r w:rsidRPr="000823EF">
              <w:rPr>
                <w:lang w:val="fr-CA"/>
              </w:rPr>
              <w:instrText>XE "Service Manager 2010"</w:instrText>
            </w:r>
            <w:r>
              <w:fldChar w:fldCharType="end"/>
            </w:r>
            <w:r w:rsidRPr="000823EF">
              <w:rPr>
                <w:lang w:val="fr-CA"/>
              </w:rPr>
              <w:t xml:space="preserve"> Client Management License (Client ML) par Utilisateur</w:t>
            </w:r>
            <w:bookmarkEnd w:id="681"/>
            <w:bookmarkEnd w:id="682"/>
            <w:bookmarkEnd w:id="683"/>
            <w:bookmarkEnd w:id="684"/>
            <w:r>
              <w:fldChar w:fldCharType="begin"/>
            </w:r>
            <w:r w:rsidRPr="000823EF">
              <w:rPr>
                <w:lang w:val="fr-CA"/>
              </w:rPr>
              <w:instrText>XE "System Center Service Manager 2010 Client Management License (Client ML) par Utilisateur"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95125" w:rsidRDefault="00695125" w:rsidP="00C05A53">
            <w:pPr>
              <w:pStyle w:val="ProductList-OfferingBody"/>
              <w:ind w:left="-113"/>
              <w:jc w:val="center"/>
            </w:pPr>
            <w: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95125" w:rsidRDefault="00695125"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95125" w:rsidRDefault="00695125"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95125" w:rsidRDefault="0069512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95125" w:rsidRDefault="00695125" w:rsidP="00C05A53">
            <w:pPr>
              <w:pStyle w:val="ProductList-OfferingBody"/>
              <w:ind w:left="-113"/>
              <w:jc w:val="center"/>
            </w:pPr>
            <w:r>
              <w:t>1</w:t>
            </w:r>
          </w:p>
        </w:tc>
        <w:tc>
          <w:tcPr>
            <w:tcW w:w="596" w:type="dxa"/>
            <w:shd w:val="clear" w:color="auto" w:fill="BFBFBF" w:themeFill="background1" w:themeFillShade="BF"/>
            <w:vAlign w:val="center"/>
          </w:tcPr>
          <w:p w:rsidR="00695125" w:rsidRDefault="00695125" w:rsidP="00C05A53">
            <w:pPr>
              <w:pStyle w:val="ProductList-OfferingBody"/>
              <w:ind w:left="-113"/>
              <w:jc w:val="center"/>
            </w:pPr>
          </w:p>
        </w:tc>
        <w:tc>
          <w:tcPr>
            <w:tcW w:w="595" w:type="dxa"/>
            <w:shd w:val="clear" w:color="auto" w:fill="70AD47" w:themeFill="accent6"/>
            <w:vAlign w:val="center"/>
          </w:tcPr>
          <w:p w:rsidR="00695125" w:rsidRPr="00695125" w:rsidRDefault="00695125" w:rsidP="007541BE">
            <w:pPr>
              <w:pStyle w:val="ProductList-OfferingBody"/>
              <w:ind w:left="-113"/>
              <w:jc w:val="center"/>
            </w:pPr>
            <w:r w:rsidRPr="00695125">
              <w:fldChar w:fldCharType="begin"/>
            </w:r>
            <w:r w:rsidRPr="00695125">
              <w:instrText xml:space="preserve"> AutoTextList  \s NoStyle \t “Produit Supplémentaire avec option couvrant l’ensemble de l’organisation” </w:instrText>
            </w:r>
            <w:r w:rsidRPr="00695125">
              <w:fldChar w:fldCharType="separate"/>
            </w:r>
            <w:r w:rsidRPr="00695125">
              <w:t>AO</w:t>
            </w:r>
            <w:r w:rsidRPr="00695125">
              <w:fldChar w:fldCharType="end"/>
            </w:r>
            <w:r w:rsidRPr="00695125">
              <w:t>,</w:t>
            </w:r>
            <w:r w:rsidRPr="00695125">
              <w:fldChar w:fldCharType="begin"/>
            </w:r>
            <w:r w:rsidRPr="00695125">
              <w:instrText xml:space="preserve"> AutoTextList  \s NoStyle \t “Offre Étudiant” </w:instrText>
            </w:r>
            <w:r w:rsidRPr="00695125">
              <w:fldChar w:fldCharType="separate"/>
            </w:r>
            <w:r w:rsidRPr="00695125">
              <w:t>ST</w:t>
            </w:r>
            <w:r w:rsidRPr="00695125">
              <w:fldChar w:fldCharType="end"/>
            </w:r>
          </w:p>
        </w:tc>
        <w:tc>
          <w:tcPr>
            <w:tcW w:w="596" w:type="dxa"/>
            <w:shd w:val="clear" w:color="auto" w:fill="BFBFBF" w:themeFill="background1" w:themeFillShade="BF"/>
            <w:vAlign w:val="center"/>
          </w:tcPr>
          <w:p w:rsidR="00695125" w:rsidRDefault="00695125" w:rsidP="00C05A53">
            <w:pPr>
              <w:pStyle w:val="ProductList-OfferingBody"/>
              <w:ind w:left="-113"/>
              <w:jc w:val="center"/>
            </w:pPr>
          </w:p>
        </w:tc>
        <w:tc>
          <w:tcPr>
            <w:tcW w:w="595" w:type="dxa"/>
            <w:shd w:val="clear" w:color="auto" w:fill="BFBFBF" w:themeFill="background1" w:themeFillShade="BF"/>
            <w:vAlign w:val="center"/>
          </w:tcPr>
          <w:p w:rsidR="00695125" w:rsidRDefault="00695125" w:rsidP="00C05A53">
            <w:pPr>
              <w:pStyle w:val="ProductList-OfferingBody"/>
              <w:ind w:left="-113"/>
              <w:jc w:val="center"/>
            </w:pPr>
          </w:p>
        </w:tc>
        <w:tc>
          <w:tcPr>
            <w:tcW w:w="595" w:type="dxa"/>
            <w:shd w:val="clear" w:color="auto" w:fill="BFBFBF" w:themeFill="background1" w:themeFillShade="BF"/>
            <w:vAlign w:val="center"/>
          </w:tcPr>
          <w:p w:rsidR="00695125" w:rsidRDefault="00695125" w:rsidP="00C05A53">
            <w:pPr>
              <w:pStyle w:val="ProductList-OfferingBody"/>
              <w:ind w:left="-113"/>
              <w:jc w:val="center"/>
            </w:pPr>
          </w:p>
        </w:tc>
        <w:tc>
          <w:tcPr>
            <w:tcW w:w="596" w:type="dxa"/>
            <w:shd w:val="clear" w:color="auto" w:fill="BFBFBF" w:themeFill="background1" w:themeFillShade="BF"/>
            <w:vAlign w:val="center"/>
          </w:tcPr>
          <w:p w:rsidR="00695125" w:rsidRDefault="00695125" w:rsidP="00C05A53">
            <w:pPr>
              <w:pStyle w:val="ProductList-OfferingBody"/>
              <w:ind w:left="-113"/>
              <w:jc w:val="center"/>
            </w:pPr>
          </w:p>
        </w:tc>
        <w:tc>
          <w:tcPr>
            <w:tcW w:w="595" w:type="dxa"/>
            <w:shd w:val="clear" w:color="auto" w:fill="BFBFBF" w:themeFill="background1" w:themeFillShade="BF"/>
            <w:vAlign w:val="center"/>
          </w:tcPr>
          <w:p w:rsidR="00695125" w:rsidRDefault="00695125" w:rsidP="00C05A53">
            <w:pPr>
              <w:pStyle w:val="ProductList-OfferingBody"/>
              <w:ind w:left="-113"/>
              <w:jc w:val="center"/>
            </w:pPr>
          </w:p>
        </w:tc>
        <w:tc>
          <w:tcPr>
            <w:tcW w:w="596" w:type="dxa"/>
            <w:shd w:val="clear" w:color="auto" w:fill="BFBFBF" w:themeFill="background1" w:themeFillShade="BF"/>
            <w:vAlign w:val="center"/>
          </w:tcPr>
          <w:p w:rsidR="00695125" w:rsidRDefault="00695125" w:rsidP="00C05A53">
            <w:pPr>
              <w:pStyle w:val="ProductList-OfferingBody"/>
              <w:ind w:left="-113"/>
              <w:jc w:val="center"/>
            </w:pPr>
          </w:p>
        </w:tc>
      </w:tr>
      <w:tr w:rsidR="00695125" w:rsidTr="00F77F45">
        <w:tc>
          <w:tcPr>
            <w:tcW w:w="3060" w:type="dxa"/>
            <w:tcBorders>
              <w:top w:val="dashSmallGap" w:sz="4" w:space="0" w:color="BFBFBF" w:themeColor="background1" w:themeShade="BF"/>
              <w:left w:val="nil"/>
              <w:bottom w:val="nil"/>
              <w:right w:val="nil"/>
            </w:tcBorders>
          </w:tcPr>
          <w:p w:rsidR="00695125" w:rsidRDefault="00695125" w:rsidP="00307E17">
            <w:pPr>
              <w:pStyle w:val="ProductList-Offering2"/>
            </w:pPr>
            <w:bookmarkStart w:id="685" w:name="_Toc379797241"/>
            <w:bookmarkStart w:id="686" w:name="_Toc380513266"/>
            <w:bookmarkStart w:id="687" w:name="_Toc380655308"/>
            <w:bookmarkStart w:id="688" w:name="_Toc386625492"/>
            <w:r>
              <w:lastRenderedPageBreak/>
              <w:t>System Center Service Manager 2010</w:t>
            </w:r>
            <w:r>
              <w:fldChar w:fldCharType="begin"/>
            </w:r>
            <w:r>
              <w:instrText>XE "Service Manager 2010"</w:instrText>
            </w:r>
            <w:r>
              <w:fldChar w:fldCharType="end"/>
            </w:r>
            <w:r>
              <w:t xml:space="preserve"> Server Management License (Server ML) par OSE</w:t>
            </w:r>
            <w:bookmarkEnd w:id="685"/>
            <w:bookmarkEnd w:id="686"/>
            <w:bookmarkEnd w:id="687"/>
            <w:bookmarkEnd w:id="688"/>
            <w:r>
              <w:fldChar w:fldCharType="begin"/>
            </w:r>
            <w:r>
              <w:instrText>XE "System Center Service Manager 2010 Server Management License (Server ML) par OSE"</w:instrText>
            </w:r>
            <w:r>
              <w:fldChar w:fldCharType="end"/>
            </w:r>
          </w:p>
        </w:tc>
        <w:tc>
          <w:tcPr>
            <w:tcW w:w="595" w:type="dxa"/>
            <w:tcBorders>
              <w:top w:val="dashSmallGap" w:sz="4" w:space="0" w:color="BFBFBF" w:themeColor="background1" w:themeShade="BF"/>
              <w:left w:val="nil"/>
              <w:bottom w:val="nil"/>
              <w:right w:val="nil"/>
            </w:tcBorders>
            <w:vAlign w:val="center"/>
          </w:tcPr>
          <w:p w:rsidR="00695125" w:rsidRDefault="00695125" w:rsidP="00C05A53">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rsidR="00695125" w:rsidRDefault="00695125"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695125" w:rsidRDefault="00695125"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95125" w:rsidRDefault="0069512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95125" w:rsidRDefault="00695125" w:rsidP="00C05A53">
            <w:pPr>
              <w:pStyle w:val="ProductList-OfferingBody"/>
              <w:ind w:left="-113"/>
              <w:jc w:val="center"/>
            </w:pPr>
            <w:r>
              <w:t>1</w:t>
            </w:r>
          </w:p>
        </w:tc>
        <w:tc>
          <w:tcPr>
            <w:tcW w:w="596" w:type="dxa"/>
            <w:shd w:val="clear" w:color="auto" w:fill="BFBFBF" w:themeFill="background1" w:themeFillShade="BF"/>
            <w:vAlign w:val="center"/>
          </w:tcPr>
          <w:p w:rsidR="00695125" w:rsidRDefault="00695125" w:rsidP="00C05A53">
            <w:pPr>
              <w:pStyle w:val="ProductList-OfferingBody"/>
              <w:ind w:left="-113"/>
              <w:jc w:val="center"/>
            </w:pPr>
          </w:p>
        </w:tc>
        <w:tc>
          <w:tcPr>
            <w:tcW w:w="595" w:type="dxa"/>
            <w:shd w:val="clear" w:color="auto" w:fill="70AD47" w:themeFill="accent6"/>
            <w:vAlign w:val="center"/>
          </w:tcPr>
          <w:p w:rsidR="00695125" w:rsidRPr="00695125" w:rsidRDefault="00695125" w:rsidP="007541BE">
            <w:pPr>
              <w:pStyle w:val="ProductList-OfferingBody"/>
              <w:ind w:left="-113"/>
              <w:jc w:val="center"/>
            </w:pPr>
            <w:r w:rsidRPr="00695125">
              <w:fldChar w:fldCharType="begin"/>
            </w:r>
            <w:r w:rsidRPr="00695125">
              <w:instrText xml:space="preserve"> AutoTextList  \s NoStyle \t “Produit Supplémentaire avec option couvrant l’ensemble de l’organisation” </w:instrText>
            </w:r>
            <w:r w:rsidRPr="00695125">
              <w:fldChar w:fldCharType="separate"/>
            </w:r>
            <w:r w:rsidRPr="00695125">
              <w:t>AO</w:t>
            </w:r>
            <w:r w:rsidRPr="00695125">
              <w:fldChar w:fldCharType="end"/>
            </w:r>
            <w:r w:rsidRPr="00695125">
              <w:t>,</w:t>
            </w:r>
            <w:r w:rsidRPr="00695125">
              <w:fldChar w:fldCharType="begin"/>
            </w:r>
            <w:r w:rsidRPr="00695125">
              <w:instrText xml:space="preserve"> AutoTextList  \s NoStyle \t “Offre Étudiant” </w:instrText>
            </w:r>
            <w:r w:rsidRPr="00695125">
              <w:fldChar w:fldCharType="separate"/>
            </w:r>
            <w:r w:rsidRPr="00695125">
              <w:t>ST</w:t>
            </w:r>
            <w:r w:rsidRPr="00695125">
              <w:fldChar w:fldCharType="end"/>
            </w:r>
          </w:p>
        </w:tc>
        <w:tc>
          <w:tcPr>
            <w:tcW w:w="596" w:type="dxa"/>
            <w:shd w:val="clear" w:color="auto" w:fill="BFBFBF" w:themeFill="background1" w:themeFillShade="BF"/>
            <w:vAlign w:val="center"/>
          </w:tcPr>
          <w:p w:rsidR="00695125" w:rsidRDefault="00695125" w:rsidP="00C05A53">
            <w:pPr>
              <w:pStyle w:val="ProductList-OfferingBody"/>
              <w:ind w:left="-113"/>
              <w:jc w:val="center"/>
            </w:pPr>
          </w:p>
        </w:tc>
        <w:tc>
          <w:tcPr>
            <w:tcW w:w="595" w:type="dxa"/>
            <w:shd w:val="clear" w:color="auto" w:fill="BFBFBF" w:themeFill="background1" w:themeFillShade="BF"/>
            <w:vAlign w:val="center"/>
          </w:tcPr>
          <w:p w:rsidR="00695125" w:rsidRDefault="00695125" w:rsidP="00C05A53">
            <w:pPr>
              <w:pStyle w:val="ProductList-OfferingBody"/>
              <w:ind w:left="-113"/>
              <w:jc w:val="center"/>
            </w:pPr>
          </w:p>
        </w:tc>
        <w:tc>
          <w:tcPr>
            <w:tcW w:w="595" w:type="dxa"/>
            <w:shd w:val="clear" w:color="auto" w:fill="BFBFBF" w:themeFill="background1" w:themeFillShade="BF"/>
            <w:vAlign w:val="center"/>
          </w:tcPr>
          <w:p w:rsidR="00695125" w:rsidRDefault="00695125" w:rsidP="00C05A53">
            <w:pPr>
              <w:pStyle w:val="ProductList-OfferingBody"/>
              <w:ind w:left="-113"/>
              <w:jc w:val="center"/>
            </w:pPr>
          </w:p>
        </w:tc>
        <w:tc>
          <w:tcPr>
            <w:tcW w:w="596" w:type="dxa"/>
            <w:shd w:val="clear" w:color="auto" w:fill="BFBFBF" w:themeFill="background1" w:themeFillShade="BF"/>
            <w:vAlign w:val="center"/>
          </w:tcPr>
          <w:p w:rsidR="00695125" w:rsidRDefault="00695125" w:rsidP="00C05A53">
            <w:pPr>
              <w:pStyle w:val="ProductList-OfferingBody"/>
              <w:ind w:left="-113"/>
              <w:jc w:val="center"/>
            </w:pPr>
          </w:p>
        </w:tc>
        <w:tc>
          <w:tcPr>
            <w:tcW w:w="595" w:type="dxa"/>
            <w:shd w:val="clear" w:color="auto" w:fill="BFBFBF" w:themeFill="background1" w:themeFillShade="BF"/>
            <w:vAlign w:val="center"/>
          </w:tcPr>
          <w:p w:rsidR="00695125" w:rsidRDefault="00695125" w:rsidP="00C05A53">
            <w:pPr>
              <w:pStyle w:val="ProductList-OfferingBody"/>
              <w:ind w:left="-113"/>
              <w:jc w:val="center"/>
            </w:pPr>
          </w:p>
        </w:tc>
        <w:tc>
          <w:tcPr>
            <w:tcW w:w="596" w:type="dxa"/>
            <w:shd w:val="clear" w:color="auto" w:fill="BFBFBF" w:themeFill="background1" w:themeFillShade="BF"/>
            <w:vAlign w:val="center"/>
          </w:tcPr>
          <w:p w:rsidR="00695125" w:rsidRDefault="00695125" w:rsidP="00C05A53">
            <w:pPr>
              <w:pStyle w:val="ProductList-OfferingBody"/>
              <w:ind w:left="-113"/>
              <w:jc w:val="center"/>
            </w:pPr>
          </w:p>
        </w:tc>
      </w:tr>
    </w:tbl>
    <w:p w:rsidR="00C13DF8" w:rsidRPr="007112DF" w:rsidRDefault="00C13DF8" w:rsidP="004F3C6D">
      <w:pPr>
        <w:pStyle w:val="ProductList-Body"/>
        <w:rPr>
          <w:sz w:val="14"/>
          <w:szCs w:val="20"/>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rsidTr="00F77F45">
        <w:tc>
          <w:tcPr>
            <w:tcW w:w="3596" w:type="dxa"/>
          </w:tcPr>
          <w:p w:rsidR="00EC4F2C" w:rsidRDefault="00EC4F2C" w:rsidP="00EC4F2C">
            <w:pPr>
              <w:pStyle w:val="ProductList-Body"/>
              <w:spacing w:before="20" w:after="20"/>
            </w:pPr>
          </w:p>
        </w:tc>
        <w:tc>
          <w:tcPr>
            <w:tcW w:w="3597" w:type="dxa"/>
          </w:tcPr>
          <w:p w:rsidR="00EC4F2C" w:rsidRDefault="00EC4F2C" w:rsidP="00EC4F2C">
            <w:pPr>
              <w:pStyle w:val="ProductList-Body"/>
              <w:spacing w:before="20" w:after="20"/>
            </w:pPr>
            <w:r>
              <w:t xml:space="preserve">Groupe de Produits : </w:t>
            </w:r>
            <w:r>
              <w:rPr>
                <w:b/>
              </w:rPr>
              <w:t>Serveur</w:t>
            </w:r>
          </w:p>
        </w:tc>
        <w:tc>
          <w:tcPr>
            <w:tcW w:w="3597" w:type="dxa"/>
          </w:tcPr>
          <w:p w:rsidR="00EC4F2C" w:rsidRDefault="00EC4F2C" w:rsidP="00EC4F2C">
            <w:pPr>
              <w:pStyle w:val="ProductList-Body"/>
              <w:spacing w:before="20" w:after="20"/>
            </w:pPr>
          </w:p>
        </w:tc>
      </w:tr>
      <w:tr w:rsidR="00EC4F2C" w:rsidRPr="008554CC" w:rsidTr="00F77F45">
        <w:tc>
          <w:tcPr>
            <w:tcW w:w="3596" w:type="dxa"/>
          </w:tcPr>
          <w:p w:rsidR="00EC4F2C" w:rsidRDefault="00EC4F2C" w:rsidP="00EC4F2C">
            <w:pPr>
              <w:pStyle w:val="ProductList-Body"/>
              <w:spacing w:before="20" w:after="20"/>
            </w:pPr>
          </w:p>
        </w:tc>
        <w:tc>
          <w:tcPr>
            <w:tcW w:w="3597" w:type="dxa"/>
          </w:tcPr>
          <w:p w:rsidR="00EC4F2C" w:rsidRPr="000823EF" w:rsidRDefault="00A04325" w:rsidP="00EC4F2C">
            <w:pPr>
              <w:pStyle w:val="ProductList-Body"/>
              <w:spacing w:before="20" w:after="20"/>
              <w:rPr>
                <w:lang w:val="fr-CA"/>
              </w:rPr>
            </w:pPr>
            <w:hyperlink w:anchor="SoftwareAssurance" w:history="1">
              <w:r w:rsidR="00383264" w:rsidRPr="000823EF">
                <w:rPr>
                  <w:rStyle w:val="Hyperlink"/>
                  <w:color w:val="000000" w:themeColor="text1"/>
                  <w:u w:val="none"/>
                  <w:lang w:val="fr-CA"/>
                </w:rPr>
                <w:t>Avantages de la Software Assurance</w:t>
              </w:r>
            </w:hyperlink>
            <w:r w:rsidR="00383264" w:rsidRPr="000823EF">
              <w:rPr>
                <w:lang w:val="fr-CA"/>
              </w:rPr>
              <w:t xml:space="preserve"> : </w:t>
            </w:r>
            <w:r w:rsidR="00383264" w:rsidRPr="000823EF">
              <w:rPr>
                <w:b/>
                <w:lang w:val="fr-CA"/>
              </w:rPr>
              <w:t>Serveur</w:t>
            </w:r>
          </w:p>
        </w:tc>
        <w:tc>
          <w:tcPr>
            <w:tcW w:w="3597" w:type="dxa"/>
          </w:tcPr>
          <w:p w:rsidR="00EC4F2C" w:rsidRPr="000823EF" w:rsidRDefault="00EC4F2C" w:rsidP="00EC4F2C">
            <w:pPr>
              <w:pStyle w:val="ProductList-Body"/>
              <w:spacing w:before="20" w:after="20"/>
              <w:rPr>
                <w:lang w:val="fr-CA"/>
              </w:rPr>
            </w:pPr>
          </w:p>
        </w:tc>
      </w:tr>
    </w:tbl>
    <w:p w:rsidR="00407597" w:rsidRPr="000823EF" w:rsidRDefault="00407597" w:rsidP="00407597">
      <w:pPr>
        <w:pStyle w:val="ProductList-Body"/>
        <w:shd w:val="clear" w:color="auto" w:fill="D9D9D9" w:themeFill="background1" w:themeFillShade="D9"/>
        <w:spacing w:before="120" w:after="120"/>
        <w:rPr>
          <w:lang w:val="fr-CA"/>
        </w:rPr>
      </w:pPr>
      <w:bookmarkStart w:id="689" w:name="_Toc378147645"/>
      <w:bookmarkStart w:id="690" w:name="_Toc378151547"/>
      <w:r w:rsidRPr="000823EF">
        <w:rPr>
          <w:b/>
          <w:lang w:val="fr-CA"/>
        </w:rPr>
        <w:t>Informations supplémentaires</w:t>
      </w:r>
    </w:p>
    <w:p w:rsidR="00407597" w:rsidRPr="000823EF" w:rsidRDefault="00407597" w:rsidP="00407597">
      <w:pPr>
        <w:pStyle w:val="ProductList-Body"/>
        <w:rPr>
          <w:lang w:val="fr-CA"/>
        </w:rPr>
      </w:pPr>
      <w:r w:rsidRPr="000823EF">
        <w:rPr>
          <w:lang w:val="fr-CA"/>
        </w:rPr>
        <w:t>Seuls les clients ayant souscrit un Contrat Campus et School ou un Accord de Mise en Œuvre de Solutions Éducation et acheté des licences System Center Configuration Manager 2007 R3</w:t>
      </w:r>
      <w:r>
        <w:fldChar w:fldCharType="begin"/>
      </w:r>
      <w:r w:rsidRPr="000823EF">
        <w:rPr>
          <w:lang w:val="fr-CA"/>
        </w:rPr>
        <w:instrText>XE "System Center Configuration Manager 2007 R3"</w:instrText>
      </w:r>
      <w:r>
        <w:fldChar w:fldCharType="end"/>
      </w:r>
      <w:r w:rsidRPr="000823EF">
        <w:rPr>
          <w:lang w:val="fr-CA"/>
        </w:rPr>
        <w:t xml:space="preserve"> avant le 1er avril 2012 peuvent acheter des licences de gestion pour cette version du Produit, sous réserve de les acheter dans le cadre du même contrat ou accord de mise en œuvre que pour les licences précédentes. </w:t>
      </w:r>
    </w:p>
    <w:bookmarkStart w:id="691" w:name="_Toc379797242"/>
    <w:bookmarkStart w:id="692" w:name="_Toc380513267"/>
    <w:bookmarkStart w:id="693" w:name="_Toc380655309"/>
    <w:p w:rsidR="00E64E33" w:rsidRPr="00602C0F" w:rsidRDefault="00463581" w:rsidP="00E64E33">
      <w:pPr>
        <w:pStyle w:val="ProductList-Body"/>
        <w:shd w:val="clear" w:color="auto" w:fill="A6A6A6" w:themeFill="background1" w:themeFillShade="A6"/>
        <w:spacing w:before="120" w:after="240"/>
        <w:jc w:val="right"/>
        <w:rPr>
          <w:lang w:val="fr-CA"/>
        </w:rPr>
      </w:pPr>
      <w:r>
        <w:rPr>
          <w:sz w:val="16"/>
          <w:szCs w:val="16"/>
          <w:lang w:val="fr-CA"/>
        </w:rPr>
        <w:fldChar w:fldCharType="begin"/>
      </w:r>
      <w:r>
        <w:rPr>
          <w:sz w:val="16"/>
          <w:szCs w:val="16"/>
          <w:lang w:val="fr-CA"/>
        </w:rPr>
        <w:instrText>HYPERLINK  \l "ToC"</w:instrText>
      </w:r>
      <w:r>
        <w:rPr>
          <w:sz w:val="16"/>
          <w:szCs w:val="16"/>
          <w:lang w:val="fr-CA"/>
        </w:rPr>
        <w:fldChar w:fldCharType="separate"/>
      </w:r>
      <w:r w:rsidRPr="00602C0F">
        <w:rPr>
          <w:rStyle w:val="Hyperlink"/>
          <w:sz w:val="16"/>
          <w:szCs w:val="16"/>
          <w:lang w:val="fr-CA"/>
        </w:rPr>
        <w:t>Table des matières</w:t>
      </w:r>
      <w:r>
        <w:rPr>
          <w:sz w:val="16"/>
          <w:szCs w:val="16"/>
          <w:lang w:val="fr-CA"/>
        </w:rPr>
        <w:fldChar w:fldCharType="end"/>
      </w:r>
      <w:r w:rsidRPr="000823EF">
        <w:rPr>
          <w:sz w:val="16"/>
          <w:szCs w:val="16"/>
          <w:lang w:val="fr-CA"/>
        </w:rPr>
        <w:t xml:space="preserve"> / </w:t>
      </w:r>
      <w:hyperlink w:anchor="ChartKey" w:history="1">
        <w:r w:rsidRPr="000823EF">
          <w:rPr>
            <w:rStyle w:val="Hyperlink"/>
            <w:sz w:val="16"/>
            <w:szCs w:val="16"/>
            <w:lang w:val="fr-CA"/>
          </w:rPr>
          <w:t>Clés du tableau</w:t>
        </w:r>
      </w:hyperlink>
      <w:r w:rsidRPr="000823EF">
        <w:rPr>
          <w:sz w:val="16"/>
          <w:szCs w:val="16"/>
          <w:lang w:val="fr-CA"/>
        </w:rPr>
        <w:t xml:space="preserve"> / </w:t>
      </w:r>
      <w:hyperlink w:anchor="Index" w:history="1">
        <w:r w:rsidRPr="000823EF">
          <w:rPr>
            <w:rStyle w:val="Hyperlink"/>
            <w:sz w:val="16"/>
            <w:szCs w:val="16"/>
            <w:lang w:val="fr-CA"/>
          </w:rPr>
          <w:t>Index</w:t>
        </w:r>
      </w:hyperlink>
    </w:p>
    <w:p w:rsidR="00C13DF8" w:rsidRPr="004C09A1" w:rsidRDefault="00943761" w:rsidP="00680B4D">
      <w:pPr>
        <w:pStyle w:val="ProductList-Offering1Heading"/>
        <w:outlineLvl w:val="1"/>
      </w:pPr>
      <w:bookmarkStart w:id="694" w:name="_Toc386625493"/>
      <w:r>
        <w:t>VDI</w:t>
      </w:r>
      <w:bookmarkEnd w:id="689"/>
      <w:bookmarkEnd w:id="690"/>
      <w:bookmarkEnd w:id="691"/>
      <w:bookmarkEnd w:id="692"/>
      <w:r>
        <w:t xml:space="preserve"> Suite</w:t>
      </w:r>
      <w:bookmarkEnd w:id="693"/>
      <w:bookmarkEnd w:id="69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95125" w:rsidTr="00F77F45">
        <w:trPr>
          <w:tblHeader/>
        </w:trPr>
        <w:tc>
          <w:tcPr>
            <w:tcW w:w="3060" w:type="dxa"/>
            <w:tcBorders>
              <w:bottom w:val="nil"/>
            </w:tcBorders>
            <w:shd w:val="clear" w:color="auto" w:fill="00188F"/>
          </w:tcPr>
          <w:p w:rsidR="00695125" w:rsidRPr="00EE0836" w:rsidRDefault="00695125"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695125" w:rsidRPr="00695125" w:rsidRDefault="00695125" w:rsidP="007541BE">
            <w:pPr>
              <w:pStyle w:val="ProductList-OfferingBody"/>
              <w:ind w:left="-113"/>
              <w:jc w:val="center"/>
              <w:rPr>
                <w:color w:val="FFFFFF" w:themeColor="background1"/>
              </w:rPr>
            </w:pPr>
            <w:r w:rsidRPr="00695125">
              <w:rPr>
                <w:color w:val="FFFFFF" w:themeColor="background1"/>
              </w:rPr>
              <w:fldChar w:fldCharType="begin"/>
            </w:r>
            <w:r w:rsidRPr="00695125">
              <w:rPr>
                <w:color w:val="FFFFFF" w:themeColor="background1"/>
              </w:rPr>
              <w:instrText xml:space="preserve"> AutoTextList  \s NoStyle \t “date de disponibilité” </w:instrText>
            </w:r>
            <w:r w:rsidRPr="00695125">
              <w:rPr>
                <w:color w:val="FFFFFF" w:themeColor="background1"/>
              </w:rPr>
              <w:fldChar w:fldCharType="separate"/>
            </w:r>
            <w:r w:rsidRPr="00695125">
              <w:rPr>
                <w:color w:val="FFFFFF" w:themeColor="background1"/>
              </w:rPr>
              <w:t>DA</w:t>
            </w:r>
            <w:r w:rsidRPr="00695125">
              <w:rPr>
                <w:color w:val="FFFFFF" w:themeColor="background1"/>
              </w:rPr>
              <w:fldChar w:fldCharType="end"/>
            </w:r>
          </w:p>
        </w:tc>
        <w:tc>
          <w:tcPr>
            <w:tcW w:w="595" w:type="dxa"/>
            <w:tcBorders>
              <w:bottom w:val="nil"/>
            </w:tcBorders>
            <w:shd w:val="clear" w:color="auto" w:fill="00188F"/>
            <w:vAlign w:val="center"/>
          </w:tcPr>
          <w:p w:rsidR="00695125" w:rsidRPr="00695125" w:rsidRDefault="00695125" w:rsidP="007541BE">
            <w:pPr>
              <w:pStyle w:val="ProductList-OfferingBody"/>
              <w:ind w:left="-113"/>
              <w:jc w:val="center"/>
              <w:rPr>
                <w:color w:val="FFFFFF" w:themeColor="background1"/>
              </w:rPr>
            </w:pPr>
            <w:r w:rsidRPr="00695125">
              <w:rPr>
                <w:b/>
                <w:color w:val="000000" w:themeColor="text1"/>
              </w:rPr>
              <w:fldChar w:fldCharType="begin"/>
            </w:r>
            <w:r w:rsidRPr="00695125">
              <w:rPr>
                <w:b/>
                <w:color w:val="000000" w:themeColor="text1"/>
              </w:rPr>
              <w:instrText xml:space="preserve"> AutoTextList  \s NoStyle \t “Licence” </w:instrText>
            </w:r>
            <w:r w:rsidRPr="00695125">
              <w:rPr>
                <w:b/>
                <w:color w:val="000000" w:themeColor="text1"/>
              </w:rPr>
              <w:fldChar w:fldCharType="separate"/>
            </w:r>
            <w:r w:rsidRPr="00695125">
              <w:rPr>
                <w:b/>
                <w:color w:val="000000" w:themeColor="text1"/>
              </w:rPr>
              <w:t xml:space="preserve"> </w:t>
            </w:r>
            <w:r w:rsidRPr="00695125">
              <w:rPr>
                <w:color w:val="FFFFFF" w:themeColor="background1"/>
              </w:rPr>
              <w:t xml:space="preserve">L </w:t>
            </w:r>
            <w:r w:rsidRPr="00695125">
              <w:rPr>
                <w:color w:val="FFFFFF" w:themeColor="background1"/>
              </w:rPr>
              <w:fldChar w:fldCharType="end"/>
            </w:r>
          </w:p>
        </w:tc>
        <w:tc>
          <w:tcPr>
            <w:tcW w:w="596" w:type="dxa"/>
            <w:tcBorders>
              <w:bottom w:val="nil"/>
            </w:tcBorders>
            <w:shd w:val="clear" w:color="auto" w:fill="00188F"/>
            <w:vAlign w:val="center"/>
          </w:tcPr>
          <w:p w:rsidR="00695125" w:rsidRPr="00695125" w:rsidRDefault="00695125" w:rsidP="007541BE">
            <w:pPr>
              <w:pStyle w:val="ProductList-OfferingBody"/>
              <w:ind w:left="-113"/>
              <w:jc w:val="center"/>
              <w:rPr>
                <w:color w:val="FFFFFF" w:themeColor="background1"/>
              </w:rPr>
            </w:pPr>
            <w:r w:rsidRPr="00695125">
              <w:rPr>
                <w:color w:val="FFFFFF" w:themeColor="background1"/>
              </w:rPr>
              <w:fldChar w:fldCharType="begin"/>
            </w:r>
            <w:r w:rsidRPr="00695125">
              <w:rPr>
                <w:color w:val="FFFFFF" w:themeColor="background1"/>
              </w:rPr>
              <w:instrText xml:space="preserve"> AutoTextList  \s NoStyle \t “Licence et Software Assurance” </w:instrText>
            </w:r>
            <w:r w:rsidRPr="00695125">
              <w:rPr>
                <w:color w:val="FFFFFF" w:themeColor="background1"/>
              </w:rPr>
              <w:fldChar w:fldCharType="separate"/>
            </w:r>
            <w:r w:rsidRPr="00695125">
              <w:rPr>
                <w:color w:val="FFFFFF" w:themeColor="background1"/>
              </w:rPr>
              <w:t>L/SA</w:t>
            </w:r>
            <w:r w:rsidRPr="00695125">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95125" w:rsidRPr="00695125" w:rsidRDefault="00695125" w:rsidP="007541BE">
            <w:pPr>
              <w:pStyle w:val="ProductList-OfferingBody"/>
              <w:ind w:left="-113"/>
              <w:jc w:val="center"/>
              <w:rPr>
                <w:color w:val="FFFFFF" w:themeColor="background1"/>
              </w:rPr>
            </w:pPr>
            <w:r w:rsidRPr="00695125">
              <w:rPr>
                <w:color w:val="FFFFFF" w:themeColor="background1"/>
              </w:rPr>
              <w:fldChar w:fldCharType="begin"/>
            </w:r>
            <w:r w:rsidRPr="00695125">
              <w:rPr>
                <w:color w:val="FFFFFF" w:themeColor="background1"/>
              </w:rPr>
              <w:instrText xml:space="preserve"> AutoTextList  \s NoStyle \t “Software Assurance” </w:instrText>
            </w:r>
            <w:r w:rsidRPr="00695125">
              <w:rPr>
                <w:color w:val="FFFFFF" w:themeColor="background1"/>
              </w:rPr>
              <w:fldChar w:fldCharType="separate"/>
            </w:r>
            <w:r w:rsidRPr="00695125">
              <w:rPr>
                <w:color w:val="FFFFFF" w:themeColor="background1"/>
              </w:rPr>
              <w:t>SA</w:t>
            </w:r>
            <w:r w:rsidRPr="00695125">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95125" w:rsidRPr="00695125" w:rsidRDefault="00695125" w:rsidP="007541BE">
            <w:pPr>
              <w:pStyle w:val="ProductList-OfferingBody"/>
              <w:ind w:left="-113"/>
              <w:jc w:val="center"/>
              <w:rPr>
                <w:color w:val="FFFFFF" w:themeColor="background1"/>
              </w:rPr>
            </w:pPr>
            <w:r w:rsidRPr="00695125">
              <w:rPr>
                <w:color w:val="FFFFFF" w:themeColor="background1"/>
              </w:rPr>
              <w:fldChar w:fldCharType="begin"/>
            </w:r>
            <w:r w:rsidRPr="00695125">
              <w:rPr>
                <w:color w:val="FFFFFF" w:themeColor="background1"/>
              </w:rPr>
              <w:instrText xml:space="preserve"> AutoTextList  \s NoStyle \t “Contrat Campus et School” </w:instrText>
            </w:r>
            <w:r w:rsidRPr="00695125">
              <w:rPr>
                <w:color w:val="FFFFFF" w:themeColor="background1"/>
              </w:rPr>
              <w:fldChar w:fldCharType="separate"/>
            </w:r>
            <w:r w:rsidRPr="00695125">
              <w:rPr>
                <w:color w:val="FFFFFF" w:themeColor="background1"/>
              </w:rPr>
              <w:t>CA/SA</w:t>
            </w:r>
            <w:r w:rsidRPr="00695125">
              <w:rPr>
                <w:color w:val="FFFFFF" w:themeColor="background1"/>
              </w:rPr>
              <w:fldChar w:fldCharType="end"/>
            </w:r>
          </w:p>
        </w:tc>
        <w:tc>
          <w:tcPr>
            <w:tcW w:w="596" w:type="dxa"/>
            <w:shd w:val="clear" w:color="auto" w:fill="00188F"/>
            <w:vAlign w:val="center"/>
          </w:tcPr>
          <w:p w:rsidR="00695125" w:rsidRPr="00695125" w:rsidRDefault="00695125" w:rsidP="007541BE">
            <w:pPr>
              <w:pStyle w:val="ProductList-OfferingBody"/>
              <w:ind w:left="-113"/>
              <w:jc w:val="center"/>
              <w:rPr>
                <w:color w:val="FFFFFF" w:themeColor="background1"/>
              </w:rPr>
            </w:pPr>
            <w:r w:rsidRPr="00695125">
              <w:rPr>
                <w:color w:val="FFFFFF" w:themeColor="background1"/>
              </w:rPr>
              <w:fldChar w:fldCharType="begin"/>
            </w:r>
            <w:r w:rsidRPr="00695125">
              <w:rPr>
                <w:color w:val="FFFFFF" w:themeColor="background1"/>
              </w:rPr>
              <w:instrText xml:space="preserve"> AutoTextList  \s NoStyle \t “Contrat Entreprise et Contrat Souscription Entreprise” </w:instrText>
            </w:r>
            <w:r w:rsidRPr="00695125">
              <w:rPr>
                <w:color w:val="FFFFFF" w:themeColor="background1"/>
              </w:rPr>
              <w:fldChar w:fldCharType="separate"/>
            </w:r>
            <w:r w:rsidRPr="00695125">
              <w:rPr>
                <w:color w:val="FFFFFF" w:themeColor="background1"/>
              </w:rPr>
              <w:t>EA/EAS</w:t>
            </w:r>
            <w:r w:rsidRPr="00695125">
              <w:rPr>
                <w:color w:val="FFFFFF" w:themeColor="background1"/>
              </w:rPr>
              <w:fldChar w:fldCharType="end"/>
            </w:r>
          </w:p>
        </w:tc>
        <w:tc>
          <w:tcPr>
            <w:tcW w:w="595" w:type="dxa"/>
            <w:shd w:val="clear" w:color="auto" w:fill="00188F"/>
            <w:vAlign w:val="center"/>
          </w:tcPr>
          <w:p w:rsidR="00695125" w:rsidRPr="00695125" w:rsidRDefault="00695125" w:rsidP="007541BE">
            <w:pPr>
              <w:pStyle w:val="ProductList-OfferingBody"/>
              <w:ind w:left="-113"/>
              <w:jc w:val="center"/>
              <w:rPr>
                <w:color w:val="FFFFFF" w:themeColor="background1"/>
              </w:rPr>
            </w:pPr>
            <w:r w:rsidRPr="00695125">
              <w:rPr>
                <w:color w:val="FFFFFF" w:themeColor="background1"/>
              </w:rPr>
              <w:fldChar w:fldCharType="begin"/>
            </w:r>
            <w:r w:rsidRPr="00695125">
              <w:rPr>
                <w:color w:val="FFFFFF" w:themeColor="background1"/>
              </w:rPr>
              <w:instrText xml:space="preserve"> AutoTextList  \s NoStyle \t “Accord de Mise en Œuvre de Solutions Éducation” </w:instrText>
            </w:r>
            <w:r w:rsidRPr="00695125">
              <w:rPr>
                <w:color w:val="FFFFFF" w:themeColor="background1"/>
              </w:rPr>
              <w:fldChar w:fldCharType="separate"/>
            </w:r>
            <w:r w:rsidRPr="00695125">
              <w:rPr>
                <w:color w:val="FFFFFF" w:themeColor="background1"/>
              </w:rPr>
              <w:t>EES</w:t>
            </w:r>
            <w:r w:rsidRPr="00695125">
              <w:rPr>
                <w:color w:val="FFFFFF" w:themeColor="background1"/>
              </w:rPr>
              <w:fldChar w:fldCharType="end"/>
            </w:r>
          </w:p>
        </w:tc>
        <w:tc>
          <w:tcPr>
            <w:tcW w:w="596" w:type="dxa"/>
            <w:shd w:val="clear" w:color="auto" w:fill="00188F"/>
            <w:vAlign w:val="center"/>
          </w:tcPr>
          <w:p w:rsidR="00695125" w:rsidRPr="00695125" w:rsidRDefault="00695125" w:rsidP="007541BE">
            <w:pPr>
              <w:pStyle w:val="ProductList-OfferingBody"/>
              <w:ind w:left="-113"/>
              <w:jc w:val="center"/>
              <w:rPr>
                <w:color w:val="FFFFFF" w:themeColor="background1"/>
              </w:rPr>
            </w:pPr>
            <w:r w:rsidRPr="00695125">
              <w:rPr>
                <w:color w:val="FFFFFF" w:themeColor="background1"/>
              </w:rPr>
              <w:fldChar w:fldCharType="begin"/>
            </w:r>
            <w:r w:rsidRPr="00695125">
              <w:rPr>
                <w:color w:val="FFFFFF" w:themeColor="background1"/>
              </w:rPr>
              <w:instrText xml:space="preserve"> AutoTextList  \s NoStyle \t “Contrat de Fourniture de Produits et de Services Microsoft” </w:instrText>
            </w:r>
            <w:r w:rsidRPr="00695125">
              <w:rPr>
                <w:color w:val="FFFFFF" w:themeColor="background1"/>
              </w:rPr>
              <w:fldChar w:fldCharType="separate"/>
            </w:r>
            <w:r w:rsidRPr="00695125">
              <w:rPr>
                <w:color w:val="FFFFFF" w:themeColor="background1"/>
              </w:rPr>
              <w:t>MPSA</w:t>
            </w:r>
            <w:r w:rsidRPr="00695125">
              <w:rPr>
                <w:color w:val="FFFFFF" w:themeColor="background1"/>
              </w:rPr>
              <w:fldChar w:fldCharType="end"/>
            </w:r>
          </w:p>
        </w:tc>
        <w:tc>
          <w:tcPr>
            <w:tcW w:w="595" w:type="dxa"/>
            <w:shd w:val="clear" w:color="auto" w:fill="00188F"/>
            <w:vAlign w:val="center"/>
          </w:tcPr>
          <w:p w:rsidR="00695125" w:rsidRPr="00695125" w:rsidRDefault="00695125" w:rsidP="007541BE">
            <w:pPr>
              <w:pStyle w:val="ProductList-OfferingBody"/>
              <w:ind w:left="-113"/>
              <w:jc w:val="center"/>
              <w:rPr>
                <w:color w:val="FFFFFF" w:themeColor="background1"/>
              </w:rPr>
            </w:pPr>
            <w:r w:rsidRPr="00695125">
              <w:rPr>
                <w:color w:val="FFFFFF" w:themeColor="background1"/>
              </w:rPr>
              <w:fldChar w:fldCharType="begin"/>
            </w:r>
            <w:r w:rsidRPr="00695125">
              <w:rPr>
                <w:color w:val="FFFFFF" w:themeColor="background1"/>
              </w:rPr>
              <w:instrText xml:space="preserve"> AutoTextList  \s NoStyle \t “Licence Open” </w:instrText>
            </w:r>
            <w:r w:rsidRPr="00695125">
              <w:rPr>
                <w:color w:val="FFFFFF" w:themeColor="background1"/>
              </w:rPr>
              <w:fldChar w:fldCharType="separate"/>
            </w:r>
            <w:r w:rsidRPr="00695125">
              <w:rPr>
                <w:color w:val="FFFFFF" w:themeColor="background1"/>
              </w:rPr>
              <w:t>OL</w:t>
            </w:r>
            <w:r w:rsidRPr="00695125">
              <w:rPr>
                <w:color w:val="FFFFFF" w:themeColor="background1"/>
              </w:rPr>
              <w:fldChar w:fldCharType="end"/>
            </w:r>
          </w:p>
        </w:tc>
        <w:tc>
          <w:tcPr>
            <w:tcW w:w="595" w:type="dxa"/>
            <w:shd w:val="clear" w:color="auto" w:fill="00188F"/>
            <w:vAlign w:val="center"/>
          </w:tcPr>
          <w:p w:rsidR="00695125" w:rsidRPr="00695125" w:rsidRDefault="00695125" w:rsidP="007541BE">
            <w:pPr>
              <w:pStyle w:val="ProductList-OfferingBody"/>
              <w:ind w:left="-113"/>
              <w:jc w:val="center"/>
              <w:rPr>
                <w:color w:val="FFFFFF" w:themeColor="background1"/>
              </w:rPr>
            </w:pPr>
            <w:r w:rsidRPr="00695125">
              <w:rPr>
                <w:color w:val="FFFFFF" w:themeColor="background1"/>
              </w:rPr>
              <w:fldChar w:fldCharType="begin"/>
            </w:r>
            <w:r w:rsidRPr="00695125">
              <w:rPr>
                <w:color w:val="FFFFFF" w:themeColor="background1"/>
              </w:rPr>
              <w:instrText xml:space="preserve"> AutoTextList  \s NoStyle \t “Minimum Licences Open” </w:instrText>
            </w:r>
            <w:r w:rsidRPr="00695125">
              <w:rPr>
                <w:color w:val="FFFFFF" w:themeColor="background1"/>
              </w:rPr>
              <w:fldChar w:fldCharType="separate"/>
            </w:r>
            <w:r w:rsidRPr="00695125">
              <w:rPr>
                <w:color w:val="FFFFFF" w:themeColor="background1"/>
              </w:rPr>
              <w:t>OM</w:t>
            </w:r>
            <w:r w:rsidRPr="00695125">
              <w:rPr>
                <w:color w:val="FFFFFF" w:themeColor="background1"/>
              </w:rPr>
              <w:fldChar w:fldCharType="end"/>
            </w:r>
          </w:p>
        </w:tc>
        <w:tc>
          <w:tcPr>
            <w:tcW w:w="596" w:type="dxa"/>
            <w:shd w:val="clear" w:color="auto" w:fill="00188F"/>
            <w:vAlign w:val="center"/>
          </w:tcPr>
          <w:p w:rsidR="00695125" w:rsidRPr="00695125" w:rsidRDefault="00695125" w:rsidP="007541BE">
            <w:pPr>
              <w:pStyle w:val="ProductList-OfferingBody"/>
              <w:ind w:left="-113"/>
              <w:jc w:val="center"/>
              <w:rPr>
                <w:color w:val="FFFFFF" w:themeColor="background1"/>
              </w:rPr>
            </w:pPr>
            <w:r w:rsidRPr="00695125">
              <w:rPr>
                <w:color w:val="FFFFFF" w:themeColor="background1"/>
              </w:rPr>
              <w:fldChar w:fldCharType="begin"/>
            </w:r>
            <w:r w:rsidRPr="00695125">
              <w:rPr>
                <w:color w:val="FFFFFF" w:themeColor="background1"/>
              </w:rPr>
              <w:instrText xml:space="preserve"> AutoTextList  \s NoStyle \t “Open Value et Open Value Souscription” </w:instrText>
            </w:r>
            <w:r w:rsidRPr="00695125">
              <w:rPr>
                <w:color w:val="FFFFFF" w:themeColor="background1"/>
              </w:rPr>
              <w:fldChar w:fldCharType="separate"/>
            </w:r>
            <w:r w:rsidRPr="00695125">
              <w:rPr>
                <w:color w:val="FFFFFF" w:themeColor="background1"/>
              </w:rPr>
              <w:t>OV/OVS</w:t>
            </w:r>
            <w:r w:rsidRPr="00695125">
              <w:rPr>
                <w:color w:val="FFFFFF" w:themeColor="background1"/>
              </w:rPr>
              <w:fldChar w:fldCharType="end"/>
            </w:r>
          </w:p>
        </w:tc>
        <w:tc>
          <w:tcPr>
            <w:tcW w:w="595" w:type="dxa"/>
            <w:shd w:val="clear" w:color="auto" w:fill="00188F"/>
            <w:vAlign w:val="center"/>
          </w:tcPr>
          <w:p w:rsidR="00695125" w:rsidRPr="00695125" w:rsidRDefault="00695125" w:rsidP="007541BE">
            <w:pPr>
              <w:pStyle w:val="ProductList-OfferingBody"/>
              <w:ind w:left="-113"/>
              <w:jc w:val="center"/>
              <w:rPr>
                <w:color w:val="FFFFFF" w:themeColor="background1"/>
              </w:rPr>
            </w:pPr>
            <w:r w:rsidRPr="00695125">
              <w:rPr>
                <w:color w:val="FFFFFF" w:themeColor="background1"/>
              </w:rPr>
              <w:fldChar w:fldCharType="begin"/>
            </w:r>
            <w:r w:rsidRPr="00695125">
              <w:rPr>
                <w:color w:val="FFFFFF" w:themeColor="background1"/>
              </w:rPr>
              <w:instrText xml:space="preserve"> AutoTextList  \s NoStyle \t “Select et Select Plus” </w:instrText>
            </w:r>
            <w:r w:rsidRPr="00695125">
              <w:rPr>
                <w:color w:val="FFFFFF" w:themeColor="background1"/>
              </w:rPr>
              <w:fldChar w:fldCharType="separate"/>
            </w:r>
            <w:r w:rsidRPr="00695125">
              <w:rPr>
                <w:color w:val="FFFFFF" w:themeColor="background1"/>
              </w:rPr>
              <w:t xml:space="preserve"> S/S+</w:t>
            </w:r>
            <w:r w:rsidRPr="00695125">
              <w:rPr>
                <w:color w:val="FFFFFF" w:themeColor="background1"/>
              </w:rPr>
              <w:fldChar w:fldCharType="end"/>
            </w:r>
          </w:p>
        </w:tc>
        <w:tc>
          <w:tcPr>
            <w:tcW w:w="596" w:type="dxa"/>
            <w:shd w:val="clear" w:color="auto" w:fill="00188F"/>
            <w:vAlign w:val="center"/>
          </w:tcPr>
          <w:p w:rsidR="00695125" w:rsidRPr="00695125" w:rsidRDefault="00695125" w:rsidP="007541BE">
            <w:pPr>
              <w:pStyle w:val="ProductList-OfferingBody"/>
              <w:ind w:left="-113"/>
              <w:jc w:val="center"/>
              <w:rPr>
                <w:color w:val="FFFFFF" w:themeColor="background1"/>
              </w:rPr>
            </w:pPr>
            <w:r w:rsidRPr="00695125">
              <w:rPr>
                <w:color w:val="FFFFFF" w:themeColor="background1"/>
              </w:rPr>
              <w:fldChar w:fldCharType="begin"/>
            </w:r>
            <w:r w:rsidRPr="00695125">
              <w:rPr>
                <w:color w:val="FFFFFF" w:themeColor="background1"/>
              </w:rPr>
              <w:instrText xml:space="preserve"> AutoTextList  \s NoStyle \t “Accord de Mise en Œuvre Serveur et Cloud” </w:instrText>
            </w:r>
            <w:r w:rsidRPr="00695125">
              <w:rPr>
                <w:color w:val="FFFFFF" w:themeColor="background1"/>
              </w:rPr>
              <w:fldChar w:fldCharType="separate"/>
            </w:r>
            <w:r w:rsidRPr="00695125">
              <w:rPr>
                <w:color w:val="FFFFFF" w:themeColor="background1"/>
              </w:rPr>
              <w:t>SCE</w:t>
            </w:r>
            <w:r w:rsidRPr="00695125">
              <w:rPr>
                <w:color w:val="FFFFFF" w:themeColor="background1"/>
              </w:rPr>
              <w:fldChar w:fldCharType="end"/>
            </w:r>
          </w:p>
        </w:tc>
      </w:tr>
      <w:tr w:rsidR="00695125" w:rsidTr="00F77F45">
        <w:tc>
          <w:tcPr>
            <w:tcW w:w="3060" w:type="dxa"/>
            <w:tcBorders>
              <w:top w:val="nil"/>
              <w:left w:val="nil"/>
              <w:bottom w:val="dashSmallGap" w:sz="4" w:space="0" w:color="BFBFBF" w:themeColor="background1" w:themeShade="BF"/>
              <w:right w:val="nil"/>
            </w:tcBorders>
          </w:tcPr>
          <w:p w:rsidR="00695125" w:rsidRDefault="00695125" w:rsidP="00C05A53">
            <w:pPr>
              <w:pStyle w:val="ProductList-Offering1"/>
            </w:pPr>
            <w:bookmarkStart w:id="695" w:name="_Toc379797243"/>
            <w:bookmarkStart w:id="696" w:name="_Toc380513268"/>
            <w:bookmarkStart w:id="697" w:name="_Toc380655310"/>
            <w:bookmarkStart w:id="698" w:name="_Toc386625494"/>
            <w:r>
              <w:t>VDI Suite</w:t>
            </w:r>
            <w:bookmarkEnd w:id="695"/>
            <w:bookmarkEnd w:id="696"/>
            <w:bookmarkEnd w:id="697"/>
            <w:bookmarkEnd w:id="698"/>
            <w:r>
              <w:fldChar w:fldCharType="begin"/>
            </w:r>
            <w:r>
              <w:instrText>XE "VDI Suite"</w:instrText>
            </w:r>
            <w:r>
              <w:fldChar w:fldCharType="end"/>
            </w:r>
          </w:p>
        </w:tc>
        <w:tc>
          <w:tcPr>
            <w:tcW w:w="595" w:type="dxa"/>
            <w:tcBorders>
              <w:top w:val="nil"/>
              <w:left w:val="nil"/>
              <w:bottom w:val="dashSmallGap" w:sz="4" w:space="0" w:color="BFBFBF" w:themeColor="background1" w:themeShade="BF"/>
              <w:right w:val="nil"/>
            </w:tcBorders>
            <w:vAlign w:val="center"/>
          </w:tcPr>
          <w:p w:rsidR="00695125" w:rsidRDefault="00695125"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rsidR="00695125" w:rsidRDefault="00695125"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695125" w:rsidRDefault="0069512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95125" w:rsidRDefault="0069512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95125" w:rsidRDefault="00695125" w:rsidP="00C05A53">
            <w:pPr>
              <w:pStyle w:val="ProductList-OfferingBody"/>
              <w:ind w:left="-113"/>
              <w:jc w:val="center"/>
            </w:pPr>
            <w:r>
              <w:t>1</w:t>
            </w:r>
          </w:p>
        </w:tc>
        <w:tc>
          <w:tcPr>
            <w:tcW w:w="596" w:type="dxa"/>
            <w:shd w:val="clear" w:color="auto" w:fill="70AD47" w:themeFill="accent6"/>
            <w:vAlign w:val="center"/>
          </w:tcPr>
          <w:p w:rsidR="00695125" w:rsidRPr="00695125" w:rsidRDefault="00695125" w:rsidP="007541BE">
            <w:pPr>
              <w:pStyle w:val="ProductList-OfferingBody"/>
              <w:ind w:left="-113"/>
              <w:jc w:val="center"/>
            </w:pPr>
            <w:r w:rsidRPr="00695125">
              <w:fldChar w:fldCharType="begin"/>
            </w:r>
            <w:r w:rsidRPr="00695125">
              <w:instrText xml:space="preserve"> AutoTextList  \s NoStyle \t “Produit Supplémentaire” </w:instrText>
            </w:r>
            <w:r w:rsidRPr="00695125">
              <w:fldChar w:fldCharType="separate"/>
            </w:r>
            <w:r w:rsidRPr="00695125">
              <w:t xml:space="preserve"> A </w:t>
            </w:r>
            <w:r w:rsidRPr="00695125">
              <w:fldChar w:fldCharType="end"/>
            </w:r>
          </w:p>
        </w:tc>
        <w:tc>
          <w:tcPr>
            <w:tcW w:w="595" w:type="dxa"/>
            <w:shd w:val="clear" w:color="auto" w:fill="70AD47" w:themeFill="accent6"/>
            <w:vAlign w:val="center"/>
          </w:tcPr>
          <w:p w:rsidR="00695125" w:rsidRPr="00695125" w:rsidRDefault="00695125" w:rsidP="007541BE">
            <w:pPr>
              <w:pStyle w:val="ProductList-OfferingBody"/>
              <w:ind w:left="-113"/>
              <w:jc w:val="center"/>
            </w:pPr>
            <w:r w:rsidRPr="00695125">
              <w:fldChar w:fldCharType="begin"/>
            </w:r>
            <w:r w:rsidRPr="00695125">
              <w:instrText xml:space="preserve"> AutoTextList  \s NoStyle \t “Produit Supplémentaire” </w:instrText>
            </w:r>
            <w:r w:rsidRPr="00695125">
              <w:fldChar w:fldCharType="separate"/>
            </w:r>
            <w:r w:rsidRPr="00695125">
              <w:t xml:space="preserve"> A</w:t>
            </w:r>
            <w:r w:rsidRPr="00695125">
              <w:fldChar w:fldCharType="end"/>
            </w:r>
            <w:r w:rsidRPr="00695125">
              <w:t>,</w:t>
            </w:r>
            <w:r w:rsidRPr="00695125">
              <w:fldChar w:fldCharType="begin"/>
            </w:r>
            <w:r w:rsidRPr="00695125">
              <w:instrText xml:space="preserve"> AutoTextList  \s NoStyle \t “Offre Étudiant” </w:instrText>
            </w:r>
            <w:r w:rsidRPr="00695125">
              <w:fldChar w:fldCharType="separate"/>
            </w:r>
            <w:r w:rsidRPr="00695125">
              <w:t>ST</w:t>
            </w:r>
            <w:r w:rsidRPr="00695125">
              <w:fldChar w:fldCharType="end"/>
            </w:r>
          </w:p>
        </w:tc>
        <w:tc>
          <w:tcPr>
            <w:tcW w:w="596" w:type="dxa"/>
            <w:shd w:val="clear" w:color="auto" w:fill="BFBFBF" w:themeFill="background1" w:themeFillShade="BF"/>
            <w:vAlign w:val="center"/>
          </w:tcPr>
          <w:p w:rsidR="00695125" w:rsidRPr="00695125" w:rsidRDefault="00695125" w:rsidP="007541BE">
            <w:pPr>
              <w:pStyle w:val="ProductList-OfferingBody"/>
              <w:ind w:left="-113"/>
              <w:jc w:val="center"/>
            </w:pPr>
          </w:p>
        </w:tc>
        <w:tc>
          <w:tcPr>
            <w:tcW w:w="595" w:type="dxa"/>
            <w:shd w:val="clear" w:color="auto" w:fill="BFBFBF" w:themeFill="background1" w:themeFillShade="BF"/>
            <w:vAlign w:val="center"/>
          </w:tcPr>
          <w:p w:rsidR="00695125" w:rsidRPr="00695125" w:rsidRDefault="00695125" w:rsidP="007541BE">
            <w:pPr>
              <w:pStyle w:val="ProductList-OfferingBody"/>
              <w:ind w:left="-113"/>
              <w:jc w:val="center"/>
            </w:pPr>
          </w:p>
        </w:tc>
        <w:tc>
          <w:tcPr>
            <w:tcW w:w="595" w:type="dxa"/>
            <w:shd w:val="clear" w:color="auto" w:fill="70AD47" w:themeFill="accent6"/>
            <w:vAlign w:val="center"/>
          </w:tcPr>
          <w:p w:rsidR="00695125" w:rsidRPr="00695125" w:rsidRDefault="00695125" w:rsidP="007541BE">
            <w:pPr>
              <w:pStyle w:val="ProductList-OfferingBody"/>
              <w:ind w:left="-113"/>
              <w:jc w:val="center"/>
            </w:pPr>
          </w:p>
        </w:tc>
        <w:tc>
          <w:tcPr>
            <w:tcW w:w="596" w:type="dxa"/>
            <w:shd w:val="clear" w:color="auto" w:fill="70AD47" w:themeFill="accent6"/>
            <w:vAlign w:val="center"/>
          </w:tcPr>
          <w:p w:rsidR="00695125" w:rsidRPr="00695125" w:rsidRDefault="00695125" w:rsidP="007541BE">
            <w:pPr>
              <w:pStyle w:val="ProductList-OfferingBody"/>
              <w:ind w:left="-113"/>
              <w:jc w:val="center"/>
            </w:pPr>
            <w:r w:rsidRPr="00695125">
              <w:rPr>
                <w:b/>
              </w:rPr>
              <w:fldChar w:fldCharType="begin"/>
            </w:r>
            <w:r w:rsidRPr="00695125">
              <w:rPr>
                <w:b/>
              </w:rPr>
              <w:instrText xml:space="preserve"> AutoTextList  \s NoStyle \t “Programme Open Value sans option couvrant l’ensemble de l’organisation” </w:instrText>
            </w:r>
            <w:r w:rsidRPr="00695125">
              <w:rPr>
                <w:b/>
              </w:rPr>
              <w:fldChar w:fldCharType="separate"/>
            </w:r>
            <w:r w:rsidRPr="00695125">
              <w:t xml:space="preserve"> P </w:t>
            </w:r>
            <w:r w:rsidRPr="00695125">
              <w:fldChar w:fldCharType="end"/>
            </w:r>
          </w:p>
        </w:tc>
        <w:tc>
          <w:tcPr>
            <w:tcW w:w="595" w:type="dxa"/>
            <w:shd w:val="clear" w:color="auto" w:fill="70AD47" w:themeFill="accent6"/>
            <w:vAlign w:val="center"/>
          </w:tcPr>
          <w:p w:rsidR="00695125" w:rsidRDefault="00695125" w:rsidP="00C05A53">
            <w:pPr>
              <w:pStyle w:val="ProductList-OfferingBody"/>
              <w:ind w:left="-113"/>
              <w:jc w:val="center"/>
            </w:pPr>
          </w:p>
        </w:tc>
        <w:tc>
          <w:tcPr>
            <w:tcW w:w="596" w:type="dxa"/>
            <w:shd w:val="clear" w:color="auto" w:fill="BFBFBF" w:themeFill="background1" w:themeFillShade="BF"/>
            <w:vAlign w:val="center"/>
          </w:tcPr>
          <w:p w:rsidR="00695125" w:rsidRDefault="00695125" w:rsidP="00C05A53">
            <w:pPr>
              <w:pStyle w:val="ProductList-OfferingBody"/>
              <w:ind w:left="-113"/>
              <w:jc w:val="center"/>
            </w:pPr>
          </w:p>
        </w:tc>
      </w:tr>
      <w:tr w:rsidR="00695125" w:rsidTr="00F77F45">
        <w:tc>
          <w:tcPr>
            <w:tcW w:w="3060" w:type="dxa"/>
            <w:tcBorders>
              <w:top w:val="dashSmallGap" w:sz="4" w:space="0" w:color="BFBFBF" w:themeColor="background1" w:themeShade="BF"/>
              <w:left w:val="nil"/>
              <w:bottom w:val="nil"/>
              <w:right w:val="nil"/>
            </w:tcBorders>
          </w:tcPr>
          <w:p w:rsidR="00695125" w:rsidRDefault="00695125" w:rsidP="00C05A53">
            <w:pPr>
              <w:pStyle w:val="ProductList-Offering1"/>
            </w:pPr>
            <w:bookmarkStart w:id="699" w:name="_Toc379797244"/>
            <w:bookmarkStart w:id="700" w:name="_Toc380513269"/>
            <w:bookmarkStart w:id="701" w:name="_Toc380655311"/>
            <w:bookmarkStart w:id="702" w:name="_Toc386625495"/>
            <w:r>
              <w:t>VDI Suite</w:t>
            </w:r>
            <w:r>
              <w:fldChar w:fldCharType="begin"/>
            </w:r>
            <w:r>
              <w:instrText>XE "VDI Suite"</w:instrText>
            </w:r>
            <w:r>
              <w:fldChar w:fldCharType="end"/>
            </w:r>
            <w:r>
              <w:t xml:space="preserve"> avec MDOP</w:t>
            </w:r>
            <w:bookmarkEnd w:id="699"/>
            <w:bookmarkEnd w:id="700"/>
            <w:bookmarkEnd w:id="701"/>
            <w:bookmarkEnd w:id="702"/>
            <w:r>
              <w:fldChar w:fldCharType="begin"/>
            </w:r>
            <w:r>
              <w:instrText>XE "VDI Suite avec MDOP"</w:instrText>
            </w:r>
            <w:r>
              <w:fldChar w:fldCharType="end"/>
            </w:r>
            <w:r>
              <w:t xml:space="preserve"> </w:t>
            </w:r>
            <w:r>
              <w:fldChar w:fldCharType="begin"/>
            </w:r>
            <w:r>
              <w:instrText>XE "MDOP"</w:instrText>
            </w:r>
            <w:r>
              <w:fldChar w:fldCharType="end"/>
            </w:r>
          </w:p>
        </w:tc>
        <w:tc>
          <w:tcPr>
            <w:tcW w:w="595" w:type="dxa"/>
            <w:tcBorders>
              <w:top w:val="dashSmallGap" w:sz="4" w:space="0" w:color="BFBFBF" w:themeColor="background1" w:themeShade="BF"/>
              <w:left w:val="nil"/>
              <w:bottom w:val="nil"/>
              <w:right w:val="nil"/>
            </w:tcBorders>
            <w:vAlign w:val="center"/>
          </w:tcPr>
          <w:p w:rsidR="00695125" w:rsidRDefault="00695125"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rsidR="00695125" w:rsidRDefault="00695125"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695125" w:rsidRDefault="00695125"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95125" w:rsidRDefault="0069512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95125" w:rsidRDefault="00695125" w:rsidP="00C05A53">
            <w:pPr>
              <w:pStyle w:val="ProductList-OfferingBody"/>
              <w:ind w:left="-113"/>
              <w:jc w:val="center"/>
            </w:pPr>
            <w:r>
              <w:t>1</w:t>
            </w:r>
          </w:p>
        </w:tc>
        <w:tc>
          <w:tcPr>
            <w:tcW w:w="596" w:type="dxa"/>
            <w:shd w:val="clear" w:color="auto" w:fill="70AD47" w:themeFill="accent6"/>
            <w:vAlign w:val="center"/>
          </w:tcPr>
          <w:p w:rsidR="00695125" w:rsidRPr="00695125" w:rsidRDefault="00695125" w:rsidP="007541BE">
            <w:pPr>
              <w:pStyle w:val="ProductList-OfferingBody"/>
              <w:ind w:left="-113"/>
              <w:jc w:val="center"/>
            </w:pPr>
            <w:r w:rsidRPr="00695125">
              <w:fldChar w:fldCharType="begin"/>
            </w:r>
            <w:r w:rsidRPr="00695125">
              <w:instrText xml:space="preserve"> AutoTextList  \s NoStyle \t “Produit Supplémentaire” </w:instrText>
            </w:r>
            <w:r w:rsidRPr="00695125">
              <w:fldChar w:fldCharType="separate"/>
            </w:r>
            <w:r w:rsidRPr="00695125">
              <w:t xml:space="preserve"> A </w:t>
            </w:r>
            <w:r w:rsidRPr="00695125">
              <w:fldChar w:fldCharType="end"/>
            </w:r>
          </w:p>
        </w:tc>
        <w:tc>
          <w:tcPr>
            <w:tcW w:w="595" w:type="dxa"/>
            <w:shd w:val="clear" w:color="auto" w:fill="70AD47" w:themeFill="accent6"/>
            <w:vAlign w:val="center"/>
          </w:tcPr>
          <w:p w:rsidR="00695125" w:rsidRPr="00695125" w:rsidRDefault="00695125" w:rsidP="007541BE">
            <w:pPr>
              <w:pStyle w:val="ProductList-OfferingBody"/>
              <w:ind w:left="-113"/>
              <w:jc w:val="center"/>
            </w:pPr>
            <w:r w:rsidRPr="00695125">
              <w:fldChar w:fldCharType="begin"/>
            </w:r>
            <w:r w:rsidRPr="00695125">
              <w:instrText xml:space="preserve"> AutoTextList  \s NoStyle \t “Produit Supplémentaire” </w:instrText>
            </w:r>
            <w:r w:rsidRPr="00695125">
              <w:fldChar w:fldCharType="separate"/>
            </w:r>
            <w:r w:rsidRPr="00695125">
              <w:t xml:space="preserve"> A</w:t>
            </w:r>
            <w:r w:rsidRPr="00695125">
              <w:fldChar w:fldCharType="end"/>
            </w:r>
            <w:r w:rsidRPr="00695125">
              <w:t>,</w:t>
            </w:r>
            <w:r w:rsidRPr="00695125">
              <w:fldChar w:fldCharType="begin"/>
            </w:r>
            <w:r w:rsidRPr="00695125">
              <w:instrText xml:space="preserve"> AutoTextList  \s NoStyle \t “Offre Étudiant” </w:instrText>
            </w:r>
            <w:r w:rsidRPr="00695125">
              <w:fldChar w:fldCharType="separate"/>
            </w:r>
            <w:r w:rsidRPr="00695125">
              <w:t>ST</w:t>
            </w:r>
            <w:r w:rsidRPr="00695125">
              <w:fldChar w:fldCharType="end"/>
            </w:r>
          </w:p>
        </w:tc>
        <w:tc>
          <w:tcPr>
            <w:tcW w:w="596" w:type="dxa"/>
            <w:shd w:val="clear" w:color="auto" w:fill="BFBFBF" w:themeFill="background1" w:themeFillShade="BF"/>
            <w:vAlign w:val="center"/>
          </w:tcPr>
          <w:p w:rsidR="00695125" w:rsidRPr="00695125" w:rsidRDefault="00695125" w:rsidP="007541BE">
            <w:pPr>
              <w:pStyle w:val="ProductList-OfferingBody"/>
              <w:ind w:left="-113"/>
              <w:jc w:val="center"/>
            </w:pPr>
          </w:p>
        </w:tc>
        <w:tc>
          <w:tcPr>
            <w:tcW w:w="595" w:type="dxa"/>
            <w:shd w:val="clear" w:color="auto" w:fill="BFBFBF" w:themeFill="background1" w:themeFillShade="BF"/>
            <w:vAlign w:val="center"/>
          </w:tcPr>
          <w:p w:rsidR="00695125" w:rsidRPr="00695125" w:rsidRDefault="00695125" w:rsidP="007541BE">
            <w:pPr>
              <w:pStyle w:val="ProductList-OfferingBody"/>
              <w:ind w:left="-113"/>
              <w:jc w:val="center"/>
            </w:pPr>
          </w:p>
        </w:tc>
        <w:tc>
          <w:tcPr>
            <w:tcW w:w="595" w:type="dxa"/>
            <w:shd w:val="clear" w:color="auto" w:fill="70AD47" w:themeFill="accent6"/>
            <w:vAlign w:val="center"/>
          </w:tcPr>
          <w:p w:rsidR="00695125" w:rsidRPr="00695125" w:rsidRDefault="00695125" w:rsidP="007541BE">
            <w:pPr>
              <w:pStyle w:val="ProductList-OfferingBody"/>
              <w:ind w:left="-113"/>
              <w:jc w:val="center"/>
            </w:pPr>
          </w:p>
        </w:tc>
        <w:tc>
          <w:tcPr>
            <w:tcW w:w="596" w:type="dxa"/>
            <w:shd w:val="clear" w:color="auto" w:fill="70AD47" w:themeFill="accent6"/>
            <w:vAlign w:val="center"/>
          </w:tcPr>
          <w:p w:rsidR="00695125" w:rsidRPr="00695125" w:rsidRDefault="00695125" w:rsidP="007541BE">
            <w:pPr>
              <w:pStyle w:val="ProductList-OfferingBody"/>
              <w:ind w:left="-113"/>
              <w:jc w:val="center"/>
            </w:pPr>
            <w:r w:rsidRPr="00695125">
              <w:fldChar w:fldCharType="begin"/>
            </w:r>
            <w:r w:rsidRPr="00695125">
              <w:instrText xml:space="preserve"> AutoTextList  \s NoStyle \t “Produit Entreprise” </w:instrText>
            </w:r>
            <w:r w:rsidRPr="00695125">
              <w:fldChar w:fldCharType="separate"/>
            </w:r>
            <w:r w:rsidRPr="00695125">
              <w:t xml:space="preserve"> E</w:t>
            </w:r>
            <w:r w:rsidRPr="00695125">
              <w:fldChar w:fldCharType="end"/>
            </w:r>
            <w:r w:rsidRPr="00695125">
              <w:t>,</w:t>
            </w:r>
            <w:r w:rsidRPr="00695125">
              <w:fldChar w:fldCharType="begin"/>
            </w:r>
            <w:r w:rsidRPr="00695125">
              <w:instrText xml:space="preserve"> AutoTextList  \s NoStyle \t “Programme Open Value sans option couvrant l’ensemble de l’organisation” </w:instrText>
            </w:r>
            <w:r w:rsidRPr="00695125">
              <w:fldChar w:fldCharType="separate"/>
            </w:r>
            <w:r w:rsidRPr="00695125">
              <w:t xml:space="preserve">P </w:t>
            </w:r>
            <w:r w:rsidRPr="00695125">
              <w:fldChar w:fldCharType="end"/>
            </w:r>
          </w:p>
        </w:tc>
        <w:tc>
          <w:tcPr>
            <w:tcW w:w="595" w:type="dxa"/>
            <w:shd w:val="clear" w:color="auto" w:fill="70AD47" w:themeFill="accent6"/>
            <w:vAlign w:val="center"/>
          </w:tcPr>
          <w:p w:rsidR="00695125" w:rsidRDefault="00695125" w:rsidP="00C05A53">
            <w:pPr>
              <w:pStyle w:val="ProductList-OfferingBody"/>
              <w:ind w:left="-113"/>
              <w:jc w:val="center"/>
            </w:pPr>
          </w:p>
        </w:tc>
        <w:tc>
          <w:tcPr>
            <w:tcW w:w="596" w:type="dxa"/>
            <w:shd w:val="clear" w:color="auto" w:fill="BFBFBF" w:themeFill="background1" w:themeFillShade="BF"/>
            <w:vAlign w:val="center"/>
          </w:tcPr>
          <w:p w:rsidR="00695125" w:rsidRDefault="00695125" w:rsidP="00C05A53">
            <w:pPr>
              <w:pStyle w:val="ProductList-OfferingBody"/>
              <w:ind w:left="-113"/>
              <w:jc w:val="center"/>
            </w:pPr>
          </w:p>
        </w:tc>
      </w:tr>
    </w:tbl>
    <w:p w:rsidR="00C13DF8" w:rsidRPr="007112DF" w:rsidRDefault="00C13DF8" w:rsidP="004F3C6D">
      <w:pPr>
        <w:pStyle w:val="ProductList-Body"/>
        <w:rPr>
          <w:sz w:val="12"/>
          <w:szCs w:val="18"/>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rsidTr="00F77F45">
        <w:tc>
          <w:tcPr>
            <w:tcW w:w="3596" w:type="dxa"/>
          </w:tcPr>
          <w:p w:rsidR="00EC4F2C" w:rsidRDefault="00EC4F2C" w:rsidP="00EC4F2C">
            <w:pPr>
              <w:pStyle w:val="ProductList-Body"/>
              <w:spacing w:before="20" w:after="20"/>
            </w:pPr>
          </w:p>
        </w:tc>
        <w:tc>
          <w:tcPr>
            <w:tcW w:w="3597" w:type="dxa"/>
          </w:tcPr>
          <w:p w:rsidR="00EC4F2C" w:rsidRDefault="00EC4F2C" w:rsidP="00EC4F2C">
            <w:pPr>
              <w:pStyle w:val="ProductList-Body"/>
              <w:spacing w:before="20" w:after="20"/>
            </w:pPr>
            <w:r>
              <w:t xml:space="preserve">Groupe de Produits : </w:t>
            </w:r>
            <w:r>
              <w:rPr>
                <w:b/>
              </w:rPr>
              <w:t>Serveur</w:t>
            </w:r>
          </w:p>
        </w:tc>
        <w:tc>
          <w:tcPr>
            <w:tcW w:w="3597" w:type="dxa"/>
          </w:tcPr>
          <w:p w:rsidR="00EC4F2C" w:rsidRDefault="00EC4F2C" w:rsidP="00EC4F2C">
            <w:pPr>
              <w:pStyle w:val="ProductList-Body"/>
              <w:spacing w:before="20" w:after="20"/>
            </w:pPr>
          </w:p>
        </w:tc>
      </w:tr>
      <w:tr w:rsidR="00EC4F2C" w:rsidRPr="008554CC" w:rsidTr="00F77F45">
        <w:tc>
          <w:tcPr>
            <w:tcW w:w="3596" w:type="dxa"/>
          </w:tcPr>
          <w:p w:rsidR="00EC4F2C" w:rsidRDefault="00EC4F2C" w:rsidP="00EC4F2C">
            <w:pPr>
              <w:pStyle w:val="ProductList-Body"/>
              <w:spacing w:before="20" w:after="20"/>
            </w:pPr>
          </w:p>
        </w:tc>
        <w:tc>
          <w:tcPr>
            <w:tcW w:w="3597" w:type="dxa"/>
          </w:tcPr>
          <w:p w:rsidR="00EC4F2C" w:rsidRPr="000823EF" w:rsidRDefault="00A04325" w:rsidP="00EC4F2C">
            <w:pPr>
              <w:pStyle w:val="ProductList-Body"/>
              <w:spacing w:before="20" w:after="20"/>
              <w:rPr>
                <w:lang w:val="fr-CA"/>
              </w:rPr>
            </w:pPr>
            <w:hyperlink w:anchor="SoftwareAssurance" w:history="1">
              <w:r w:rsidR="00383264" w:rsidRPr="000823EF">
                <w:rPr>
                  <w:rStyle w:val="Hyperlink"/>
                  <w:color w:val="000000" w:themeColor="text1"/>
                  <w:u w:val="none"/>
                  <w:lang w:val="fr-CA"/>
                </w:rPr>
                <w:t>Avantages de la Software Assurance</w:t>
              </w:r>
            </w:hyperlink>
            <w:r w:rsidR="00383264" w:rsidRPr="000823EF">
              <w:rPr>
                <w:lang w:val="fr-CA"/>
              </w:rPr>
              <w:t xml:space="preserve"> : </w:t>
            </w:r>
            <w:r w:rsidR="00383264" w:rsidRPr="000823EF">
              <w:rPr>
                <w:b/>
                <w:lang w:val="fr-CA"/>
              </w:rPr>
              <w:t>Serveur</w:t>
            </w:r>
          </w:p>
        </w:tc>
        <w:tc>
          <w:tcPr>
            <w:tcW w:w="3597" w:type="dxa"/>
          </w:tcPr>
          <w:p w:rsidR="00EC4F2C" w:rsidRPr="000823EF" w:rsidRDefault="00EC4F2C" w:rsidP="00EC4F2C">
            <w:pPr>
              <w:pStyle w:val="ProductList-Body"/>
              <w:spacing w:before="20" w:after="20"/>
              <w:rPr>
                <w:lang w:val="fr-CA"/>
              </w:rPr>
            </w:pPr>
          </w:p>
        </w:tc>
      </w:tr>
    </w:tbl>
    <w:bookmarkStart w:id="703" w:name="_Toc379797245"/>
    <w:bookmarkStart w:id="704" w:name="_Toc380513270"/>
    <w:bookmarkStart w:id="705" w:name="_Toc380655312"/>
    <w:bookmarkStart w:id="706" w:name="_Toc378147646"/>
    <w:bookmarkStart w:id="707" w:name="_Toc378151548"/>
    <w:p w:rsidR="00E64E33" w:rsidRPr="00602C0F" w:rsidRDefault="00463581" w:rsidP="00E64E33">
      <w:pPr>
        <w:pStyle w:val="ProductList-Body"/>
        <w:shd w:val="clear" w:color="auto" w:fill="A6A6A6" w:themeFill="background1" w:themeFillShade="A6"/>
        <w:spacing w:before="120" w:after="240"/>
        <w:jc w:val="right"/>
        <w:rPr>
          <w:lang w:val="fr-CA"/>
        </w:rPr>
      </w:pPr>
      <w:r>
        <w:rPr>
          <w:sz w:val="16"/>
          <w:szCs w:val="16"/>
          <w:lang w:val="fr-CA"/>
        </w:rPr>
        <w:fldChar w:fldCharType="begin"/>
      </w:r>
      <w:r>
        <w:rPr>
          <w:sz w:val="16"/>
          <w:szCs w:val="16"/>
          <w:lang w:val="fr-CA"/>
        </w:rPr>
        <w:instrText>HYPERLINK  \l "ToC"</w:instrText>
      </w:r>
      <w:r>
        <w:rPr>
          <w:sz w:val="16"/>
          <w:szCs w:val="16"/>
          <w:lang w:val="fr-CA"/>
        </w:rPr>
        <w:fldChar w:fldCharType="separate"/>
      </w:r>
      <w:r w:rsidRPr="00602C0F">
        <w:rPr>
          <w:rStyle w:val="Hyperlink"/>
          <w:sz w:val="16"/>
          <w:szCs w:val="16"/>
          <w:lang w:val="fr-CA"/>
        </w:rPr>
        <w:t>Table des matières</w:t>
      </w:r>
      <w:r>
        <w:rPr>
          <w:sz w:val="16"/>
          <w:szCs w:val="16"/>
          <w:lang w:val="fr-CA"/>
        </w:rPr>
        <w:fldChar w:fldCharType="end"/>
      </w:r>
      <w:r w:rsidRPr="000823EF">
        <w:rPr>
          <w:sz w:val="16"/>
          <w:szCs w:val="16"/>
          <w:lang w:val="fr-CA"/>
        </w:rPr>
        <w:t xml:space="preserve"> / </w:t>
      </w:r>
      <w:hyperlink w:anchor="ChartKey" w:history="1">
        <w:r w:rsidRPr="000823EF">
          <w:rPr>
            <w:rStyle w:val="Hyperlink"/>
            <w:sz w:val="16"/>
            <w:szCs w:val="16"/>
            <w:lang w:val="fr-CA"/>
          </w:rPr>
          <w:t>Clés du tableau</w:t>
        </w:r>
      </w:hyperlink>
      <w:r w:rsidRPr="000823EF">
        <w:rPr>
          <w:sz w:val="16"/>
          <w:szCs w:val="16"/>
          <w:lang w:val="fr-CA"/>
        </w:rPr>
        <w:t xml:space="preserve"> / </w:t>
      </w:r>
      <w:hyperlink w:anchor="Index" w:history="1">
        <w:r w:rsidRPr="000823EF">
          <w:rPr>
            <w:rStyle w:val="Hyperlink"/>
            <w:sz w:val="16"/>
            <w:szCs w:val="16"/>
            <w:lang w:val="fr-CA"/>
          </w:rPr>
          <w:t>Index</w:t>
        </w:r>
      </w:hyperlink>
    </w:p>
    <w:p w:rsidR="009708AE" w:rsidRPr="004C09A1" w:rsidRDefault="009708AE" w:rsidP="009708AE">
      <w:pPr>
        <w:pStyle w:val="ProductList-OfferingGroupHeading"/>
        <w:outlineLvl w:val="1"/>
      </w:pPr>
      <w:bookmarkStart w:id="708" w:name="_Toc386625496"/>
      <w:r>
        <w:t>Visual Studio</w:t>
      </w:r>
      <w:bookmarkEnd w:id="703"/>
      <w:bookmarkEnd w:id="704"/>
      <w:bookmarkEnd w:id="705"/>
      <w:bookmarkEnd w:id="708"/>
    </w:p>
    <w:p w:rsidR="00C13DF8" w:rsidRPr="004C09A1" w:rsidRDefault="009708AE" w:rsidP="00E64E33">
      <w:pPr>
        <w:pStyle w:val="ProductList-Offering2Heading"/>
        <w:pBdr>
          <w:bottom w:val="single" w:sz="4" w:space="0" w:color="BFBFBF" w:themeColor="background1" w:themeShade="BF"/>
        </w:pBdr>
        <w:outlineLvl w:val="2"/>
      </w:pPr>
      <w:r>
        <w:tab/>
      </w:r>
      <w:bookmarkStart w:id="709" w:name="_Toc379797246"/>
      <w:bookmarkStart w:id="710" w:name="_Toc380513271"/>
      <w:bookmarkStart w:id="711" w:name="_Toc380655313"/>
      <w:bookmarkStart w:id="712" w:name="_Toc386625497"/>
      <w:r>
        <w:t>Visual Studio</w:t>
      </w:r>
      <w:bookmarkEnd w:id="706"/>
      <w:bookmarkEnd w:id="707"/>
      <w:bookmarkEnd w:id="709"/>
      <w:bookmarkEnd w:id="710"/>
      <w:bookmarkEnd w:id="711"/>
      <w:bookmarkEnd w:id="71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95125" w:rsidTr="00EB1A88">
        <w:trPr>
          <w:tblHeader/>
        </w:trPr>
        <w:tc>
          <w:tcPr>
            <w:tcW w:w="3060" w:type="dxa"/>
            <w:tcBorders>
              <w:bottom w:val="nil"/>
            </w:tcBorders>
            <w:shd w:val="clear" w:color="auto" w:fill="00188F"/>
          </w:tcPr>
          <w:p w:rsidR="00695125" w:rsidRPr="00EE0836" w:rsidRDefault="00695125"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695125" w:rsidRPr="00695125" w:rsidRDefault="00695125" w:rsidP="007541BE">
            <w:pPr>
              <w:pStyle w:val="ProductList-OfferingBody"/>
              <w:ind w:left="-113"/>
              <w:jc w:val="center"/>
              <w:rPr>
                <w:color w:val="FFFFFF" w:themeColor="background1"/>
              </w:rPr>
            </w:pPr>
            <w:r w:rsidRPr="00695125">
              <w:rPr>
                <w:color w:val="FFFFFF" w:themeColor="background1"/>
              </w:rPr>
              <w:fldChar w:fldCharType="begin"/>
            </w:r>
            <w:r w:rsidRPr="00695125">
              <w:rPr>
                <w:color w:val="FFFFFF" w:themeColor="background1"/>
              </w:rPr>
              <w:instrText xml:space="preserve"> AutoTextList  \s NoStyle \t “date de disponibilité” </w:instrText>
            </w:r>
            <w:r w:rsidRPr="00695125">
              <w:rPr>
                <w:color w:val="FFFFFF" w:themeColor="background1"/>
              </w:rPr>
              <w:fldChar w:fldCharType="separate"/>
            </w:r>
            <w:r w:rsidRPr="00695125">
              <w:rPr>
                <w:color w:val="FFFFFF" w:themeColor="background1"/>
              </w:rPr>
              <w:t>DA</w:t>
            </w:r>
            <w:r w:rsidRPr="00695125">
              <w:rPr>
                <w:color w:val="FFFFFF" w:themeColor="background1"/>
              </w:rPr>
              <w:fldChar w:fldCharType="end"/>
            </w:r>
          </w:p>
        </w:tc>
        <w:tc>
          <w:tcPr>
            <w:tcW w:w="595" w:type="dxa"/>
            <w:tcBorders>
              <w:bottom w:val="nil"/>
            </w:tcBorders>
            <w:shd w:val="clear" w:color="auto" w:fill="00188F"/>
            <w:vAlign w:val="center"/>
          </w:tcPr>
          <w:p w:rsidR="00695125" w:rsidRPr="00695125" w:rsidRDefault="00695125" w:rsidP="007541BE">
            <w:pPr>
              <w:pStyle w:val="ProductList-OfferingBody"/>
              <w:ind w:left="-113"/>
              <w:jc w:val="center"/>
              <w:rPr>
                <w:color w:val="FFFFFF" w:themeColor="background1"/>
              </w:rPr>
            </w:pPr>
            <w:r w:rsidRPr="00695125">
              <w:rPr>
                <w:b/>
                <w:color w:val="000000" w:themeColor="text1"/>
              </w:rPr>
              <w:fldChar w:fldCharType="begin"/>
            </w:r>
            <w:r w:rsidRPr="00695125">
              <w:rPr>
                <w:b/>
                <w:color w:val="000000" w:themeColor="text1"/>
              </w:rPr>
              <w:instrText xml:space="preserve"> AutoTextList  \s NoStyle \t “Licence” </w:instrText>
            </w:r>
            <w:r w:rsidRPr="00695125">
              <w:rPr>
                <w:b/>
                <w:color w:val="000000" w:themeColor="text1"/>
              </w:rPr>
              <w:fldChar w:fldCharType="separate"/>
            </w:r>
            <w:r w:rsidRPr="00695125">
              <w:rPr>
                <w:b/>
                <w:color w:val="000000" w:themeColor="text1"/>
              </w:rPr>
              <w:t xml:space="preserve"> </w:t>
            </w:r>
            <w:r w:rsidRPr="00695125">
              <w:rPr>
                <w:color w:val="FFFFFF" w:themeColor="background1"/>
              </w:rPr>
              <w:t xml:space="preserve">L </w:t>
            </w:r>
            <w:r w:rsidRPr="00695125">
              <w:rPr>
                <w:color w:val="FFFFFF" w:themeColor="background1"/>
              </w:rPr>
              <w:fldChar w:fldCharType="end"/>
            </w:r>
          </w:p>
        </w:tc>
        <w:tc>
          <w:tcPr>
            <w:tcW w:w="596" w:type="dxa"/>
            <w:tcBorders>
              <w:bottom w:val="nil"/>
            </w:tcBorders>
            <w:shd w:val="clear" w:color="auto" w:fill="00188F"/>
            <w:vAlign w:val="center"/>
          </w:tcPr>
          <w:p w:rsidR="00695125" w:rsidRPr="00695125" w:rsidRDefault="00695125" w:rsidP="007541BE">
            <w:pPr>
              <w:pStyle w:val="ProductList-OfferingBody"/>
              <w:ind w:left="-113"/>
              <w:jc w:val="center"/>
              <w:rPr>
                <w:color w:val="FFFFFF" w:themeColor="background1"/>
              </w:rPr>
            </w:pPr>
            <w:r w:rsidRPr="00695125">
              <w:rPr>
                <w:color w:val="FFFFFF" w:themeColor="background1"/>
              </w:rPr>
              <w:fldChar w:fldCharType="begin"/>
            </w:r>
            <w:r w:rsidRPr="00695125">
              <w:rPr>
                <w:color w:val="FFFFFF" w:themeColor="background1"/>
              </w:rPr>
              <w:instrText xml:space="preserve"> AutoTextList  \s NoStyle \t “Licence et Software Assurance” </w:instrText>
            </w:r>
            <w:r w:rsidRPr="00695125">
              <w:rPr>
                <w:color w:val="FFFFFF" w:themeColor="background1"/>
              </w:rPr>
              <w:fldChar w:fldCharType="separate"/>
            </w:r>
            <w:r w:rsidRPr="00695125">
              <w:rPr>
                <w:color w:val="FFFFFF" w:themeColor="background1"/>
              </w:rPr>
              <w:t>L/SA</w:t>
            </w:r>
            <w:r w:rsidRPr="00695125">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95125" w:rsidRPr="00695125" w:rsidRDefault="00695125" w:rsidP="007541BE">
            <w:pPr>
              <w:pStyle w:val="ProductList-OfferingBody"/>
              <w:ind w:left="-113"/>
              <w:jc w:val="center"/>
              <w:rPr>
                <w:color w:val="FFFFFF" w:themeColor="background1"/>
              </w:rPr>
            </w:pPr>
            <w:r w:rsidRPr="00695125">
              <w:rPr>
                <w:color w:val="FFFFFF" w:themeColor="background1"/>
              </w:rPr>
              <w:fldChar w:fldCharType="begin"/>
            </w:r>
            <w:r w:rsidRPr="00695125">
              <w:rPr>
                <w:color w:val="FFFFFF" w:themeColor="background1"/>
              </w:rPr>
              <w:instrText xml:space="preserve"> AutoTextList  \s NoStyle \t “Software Assurance” </w:instrText>
            </w:r>
            <w:r w:rsidRPr="00695125">
              <w:rPr>
                <w:color w:val="FFFFFF" w:themeColor="background1"/>
              </w:rPr>
              <w:fldChar w:fldCharType="separate"/>
            </w:r>
            <w:r w:rsidRPr="00695125">
              <w:rPr>
                <w:color w:val="FFFFFF" w:themeColor="background1"/>
              </w:rPr>
              <w:t>SA</w:t>
            </w:r>
            <w:r w:rsidRPr="00695125">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95125" w:rsidRPr="00695125" w:rsidRDefault="00695125" w:rsidP="007541BE">
            <w:pPr>
              <w:pStyle w:val="ProductList-OfferingBody"/>
              <w:ind w:left="-113"/>
              <w:jc w:val="center"/>
              <w:rPr>
                <w:color w:val="FFFFFF" w:themeColor="background1"/>
              </w:rPr>
            </w:pPr>
            <w:r w:rsidRPr="00695125">
              <w:rPr>
                <w:color w:val="FFFFFF" w:themeColor="background1"/>
              </w:rPr>
              <w:fldChar w:fldCharType="begin"/>
            </w:r>
            <w:r w:rsidRPr="00695125">
              <w:rPr>
                <w:color w:val="FFFFFF" w:themeColor="background1"/>
              </w:rPr>
              <w:instrText xml:space="preserve"> AutoTextList  \s NoStyle \t “Contrat Campus et School” </w:instrText>
            </w:r>
            <w:r w:rsidRPr="00695125">
              <w:rPr>
                <w:color w:val="FFFFFF" w:themeColor="background1"/>
              </w:rPr>
              <w:fldChar w:fldCharType="separate"/>
            </w:r>
            <w:r w:rsidRPr="00695125">
              <w:rPr>
                <w:color w:val="FFFFFF" w:themeColor="background1"/>
              </w:rPr>
              <w:t>CA/SA</w:t>
            </w:r>
            <w:r w:rsidRPr="00695125">
              <w:rPr>
                <w:color w:val="FFFFFF" w:themeColor="background1"/>
              </w:rPr>
              <w:fldChar w:fldCharType="end"/>
            </w:r>
          </w:p>
        </w:tc>
        <w:tc>
          <w:tcPr>
            <w:tcW w:w="596" w:type="dxa"/>
            <w:shd w:val="clear" w:color="auto" w:fill="00188F"/>
            <w:vAlign w:val="center"/>
          </w:tcPr>
          <w:p w:rsidR="00695125" w:rsidRPr="00695125" w:rsidRDefault="00695125" w:rsidP="007541BE">
            <w:pPr>
              <w:pStyle w:val="ProductList-OfferingBody"/>
              <w:ind w:left="-113"/>
              <w:jc w:val="center"/>
              <w:rPr>
                <w:color w:val="FFFFFF" w:themeColor="background1"/>
              </w:rPr>
            </w:pPr>
            <w:r w:rsidRPr="00695125">
              <w:rPr>
                <w:color w:val="FFFFFF" w:themeColor="background1"/>
              </w:rPr>
              <w:fldChar w:fldCharType="begin"/>
            </w:r>
            <w:r w:rsidRPr="00695125">
              <w:rPr>
                <w:color w:val="FFFFFF" w:themeColor="background1"/>
              </w:rPr>
              <w:instrText xml:space="preserve"> AutoTextList  \s NoStyle \t “Contrat Entreprise et Contrat Souscription Entreprise” </w:instrText>
            </w:r>
            <w:r w:rsidRPr="00695125">
              <w:rPr>
                <w:color w:val="FFFFFF" w:themeColor="background1"/>
              </w:rPr>
              <w:fldChar w:fldCharType="separate"/>
            </w:r>
            <w:r w:rsidRPr="00695125">
              <w:rPr>
                <w:color w:val="FFFFFF" w:themeColor="background1"/>
              </w:rPr>
              <w:t>EA/EAS</w:t>
            </w:r>
            <w:r w:rsidRPr="00695125">
              <w:rPr>
                <w:color w:val="FFFFFF" w:themeColor="background1"/>
              </w:rPr>
              <w:fldChar w:fldCharType="end"/>
            </w:r>
          </w:p>
        </w:tc>
        <w:tc>
          <w:tcPr>
            <w:tcW w:w="595" w:type="dxa"/>
            <w:shd w:val="clear" w:color="auto" w:fill="00188F"/>
            <w:vAlign w:val="center"/>
          </w:tcPr>
          <w:p w:rsidR="00695125" w:rsidRPr="00695125" w:rsidRDefault="00695125" w:rsidP="007541BE">
            <w:pPr>
              <w:pStyle w:val="ProductList-OfferingBody"/>
              <w:ind w:left="-113"/>
              <w:jc w:val="center"/>
              <w:rPr>
                <w:color w:val="FFFFFF" w:themeColor="background1"/>
              </w:rPr>
            </w:pPr>
            <w:r w:rsidRPr="00695125">
              <w:rPr>
                <w:color w:val="FFFFFF" w:themeColor="background1"/>
              </w:rPr>
              <w:fldChar w:fldCharType="begin"/>
            </w:r>
            <w:r w:rsidRPr="00695125">
              <w:rPr>
                <w:color w:val="FFFFFF" w:themeColor="background1"/>
              </w:rPr>
              <w:instrText xml:space="preserve"> AutoTextList  \s NoStyle \t “Accord de Mise en Œuvre de Solutions Éducation” </w:instrText>
            </w:r>
            <w:r w:rsidRPr="00695125">
              <w:rPr>
                <w:color w:val="FFFFFF" w:themeColor="background1"/>
              </w:rPr>
              <w:fldChar w:fldCharType="separate"/>
            </w:r>
            <w:r w:rsidRPr="00695125">
              <w:rPr>
                <w:color w:val="FFFFFF" w:themeColor="background1"/>
              </w:rPr>
              <w:t>EES</w:t>
            </w:r>
            <w:r w:rsidRPr="00695125">
              <w:rPr>
                <w:color w:val="FFFFFF" w:themeColor="background1"/>
              </w:rPr>
              <w:fldChar w:fldCharType="end"/>
            </w:r>
          </w:p>
        </w:tc>
        <w:tc>
          <w:tcPr>
            <w:tcW w:w="596" w:type="dxa"/>
            <w:shd w:val="clear" w:color="auto" w:fill="00188F"/>
            <w:vAlign w:val="center"/>
          </w:tcPr>
          <w:p w:rsidR="00695125" w:rsidRPr="00695125" w:rsidRDefault="00695125" w:rsidP="007541BE">
            <w:pPr>
              <w:pStyle w:val="ProductList-OfferingBody"/>
              <w:ind w:left="-113"/>
              <w:jc w:val="center"/>
              <w:rPr>
                <w:color w:val="FFFFFF" w:themeColor="background1"/>
              </w:rPr>
            </w:pPr>
            <w:r w:rsidRPr="00695125">
              <w:rPr>
                <w:color w:val="FFFFFF" w:themeColor="background1"/>
              </w:rPr>
              <w:fldChar w:fldCharType="begin"/>
            </w:r>
            <w:r w:rsidRPr="00695125">
              <w:rPr>
                <w:color w:val="FFFFFF" w:themeColor="background1"/>
              </w:rPr>
              <w:instrText xml:space="preserve"> AutoTextList  \s NoStyle \t “Contrat de Fourniture de Produits et de Services Microsoft” </w:instrText>
            </w:r>
            <w:r w:rsidRPr="00695125">
              <w:rPr>
                <w:color w:val="FFFFFF" w:themeColor="background1"/>
              </w:rPr>
              <w:fldChar w:fldCharType="separate"/>
            </w:r>
            <w:r w:rsidRPr="00695125">
              <w:rPr>
                <w:color w:val="FFFFFF" w:themeColor="background1"/>
              </w:rPr>
              <w:t>MPSA</w:t>
            </w:r>
            <w:r w:rsidRPr="00695125">
              <w:rPr>
                <w:color w:val="FFFFFF" w:themeColor="background1"/>
              </w:rPr>
              <w:fldChar w:fldCharType="end"/>
            </w:r>
          </w:p>
        </w:tc>
        <w:tc>
          <w:tcPr>
            <w:tcW w:w="595" w:type="dxa"/>
            <w:shd w:val="clear" w:color="auto" w:fill="00188F"/>
            <w:vAlign w:val="center"/>
          </w:tcPr>
          <w:p w:rsidR="00695125" w:rsidRPr="00695125" w:rsidRDefault="00695125" w:rsidP="007541BE">
            <w:pPr>
              <w:pStyle w:val="ProductList-OfferingBody"/>
              <w:ind w:left="-113"/>
              <w:jc w:val="center"/>
              <w:rPr>
                <w:color w:val="FFFFFF" w:themeColor="background1"/>
              </w:rPr>
            </w:pPr>
            <w:r w:rsidRPr="00695125">
              <w:rPr>
                <w:color w:val="FFFFFF" w:themeColor="background1"/>
              </w:rPr>
              <w:fldChar w:fldCharType="begin"/>
            </w:r>
            <w:r w:rsidRPr="00695125">
              <w:rPr>
                <w:color w:val="FFFFFF" w:themeColor="background1"/>
              </w:rPr>
              <w:instrText xml:space="preserve"> AutoTextList  \s NoStyle \t “Licence Open” </w:instrText>
            </w:r>
            <w:r w:rsidRPr="00695125">
              <w:rPr>
                <w:color w:val="FFFFFF" w:themeColor="background1"/>
              </w:rPr>
              <w:fldChar w:fldCharType="separate"/>
            </w:r>
            <w:r w:rsidRPr="00695125">
              <w:rPr>
                <w:color w:val="FFFFFF" w:themeColor="background1"/>
              </w:rPr>
              <w:t>OL</w:t>
            </w:r>
            <w:r w:rsidRPr="00695125">
              <w:rPr>
                <w:color w:val="FFFFFF" w:themeColor="background1"/>
              </w:rPr>
              <w:fldChar w:fldCharType="end"/>
            </w:r>
          </w:p>
        </w:tc>
        <w:tc>
          <w:tcPr>
            <w:tcW w:w="595" w:type="dxa"/>
            <w:shd w:val="clear" w:color="auto" w:fill="00188F"/>
            <w:vAlign w:val="center"/>
          </w:tcPr>
          <w:p w:rsidR="00695125" w:rsidRPr="00695125" w:rsidRDefault="00695125" w:rsidP="007541BE">
            <w:pPr>
              <w:pStyle w:val="ProductList-OfferingBody"/>
              <w:ind w:left="-113"/>
              <w:jc w:val="center"/>
              <w:rPr>
                <w:color w:val="FFFFFF" w:themeColor="background1"/>
              </w:rPr>
            </w:pPr>
            <w:r w:rsidRPr="00695125">
              <w:rPr>
                <w:color w:val="FFFFFF" w:themeColor="background1"/>
              </w:rPr>
              <w:fldChar w:fldCharType="begin"/>
            </w:r>
            <w:r w:rsidRPr="00695125">
              <w:rPr>
                <w:color w:val="FFFFFF" w:themeColor="background1"/>
              </w:rPr>
              <w:instrText xml:space="preserve"> AutoTextList  \s NoStyle \t “Minimum Licences Open” </w:instrText>
            </w:r>
            <w:r w:rsidRPr="00695125">
              <w:rPr>
                <w:color w:val="FFFFFF" w:themeColor="background1"/>
              </w:rPr>
              <w:fldChar w:fldCharType="separate"/>
            </w:r>
            <w:r w:rsidRPr="00695125">
              <w:rPr>
                <w:color w:val="FFFFFF" w:themeColor="background1"/>
              </w:rPr>
              <w:t>OM</w:t>
            </w:r>
            <w:r w:rsidRPr="00695125">
              <w:rPr>
                <w:color w:val="FFFFFF" w:themeColor="background1"/>
              </w:rPr>
              <w:fldChar w:fldCharType="end"/>
            </w:r>
          </w:p>
        </w:tc>
        <w:tc>
          <w:tcPr>
            <w:tcW w:w="596" w:type="dxa"/>
            <w:shd w:val="clear" w:color="auto" w:fill="00188F"/>
            <w:vAlign w:val="center"/>
          </w:tcPr>
          <w:p w:rsidR="00695125" w:rsidRPr="00695125" w:rsidRDefault="00695125" w:rsidP="007541BE">
            <w:pPr>
              <w:pStyle w:val="ProductList-OfferingBody"/>
              <w:ind w:left="-113"/>
              <w:jc w:val="center"/>
              <w:rPr>
                <w:color w:val="FFFFFF" w:themeColor="background1"/>
              </w:rPr>
            </w:pPr>
            <w:r w:rsidRPr="00695125">
              <w:rPr>
                <w:color w:val="FFFFFF" w:themeColor="background1"/>
              </w:rPr>
              <w:fldChar w:fldCharType="begin"/>
            </w:r>
            <w:r w:rsidRPr="00695125">
              <w:rPr>
                <w:color w:val="FFFFFF" w:themeColor="background1"/>
              </w:rPr>
              <w:instrText xml:space="preserve"> AutoTextList  \s NoStyle \t “Open Value et Open Value Souscription” </w:instrText>
            </w:r>
            <w:r w:rsidRPr="00695125">
              <w:rPr>
                <w:color w:val="FFFFFF" w:themeColor="background1"/>
              </w:rPr>
              <w:fldChar w:fldCharType="separate"/>
            </w:r>
            <w:r w:rsidRPr="00695125">
              <w:rPr>
                <w:color w:val="FFFFFF" w:themeColor="background1"/>
              </w:rPr>
              <w:t>OV/OVS</w:t>
            </w:r>
            <w:r w:rsidRPr="00695125">
              <w:rPr>
                <w:color w:val="FFFFFF" w:themeColor="background1"/>
              </w:rPr>
              <w:fldChar w:fldCharType="end"/>
            </w:r>
          </w:p>
        </w:tc>
        <w:tc>
          <w:tcPr>
            <w:tcW w:w="595" w:type="dxa"/>
            <w:shd w:val="clear" w:color="auto" w:fill="00188F"/>
            <w:vAlign w:val="center"/>
          </w:tcPr>
          <w:p w:rsidR="00695125" w:rsidRPr="00695125" w:rsidRDefault="00695125" w:rsidP="007541BE">
            <w:pPr>
              <w:pStyle w:val="ProductList-OfferingBody"/>
              <w:ind w:left="-113"/>
              <w:jc w:val="center"/>
              <w:rPr>
                <w:color w:val="FFFFFF" w:themeColor="background1"/>
              </w:rPr>
            </w:pPr>
            <w:r w:rsidRPr="00695125">
              <w:rPr>
                <w:color w:val="FFFFFF" w:themeColor="background1"/>
              </w:rPr>
              <w:fldChar w:fldCharType="begin"/>
            </w:r>
            <w:r w:rsidRPr="00695125">
              <w:rPr>
                <w:color w:val="FFFFFF" w:themeColor="background1"/>
              </w:rPr>
              <w:instrText xml:space="preserve"> AutoTextList  \s NoStyle \t “Select et Select Plus” </w:instrText>
            </w:r>
            <w:r w:rsidRPr="00695125">
              <w:rPr>
                <w:color w:val="FFFFFF" w:themeColor="background1"/>
              </w:rPr>
              <w:fldChar w:fldCharType="separate"/>
            </w:r>
            <w:r w:rsidRPr="00695125">
              <w:rPr>
                <w:color w:val="FFFFFF" w:themeColor="background1"/>
              </w:rPr>
              <w:t xml:space="preserve"> S/S+</w:t>
            </w:r>
            <w:r w:rsidRPr="00695125">
              <w:rPr>
                <w:color w:val="FFFFFF" w:themeColor="background1"/>
              </w:rPr>
              <w:fldChar w:fldCharType="end"/>
            </w:r>
          </w:p>
        </w:tc>
        <w:tc>
          <w:tcPr>
            <w:tcW w:w="596" w:type="dxa"/>
            <w:shd w:val="clear" w:color="auto" w:fill="00188F"/>
            <w:vAlign w:val="center"/>
          </w:tcPr>
          <w:p w:rsidR="00695125" w:rsidRPr="00695125" w:rsidRDefault="00695125" w:rsidP="007541BE">
            <w:pPr>
              <w:pStyle w:val="ProductList-OfferingBody"/>
              <w:ind w:left="-113"/>
              <w:jc w:val="center"/>
              <w:rPr>
                <w:color w:val="FFFFFF" w:themeColor="background1"/>
              </w:rPr>
            </w:pPr>
            <w:r w:rsidRPr="00695125">
              <w:rPr>
                <w:color w:val="FFFFFF" w:themeColor="background1"/>
              </w:rPr>
              <w:fldChar w:fldCharType="begin"/>
            </w:r>
            <w:r w:rsidRPr="00695125">
              <w:rPr>
                <w:color w:val="FFFFFF" w:themeColor="background1"/>
              </w:rPr>
              <w:instrText xml:space="preserve"> AutoTextList  \s NoStyle \t “Accord de Mise en Œuvre Serveur et Cloud” </w:instrText>
            </w:r>
            <w:r w:rsidRPr="00695125">
              <w:rPr>
                <w:color w:val="FFFFFF" w:themeColor="background1"/>
              </w:rPr>
              <w:fldChar w:fldCharType="separate"/>
            </w:r>
            <w:r w:rsidRPr="00695125">
              <w:rPr>
                <w:color w:val="FFFFFF" w:themeColor="background1"/>
              </w:rPr>
              <w:t>SCE</w:t>
            </w:r>
            <w:r w:rsidRPr="00695125">
              <w:rPr>
                <w:color w:val="FFFFFF" w:themeColor="background1"/>
              </w:rPr>
              <w:fldChar w:fldCharType="end"/>
            </w:r>
          </w:p>
        </w:tc>
      </w:tr>
      <w:tr w:rsidR="0000520E" w:rsidTr="00EB1A88">
        <w:tc>
          <w:tcPr>
            <w:tcW w:w="3060" w:type="dxa"/>
            <w:tcBorders>
              <w:top w:val="nil"/>
              <w:left w:val="nil"/>
              <w:bottom w:val="dashSmallGap" w:sz="4" w:space="0" w:color="BFBFBF" w:themeColor="background1" w:themeShade="BF"/>
              <w:right w:val="nil"/>
            </w:tcBorders>
          </w:tcPr>
          <w:p w:rsidR="0000520E" w:rsidRDefault="0000520E" w:rsidP="00166039">
            <w:pPr>
              <w:pStyle w:val="ProductList-Offering2"/>
            </w:pPr>
            <w:bookmarkStart w:id="713" w:name="_Toc379797247"/>
            <w:bookmarkStart w:id="714" w:name="_Toc380513272"/>
            <w:bookmarkStart w:id="715" w:name="_Toc380655314"/>
            <w:bookmarkStart w:id="716" w:name="_Toc386625498"/>
            <w:r>
              <w:t>Systèmes d</w:t>
            </w:r>
            <w:r w:rsidR="00086721">
              <w:t>’</w:t>
            </w:r>
            <w:r>
              <w:t>Exploitation MSDN</w:t>
            </w:r>
            <w:bookmarkEnd w:id="713"/>
            <w:bookmarkEnd w:id="714"/>
            <w:bookmarkEnd w:id="715"/>
            <w:bookmarkEnd w:id="716"/>
            <w:r>
              <w:fldChar w:fldCharType="begin"/>
            </w:r>
            <w:r>
              <w:instrText>XE "Systèmes d’Exploitation MSDN"</w:instrText>
            </w:r>
            <w:r>
              <w:fldChar w:fldCharType="end"/>
            </w:r>
          </w:p>
        </w:tc>
        <w:tc>
          <w:tcPr>
            <w:tcW w:w="595" w:type="dxa"/>
            <w:tcBorders>
              <w:top w:val="nil"/>
              <w:left w:val="nil"/>
              <w:bottom w:val="dashSmallGap" w:sz="4" w:space="0" w:color="BFBFBF" w:themeColor="background1" w:themeShade="BF"/>
              <w:right w:val="nil"/>
            </w:tcBorders>
            <w:vAlign w:val="center"/>
          </w:tcPr>
          <w:p w:rsidR="0000520E" w:rsidRDefault="0000520E" w:rsidP="00C05A53">
            <w:pPr>
              <w:pStyle w:val="ProductList-OfferingBody"/>
              <w:ind w:left="-113"/>
              <w:jc w:val="center"/>
            </w:pPr>
            <w:r>
              <w:t>1/06</w:t>
            </w:r>
          </w:p>
        </w:tc>
        <w:tc>
          <w:tcPr>
            <w:tcW w:w="595" w:type="dxa"/>
            <w:tcBorders>
              <w:top w:val="nil"/>
              <w:left w:val="nil"/>
              <w:bottom w:val="dashSmallGap" w:sz="4" w:space="0" w:color="BFBFBF" w:themeColor="background1" w:themeShade="BF"/>
              <w:right w:val="nil"/>
            </w:tcBorders>
            <w:vAlign w:val="center"/>
          </w:tcPr>
          <w:p w:rsidR="0000520E" w:rsidRDefault="0000520E"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00520E" w:rsidRDefault="0000520E"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0520E" w:rsidRDefault="0000520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00520E" w:rsidRDefault="0000520E" w:rsidP="00C05A53">
            <w:pPr>
              <w:pStyle w:val="ProductList-OfferingBody"/>
              <w:ind w:left="-113"/>
              <w:jc w:val="center"/>
            </w:pPr>
            <w:r>
              <w:t>1</w:t>
            </w:r>
          </w:p>
        </w:tc>
        <w:tc>
          <w:tcPr>
            <w:tcW w:w="596" w:type="dxa"/>
            <w:shd w:val="clear" w:color="auto" w:fill="BFBFBF" w:themeFill="background1" w:themeFillShade="BF"/>
            <w:vAlign w:val="center"/>
          </w:tcPr>
          <w:p w:rsidR="0000520E" w:rsidRPr="0000520E" w:rsidRDefault="0000520E" w:rsidP="007541BE">
            <w:pPr>
              <w:pStyle w:val="ProductList-OfferingBody"/>
              <w:ind w:left="-113"/>
              <w:jc w:val="center"/>
            </w:pPr>
          </w:p>
        </w:tc>
        <w:tc>
          <w:tcPr>
            <w:tcW w:w="595" w:type="dxa"/>
            <w:shd w:val="clear" w:color="auto" w:fill="70AD47" w:themeFill="accent6"/>
            <w:vAlign w:val="center"/>
          </w:tcPr>
          <w:p w:rsidR="0000520E" w:rsidRPr="0000520E" w:rsidRDefault="0000520E" w:rsidP="007541BE">
            <w:pPr>
              <w:pStyle w:val="ProductList-OfferingBody"/>
              <w:ind w:left="-113"/>
              <w:jc w:val="center"/>
            </w:pPr>
            <w:r w:rsidRPr="0000520E">
              <w:fldChar w:fldCharType="begin"/>
            </w:r>
            <w:r w:rsidRPr="0000520E">
              <w:instrText xml:space="preserve"> AutoTextList  \s NoStyle \t “Produit Supplémentaire” </w:instrText>
            </w:r>
            <w:r w:rsidRPr="0000520E">
              <w:fldChar w:fldCharType="separate"/>
            </w:r>
            <w:r w:rsidRPr="0000520E">
              <w:t xml:space="preserve"> A </w:t>
            </w:r>
            <w:r w:rsidRPr="0000520E">
              <w:fldChar w:fldCharType="end"/>
            </w:r>
          </w:p>
        </w:tc>
        <w:tc>
          <w:tcPr>
            <w:tcW w:w="596" w:type="dxa"/>
            <w:shd w:val="clear" w:color="auto" w:fill="BFBFBF" w:themeFill="background1" w:themeFillShade="BF"/>
            <w:vAlign w:val="center"/>
          </w:tcPr>
          <w:p w:rsidR="0000520E" w:rsidRPr="0000520E" w:rsidRDefault="0000520E" w:rsidP="007541BE">
            <w:pPr>
              <w:pStyle w:val="ProductList-OfferingBody"/>
              <w:ind w:left="-113"/>
              <w:jc w:val="center"/>
            </w:pPr>
          </w:p>
        </w:tc>
        <w:tc>
          <w:tcPr>
            <w:tcW w:w="595" w:type="dxa"/>
            <w:shd w:val="clear" w:color="auto" w:fill="70AD47" w:themeFill="accent6"/>
            <w:vAlign w:val="center"/>
          </w:tcPr>
          <w:p w:rsidR="0000520E" w:rsidRPr="0000520E" w:rsidRDefault="0000520E" w:rsidP="007541BE">
            <w:pPr>
              <w:pStyle w:val="ProductList-OfferingBody"/>
              <w:ind w:left="-113"/>
              <w:jc w:val="center"/>
            </w:pPr>
          </w:p>
        </w:tc>
        <w:tc>
          <w:tcPr>
            <w:tcW w:w="595" w:type="dxa"/>
            <w:shd w:val="clear" w:color="auto" w:fill="70AD47" w:themeFill="accent6"/>
            <w:vAlign w:val="center"/>
          </w:tcPr>
          <w:p w:rsidR="0000520E" w:rsidRPr="00631264" w:rsidRDefault="00631264" w:rsidP="007541BE">
            <w:pPr>
              <w:pStyle w:val="ProductList-OfferingBody"/>
              <w:ind w:left="-113"/>
              <w:jc w:val="center"/>
            </w:pPr>
            <w:r w:rsidRPr="00631264">
              <w:fldChar w:fldCharType="begin"/>
            </w:r>
            <w:r w:rsidRPr="00631264">
              <w:rPr>
                <w:lang w:val="fr-FR"/>
              </w:rPr>
              <w:instrText xml:space="preserve"> AutoTextList  \s NoStyle \t “Licence Open et Open Value pour SA et L&amp;SA ” </w:instrText>
            </w:r>
            <w:r w:rsidRPr="00631264">
              <w:fldChar w:fldCharType="separate"/>
            </w:r>
            <w:r w:rsidRPr="00631264">
              <w:rPr>
                <w:lang w:val="fr-FR"/>
              </w:rPr>
              <w:t>OS</w:t>
            </w:r>
            <w:r w:rsidRPr="00631264">
              <w:fldChar w:fldCharType="end"/>
            </w:r>
          </w:p>
        </w:tc>
        <w:tc>
          <w:tcPr>
            <w:tcW w:w="596" w:type="dxa"/>
            <w:shd w:val="clear" w:color="auto" w:fill="70AD47" w:themeFill="accent6"/>
            <w:vAlign w:val="center"/>
          </w:tcPr>
          <w:p w:rsidR="0000520E" w:rsidRPr="0000520E" w:rsidRDefault="0000520E" w:rsidP="007541BE">
            <w:pPr>
              <w:pStyle w:val="ProductList-OfferingBody"/>
              <w:ind w:left="-113"/>
              <w:jc w:val="center"/>
            </w:pPr>
            <w:r w:rsidRPr="0000520E">
              <w:fldChar w:fldCharType="begin"/>
            </w:r>
            <w:r w:rsidRPr="0000520E">
              <w:instrText xml:space="preserve"> AutoTextList  \s NoStyle \t “Programme Open Value sans option couvrant l’ensemble de l’organisation” </w:instrText>
            </w:r>
            <w:r w:rsidRPr="0000520E">
              <w:fldChar w:fldCharType="separate"/>
            </w:r>
            <w:r w:rsidRPr="0000520E">
              <w:t xml:space="preserve"> P </w:t>
            </w:r>
            <w:r w:rsidRPr="0000520E">
              <w:fldChar w:fldCharType="end"/>
            </w:r>
          </w:p>
        </w:tc>
        <w:tc>
          <w:tcPr>
            <w:tcW w:w="595" w:type="dxa"/>
            <w:shd w:val="clear" w:color="auto" w:fill="70AD47" w:themeFill="accent6"/>
            <w:vAlign w:val="center"/>
          </w:tcPr>
          <w:p w:rsidR="0000520E" w:rsidRPr="0000520E" w:rsidRDefault="0000520E" w:rsidP="007541BE">
            <w:pPr>
              <w:pStyle w:val="ProductList-OfferingBody"/>
              <w:ind w:left="-113"/>
              <w:jc w:val="center"/>
            </w:pPr>
          </w:p>
        </w:tc>
        <w:tc>
          <w:tcPr>
            <w:tcW w:w="596" w:type="dxa"/>
            <w:shd w:val="clear" w:color="auto" w:fill="BFBFBF" w:themeFill="background1" w:themeFillShade="BF"/>
            <w:vAlign w:val="center"/>
          </w:tcPr>
          <w:p w:rsidR="0000520E" w:rsidRPr="0000520E" w:rsidRDefault="0000520E" w:rsidP="007541BE">
            <w:pPr>
              <w:pStyle w:val="ProductList-OfferingBody"/>
              <w:ind w:left="-113"/>
              <w:jc w:val="center"/>
            </w:pPr>
          </w:p>
        </w:tc>
      </w:tr>
      <w:tr w:rsidR="00CB5441" w:rsidTr="0011350B">
        <w:tc>
          <w:tcPr>
            <w:tcW w:w="3060" w:type="dxa"/>
            <w:tcBorders>
              <w:top w:val="dashSmallGap" w:sz="4" w:space="0" w:color="BFBFBF" w:themeColor="background1" w:themeShade="BF"/>
              <w:left w:val="nil"/>
              <w:bottom w:val="dashSmallGap" w:sz="4" w:space="0" w:color="BFBFBF" w:themeColor="background1" w:themeShade="BF"/>
              <w:right w:val="nil"/>
            </w:tcBorders>
          </w:tcPr>
          <w:p w:rsidR="00CB5441" w:rsidRDefault="00CB5441" w:rsidP="00166039">
            <w:pPr>
              <w:pStyle w:val="ProductList-Offering2"/>
            </w:pPr>
            <w:bookmarkStart w:id="717" w:name="_Toc379797248"/>
            <w:bookmarkStart w:id="718" w:name="_Toc380513273"/>
            <w:bookmarkStart w:id="719" w:name="_Toc380655315"/>
            <w:bookmarkStart w:id="720" w:name="_Toc386625499"/>
            <w:r>
              <w:t>Plate-formes MSDN</w:t>
            </w:r>
            <w:bookmarkEnd w:id="717"/>
            <w:bookmarkEnd w:id="718"/>
            <w:bookmarkEnd w:id="719"/>
            <w:bookmarkEnd w:id="720"/>
            <w:r>
              <w:fldChar w:fldCharType="begin"/>
            </w:r>
            <w:r>
              <w:instrText>XE "Plate-formes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B5441" w:rsidRDefault="00CB5441" w:rsidP="00C05A53">
            <w:pPr>
              <w:pStyle w:val="ProductList-OfferingBody"/>
              <w:ind w:left="-113"/>
              <w:jc w:val="center"/>
            </w:pPr>
            <w: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B5441" w:rsidRDefault="00CB5441"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B5441" w:rsidRDefault="00CB5441"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B5441" w:rsidRDefault="00CB5441"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CB5441" w:rsidRDefault="00CB5441" w:rsidP="00C05A53">
            <w:pPr>
              <w:pStyle w:val="ProductList-OfferingBody"/>
              <w:ind w:left="-113"/>
              <w:jc w:val="center"/>
            </w:pPr>
            <w:r>
              <w:t>1</w:t>
            </w:r>
          </w:p>
        </w:tc>
        <w:tc>
          <w:tcPr>
            <w:tcW w:w="596" w:type="dxa"/>
            <w:shd w:val="clear" w:color="auto" w:fill="70AD47" w:themeFill="accent6"/>
            <w:vAlign w:val="center"/>
          </w:tcPr>
          <w:p w:rsidR="00CB5441" w:rsidRPr="0000520E" w:rsidRDefault="00CB5441" w:rsidP="001839D9">
            <w:pPr>
              <w:pStyle w:val="ProductList-OfferingBody"/>
              <w:ind w:left="-113"/>
              <w:jc w:val="center"/>
            </w:pPr>
            <w:r w:rsidRPr="0000520E">
              <w:fldChar w:fldCharType="begin"/>
            </w:r>
            <w:r w:rsidRPr="0000520E">
              <w:instrText xml:space="preserve"> AutoTextList  \s NoStyle \t “Produit Supplémentaire” </w:instrText>
            </w:r>
            <w:r w:rsidRPr="0000520E">
              <w:fldChar w:fldCharType="separate"/>
            </w:r>
            <w:r w:rsidRPr="0000520E">
              <w:t xml:space="preserve"> A</w:t>
            </w:r>
            <w:r w:rsidRPr="0000520E">
              <w:fldChar w:fldCharType="end"/>
            </w:r>
            <w:r w:rsidRPr="0000520E">
              <w:t>,</w:t>
            </w:r>
            <w:r w:rsidRPr="0000520E">
              <w:fldChar w:fldCharType="begin"/>
            </w:r>
            <w:r w:rsidRPr="0000520E">
              <w:instrText xml:space="preserve"> AutoTextList  \s NoStyle \t “Produit de la Plate-forme d’Application” </w:instrText>
            </w:r>
            <w:r w:rsidRPr="0000520E">
              <w:fldChar w:fldCharType="separate"/>
            </w:r>
            <w:r w:rsidRPr="0000520E">
              <w:t>AP</w:t>
            </w:r>
            <w:r w:rsidRPr="0000520E">
              <w:fldChar w:fldCharType="end"/>
            </w:r>
          </w:p>
        </w:tc>
        <w:tc>
          <w:tcPr>
            <w:tcW w:w="595" w:type="dxa"/>
            <w:shd w:val="clear" w:color="auto" w:fill="70AD47" w:themeFill="accent6"/>
            <w:vAlign w:val="center"/>
          </w:tcPr>
          <w:p w:rsidR="00CB5441" w:rsidRPr="0000520E" w:rsidRDefault="00CB5441" w:rsidP="007541BE">
            <w:pPr>
              <w:pStyle w:val="ProductList-OfferingBody"/>
              <w:ind w:left="-113"/>
              <w:jc w:val="center"/>
            </w:pPr>
            <w:r w:rsidRPr="0000520E">
              <w:fldChar w:fldCharType="begin"/>
            </w:r>
            <w:r w:rsidRPr="0000520E">
              <w:instrText xml:space="preserve"> AutoTextList  \s NoStyle \t “Produit Supplémentaire sous EES uniquement” </w:instrText>
            </w:r>
            <w:r w:rsidRPr="0000520E">
              <w:fldChar w:fldCharType="separate"/>
            </w:r>
            <w:r w:rsidRPr="0000520E">
              <w:t>AE</w:t>
            </w:r>
            <w:r w:rsidRPr="0000520E">
              <w:fldChar w:fldCharType="end"/>
            </w:r>
          </w:p>
        </w:tc>
        <w:tc>
          <w:tcPr>
            <w:tcW w:w="596" w:type="dxa"/>
            <w:shd w:val="clear" w:color="auto" w:fill="BFBFBF" w:themeFill="background1" w:themeFillShade="BF"/>
            <w:vAlign w:val="center"/>
          </w:tcPr>
          <w:p w:rsidR="00CB5441" w:rsidRPr="0000520E" w:rsidRDefault="00CB5441" w:rsidP="007541BE">
            <w:pPr>
              <w:pStyle w:val="ProductList-OfferingBody"/>
              <w:ind w:left="-113"/>
              <w:jc w:val="center"/>
            </w:pPr>
          </w:p>
        </w:tc>
        <w:tc>
          <w:tcPr>
            <w:tcW w:w="595" w:type="dxa"/>
            <w:shd w:val="clear" w:color="auto" w:fill="70AD47" w:themeFill="accent6"/>
            <w:vAlign w:val="center"/>
          </w:tcPr>
          <w:p w:rsidR="00CB5441" w:rsidRPr="0000520E" w:rsidRDefault="00CB5441" w:rsidP="007541BE">
            <w:pPr>
              <w:pStyle w:val="ProductList-OfferingBody"/>
              <w:ind w:left="-113"/>
              <w:jc w:val="center"/>
            </w:pPr>
          </w:p>
        </w:tc>
        <w:tc>
          <w:tcPr>
            <w:tcW w:w="595" w:type="dxa"/>
            <w:shd w:val="clear" w:color="auto" w:fill="70AD47" w:themeFill="accent6"/>
            <w:vAlign w:val="center"/>
          </w:tcPr>
          <w:p w:rsidR="00CB5441" w:rsidRPr="0000520E" w:rsidRDefault="00CB5441" w:rsidP="007541BE">
            <w:pPr>
              <w:pStyle w:val="ProductList-OfferingBody"/>
              <w:ind w:left="-113"/>
              <w:jc w:val="center"/>
            </w:pPr>
            <w:r w:rsidRPr="00631264">
              <w:fldChar w:fldCharType="begin"/>
            </w:r>
            <w:r w:rsidRPr="00631264">
              <w:rPr>
                <w:lang w:val="fr-FR"/>
              </w:rPr>
              <w:instrText xml:space="preserve"> AutoTextList  \s NoStyle \t “Licence Open et Open Value pour SA et L&amp;SA ” </w:instrText>
            </w:r>
            <w:r w:rsidRPr="00631264">
              <w:fldChar w:fldCharType="separate"/>
            </w:r>
            <w:r w:rsidRPr="00631264">
              <w:rPr>
                <w:lang w:val="fr-FR"/>
              </w:rPr>
              <w:t>OS</w:t>
            </w:r>
            <w:r w:rsidRPr="00631264">
              <w:fldChar w:fldCharType="end"/>
            </w:r>
          </w:p>
        </w:tc>
        <w:tc>
          <w:tcPr>
            <w:tcW w:w="596" w:type="dxa"/>
            <w:shd w:val="clear" w:color="auto" w:fill="70AD47" w:themeFill="accent6"/>
            <w:vAlign w:val="center"/>
          </w:tcPr>
          <w:p w:rsidR="00CB5441" w:rsidRPr="0000520E" w:rsidRDefault="00CB5441" w:rsidP="007541BE">
            <w:pPr>
              <w:pStyle w:val="ProductList-OfferingBody"/>
              <w:ind w:left="-113"/>
              <w:jc w:val="center"/>
            </w:pPr>
            <w:r w:rsidRPr="0000520E">
              <w:fldChar w:fldCharType="begin"/>
            </w:r>
            <w:r w:rsidRPr="0000520E">
              <w:instrText xml:space="preserve"> AutoTextList  \s NoStyle \t “Programme Open Value sans option couvrant l’ensemble de l’organisation” </w:instrText>
            </w:r>
            <w:r w:rsidRPr="0000520E">
              <w:fldChar w:fldCharType="separate"/>
            </w:r>
            <w:r w:rsidRPr="0000520E">
              <w:t xml:space="preserve"> P </w:t>
            </w:r>
            <w:r w:rsidRPr="0000520E">
              <w:fldChar w:fldCharType="end"/>
            </w:r>
          </w:p>
        </w:tc>
        <w:tc>
          <w:tcPr>
            <w:tcW w:w="595" w:type="dxa"/>
            <w:shd w:val="clear" w:color="auto" w:fill="70AD47" w:themeFill="accent6"/>
            <w:vAlign w:val="center"/>
          </w:tcPr>
          <w:p w:rsidR="00CB5441" w:rsidRPr="0000520E" w:rsidRDefault="00CB5441" w:rsidP="007541BE">
            <w:pPr>
              <w:pStyle w:val="ProductList-OfferingBody"/>
              <w:ind w:left="-113"/>
              <w:jc w:val="center"/>
            </w:pPr>
          </w:p>
        </w:tc>
        <w:tc>
          <w:tcPr>
            <w:tcW w:w="596" w:type="dxa"/>
            <w:shd w:val="clear" w:color="auto" w:fill="70AD47" w:themeFill="accent6"/>
            <w:vAlign w:val="center"/>
          </w:tcPr>
          <w:p w:rsidR="00CB5441" w:rsidRPr="0000520E" w:rsidRDefault="00CB5441" w:rsidP="007541BE">
            <w:pPr>
              <w:pStyle w:val="ProductList-OfferingBody"/>
              <w:ind w:left="-113"/>
              <w:jc w:val="center"/>
            </w:pPr>
            <w:r w:rsidRPr="0000520E">
              <w:fldChar w:fldCharType="begin"/>
            </w:r>
            <w:r w:rsidRPr="0000520E">
              <w:instrText xml:space="preserve"> AutoTextList  \s NoStyle \t “Produit Serveur et Outils” </w:instrText>
            </w:r>
            <w:r w:rsidRPr="0000520E">
              <w:fldChar w:fldCharType="separate"/>
            </w:r>
            <w:r w:rsidRPr="0000520E">
              <w:t>SP</w:t>
            </w:r>
            <w:r w:rsidRPr="0000520E">
              <w:fldChar w:fldCharType="end"/>
            </w:r>
          </w:p>
        </w:tc>
      </w:tr>
      <w:tr w:rsidR="0000520E" w:rsidTr="00EB1A88">
        <w:tc>
          <w:tcPr>
            <w:tcW w:w="3060" w:type="dxa"/>
            <w:tcBorders>
              <w:top w:val="dashSmallGap" w:sz="4" w:space="0" w:color="BFBFBF" w:themeColor="background1" w:themeShade="BF"/>
              <w:left w:val="nil"/>
              <w:bottom w:val="dashSmallGap" w:sz="4" w:space="0" w:color="BFBFBF" w:themeColor="background1" w:themeShade="BF"/>
              <w:right w:val="nil"/>
            </w:tcBorders>
          </w:tcPr>
          <w:p w:rsidR="0000520E" w:rsidRDefault="0000520E" w:rsidP="00166039">
            <w:pPr>
              <w:pStyle w:val="ProductList-Offering2"/>
            </w:pPr>
            <w:bookmarkStart w:id="721" w:name="_Toc379797249"/>
            <w:bookmarkStart w:id="722" w:name="_Toc380513274"/>
            <w:bookmarkStart w:id="723" w:name="_Toc380655316"/>
            <w:bookmarkStart w:id="724" w:name="_Toc386625500"/>
            <w:r>
              <w:t>Visual Studio Professional 2013</w:t>
            </w:r>
            <w:bookmarkEnd w:id="721"/>
            <w:bookmarkEnd w:id="722"/>
            <w:bookmarkEnd w:id="723"/>
            <w:bookmarkEnd w:id="724"/>
            <w:r>
              <w:fldChar w:fldCharType="begin"/>
            </w:r>
            <w:r>
              <w:instrText>XE "Visual Studio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0520E" w:rsidRDefault="0000520E"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0520E" w:rsidRDefault="0000520E"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0520E" w:rsidRDefault="0000520E"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0520E" w:rsidRDefault="0000520E"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00520E" w:rsidRDefault="0000520E" w:rsidP="00C05A53">
            <w:pPr>
              <w:pStyle w:val="ProductList-OfferingBody"/>
              <w:ind w:left="-113"/>
              <w:jc w:val="center"/>
            </w:pPr>
          </w:p>
        </w:tc>
        <w:tc>
          <w:tcPr>
            <w:tcW w:w="596" w:type="dxa"/>
            <w:shd w:val="clear" w:color="auto" w:fill="BFBFBF" w:themeFill="background1" w:themeFillShade="BF"/>
            <w:vAlign w:val="center"/>
          </w:tcPr>
          <w:p w:rsidR="0000520E" w:rsidRPr="0000520E" w:rsidRDefault="0000520E" w:rsidP="007541BE">
            <w:pPr>
              <w:pStyle w:val="ProductList-OfferingBody"/>
              <w:ind w:left="-113"/>
              <w:jc w:val="center"/>
            </w:pPr>
          </w:p>
        </w:tc>
        <w:tc>
          <w:tcPr>
            <w:tcW w:w="595" w:type="dxa"/>
            <w:shd w:val="clear" w:color="auto" w:fill="BFBFBF" w:themeFill="background1" w:themeFillShade="BF"/>
            <w:vAlign w:val="center"/>
          </w:tcPr>
          <w:p w:rsidR="0000520E" w:rsidRPr="0000520E" w:rsidRDefault="0000520E" w:rsidP="007541BE">
            <w:pPr>
              <w:pStyle w:val="ProductList-OfferingBody"/>
              <w:ind w:left="-113"/>
              <w:jc w:val="center"/>
            </w:pPr>
          </w:p>
        </w:tc>
        <w:tc>
          <w:tcPr>
            <w:tcW w:w="596" w:type="dxa"/>
            <w:shd w:val="clear" w:color="auto" w:fill="70AD47" w:themeFill="accent6"/>
            <w:vAlign w:val="center"/>
          </w:tcPr>
          <w:p w:rsidR="0000520E" w:rsidRPr="0000520E" w:rsidRDefault="0000520E" w:rsidP="007541BE">
            <w:pPr>
              <w:pStyle w:val="ProductList-OfferingBody"/>
              <w:ind w:left="-113"/>
              <w:jc w:val="center"/>
            </w:pPr>
          </w:p>
        </w:tc>
        <w:tc>
          <w:tcPr>
            <w:tcW w:w="595" w:type="dxa"/>
            <w:shd w:val="clear" w:color="auto" w:fill="70AD47" w:themeFill="accent6"/>
            <w:vAlign w:val="center"/>
          </w:tcPr>
          <w:p w:rsidR="0000520E" w:rsidRPr="0000520E" w:rsidRDefault="0000520E" w:rsidP="007541BE">
            <w:pPr>
              <w:pStyle w:val="ProductList-OfferingBody"/>
              <w:ind w:left="-113"/>
              <w:jc w:val="center"/>
            </w:pPr>
          </w:p>
        </w:tc>
        <w:tc>
          <w:tcPr>
            <w:tcW w:w="595" w:type="dxa"/>
            <w:shd w:val="clear" w:color="auto" w:fill="BFBFBF" w:themeFill="background1" w:themeFillShade="BF"/>
            <w:vAlign w:val="center"/>
          </w:tcPr>
          <w:p w:rsidR="0000520E" w:rsidRPr="0000520E" w:rsidRDefault="0000520E" w:rsidP="007541BE">
            <w:pPr>
              <w:pStyle w:val="ProductList-OfferingBody"/>
              <w:ind w:left="-113"/>
              <w:jc w:val="center"/>
            </w:pPr>
          </w:p>
        </w:tc>
        <w:tc>
          <w:tcPr>
            <w:tcW w:w="596" w:type="dxa"/>
            <w:shd w:val="clear" w:color="auto" w:fill="BFBFBF" w:themeFill="background1" w:themeFillShade="BF"/>
            <w:vAlign w:val="center"/>
          </w:tcPr>
          <w:p w:rsidR="0000520E" w:rsidRPr="0000520E" w:rsidRDefault="0000520E" w:rsidP="007541BE">
            <w:pPr>
              <w:pStyle w:val="ProductList-OfferingBody"/>
              <w:ind w:left="-113"/>
              <w:jc w:val="center"/>
            </w:pPr>
          </w:p>
        </w:tc>
        <w:tc>
          <w:tcPr>
            <w:tcW w:w="595" w:type="dxa"/>
            <w:shd w:val="clear" w:color="auto" w:fill="70AD47" w:themeFill="accent6"/>
            <w:vAlign w:val="center"/>
          </w:tcPr>
          <w:p w:rsidR="0000520E" w:rsidRPr="0000520E" w:rsidRDefault="0000520E" w:rsidP="007541BE">
            <w:pPr>
              <w:pStyle w:val="ProductList-OfferingBody"/>
              <w:ind w:left="-113"/>
              <w:jc w:val="center"/>
            </w:pPr>
          </w:p>
        </w:tc>
        <w:tc>
          <w:tcPr>
            <w:tcW w:w="596" w:type="dxa"/>
            <w:shd w:val="clear" w:color="auto" w:fill="BFBFBF" w:themeFill="background1" w:themeFillShade="BF"/>
            <w:vAlign w:val="center"/>
          </w:tcPr>
          <w:p w:rsidR="0000520E" w:rsidRPr="0000520E" w:rsidRDefault="0000520E" w:rsidP="007541BE">
            <w:pPr>
              <w:pStyle w:val="ProductList-OfferingBody"/>
              <w:ind w:left="-113"/>
              <w:jc w:val="center"/>
            </w:pPr>
          </w:p>
        </w:tc>
      </w:tr>
      <w:tr w:rsidR="0000520E" w:rsidTr="00EB1A88">
        <w:tc>
          <w:tcPr>
            <w:tcW w:w="3060" w:type="dxa"/>
            <w:tcBorders>
              <w:top w:val="dashSmallGap" w:sz="4" w:space="0" w:color="BFBFBF" w:themeColor="background1" w:themeShade="BF"/>
              <w:left w:val="nil"/>
              <w:bottom w:val="dashSmallGap" w:sz="4" w:space="0" w:color="BFBFBF" w:themeColor="background1" w:themeShade="BF"/>
              <w:right w:val="nil"/>
            </w:tcBorders>
          </w:tcPr>
          <w:p w:rsidR="0000520E" w:rsidRPr="00086721" w:rsidRDefault="0000520E" w:rsidP="00166039">
            <w:pPr>
              <w:pStyle w:val="ProductList-Offering2"/>
              <w:rPr>
                <w:lang w:val="pt-BR"/>
              </w:rPr>
            </w:pPr>
            <w:bookmarkStart w:id="725" w:name="_Toc379797250"/>
            <w:bookmarkStart w:id="726" w:name="_Toc380513275"/>
            <w:bookmarkStart w:id="727" w:name="_Toc380655317"/>
            <w:bookmarkStart w:id="728" w:name="_Toc386625501"/>
            <w:r w:rsidRPr="00086721">
              <w:rPr>
                <w:lang w:val="pt-BR"/>
              </w:rPr>
              <w:t>Visual Studio Premium 2013 avec MSDN</w:t>
            </w:r>
            <w:bookmarkEnd w:id="725"/>
            <w:bookmarkEnd w:id="726"/>
            <w:bookmarkEnd w:id="727"/>
            <w:bookmarkEnd w:id="728"/>
            <w:r>
              <w:fldChar w:fldCharType="begin"/>
            </w:r>
            <w:r w:rsidRPr="00086721">
              <w:rPr>
                <w:lang w:val="pt-BR"/>
              </w:rPr>
              <w:instrText>XE "Visual Studio Premium 2013 avec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0520E" w:rsidRDefault="0000520E"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0520E" w:rsidRDefault="0000520E"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0520E" w:rsidRDefault="0000520E" w:rsidP="00C05A53">
            <w:pPr>
              <w:pStyle w:val="ProductList-OfferingBody"/>
              <w:ind w:left="-113"/>
              <w:jc w:val="center"/>
            </w:pPr>
            <w: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0520E" w:rsidRDefault="0000520E"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00520E" w:rsidRDefault="0000520E" w:rsidP="00C05A53">
            <w:pPr>
              <w:pStyle w:val="ProductList-OfferingBody"/>
              <w:ind w:left="-113"/>
              <w:jc w:val="center"/>
            </w:pPr>
            <w:r>
              <w:t>1</w:t>
            </w:r>
          </w:p>
        </w:tc>
        <w:tc>
          <w:tcPr>
            <w:tcW w:w="596" w:type="dxa"/>
            <w:shd w:val="clear" w:color="auto" w:fill="70AD47" w:themeFill="accent6"/>
            <w:vAlign w:val="center"/>
          </w:tcPr>
          <w:p w:rsidR="0000520E" w:rsidRPr="0000520E" w:rsidRDefault="0000520E" w:rsidP="007541BE">
            <w:pPr>
              <w:pStyle w:val="ProductList-OfferingBody"/>
              <w:ind w:left="-113"/>
              <w:jc w:val="center"/>
            </w:pPr>
            <w:r w:rsidRPr="0000520E">
              <w:fldChar w:fldCharType="begin"/>
            </w:r>
            <w:r w:rsidRPr="0000520E">
              <w:instrText xml:space="preserve"> AutoTextList  \s NoStyle \t “Produit Supplémentaire” </w:instrText>
            </w:r>
            <w:r w:rsidRPr="0000520E">
              <w:fldChar w:fldCharType="separate"/>
            </w:r>
            <w:r w:rsidRPr="0000520E">
              <w:t xml:space="preserve"> A</w:t>
            </w:r>
            <w:r w:rsidRPr="0000520E">
              <w:fldChar w:fldCharType="end"/>
            </w:r>
            <w:r w:rsidRPr="0000520E">
              <w:t>,</w:t>
            </w:r>
            <w:r w:rsidRPr="0000520E">
              <w:fldChar w:fldCharType="begin"/>
            </w:r>
            <w:r w:rsidRPr="0000520E">
              <w:instrText xml:space="preserve"> AutoTextList  \s NoStyle \t “Produit de la Plate-forme d’Application” </w:instrText>
            </w:r>
            <w:r w:rsidRPr="0000520E">
              <w:fldChar w:fldCharType="separate"/>
            </w:r>
            <w:r w:rsidRPr="0000520E">
              <w:t>AP</w:t>
            </w:r>
            <w:r w:rsidRPr="0000520E">
              <w:fldChar w:fldCharType="end"/>
            </w:r>
          </w:p>
        </w:tc>
        <w:tc>
          <w:tcPr>
            <w:tcW w:w="595" w:type="dxa"/>
            <w:shd w:val="clear" w:color="auto" w:fill="70AD47" w:themeFill="accent6"/>
            <w:vAlign w:val="center"/>
          </w:tcPr>
          <w:p w:rsidR="0000520E" w:rsidRPr="0000520E" w:rsidRDefault="0000520E" w:rsidP="007541BE">
            <w:pPr>
              <w:pStyle w:val="ProductList-OfferingBody"/>
              <w:ind w:left="-113"/>
              <w:jc w:val="center"/>
            </w:pPr>
            <w:r w:rsidRPr="0000520E">
              <w:fldChar w:fldCharType="begin"/>
            </w:r>
            <w:r w:rsidRPr="0000520E">
              <w:instrText xml:space="preserve"> AutoTextList  \s NoStyle \t “Produit Supplémentaire” </w:instrText>
            </w:r>
            <w:r w:rsidRPr="0000520E">
              <w:fldChar w:fldCharType="separate"/>
            </w:r>
            <w:r w:rsidRPr="0000520E">
              <w:t xml:space="preserve"> A </w:t>
            </w:r>
            <w:r w:rsidRPr="0000520E">
              <w:fldChar w:fldCharType="end"/>
            </w:r>
          </w:p>
        </w:tc>
        <w:tc>
          <w:tcPr>
            <w:tcW w:w="596" w:type="dxa"/>
            <w:shd w:val="clear" w:color="auto" w:fill="BFBFBF" w:themeFill="background1" w:themeFillShade="BF"/>
            <w:vAlign w:val="center"/>
          </w:tcPr>
          <w:p w:rsidR="0000520E" w:rsidRPr="0000520E" w:rsidRDefault="0000520E" w:rsidP="007541BE">
            <w:pPr>
              <w:pStyle w:val="ProductList-OfferingBody"/>
              <w:ind w:left="-113"/>
              <w:jc w:val="center"/>
            </w:pPr>
          </w:p>
        </w:tc>
        <w:tc>
          <w:tcPr>
            <w:tcW w:w="595" w:type="dxa"/>
            <w:shd w:val="clear" w:color="auto" w:fill="70AD47" w:themeFill="accent6"/>
            <w:vAlign w:val="center"/>
          </w:tcPr>
          <w:p w:rsidR="0000520E" w:rsidRPr="0000520E" w:rsidRDefault="0000520E" w:rsidP="007541BE">
            <w:pPr>
              <w:pStyle w:val="ProductList-OfferingBody"/>
              <w:ind w:left="-113"/>
              <w:jc w:val="center"/>
            </w:pPr>
          </w:p>
        </w:tc>
        <w:tc>
          <w:tcPr>
            <w:tcW w:w="595" w:type="dxa"/>
            <w:shd w:val="clear" w:color="auto" w:fill="70AD47" w:themeFill="accent6"/>
            <w:vAlign w:val="center"/>
          </w:tcPr>
          <w:p w:rsidR="0000520E" w:rsidRPr="0000520E" w:rsidRDefault="00631264" w:rsidP="007541BE">
            <w:pPr>
              <w:pStyle w:val="ProductList-OfferingBody"/>
              <w:ind w:left="-113"/>
              <w:jc w:val="center"/>
            </w:pPr>
            <w:r w:rsidRPr="00631264">
              <w:fldChar w:fldCharType="begin"/>
            </w:r>
            <w:r w:rsidRPr="00631264">
              <w:rPr>
                <w:lang w:val="fr-FR"/>
              </w:rPr>
              <w:instrText xml:space="preserve"> AutoTextList  \s NoStyle \t “Licence Open et Open Value pour SA et L&amp;SA ” </w:instrText>
            </w:r>
            <w:r w:rsidRPr="00631264">
              <w:fldChar w:fldCharType="separate"/>
            </w:r>
            <w:r w:rsidRPr="00631264">
              <w:rPr>
                <w:lang w:val="fr-FR"/>
              </w:rPr>
              <w:t>OS</w:t>
            </w:r>
            <w:r w:rsidRPr="00631264">
              <w:fldChar w:fldCharType="end"/>
            </w:r>
          </w:p>
        </w:tc>
        <w:tc>
          <w:tcPr>
            <w:tcW w:w="596" w:type="dxa"/>
            <w:shd w:val="clear" w:color="auto" w:fill="70AD47" w:themeFill="accent6"/>
            <w:vAlign w:val="center"/>
          </w:tcPr>
          <w:p w:rsidR="0000520E" w:rsidRPr="0000520E" w:rsidRDefault="0000520E" w:rsidP="007541BE">
            <w:pPr>
              <w:pStyle w:val="ProductList-OfferingBody"/>
              <w:ind w:left="-113"/>
              <w:jc w:val="center"/>
            </w:pPr>
            <w:r w:rsidRPr="0000520E">
              <w:fldChar w:fldCharType="begin"/>
            </w:r>
            <w:r w:rsidRPr="0000520E">
              <w:instrText xml:space="preserve"> AutoTextList  \s NoStyle \t “Programme Open Value sans option couvrant l’ensemble de l’organisation” </w:instrText>
            </w:r>
            <w:r w:rsidRPr="0000520E">
              <w:fldChar w:fldCharType="separate"/>
            </w:r>
            <w:r w:rsidRPr="0000520E">
              <w:t xml:space="preserve"> P </w:t>
            </w:r>
            <w:r w:rsidRPr="0000520E">
              <w:fldChar w:fldCharType="end"/>
            </w:r>
          </w:p>
        </w:tc>
        <w:tc>
          <w:tcPr>
            <w:tcW w:w="595" w:type="dxa"/>
            <w:shd w:val="clear" w:color="auto" w:fill="70AD47" w:themeFill="accent6"/>
            <w:vAlign w:val="center"/>
          </w:tcPr>
          <w:p w:rsidR="0000520E" w:rsidRPr="0000520E" w:rsidRDefault="0000520E" w:rsidP="007541BE">
            <w:pPr>
              <w:pStyle w:val="ProductList-OfferingBody"/>
              <w:ind w:left="-113"/>
              <w:jc w:val="center"/>
            </w:pPr>
          </w:p>
        </w:tc>
        <w:tc>
          <w:tcPr>
            <w:tcW w:w="596" w:type="dxa"/>
            <w:shd w:val="clear" w:color="auto" w:fill="70AD47" w:themeFill="accent6"/>
            <w:vAlign w:val="center"/>
          </w:tcPr>
          <w:p w:rsidR="0000520E" w:rsidRPr="0000520E" w:rsidRDefault="0000520E" w:rsidP="007541BE">
            <w:pPr>
              <w:pStyle w:val="ProductList-OfferingBody"/>
              <w:ind w:left="-113"/>
              <w:jc w:val="center"/>
            </w:pPr>
            <w:r w:rsidRPr="0000520E">
              <w:fldChar w:fldCharType="begin"/>
            </w:r>
            <w:r w:rsidRPr="0000520E">
              <w:instrText xml:space="preserve"> AutoTextList  \s NoStyle \t “Produit Serveur et Outils” </w:instrText>
            </w:r>
            <w:r w:rsidRPr="0000520E">
              <w:fldChar w:fldCharType="separate"/>
            </w:r>
            <w:r w:rsidRPr="0000520E">
              <w:t>SP</w:t>
            </w:r>
            <w:r w:rsidRPr="0000520E">
              <w:fldChar w:fldCharType="end"/>
            </w:r>
          </w:p>
        </w:tc>
      </w:tr>
      <w:tr w:rsidR="0000520E" w:rsidTr="00EB1A88">
        <w:tc>
          <w:tcPr>
            <w:tcW w:w="3060" w:type="dxa"/>
            <w:tcBorders>
              <w:top w:val="dashSmallGap" w:sz="4" w:space="0" w:color="BFBFBF" w:themeColor="background1" w:themeShade="BF"/>
              <w:left w:val="nil"/>
              <w:bottom w:val="dashSmallGap" w:sz="4" w:space="0" w:color="BFBFBF" w:themeColor="background1" w:themeShade="BF"/>
              <w:right w:val="nil"/>
            </w:tcBorders>
          </w:tcPr>
          <w:p w:rsidR="0000520E" w:rsidRDefault="0000520E" w:rsidP="00166039">
            <w:pPr>
              <w:pStyle w:val="ProductList-Offering2"/>
            </w:pPr>
            <w:bookmarkStart w:id="729" w:name="_Toc379797251"/>
            <w:bookmarkStart w:id="730" w:name="_Toc380513276"/>
            <w:bookmarkStart w:id="731" w:name="_Toc380655318"/>
            <w:bookmarkStart w:id="732" w:name="_Toc386625502"/>
            <w:r>
              <w:t>Visual Studio Professional 2013</w:t>
            </w:r>
            <w:r>
              <w:fldChar w:fldCharType="begin"/>
            </w:r>
            <w:r>
              <w:instrText>XE "Visual Studio Professional 2013"</w:instrText>
            </w:r>
            <w:r>
              <w:fldChar w:fldCharType="end"/>
            </w:r>
            <w:r>
              <w:t xml:space="preserve"> avec MSDN</w:t>
            </w:r>
            <w:bookmarkEnd w:id="729"/>
            <w:bookmarkEnd w:id="730"/>
            <w:bookmarkEnd w:id="731"/>
            <w:bookmarkEnd w:id="732"/>
            <w:r>
              <w:fldChar w:fldCharType="begin"/>
            </w:r>
            <w:r>
              <w:instrText>XE "Visual Studio Professional 2013 avec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0520E" w:rsidRDefault="0000520E"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0520E" w:rsidRDefault="0000520E"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0520E" w:rsidRDefault="0000520E"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0520E" w:rsidRDefault="0000520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00520E" w:rsidRDefault="0000520E" w:rsidP="00C05A53">
            <w:pPr>
              <w:pStyle w:val="ProductList-OfferingBody"/>
              <w:ind w:left="-113"/>
              <w:jc w:val="center"/>
            </w:pPr>
            <w:r>
              <w:t>1</w:t>
            </w:r>
          </w:p>
        </w:tc>
        <w:tc>
          <w:tcPr>
            <w:tcW w:w="596" w:type="dxa"/>
            <w:shd w:val="clear" w:color="auto" w:fill="70AD47" w:themeFill="accent6"/>
            <w:vAlign w:val="center"/>
          </w:tcPr>
          <w:p w:rsidR="0000520E" w:rsidRPr="0000520E" w:rsidRDefault="0000520E" w:rsidP="007541BE">
            <w:pPr>
              <w:pStyle w:val="ProductList-OfferingBody"/>
              <w:ind w:left="-113"/>
              <w:jc w:val="center"/>
            </w:pPr>
            <w:r w:rsidRPr="0000520E">
              <w:fldChar w:fldCharType="begin"/>
            </w:r>
            <w:r w:rsidRPr="0000520E">
              <w:instrText xml:space="preserve"> AutoTextList  \s NoStyle \t “Produit Supplémentaire” </w:instrText>
            </w:r>
            <w:r w:rsidRPr="0000520E">
              <w:fldChar w:fldCharType="separate"/>
            </w:r>
            <w:r w:rsidRPr="0000520E">
              <w:t xml:space="preserve"> A</w:t>
            </w:r>
            <w:r w:rsidRPr="0000520E">
              <w:fldChar w:fldCharType="end"/>
            </w:r>
            <w:r w:rsidRPr="0000520E">
              <w:t>,</w:t>
            </w:r>
            <w:r w:rsidRPr="0000520E">
              <w:fldChar w:fldCharType="begin"/>
            </w:r>
            <w:r w:rsidRPr="0000520E">
              <w:instrText xml:space="preserve"> AutoTextList  \s NoStyle \t “Produit de la Plate-forme d’Application” </w:instrText>
            </w:r>
            <w:r w:rsidRPr="0000520E">
              <w:fldChar w:fldCharType="separate"/>
            </w:r>
            <w:r w:rsidRPr="0000520E">
              <w:t>AP</w:t>
            </w:r>
            <w:r w:rsidRPr="0000520E">
              <w:fldChar w:fldCharType="end"/>
            </w:r>
          </w:p>
        </w:tc>
        <w:tc>
          <w:tcPr>
            <w:tcW w:w="595" w:type="dxa"/>
            <w:shd w:val="clear" w:color="auto" w:fill="70AD47" w:themeFill="accent6"/>
            <w:vAlign w:val="center"/>
          </w:tcPr>
          <w:p w:rsidR="0000520E" w:rsidRPr="0000520E" w:rsidRDefault="0000520E" w:rsidP="007541BE">
            <w:pPr>
              <w:pStyle w:val="ProductList-OfferingBody"/>
              <w:ind w:left="-113"/>
              <w:jc w:val="center"/>
            </w:pPr>
            <w:r w:rsidRPr="0000520E">
              <w:fldChar w:fldCharType="begin"/>
            </w:r>
            <w:r w:rsidRPr="0000520E">
              <w:instrText xml:space="preserve"> AutoTextList  \s NoStyle \t “Produit Supplémentaire” </w:instrText>
            </w:r>
            <w:r w:rsidRPr="0000520E">
              <w:fldChar w:fldCharType="separate"/>
            </w:r>
            <w:r w:rsidRPr="0000520E">
              <w:t xml:space="preserve"> A </w:t>
            </w:r>
            <w:r w:rsidRPr="0000520E">
              <w:fldChar w:fldCharType="end"/>
            </w:r>
          </w:p>
        </w:tc>
        <w:tc>
          <w:tcPr>
            <w:tcW w:w="596" w:type="dxa"/>
            <w:shd w:val="clear" w:color="auto" w:fill="BFBFBF" w:themeFill="background1" w:themeFillShade="BF"/>
            <w:vAlign w:val="center"/>
          </w:tcPr>
          <w:p w:rsidR="0000520E" w:rsidRPr="0000520E" w:rsidRDefault="0000520E" w:rsidP="007541BE">
            <w:pPr>
              <w:pStyle w:val="ProductList-OfferingBody"/>
              <w:ind w:left="-113"/>
              <w:jc w:val="center"/>
            </w:pPr>
          </w:p>
        </w:tc>
        <w:tc>
          <w:tcPr>
            <w:tcW w:w="595" w:type="dxa"/>
            <w:shd w:val="clear" w:color="auto" w:fill="70AD47" w:themeFill="accent6"/>
            <w:vAlign w:val="center"/>
          </w:tcPr>
          <w:p w:rsidR="0000520E" w:rsidRPr="0000520E" w:rsidRDefault="0000520E" w:rsidP="007541BE">
            <w:pPr>
              <w:pStyle w:val="ProductList-OfferingBody"/>
              <w:ind w:left="-113"/>
              <w:jc w:val="center"/>
            </w:pPr>
          </w:p>
        </w:tc>
        <w:tc>
          <w:tcPr>
            <w:tcW w:w="595" w:type="dxa"/>
            <w:shd w:val="clear" w:color="auto" w:fill="70AD47" w:themeFill="accent6"/>
            <w:vAlign w:val="center"/>
          </w:tcPr>
          <w:p w:rsidR="0000520E" w:rsidRPr="0000520E" w:rsidRDefault="00631264" w:rsidP="007541BE">
            <w:pPr>
              <w:pStyle w:val="ProductList-OfferingBody"/>
              <w:ind w:left="-113"/>
              <w:jc w:val="center"/>
            </w:pPr>
            <w:r w:rsidRPr="00631264">
              <w:fldChar w:fldCharType="begin"/>
            </w:r>
            <w:r w:rsidRPr="00631264">
              <w:rPr>
                <w:lang w:val="fr-FR"/>
              </w:rPr>
              <w:instrText xml:space="preserve"> AutoTextList  \s NoStyle \t “Licence Open et Open Value pour SA et L&amp;SA ” </w:instrText>
            </w:r>
            <w:r w:rsidRPr="00631264">
              <w:fldChar w:fldCharType="separate"/>
            </w:r>
            <w:r w:rsidRPr="00631264">
              <w:rPr>
                <w:lang w:val="fr-FR"/>
              </w:rPr>
              <w:t>OS</w:t>
            </w:r>
            <w:r w:rsidRPr="00631264">
              <w:fldChar w:fldCharType="end"/>
            </w:r>
          </w:p>
        </w:tc>
        <w:tc>
          <w:tcPr>
            <w:tcW w:w="596" w:type="dxa"/>
            <w:shd w:val="clear" w:color="auto" w:fill="70AD47" w:themeFill="accent6"/>
            <w:vAlign w:val="center"/>
          </w:tcPr>
          <w:p w:rsidR="0000520E" w:rsidRPr="0000520E" w:rsidRDefault="0000520E" w:rsidP="007541BE">
            <w:pPr>
              <w:pStyle w:val="ProductList-OfferingBody"/>
              <w:ind w:left="-113"/>
              <w:jc w:val="center"/>
            </w:pPr>
            <w:r w:rsidRPr="0000520E">
              <w:fldChar w:fldCharType="begin"/>
            </w:r>
            <w:r w:rsidRPr="0000520E">
              <w:instrText xml:space="preserve"> AutoTextList  \s NoStyle \t “Programme Open Value sans option couvrant l’ensemble de l’organisation” </w:instrText>
            </w:r>
            <w:r w:rsidRPr="0000520E">
              <w:fldChar w:fldCharType="separate"/>
            </w:r>
            <w:r w:rsidRPr="0000520E">
              <w:t xml:space="preserve"> P </w:t>
            </w:r>
            <w:r w:rsidRPr="0000520E">
              <w:fldChar w:fldCharType="end"/>
            </w:r>
          </w:p>
        </w:tc>
        <w:tc>
          <w:tcPr>
            <w:tcW w:w="595" w:type="dxa"/>
            <w:shd w:val="clear" w:color="auto" w:fill="70AD47" w:themeFill="accent6"/>
            <w:vAlign w:val="center"/>
          </w:tcPr>
          <w:p w:rsidR="0000520E" w:rsidRPr="0000520E" w:rsidRDefault="0000520E" w:rsidP="007541BE">
            <w:pPr>
              <w:pStyle w:val="ProductList-OfferingBody"/>
              <w:ind w:left="-113"/>
              <w:jc w:val="center"/>
            </w:pPr>
          </w:p>
        </w:tc>
        <w:tc>
          <w:tcPr>
            <w:tcW w:w="596" w:type="dxa"/>
            <w:shd w:val="clear" w:color="auto" w:fill="70AD47" w:themeFill="accent6"/>
            <w:vAlign w:val="center"/>
          </w:tcPr>
          <w:p w:rsidR="0000520E" w:rsidRPr="0000520E" w:rsidRDefault="0000520E" w:rsidP="007541BE">
            <w:pPr>
              <w:pStyle w:val="ProductList-OfferingBody"/>
              <w:ind w:left="-113"/>
              <w:jc w:val="center"/>
            </w:pPr>
            <w:r w:rsidRPr="0000520E">
              <w:fldChar w:fldCharType="begin"/>
            </w:r>
            <w:r w:rsidRPr="0000520E">
              <w:instrText xml:space="preserve"> AutoTextList  \s NoStyle \t “Produit Supplémentaire” </w:instrText>
            </w:r>
            <w:r w:rsidRPr="0000520E">
              <w:fldChar w:fldCharType="separate"/>
            </w:r>
            <w:r w:rsidRPr="0000520E">
              <w:t xml:space="preserve"> A </w:t>
            </w:r>
            <w:r w:rsidRPr="0000520E">
              <w:fldChar w:fldCharType="end"/>
            </w:r>
          </w:p>
        </w:tc>
      </w:tr>
      <w:tr w:rsidR="0000520E" w:rsidTr="00EB1A88">
        <w:tc>
          <w:tcPr>
            <w:tcW w:w="3060" w:type="dxa"/>
            <w:tcBorders>
              <w:top w:val="dashSmallGap" w:sz="4" w:space="0" w:color="BFBFBF" w:themeColor="background1" w:themeShade="BF"/>
              <w:left w:val="nil"/>
              <w:bottom w:val="dashSmallGap" w:sz="4" w:space="0" w:color="BFBFBF" w:themeColor="background1" w:themeShade="BF"/>
              <w:right w:val="nil"/>
            </w:tcBorders>
          </w:tcPr>
          <w:p w:rsidR="0000520E" w:rsidRDefault="0000520E" w:rsidP="00166039">
            <w:pPr>
              <w:pStyle w:val="ProductList-Offering2"/>
            </w:pPr>
            <w:bookmarkStart w:id="733" w:name="_Toc379797252"/>
            <w:bookmarkStart w:id="734" w:name="_Toc380513277"/>
            <w:bookmarkStart w:id="735" w:name="_Toc380655319"/>
            <w:bookmarkStart w:id="736" w:name="_Toc386625503"/>
            <w:r>
              <w:t>Visual Studio Test Professional 2013 avec MSDN</w:t>
            </w:r>
            <w:bookmarkEnd w:id="733"/>
            <w:bookmarkEnd w:id="734"/>
            <w:bookmarkEnd w:id="735"/>
            <w:bookmarkEnd w:id="736"/>
            <w:r>
              <w:fldChar w:fldCharType="begin"/>
            </w:r>
            <w:r>
              <w:instrText>XE "Visual Studio Test Professional 2013 avec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0520E" w:rsidRDefault="0000520E"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0520E" w:rsidRDefault="0000520E"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0520E" w:rsidRDefault="0000520E"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0520E" w:rsidRDefault="0000520E"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00520E" w:rsidRDefault="0000520E" w:rsidP="00C05A53">
            <w:pPr>
              <w:pStyle w:val="ProductList-OfferingBody"/>
              <w:ind w:left="-113"/>
              <w:jc w:val="center"/>
            </w:pPr>
            <w:r>
              <w:t>1</w:t>
            </w:r>
          </w:p>
        </w:tc>
        <w:tc>
          <w:tcPr>
            <w:tcW w:w="596" w:type="dxa"/>
            <w:shd w:val="clear" w:color="auto" w:fill="70AD47" w:themeFill="accent6"/>
            <w:vAlign w:val="center"/>
          </w:tcPr>
          <w:p w:rsidR="0000520E" w:rsidRPr="0000520E" w:rsidRDefault="0000520E" w:rsidP="007541BE">
            <w:pPr>
              <w:pStyle w:val="ProductList-OfferingBody"/>
              <w:ind w:left="-113"/>
              <w:jc w:val="center"/>
            </w:pPr>
            <w:r w:rsidRPr="0000520E">
              <w:fldChar w:fldCharType="begin"/>
            </w:r>
            <w:r w:rsidRPr="0000520E">
              <w:instrText xml:space="preserve"> AutoTextList  \s NoStyle \t “Produit Supplémentaire” </w:instrText>
            </w:r>
            <w:r w:rsidRPr="0000520E">
              <w:fldChar w:fldCharType="separate"/>
            </w:r>
            <w:r w:rsidRPr="0000520E">
              <w:t xml:space="preserve"> A</w:t>
            </w:r>
            <w:r w:rsidRPr="0000520E">
              <w:fldChar w:fldCharType="end"/>
            </w:r>
            <w:r w:rsidRPr="0000520E">
              <w:t>,</w:t>
            </w:r>
            <w:r w:rsidRPr="0000520E">
              <w:fldChar w:fldCharType="begin"/>
            </w:r>
            <w:r w:rsidRPr="0000520E">
              <w:instrText xml:space="preserve"> AutoTextList  \s NoStyle \t “Produit de la Plate-forme d’Application” </w:instrText>
            </w:r>
            <w:r w:rsidRPr="0000520E">
              <w:fldChar w:fldCharType="separate"/>
            </w:r>
            <w:r w:rsidRPr="0000520E">
              <w:t>AP</w:t>
            </w:r>
            <w:r w:rsidRPr="0000520E">
              <w:fldChar w:fldCharType="end"/>
            </w:r>
          </w:p>
        </w:tc>
        <w:tc>
          <w:tcPr>
            <w:tcW w:w="595" w:type="dxa"/>
            <w:shd w:val="clear" w:color="auto" w:fill="70AD47" w:themeFill="accent6"/>
            <w:vAlign w:val="center"/>
          </w:tcPr>
          <w:p w:rsidR="0000520E" w:rsidRPr="0000520E" w:rsidRDefault="0000520E" w:rsidP="007541BE">
            <w:pPr>
              <w:pStyle w:val="ProductList-OfferingBody"/>
              <w:ind w:left="-113"/>
              <w:jc w:val="center"/>
            </w:pPr>
            <w:r w:rsidRPr="0000520E">
              <w:fldChar w:fldCharType="begin"/>
            </w:r>
            <w:r w:rsidRPr="0000520E">
              <w:instrText xml:space="preserve"> AutoTextList  \s NoStyle \t “Produit Supplémentaire” </w:instrText>
            </w:r>
            <w:r w:rsidRPr="0000520E">
              <w:fldChar w:fldCharType="separate"/>
            </w:r>
            <w:r w:rsidRPr="0000520E">
              <w:t xml:space="preserve"> A </w:t>
            </w:r>
            <w:r w:rsidRPr="0000520E">
              <w:fldChar w:fldCharType="end"/>
            </w:r>
          </w:p>
        </w:tc>
        <w:tc>
          <w:tcPr>
            <w:tcW w:w="596" w:type="dxa"/>
            <w:shd w:val="clear" w:color="auto" w:fill="BFBFBF" w:themeFill="background1" w:themeFillShade="BF"/>
            <w:vAlign w:val="center"/>
          </w:tcPr>
          <w:p w:rsidR="0000520E" w:rsidRPr="0000520E" w:rsidRDefault="0000520E" w:rsidP="007541BE">
            <w:pPr>
              <w:pStyle w:val="ProductList-OfferingBody"/>
              <w:ind w:left="-113"/>
              <w:jc w:val="center"/>
            </w:pPr>
          </w:p>
        </w:tc>
        <w:tc>
          <w:tcPr>
            <w:tcW w:w="595" w:type="dxa"/>
            <w:shd w:val="clear" w:color="auto" w:fill="70AD47" w:themeFill="accent6"/>
            <w:vAlign w:val="center"/>
          </w:tcPr>
          <w:p w:rsidR="0000520E" w:rsidRPr="0000520E" w:rsidRDefault="0000520E" w:rsidP="007541BE">
            <w:pPr>
              <w:pStyle w:val="ProductList-OfferingBody"/>
              <w:ind w:left="-113"/>
              <w:jc w:val="center"/>
            </w:pPr>
          </w:p>
        </w:tc>
        <w:tc>
          <w:tcPr>
            <w:tcW w:w="595" w:type="dxa"/>
            <w:shd w:val="clear" w:color="auto" w:fill="70AD47" w:themeFill="accent6"/>
            <w:vAlign w:val="center"/>
          </w:tcPr>
          <w:p w:rsidR="0000520E" w:rsidRPr="0000520E" w:rsidRDefault="00631264" w:rsidP="007541BE">
            <w:pPr>
              <w:pStyle w:val="ProductList-OfferingBody"/>
              <w:ind w:left="-113"/>
              <w:jc w:val="center"/>
            </w:pPr>
            <w:r w:rsidRPr="00631264">
              <w:fldChar w:fldCharType="begin"/>
            </w:r>
            <w:r w:rsidRPr="00631264">
              <w:rPr>
                <w:lang w:val="fr-FR"/>
              </w:rPr>
              <w:instrText xml:space="preserve"> AutoTextList  \s NoStyle \t “Licence Open et Open Value pour SA et L&amp;SA ” </w:instrText>
            </w:r>
            <w:r w:rsidRPr="00631264">
              <w:fldChar w:fldCharType="separate"/>
            </w:r>
            <w:r w:rsidRPr="00631264">
              <w:rPr>
                <w:lang w:val="fr-FR"/>
              </w:rPr>
              <w:t>OS</w:t>
            </w:r>
            <w:r w:rsidRPr="00631264">
              <w:fldChar w:fldCharType="end"/>
            </w:r>
          </w:p>
        </w:tc>
        <w:tc>
          <w:tcPr>
            <w:tcW w:w="596" w:type="dxa"/>
            <w:shd w:val="clear" w:color="auto" w:fill="70AD47" w:themeFill="accent6"/>
            <w:vAlign w:val="center"/>
          </w:tcPr>
          <w:p w:rsidR="0000520E" w:rsidRPr="0000520E" w:rsidRDefault="0000520E" w:rsidP="007541BE">
            <w:pPr>
              <w:pStyle w:val="ProductList-OfferingBody"/>
              <w:ind w:left="-113"/>
              <w:jc w:val="center"/>
            </w:pPr>
            <w:r w:rsidRPr="0000520E">
              <w:fldChar w:fldCharType="begin"/>
            </w:r>
            <w:r w:rsidRPr="0000520E">
              <w:instrText xml:space="preserve"> AutoTextList  \s NoStyle \t “Programme Open Value sans option couvrant l’ensemble de l’organisation” </w:instrText>
            </w:r>
            <w:r w:rsidRPr="0000520E">
              <w:fldChar w:fldCharType="separate"/>
            </w:r>
            <w:r w:rsidRPr="0000520E">
              <w:t xml:space="preserve"> P </w:t>
            </w:r>
            <w:r w:rsidRPr="0000520E">
              <w:fldChar w:fldCharType="end"/>
            </w:r>
          </w:p>
        </w:tc>
        <w:tc>
          <w:tcPr>
            <w:tcW w:w="595" w:type="dxa"/>
            <w:shd w:val="clear" w:color="auto" w:fill="70AD47" w:themeFill="accent6"/>
            <w:vAlign w:val="center"/>
          </w:tcPr>
          <w:p w:rsidR="0000520E" w:rsidRPr="0000520E" w:rsidRDefault="0000520E" w:rsidP="007541BE">
            <w:pPr>
              <w:pStyle w:val="ProductList-OfferingBody"/>
              <w:ind w:left="-113"/>
              <w:jc w:val="center"/>
            </w:pPr>
          </w:p>
        </w:tc>
        <w:tc>
          <w:tcPr>
            <w:tcW w:w="596" w:type="dxa"/>
            <w:shd w:val="clear" w:color="auto" w:fill="70AD47" w:themeFill="accent6"/>
            <w:vAlign w:val="center"/>
          </w:tcPr>
          <w:p w:rsidR="0000520E" w:rsidRPr="0000520E" w:rsidRDefault="0000520E" w:rsidP="007541BE">
            <w:pPr>
              <w:pStyle w:val="ProductList-OfferingBody"/>
              <w:ind w:left="-113"/>
              <w:jc w:val="center"/>
            </w:pPr>
            <w:r w:rsidRPr="0000520E">
              <w:fldChar w:fldCharType="begin"/>
            </w:r>
            <w:r w:rsidRPr="0000520E">
              <w:instrText xml:space="preserve"> AutoTextList  \s NoStyle \t “Produit Serveur et Outils” </w:instrText>
            </w:r>
            <w:r w:rsidRPr="0000520E">
              <w:fldChar w:fldCharType="separate"/>
            </w:r>
            <w:r w:rsidRPr="0000520E">
              <w:t>SP</w:t>
            </w:r>
            <w:r w:rsidRPr="0000520E">
              <w:fldChar w:fldCharType="end"/>
            </w:r>
          </w:p>
        </w:tc>
      </w:tr>
      <w:tr w:rsidR="0000520E" w:rsidTr="00EB1A88">
        <w:tc>
          <w:tcPr>
            <w:tcW w:w="3060" w:type="dxa"/>
            <w:tcBorders>
              <w:top w:val="dashSmallGap" w:sz="4" w:space="0" w:color="BFBFBF" w:themeColor="background1" w:themeShade="BF"/>
              <w:left w:val="nil"/>
              <w:bottom w:val="nil"/>
              <w:right w:val="nil"/>
            </w:tcBorders>
          </w:tcPr>
          <w:p w:rsidR="0000520E" w:rsidRDefault="0000520E" w:rsidP="00166039">
            <w:pPr>
              <w:pStyle w:val="ProductList-Offering2"/>
            </w:pPr>
            <w:bookmarkStart w:id="737" w:name="_Toc379797253"/>
            <w:bookmarkStart w:id="738" w:name="_Toc380513278"/>
            <w:bookmarkStart w:id="739" w:name="_Toc380655320"/>
            <w:bookmarkStart w:id="740" w:name="_Toc386625504"/>
            <w:r>
              <w:t>Visual Studio Ultimate 2013 avec MSDN</w:t>
            </w:r>
            <w:bookmarkEnd w:id="737"/>
            <w:bookmarkEnd w:id="738"/>
            <w:bookmarkEnd w:id="739"/>
            <w:bookmarkEnd w:id="740"/>
            <w:r>
              <w:fldChar w:fldCharType="begin"/>
            </w:r>
            <w:r>
              <w:instrText>XE "Visual Studio Ultimate 2013 avec MSDN"</w:instrText>
            </w:r>
            <w:r>
              <w:fldChar w:fldCharType="end"/>
            </w:r>
          </w:p>
        </w:tc>
        <w:tc>
          <w:tcPr>
            <w:tcW w:w="595" w:type="dxa"/>
            <w:tcBorders>
              <w:top w:val="dashSmallGap" w:sz="4" w:space="0" w:color="BFBFBF" w:themeColor="background1" w:themeShade="BF"/>
              <w:left w:val="nil"/>
              <w:bottom w:val="nil"/>
              <w:right w:val="nil"/>
            </w:tcBorders>
            <w:vAlign w:val="center"/>
          </w:tcPr>
          <w:p w:rsidR="0000520E" w:rsidRDefault="0000520E"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00520E" w:rsidRDefault="0000520E"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00520E" w:rsidRDefault="0000520E" w:rsidP="00C05A53">
            <w:pPr>
              <w:pStyle w:val="ProductList-OfferingBody"/>
              <w:ind w:left="-113"/>
              <w:jc w:val="center"/>
            </w:pPr>
            <w: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00520E" w:rsidRDefault="0000520E"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rsidR="0000520E" w:rsidRDefault="0000520E" w:rsidP="00C05A53">
            <w:pPr>
              <w:pStyle w:val="ProductList-OfferingBody"/>
              <w:ind w:left="-113"/>
              <w:jc w:val="center"/>
            </w:pPr>
            <w:r>
              <w:t>1</w:t>
            </w:r>
          </w:p>
        </w:tc>
        <w:tc>
          <w:tcPr>
            <w:tcW w:w="596" w:type="dxa"/>
            <w:shd w:val="clear" w:color="auto" w:fill="70AD47" w:themeFill="accent6"/>
            <w:vAlign w:val="center"/>
          </w:tcPr>
          <w:p w:rsidR="0000520E" w:rsidRPr="0000520E" w:rsidRDefault="0000520E" w:rsidP="007541BE">
            <w:pPr>
              <w:pStyle w:val="ProductList-OfferingBody"/>
              <w:ind w:left="-113"/>
              <w:jc w:val="center"/>
            </w:pPr>
            <w:r w:rsidRPr="0000520E">
              <w:fldChar w:fldCharType="begin"/>
            </w:r>
            <w:r w:rsidRPr="0000520E">
              <w:instrText xml:space="preserve"> AutoTextList  \s NoStyle \t “Produit Supplémentaire” </w:instrText>
            </w:r>
            <w:r w:rsidRPr="0000520E">
              <w:fldChar w:fldCharType="separate"/>
            </w:r>
            <w:r w:rsidRPr="0000520E">
              <w:t xml:space="preserve"> A</w:t>
            </w:r>
            <w:r w:rsidRPr="0000520E">
              <w:fldChar w:fldCharType="end"/>
            </w:r>
            <w:r w:rsidRPr="0000520E">
              <w:t>,</w:t>
            </w:r>
            <w:r w:rsidRPr="0000520E">
              <w:fldChar w:fldCharType="begin"/>
            </w:r>
            <w:r w:rsidRPr="0000520E">
              <w:instrText xml:space="preserve"> AutoTextList  \s NoStyle \t “Produit de la Plate-forme d’Application” </w:instrText>
            </w:r>
            <w:r w:rsidRPr="0000520E">
              <w:fldChar w:fldCharType="separate"/>
            </w:r>
            <w:r w:rsidRPr="0000520E">
              <w:t>AP</w:t>
            </w:r>
            <w:r w:rsidRPr="0000520E">
              <w:fldChar w:fldCharType="end"/>
            </w:r>
          </w:p>
        </w:tc>
        <w:tc>
          <w:tcPr>
            <w:tcW w:w="595" w:type="dxa"/>
            <w:shd w:val="clear" w:color="auto" w:fill="70AD47" w:themeFill="accent6"/>
            <w:vAlign w:val="center"/>
          </w:tcPr>
          <w:p w:rsidR="0000520E" w:rsidRPr="0000520E" w:rsidRDefault="0000520E" w:rsidP="007541BE">
            <w:pPr>
              <w:pStyle w:val="ProductList-OfferingBody"/>
              <w:ind w:left="-113"/>
              <w:jc w:val="center"/>
            </w:pPr>
            <w:r w:rsidRPr="0000520E">
              <w:fldChar w:fldCharType="begin"/>
            </w:r>
            <w:r w:rsidRPr="0000520E">
              <w:instrText xml:space="preserve"> AutoTextList  \s NoStyle \t “Produit Supplémentaire” </w:instrText>
            </w:r>
            <w:r w:rsidRPr="0000520E">
              <w:fldChar w:fldCharType="separate"/>
            </w:r>
            <w:r w:rsidRPr="0000520E">
              <w:t xml:space="preserve"> A </w:t>
            </w:r>
            <w:r w:rsidRPr="0000520E">
              <w:fldChar w:fldCharType="end"/>
            </w:r>
          </w:p>
        </w:tc>
        <w:tc>
          <w:tcPr>
            <w:tcW w:w="596" w:type="dxa"/>
            <w:shd w:val="clear" w:color="auto" w:fill="BFBFBF" w:themeFill="background1" w:themeFillShade="BF"/>
            <w:vAlign w:val="center"/>
          </w:tcPr>
          <w:p w:rsidR="0000520E" w:rsidRPr="0000520E" w:rsidRDefault="0000520E" w:rsidP="007541BE">
            <w:pPr>
              <w:pStyle w:val="ProductList-OfferingBody"/>
              <w:ind w:left="-113"/>
              <w:jc w:val="center"/>
            </w:pPr>
          </w:p>
        </w:tc>
        <w:tc>
          <w:tcPr>
            <w:tcW w:w="595" w:type="dxa"/>
            <w:shd w:val="clear" w:color="auto" w:fill="70AD47" w:themeFill="accent6"/>
            <w:vAlign w:val="center"/>
          </w:tcPr>
          <w:p w:rsidR="0000520E" w:rsidRPr="0000520E" w:rsidRDefault="0000520E" w:rsidP="007541BE">
            <w:pPr>
              <w:pStyle w:val="ProductList-OfferingBody"/>
              <w:ind w:left="-113"/>
              <w:jc w:val="center"/>
            </w:pPr>
          </w:p>
        </w:tc>
        <w:tc>
          <w:tcPr>
            <w:tcW w:w="595" w:type="dxa"/>
            <w:shd w:val="clear" w:color="auto" w:fill="70AD47" w:themeFill="accent6"/>
            <w:vAlign w:val="center"/>
          </w:tcPr>
          <w:p w:rsidR="0000520E" w:rsidRPr="0000520E" w:rsidRDefault="00631264" w:rsidP="007541BE">
            <w:pPr>
              <w:pStyle w:val="ProductList-OfferingBody"/>
              <w:ind w:left="-113"/>
              <w:jc w:val="center"/>
            </w:pPr>
            <w:r w:rsidRPr="00631264">
              <w:fldChar w:fldCharType="begin"/>
            </w:r>
            <w:r w:rsidRPr="00631264">
              <w:rPr>
                <w:lang w:val="fr-FR"/>
              </w:rPr>
              <w:instrText xml:space="preserve"> AutoTextList  \s NoStyle \t “Licence Open et Open Value pour SA et L&amp;SA ” </w:instrText>
            </w:r>
            <w:r w:rsidRPr="00631264">
              <w:fldChar w:fldCharType="separate"/>
            </w:r>
            <w:r w:rsidRPr="00631264">
              <w:rPr>
                <w:lang w:val="fr-FR"/>
              </w:rPr>
              <w:t>OS</w:t>
            </w:r>
            <w:r w:rsidRPr="00631264">
              <w:fldChar w:fldCharType="end"/>
            </w:r>
          </w:p>
        </w:tc>
        <w:tc>
          <w:tcPr>
            <w:tcW w:w="596" w:type="dxa"/>
            <w:shd w:val="clear" w:color="auto" w:fill="70AD47" w:themeFill="accent6"/>
            <w:vAlign w:val="center"/>
          </w:tcPr>
          <w:p w:rsidR="0000520E" w:rsidRPr="0000520E" w:rsidRDefault="0000520E" w:rsidP="007541BE">
            <w:pPr>
              <w:pStyle w:val="ProductList-OfferingBody"/>
              <w:ind w:left="-113"/>
              <w:jc w:val="center"/>
            </w:pPr>
            <w:r w:rsidRPr="0000520E">
              <w:fldChar w:fldCharType="begin"/>
            </w:r>
            <w:r w:rsidRPr="0000520E">
              <w:instrText xml:space="preserve"> AutoTextList  \s NoStyle \t “Programme Open Value sans option couvrant l’ensemble de l’organisation” </w:instrText>
            </w:r>
            <w:r w:rsidRPr="0000520E">
              <w:fldChar w:fldCharType="separate"/>
            </w:r>
            <w:r w:rsidRPr="0000520E">
              <w:t xml:space="preserve"> P </w:t>
            </w:r>
            <w:r w:rsidRPr="0000520E">
              <w:fldChar w:fldCharType="end"/>
            </w:r>
          </w:p>
        </w:tc>
        <w:tc>
          <w:tcPr>
            <w:tcW w:w="595" w:type="dxa"/>
            <w:shd w:val="clear" w:color="auto" w:fill="70AD47" w:themeFill="accent6"/>
            <w:vAlign w:val="center"/>
          </w:tcPr>
          <w:p w:rsidR="0000520E" w:rsidRPr="0000520E" w:rsidRDefault="0000520E" w:rsidP="007541BE">
            <w:pPr>
              <w:pStyle w:val="ProductList-OfferingBody"/>
              <w:ind w:left="-113"/>
              <w:jc w:val="center"/>
            </w:pPr>
          </w:p>
        </w:tc>
        <w:tc>
          <w:tcPr>
            <w:tcW w:w="596" w:type="dxa"/>
            <w:shd w:val="clear" w:color="auto" w:fill="70AD47" w:themeFill="accent6"/>
            <w:vAlign w:val="center"/>
          </w:tcPr>
          <w:p w:rsidR="0000520E" w:rsidRPr="0000520E" w:rsidRDefault="0000520E" w:rsidP="007541BE">
            <w:pPr>
              <w:pStyle w:val="ProductList-OfferingBody"/>
              <w:ind w:left="-113"/>
              <w:jc w:val="center"/>
            </w:pPr>
            <w:r w:rsidRPr="0000520E">
              <w:fldChar w:fldCharType="begin"/>
            </w:r>
            <w:r w:rsidRPr="0000520E">
              <w:instrText xml:space="preserve"> AutoTextList  \s NoStyle \t “Produit Serveur et Outils” </w:instrText>
            </w:r>
            <w:r w:rsidRPr="0000520E">
              <w:fldChar w:fldCharType="separate"/>
            </w:r>
            <w:r w:rsidRPr="0000520E">
              <w:t>SP</w:t>
            </w:r>
            <w:r w:rsidRPr="0000520E">
              <w:fldChar w:fldCharType="end"/>
            </w:r>
          </w:p>
        </w:tc>
      </w:tr>
    </w:tbl>
    <w:p w:rsidR="00C13DF8" w:rsidRPr="002429C0" w:rsidRDefault="00C13DF8" w:rsidP="004F3C6D">
      <w:pPr>
        <w:pStyle w:val="ProductList-Body"/>
        <w:rPr>
          <w:sz w:val="14"/>
          <w:szCs w:val="20"/>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40"/>
        <w:gridCol w:w="3780"/>
        <w:gridCol w:w="3770"/>
      </w:tblGrid>
      <w:tr w:rsidR="00FB1ECC" w:rsidRPr="008554CC" w:rsidTr="00E64E33">
        <w:trPr>
          <w:trHeight w:val="468"/>
        </w:trPr>
        <w:tc>
          <w:tcPr>
            <w:tcW w:w="3240" w:type="dxa"/>
          </w:tcPr>
          <w:p w:rsidR="00FB1ECC" w:rsidRDefault="00FB1ECC" w:rsidP="00306B0E">
            <w:pPr>
              <w:pStyle w:val="ProductList-Body"/>
              <w:spacing w:before="20" w:after="20"/>
            </w:pPr>
            <w:r>
              <w:t xml:space="preserve">Version antérieure : </w:t>
            </w:r>
            <w:r>
              <w:rPr>
                <w:b/>
              </w:rPr>
              <w:t>Visual Studio 2012</w:t>
            </w:r>
            <w:r>
              <w:t xml:space="preserve"> (8/12)</w:t>
            </w:r>
          </w:p>
        </w:tc>
        <w:tc>
          <w:tcPr>
            <w:tcW w:w="3780" w:type="dxa"/>
          </w:tcPr>
          <w:p w:rsidR="00FB1ECC" w:rsidRDefault="00FB1ECC" w:rsidP="00FB1ECC">
            <w:pPr>
              <w:pStyle w:val="ProductList-Body"/>
              <w:spacing w:before="20" w:after="20"/>
            </w:pPr>
            <w:r>
              <w:t xml:space="preserve">Groupe de Produits : </w:t>
            </w:r>
            <w:r>
              <w:rPr>
                <w:b/>
              </w:rPr>
              <w:t>Applications</w:t>
            </w:r>
          </w:p>
        </w:tc>
        <w:tc>
          <w:tcPr>
            <w:tcW w:w="3770" w:type="dxa"/>
          </w:tcPr>
          <w:p w:rsidR="00FB1ECC" w:rsidRPr="000823EF" w:rsidRDefault="00FB1ECC" w:rsidP="00AA69BE">
            <w:pPr>
              <w:pStyle w:val="ProductList-Body"/>
              <w:spacing w:before="20" w:after="20"/>
              <w:ind w:left="-101"/>
              <w:rPr>
                <w:lang w:val="fr-CA"/>
              </w:rPr>
            </w:pPr>
            <w:r w:rsidRPr="000823EF">
              <w:rPr>
                <w:lang w:val="fr-CA"/>
              </w:rPr>
              <w:t xml:space="preserve">Éligible à réduction (SCE) : </w:t>
            </w:r>
            <w:r w:rsidRPr="000823EF">
              <w:rPr>
                <w:b/>
                <w:lang w:val="fr-CA"/>
              </w:rPr>
              <w:t>Toutes les versions hormis le système d</w:t>
            </w:r>
            <w:r w:rsidR="00086721">
              <w:rPr>
                <w:b/>
                <w:lang w:val="fr-CA"/>
              </w:rPr>
              <w:t>’</w:t>
            </w:r>
            <w:r w:rsidRPr="000823EF">
              <w:rPr>
                <w:b/>
                <w:lang w:val="fr-CA"/>
              </w:rPr>
              <w:t>exploitation MSDN</w:t>
            </w:r>
          </w:p>
        </w:tc>
      </w:tr>
      <w:tr w:rsidR="00FB1ECC" w:rsidTr="00E64E33">
        <w:tc>
          <w:tcPr>
            <w:tcW w:w="3240" w:type="dxa"/>
          </w:tcPr>
          <w:p w:rsidR="00FB1ECC" w:rsidRPr="000823EF" w:rsidRDefault="00FB1ECC" w:rsidP="00FB1ECC">
            <w:pPr>
              <w:pStyle w:val="ProductList-Body"/>
              <w:spacing w:before="20" w:after="20"/>
              <w:rPr>
                <w:lang w:val="fr-CA"/>
              </w:rPr>
            </w:pPr>
          </w:p>
        </w:tc>
        <w:tc>
          <w:tcPr>
            <w:tcW w:w="3780" w:type="dxa"/>
          </w:tcPr>
          <w:p w:rsidR="00FB1ECC" w:rsidRPr="000823EF" w:rsidRDefault="00A04325" w:rsidP="00FB1ECC">
            <w:pPr>
              <w:pStyle w:val="ProductList-Body"/>
              <w:spacing w:before="20" w:after="20"/>
              <w:rPr>
                <w:lang w:val="fr-CA"/>
              </w:rPr>
            </w:pPr>
            <w:hyperlink w:anchor="SoftwareAssurance" w:history="1">
              <w:r w:rsidR="00383264" w:rsidRPr="000823EF">
                <w:rPr>
                  <w:rStyle w:val="Hyperlink"/>
                  <w:color w:val="000000" w:themeColor="text1"/>
                  <w:u w:val="none"/>
                  <w:lang w:val="fr-CA"/>
                </w:rPr>
                <w:t>Avantages de la Software Assurance</w:t>
              </w:r>
            </w:hyperlink>
            <w:r w:rsidR="00383264" w:rsidRPr="000823EF">
              <w:rPr>
                <w:lang w:val="fr-CA"/>
              </w:rPr>
              <w:t xml:space="preserve"> : </w:t>
            </w:r>
            <w:r w:rsidR="00383264" w:rsidRPr="000823EF">
              <w:rPr>
                <w:b/>
                <w:lang w:val="fr-CA"/>
              </w:rPr>
              <w:t>Desktop</w:t>
            </w:r>
          </w:p>
        </w:tc>
        <w:tc>
          <w:tcPr>
            <w:tcW w:w="3770" w:type="dxa"/>
          </w:tcPr>
          <w:p w:rsidR="00FB1ECC" w:rsidRDefault="00A04325" w:rsidP="00AA69BE">
            <w:pPr>
              <w:pStyle w:val="ProductList-Body"/>
              <w:spacing w:before="20" w:after="20"/>
              <w:ind w:left="-101"/>
            </w:pPr>
            <w:hyperlink w:anchor="AnnexeB" w:history="1">
              <w:r w:rsidR="00383264">
                <w:t>Promotion</w:t>
              </w:r>
            </w:hyperlink>
            <w:r w:rsidR="00383264">
              <w:t> :</w:t>
            </w:r>
            <w:r w:rsidR="00383264">
              <w:rPr>
                <w:b/>
              </w:rPr>
              <w:t xml:space="preserve"> Visual Studio Test Pro avec MSDN</w:t>
            </w:r>
          </w:p>
        </w:tc>
      </w:tr>
    </w:tbl>
    <w:p w:rsidR="00782C7B" w:rsidRPr="000823EF" w:rsidRDefault="00782C7B" w:rsidP="00782C7B">
      <w:pPr>
        <w:pStyle w:val="ProductList-Body"/>
        <w:shd w:val="clear" w:color="auto" w:fill="D9D9D9" w:themeFill="background1" w:themeFillShade="D9"/>
        <w:spacing w:before="120" w:after="120"/>
        <w:rPr>
          <w:lang w:val="fr-CA"/>
        </w:rPr>
      </w:pPr>
      <w:r w:rsidRPr="000823EF">
        <w:rPr>
          <w:b/>
          <w:lang w:val="fr-CA"/>
        </w:rPr>
        <w:t>Informations supplémentaires</w:t>
      </w:r>
    </w:p>
    <w:p w:rsidR="00FB1ECC" w:rsidRPr="000823EF" w:rsidRDefault="00FB1ECC" w:rsidP="00FB1ECC">
      <w:pPr>
        <w:pStyle w:val="ProductList-Body"/>
        <w:rPr>
          <w:lang w:val="fr-CA"/>
        </w:rPr>
      </w:pPr>
      <w:r w:rsidRPr="000823EF">
        <w:rPr>
          <w:b/>
          <w:color w:val="00188F"/>
          <w:lang w:val="fr-CA"/>
        </w:rPr>
        <w:t>Visual Studio LightSwitch 2011</w:t>
      </w:r>
      <w:r>
        <w:fldChar w:fldCharType="begin"/>
      </w:r>
      <w:r w:rsidRPr="000823EF">
        <w:rPr>
          <w:lang w:val="fr-CA"/>
        </w:rPr>
        <w:instrText>XE "Visual Studio LightSwitch 2011"</w:instrText>
      </w:r>
      <w:r>
        <w:fldChar w:fldCharType="end"/>
      </w:r>
      <w:r w:rsidRPr="000823EF">
        <w:rPr>
          <w:b/>
          <w:color w:val="00188F"/>
          <w:lang w:val="fr-CA"/>
        </w:rPr>
        <w:t xml:space="preserve"> et Expression Studio Ultimate 4</w:t>
      </w:r>
      <w:r>
        <w:fldChar w:fldCharType="begin"/>
      </w:r>
      <w:r w:rsidRPr="000823EF">
        <w:rPr>
          <w:lang w:val="fr-CA"/>
        </w:rPr>
        <w:instrText>XE "Expression Studio Ultimate 4"</w:instrText>
      </w:r>
      <w:r>
        <w:fldChar w:fldCharType="end"/>
      </w:r>
    </w:p>
    <w:p w:rsidR="00FB1ECC" w:rsidRPr="000823EF" w:rsidRDefault="00FB1ECC" w:rsidP="00FB1ECC">
      <w:pPr>
        <w:pStyle w:val="ProductList-Body"/>
        <w:rPr>
          <w:lang w:val="fr-CA"/>
        </w:rPr>
      </w:pPr>
      <w:r w:rsidRPr="000823EF">
        <w:rPr>
          <w:lang w:val="fr-CA"/>
        </w:rPr>
        <w:t>Les clients ayant souscrit une SA pour ces Produits active au 1er avril 2012 peuvent prétendre à une mise à jour vers Visual Studio Professional 2012</w:t>
      </w:r>
      <w:r>
        <w:fldChar w:fldCharType="begin"/>
      </w:r>
      <w:r w:rsidRPr="000823EF">
        <w:rPr>
          <w:lang w:val="fr-CA"/>
        </w:rPr>
        <w:instrText>XE "Visual Studio Professional 2012"</w:instrText>
      </w:r>
      <w:r>
        <w:fldChar w:fldCharType="end"/>
      </w:r>
      <w:r w:rsidRPr="000823EF">
        <w:rPr>
          <w:lang w:val="fr-CA"/>
        </w:rPr>
        <w:t xml:space="preserve"> sous certaines conditions.</w:t>
      </w:r>
      <w:r w:rsidR="00033D85" w:rsidRPr="000823EF">
        <w:rPr>
          <w:lang w:val="fr-CA"/>
        </w:rPr>
        <w:t xml:space="preserve"> </w:t>
      </w:r>
      <w:r w:rsidRPr="000823EF">
        <w:rPr>
          <w:lang w:val="fr-CA"/>
        </w:rPr>
        <w:t>Reportez-vous à la Liste des Produits de mars 2014 pour en savoir plus (</w:t>
      </w:r>
      <w:hyperlink r:id="rId37" w:history="1">
        <w:r w:rsidRPr="000823EF">
          <w:rPr>
            <w:rStyle w:val="Hyperlink"/>
            <w:lang w:val="fr-CA"/>
          </w:rPr>
          <w:t>http://go.microsoft.com/?linkid=9839207</w:t>
        </w:r>
      </w:hyperlink>
      <w:r w:rsidRPr="000823EF">
        <w:rPr>
          <w:lang w:val="fr-CA"/>
        </w:rPr>
        <w:t xml:space="preserve">). </w:t>
      </w:r>
    </w:p>
    <w:p w:rsidR="00FB1ECC" w:rsidRPr="000823EF" w:rsidRDefault="00FB1ECC" w:rsidP="00FB1ECC">
      <w:pPr>
        <w:pStyle w:val="ProductList-Body"/>
        <w:rPr>
          <w:lang w:val="fr-CA"/>
        </w:rPr>
      </w:pPr>
    </w:p>
    <w:p w:rsidR="00FB1ECC" w:rsidRPr="000823EF" w:rsidRDefault="00FB1ECC" w:rsidP="00FB1ECC">
      <w:pPr>
        <w:pStyle w:val="ProductList-Body"/>
        <w:rPr>
          <w:lang w:val="fr-CA"/>
        </w:rPr>
      </w:pPr>
      <w:r w:rsidRPr="000823EF">
        <w:rPr>
          <w:b/>
          <w:color w:val="00188F"/>
          <w:lang w:val="fr-CA"/>
        </w:rPr>
        <w:t>Concession de licence pour Visual Studio Team Foundation Server 2013</w:t>
      </w:r>
    </w:p>
    <w:p w:rsidR="00FB1ECC" w:rsidRPr="000823EF" w:rsidRDefault="00FB1ECC" w:rsidP="00FB1ECC">
      <w:pPr>
        <w:pStyle w:val="ProductList-Body"/>
        <w:rPr>
          <w:lang w:val="fr-CA"/>
        </w:rPr>
      </w:pPr>
      <w:r w:rsidRPr="000823EF">
        <w:rPr>
          <w:lang w:val="fr-CA"/>
        </w:rPr>
        <w:t>Les clients titulaires d</w:t>
      </w:r>
      <w:r w:rsidR="00086721">
        <w:rPr>
          <w:lang w:val="fr-CA"/>
        </w:rPr>
        <w:t>’</w:t>
      </w:r>
      <w:r w:rsidRPr="000823EF">
        <w:rPr>
          <w:lang w:val="fr-CA"/>
        </w:rPr>
        <w:t>une licence Visual Studio Professional avec MSDN, Visual Studio Premium 2013 avec MSDN</w:t>
      </w:r>
      <w:r>
        <w:fldChar w:fldCharType="begin"/>
      </w:r>
      <w:r w:rsidRPr="000823EF">
        <w:rPr>
          <w:lang w:val="fr-CA"/>
        </w:rPr>
        <w:instrText>XE "Visual Studio Premium 2013 avec MSDN"</w:instrText>
      </w:r>
      <w:r>
        <w:fldChar w:fldCharType="end"/>
      </w:r>
      <w:r w:rsidRPr="000823EF">
        <w:rPr>
          <w:lang w:val="fr-CA"/>
        </w:rPr>
        <w:t>, Visual Studio Ultimate 2013 avec MSDN</w:t>
      </w:r>
      <w:r>
        <w:fldChar w:fldCharType="begin"/>
      </w:r>
      <w:r w:rsidRPr="000823EF">
        <w:rPr>
          <w:lang w:val="fr-CA"/>
        </w:rPr>
        <w:instrText>XE "Visual Studio Ultimate 2013 avec MSDN"</w:instrText>
      </w:r>
      <w:r>
        <w:fldChar w:fldCharType="end"/>
      </w:r>
      <w:r w:rsidRPr="000823EF">
        <w:rPr>
          <w:lang w:val="fr-CA"/>
        </w:rPr>
        <w:t>, Visual Studio Test Professional 2013 avec MSDN</w:t>
      </w:r>
      <w:r>
        <w:fldChar w:fldCharType="begin"/>
      </w:r>
      <w:r w:rsidRPr="000823EF">
        <w:rPr>
          <w:lang w:val="fr-CA"/>
        </w:rPr>
        <w:instrText>XE "Visual Studio Test Professional 2013 avec MSDN"</w:instrText>
      </w:r>
      <w:r>
        <w:fldChar w:fldCharType="end"/>
      </w:r>
      <w:r w:rsidRPr="000823EF">
        <w:rPr>
          <w:lang w:val="fr-CA"/>
        </w:rPr>
        <w:t xml:space="preserve"> ou Plate-formes MSDN</w:t>
      </w:r>
      <w:r>
        <w:fldChar w:fldCharType="begin"/>
      </w:r>
      <w:r w:rsidRPr="000823EF">
        <w:rPr>
          <w:lang w:val="fr-CA"/>
        </w:rPr>
        <w:instrText>XE "Plate-formes MSDN"</w:instrText>
      </w:r>
      <w:r>
        <w:fldChar w:fldCharType="end"/>
      </w:r>
      <w:r w:rsidRPr="000823EF">
        <w:rPr>
          <w:lang w:val="fr-CA"/>
        </w:rPr>
        <w:t xml:space="preserve"> sont réputés disposer d</w:t>
      </w:r>
      <w:r w:rsidR="00086721">
        <w:rPr>
          <w:lang w:val="fr-CA"/>
        </w:rPr>
        <w:t>’</w:t>
      </w:r>
      <w:r w:rsidRPr="000823EF">
        <w:rPr>
          <w:lang w:val="fr-CA"/>
        </w:rPr>
        <w:t>une licence serveur pour Visual Studio Team Foundation Server 2013 et d</w:t>
      </w:r>
      <w:r w:rsidR="00086721">
        <w:rPr>
          <w:lang w:val="fr-CA"/>
        </w:rPr>
        <w:t>’</w:t>
      </w:r>
      <w:r w:rsidRPr="000823EF">
        <w:rPr>
          <w:lang w:val="fr-CA"/>
        </w:rPr>
        <w:t>une CAL Utilisateur Team Foundation Server.</w:t>
      </w:r>
      <w:r w:rsidR="00033D85" w:rsidRPr="000823EF">
        <w:rPr>
          <w:lang w:val="fr-CA"/>
        </w:rPr>
        <w:t xml:space="preserve"> </w:t>
      </w:r>
      <w:r w:rsidRPr="000823EF">
        <w:rPr>
          <w:lang w:val="fr-CA"/>
        </w:rPr>
        <w:t>La CAL est réservée au titulaire de la licence.</w:t>
      </w:r>
    </w:p>
    <w:p w:rsidR="00FB1ECC" w:rsidRPr="000823EF" w:rsidRDefault="00FB1ECC" w:rsidP="00FB1ECC">
      <w:pPr>
        <w:pStyle w:val="ProductList-Body"/>
        <w:rPr>
          <w:lang w:val="fr-CA"/>
        </w:rPr>
      </w:pPr>
    </w:p>
    <w:p w:rsidR="00FB1ECC" w:rsidRPr="000823EF" w:rsidRDefault="00FB1ECC" w:rsidP="00FB1ECC">
      <w:pPr>
        <w:pStyle w:val="ProductList-Body"/>
        <w:rPr>
          <w:lang w:val="fr-CA"/>
        </w:rPr>
      </w:pPr>
      <w:r w:rsidRPr="000823EF">
        <w:rPr>
          <w:b/>
          <w:color w:val="00188F"/>
          <w:lang w:val="fr-CA"/>
        </w:rPr>
        <w:t>Concession de licence pour SQL Server Parallel Data Warehouse Developer</w:t>
      </w:r>
    </w:p>
    <w:p w:rsidR="00FB1ECC" w:rsidRPr="000823EF" w:rsidRDefault="00FB1ECC" w:rsidP="00FB1ECC">
      <w:pPr>
        <w:pStyle w:val="ProductList-Body"/>
        <w:rPr>
          <w:lang w:val="fr-CA"/>
        </w:rPr>
      </w:pPr>
      <w:r w:rsidRPr="000823EF">
        <w:rPr>
          <w:lang w:val="fr-CA"/>
        </w:rPr>
        <w:lastRenderedPageBreak/>
        <w:t>Les clients titulaires d</w:t>
      </w:r>
      <w:r w:rsidR="00086721">
        <w:rPr>
          <w:lang w:val="fr-CA"/>
        </w:rPr>
        <w:t>’</w:t>
      </w:r>
      <w:r w:rsidRPr="000823EF">
        <w:rPr>
          <w:lang w:val="fr-CA"/>
        </w:rPr>
        <w:t>une licence Visual Studio Professional avec MSDN, Visual Studio Premium 2013 avec MSDN</w:t>
      </w:r>
      <w:r>
        <w:fldChar w:fldCharType="begin"/>
      </w:r>
      <w:r w:rsidRPr="000823EF">
        <w:rPr>
          <w:lang w:val="fr-CA"/>
        </w:rPr>
        <w:instrText>XE "Visual Studio Premium 2013 avec MSDN"</w:instrText>
      </w:r>
      <w:r>
        <w:fldChar w:fldCharType="end"/>
      </w:r>
      <w:r w:rsidRPr="000823EF">
        <w:rPr>
          <w:lang w:val="fr-CA"/>
        </w:rPr>
        <w:t>, Visual Studio Ultimate 2013 avec MSDN</w:t>
      </w:r>
      <w:r>
        <w:fldChar w:fldCharType="begin"/>
      </w:r>
      <w:r w:rsidRPr="000823EF">
        <w:rPr>
          <w:lang w:val="fr-CA"/>
        </w:rPr>
        <w:instrText>XE "Visual Studio Ultimate 2013 avec MSDN"</w:instrText>
      </w:r>
      <w:r>
        <w:fldChar w:fldCharType="end"/>
      </w:r>
      <w:r w:rsidRPr="000823EF">
        <w:rPr>
          <w:lang w:val="fr-CA"/>
        </w:rPr>
        <w:t xml:space="preserve"> ou Visual Studio Test Professional 2013 avec MSDN</w:t>
      </w:r>
      <w:r>
        <w:fldChar w:fldCharType="begin"/>
      </w:r>
      <w:r w:rsidRPr="000823EF">
        <w:rPr>
          <w:lang w:val="fr-CA"/>
        </w:rPr>
        <w:instrText>XE "Visual Studio Test Professional 2013 avec MSDN"</w:instrText>
      </w:r>
      <w:r>
        <w:fldChar w:fldCharType="end"/>
      </w:r>
      <w:r w:rsidRPr="000823EF">
        <w:rPr>
          <w:lang w:val="fr-CA"/>
        </w:rPr>
        <w:t xml:space="preserve"> sont réputés disposer d</w:t>
      </w:r>
      <w:r w:rsidR="00086721">
        <w:rPr>
          <w:lang w:val="fr-CA"/>
        </w:rPr>
        <w:t>’</w:t>
      </w:r>
      <w:r w:rsidRPr="000823EF">
        <w:rPr>
          <w:lang w:val="fr-CA"/>
        </w:rPr>
        <w:t>une licence pour SQL Server 2012 Parallel Data Warehouse</w:t>
      </w:r>
      <w:r>
        <w:fldChar w:fldCharType="begin"/>
      </w:r>
      <w:r w:rsidRPr="000823EF">
        <w:rPr>
          <w:lang w:val="fr-CA"/>
        </w:rPr>
        <w:instrText>XE "SQL Server 2012 Parallel Data Warehouse"</w:instrText>
      </w:r>
      <w:r>
        <w:fldChar w:fldCharType="end"/>
      </w:r>
      <w:r w:rsidRPr="000823EF">
        <w:rPr>
          <w:lang w:val="fr-CA"/>
        </w:rPr>
        <w:t xml:space="preserve"> Developer</w:t>
      </w:r>
      <w:r>
        <w:fldChar w:fldCharType="begin"/>
      </w:r>
      <w:r w:rsidRPr="000823EF">
        <w:rPr>
          <w:lang w:val="fr-CA"/>
        </w:rPr>
        <w:instrText>XE "SQL Server 2012 Parallel Data Warehouse Developer"</w:instrText>
      </w:r>
      <w:r>
        <w:fldChar w:fldCharType="end"/>
      </w:r>
      <w:r w:rsidRPr="000823EF">
        <w:rPr>
          <w:lang w:val="fr-CA"/>
        </w:rPr>
        <w:t>.</w:t>
      </w:r>
    </w:p>
    <w:p w:rsidR="00FB1ECC" w:rsidRPr="000823EF" w:rsidRDefault="00FB1ECC" w:rsidP="00FB1ECC">
      <w:pPr>
        <w:pStyle w:val="ProductList-Body"/>
        <w:rPr>
          <w:lang w:val="fr-CA"/>
        </w:rPr>
      </w:pPr>
    </w:p>
    <w:p w:rsidR="00FB1ECC" w:rsidRPr="000823EF" w:rsidRDefault="00FB1ECC" w:rsidP="00FB1ECC">
      <w:pPr>
        <w:pStyle w:val="ProductList-Body"/>
        <w:rPr>
          <w:lang w:val="fr-CA"/>
        </w:rPr>
      </w:pPr>
      <w:r w:rsidRPr="000823EF">
        <w:rPr>
          <w:b/>
          <w:color w:val="00188F"/>
          <w:lang w:val="fr-CA"/>
        </w:rPr>
        <w:t>Éligibilité à la Software Assurance</w:t>
      </w:r>
    </w:p>
    <w:p w:rsidR="00FB1ECC" w:rsidRPr="000823EF" w:rsidRDefault="00FB1ECC" w:rsidP="00FB1ECC">
      <w:pPr>
        <w:pStyle w:val="ProductList-Body"/>
        <w:rPr>
          <w:lang w:val="fr-CA"/>
        </w:rPr>
      </w:pPr>
      <w:r w:rsidRPr="000823EF">
        <w:rPr>
          <w:lang w:val="fr-CA"/>
        </w:rPr>
        <w:t>Les clients dont la SA pour licence Visual Studio avec MSDN ou l</w:t>
      </w:r>
      <w:r w:rsidR="00086721">
        <w:rPr>
          <w:lang w:val="fr-CA"/>
        </w:rPr>
        <w:t>’</w:t>
      </w:r>
      <w:r w:rsidRPr="000823EF">
        <w:rPr>
          <w:lang w:val="fr-CA"/>
        </w:rPr>
        <w:t>abonnement pour système d</w:t>
      </w:r>
      <w:r w:rsidR="00086721">
        <w:rPr>
          <w:lang w:val="fr-CA"/>
        </w:rPr>
        <w:t>’</w:t>
      </w:r>
      <w:r w:rsidRPr="000823EF">
        <w:rPr>
          <w:lang w:val="fr-CA"/>
        </w:rPr>
        <w:t>exploitation MSDN</w:t>
      </w:r>
      <w:r>
        <w:fldChar w:fldCharType="begin"/>
      </w:r>
      <w:r w:rsidRPr="000823EF">
        <w:rPr>
          <w:lang w:val="fr-CA"/>
        </w:rPr>
        <w:instrText>XE "Systèmes d’Exploitation MSDN"</w:instrText>
      </w:r>
      <w:r>
        <w:fldChar w:fldCharType="end"/>
      </w:r>
      <w:r w:rsidRPr="000823EF">
        <w:rPr>
          <w:lang w:val="fr-CA"/>
        </w:rPr>
        <w:t xml:space="preserve"> expire ou qui disposent d</w:t>
      </w:r>
      <w:r w:rsidR="00086721">
        <w:rPr>
          <w:lang w:val="fr-CA"/>
        </w:rPr>
        <w:t>’</w:t>
      </w:r>
      <w:r w:rsidRPr="000823EF">
        <w:rPr>
          <w:lang w:val="fr-CA"/>
        </w:rPr>
        <w:t>un abonnement actif, souscrit auprès d</w:t>
      </w:r>
      <w:r w:rsidR="00086721">
        <w:rPr>
          <w:lang w:val="fr-CA"/>
        </w:rPr>
        <w:t>’</w:t>
      </w:r>
      <w:r w:rsidRPr="000823EF">
        <w:rPr>
          <w:lang w:val="fr-CA"/>
        </w:rPr>
        <w:t>un détaillant, pour les offres Visual Studio de cette Liste de Produits peuvent prétendre au renouvellement de</w:t>
      </w:r>
      <w:r w:rsidR="00B0251D">
        <w:rPr>
          <w:lang w:val="fr-CA"/>
        </w:rPr>
        <w:t> </w:t>
      </w:r>
      <w:r w:rsidRPr="000823EF">
        <w:rPr>
          <w:lang w:val="fr-CA"/>
        </w:rPr>
        <w:t>leur couverture de licence Visual Studio avec MSDN. Lorsque le renouvellement se fait à un niveau d</w:t>
      </w:r>
      <w:r w:rsidR="00086721">
        <w:rPr>
          <w:lang w:val="fr-CA"/>
        </w:rPr>
        <w:t>’</w:t>
      </w:r>
      <w:r w:rsidRPr="000823EF">
        <w:rPr>
          <w:lang w:val="fr-CA"/>
        </w:rPr>
        <w:t>abonnement MSDN différent, les nouvelles conditions d</w:t>
      </w:r>
      <w:r w:rsidR="00086721">
        <w:rPr>
          <w:lang w:val="fr-CA"/>
        </w:rPr>
        <w:t>’</w:t>
      </w:r>
      <w:r w:rsidRPr="000823EF">
        <w:rPr>
          <w:lang w:val="fr-CA"/>
        </w:rPr>
        <w:t>utilisation remplacent les conditions d</w:t>
      </w:r>
      <w:r w:rsidR="00086721">
        <w:rPr>
          <w:lang w:val="fr-CA"/>
        </w:rPr>
        <w:t>’</w:t>
      </w:r>
      <w:r w:rsidRPr="000823EF">
        <w:rPr>
          <w:lang w:val="fr-CA"/>
        </w:rPr>
        <w:t>utilisation précédentes et tout logiciel non inclus dans le nouvel abonnement MSDN doit cesser d</w:t>
      </w:r>
      <w:r w:rsidR="00086721">
        <w:rPr>
          <w:lang w:val="fr-CA"/>
        </w:rPr>
        <w:t>’</w:t>
      </w:r>
      <w:r w:rsidRPr="000823EF">
        <w:rPr>
          <w:lang w:val="fr-CA"/>
        </w:rPr>
        <w:t>être utilisé.</w:t>
      </w:r>
      <w:r w:rsidR="0011350B">
        <w:rPr>
          <w:lang w:val="fr-CA"/>
        </w:rPr>
        <w:t xml:space="preserve"> </w:t>
      </w:r>
      <w:r w:rsidR="0011350B" w:rsidRPr="0011350B">
        <w:rPr>
          <w:lang w:val="fr-CA"/>
        </w:rPr>
        <w:t xml:space="preserve">Les Licences de passage à une édition supérieure facilitent le renouvellement pour une couverture correspondant à une édition supérieure de Visual Studio (voir la section sur la </w:t>
      </w:r>
      <w:hyperlink w:anchor="SoftwareAssurance" w:history="1">
        <w:r w:rsidR="0011350B" w:rsidRPr="0011350B">
          <w:rPr>
            <w:rStyle w:val="Hyperlink"/>
            <w:lang w:val="fr-CA"/>
          </w:rPr>
          <w:t>Software Assurance</w:t>
        </w:r>
      </w:hyperlink>
      <w:r w:rsidR="0011350B" w:rsidRPr="0011350B">
        <w:rPr>
          <w:lang w:val="fr-CA"/>
        </w:rPr>
        <w:t>).</w:t>
      </w:r>
    </w:p>
    <w:p w:rsidR="00E64E33" w:rsidRDefault="00E64E33" w:rsidP="00FB1ECC">
      <w:pPr>
        <w:pStyle w:val="ProductList-Body"/>
        <w:rPr>
          <w:b/>
          <w:color w:val="00188F"/>
          <w:lang w:val="fr-CA"/>
        </w:rPr>
      </w:pPr>
    </w:p>
    <w:p w:rsidR="00FB1ECC" w:rsidRPr="000823EF" w:rsidRDefault="00FB1ECC" w:rsidP="00FB1ECC">
      <w:pPr>
        <w:pStyle w:val="ProductList-Body"/>
        <w:rPr>
          <w:lang w:val="fr-CA"/>
        </w:rPr>
      </w:pPr>
      <w:r w:rsidRPr="000823EF">
        <w:rPr>
          <w:b/>
          <w:color w:val="00188F"/>
          <w:lang w:val="fr-CA"/>
        </w:rPr>
        <w:t>Services de la plateforme Windows Azure</w:t>
      </w:r>
    </w:p>
    <w:p w:rsidR="00782C7B" w:rsidRPr="000823EF" w:rsidRDefault="00FB1ECC" w:rsidP="00FB1ECC">
      <w:pPr>
        <w:pStyle w:val="ProductList-Body"/>
        <w:rPr>
          <w:lang w:val="fr-CA"/>
        </w:rPr>
      </w:pPr>
      <w:r w:rsidRPr="000823EF">
        <w:rPr>
          <w:lang w:val="fr-CA"/>
        </w:rPr>
        <w:t>Un seul compte Windows Azure ne peut pas bénéficier des avantages Windows Azure cumulés de plusieurs abonnements MSDN. L</w:t>
      </w:r>
      <w:r w:rsidR="00086721">
        <w:rPr>
          <w:lang w:val="fr-CA"/>
        </w:rPr>
        <w:t>’</w:t>
      </w:r>
      <w:r w:rsidRPr="000823EF">
        <w:rPr>
          <w:lang w:val="fr-CA"/>
        </w:rPr>
        <w:t>utilisation de Windows Azure est régie par les conditions d</w:t>
      </w:r>
      <w:r w:rsidR="00086721">
        <w:rPr>
          <w:lang w:val="fr-CA"/>
        </w:rPr>
        <w:t>’</w:t>
      </w:r>
      <w:r w:rsidRPr="000823EF">
        <w:rPr>
          <w:lang w:val="fr-CA"/>
        </w:rPr>
        <w:t>utilisation de Windows Azure.</w:t>
      </w:r>
    </w:p>
    <w:bookmarkStart w:id="741" w:name="_Toc378147647"/>
    <w:bookmarkStart w:id="742" w:name="_Toc378151549"/>
    <w:p w:rsidR="00E64E33" w:rsidRPr="00602C0F" w:rsidRDefault="00463581" w:rsidP="00E64E33">
      <w:pPr>
        <w:pStyle w:val="ProductList-Body"/>
        <w:shd w:val="clear" w:color="auto" w:fill="A6A6A6" w:themeFill="background1" w:themeFillShade="A6"/>
        <w:spacing w:before="120" w:after="240"/>
        <w:jc w:val="right"/>
        <w:rPr>
          <w:lang w:val="fr-CA"/>
        </w:rPr>
      </w:pPr>
      <w:r>
        <w:rPr>
          <w:sz w:val="16"/>
          <w:szCs w:val="16"/>
          <w:lang w:val="fr-CA"/>
        </w:rPr>
        <w:fldChar w:fldCharType="begin"/>
      </w:r>
      <w:r>
        <w:rPr>
          <w:sz w:val="16"/>
          <w:szCs w:val="16"/>
          <w:lang w:val="fr-CA"/>
        </w:rPr>
        <w:instrText>HYPERLINK  \l "ToC"</w:instrText>
      </w:r>
      <w:r>
        <w:rPr>
          <w:sz w:val="16"/>
          <w:szCs w:val="16"/>
          <w:lang w:val="fr-CA"/>
        </w:rPr>
        <w:fldChar w:fldCharType="separate"/>
      </w:r>
      <w:r w:rsidRPr="00602C0F">
        <w:rPr>
          <w:rStyle w:val="Hyperlink"/>
          <w:sz w:val="16"/>
          <w:szCs w:val="16"/>
          <w:lang w:val="fr-CA"/>
        </w:rPr>
        <w:t>Table des matières</w:t>
      </w:r>
      <w:r>
        <w:rPr>
          <w:sz w:val="16"/>
          <w:szCs w:val="16"/>
          <w:lang w:val="fr-CA"/>
        </w:rPr>
        <w:fldChar w:fldCharType="end"/>
      </w:r>
      <w:r w:rsidRPr="000823EF">
        <w:rPr>
          <w:sz w:val="16"/>
          <w:szCs w:val="16"/>
          <w:lang w:val="fr-CA"/>
        </w:rPr>
        <w:t xml:space="preserve"> / </w:t>
      </w:r>
      <w:hyperlink w:anchor="ChartKey" w:history="1">
        <w:r w:rsidRPr="000823EF">
          <w:rPr>
            <w:rStyle w:val="Hyperlink"/>
            <w:sz w:val="16"/>
            <w:szCs w:val="16"/>
            <w:lang w:val="fr-CA"/>
          </w:rPr>
          <w:t>Clés du tableau</w:t>
        </w:r>
      </w:hyperlink>
      <w:r w:rsidRPr="000823EF">
        <w:rPr>
          <w:sz w:val="16"/>
          <w:szCs w:val="16"/>
          <w:lang w:val="fr-CA"/>
        </w:rPr>
        <w:t xml:space="preserve"> / </w:t>
      </w:r>
      <w:hyperlink w:anchor="Index" w:history="1">
        <w:r w:rsidRPr="000823EF">
          <w:rPr>
            <w:rStyle w:val="Hyperlink"/>
            <w:sz w:val="16"/>
            <w:szCs w:val="16"/>
            <w:lang w:val="fr-CA"/>
          </w:rPr>
          <w:t>Index</w:t>
        </w:r>
      </w:hyperlink>
    </w:p>
    <w:p w:rsidR="00306B0E" w:rsidRPr="004C09A1" w:rsidRDefault="002502BF" w:rsidP="00306B0E">
      <w:pPr>
        <w:pStyle w:val="ProductList-Offering2Heading"/>
        <w:outlineLvl w:val="2"/>
      </w:pPr>
      <w:r w:rsidRPr="000823EF">
        <w:rPr>
          <w:lang w:val="fr-CA"/>
        </w:rPr>
        <w:tab/>
      </w:r>
      <w:bookmarkStart w:id="743" w:name="_Toc379797254"/>
      <w:bookmarkStart w:id="744" w:name="_Toc380513279"/>
      <w:bookmarkStart w:id="745" w:name="_Toc380655321"/>
      <w:bookmarkStart w:id="746" w:name="_Toc386625505"/>
      <w:r>
        <w:t>Visual Studio Deployment</w:t>
      </w:r>
      <w:bookmarkEnd w:id="743"/>
      <w:bookmarkEnd w:id="744"/>
      <w:bookmarkEnd w:id="745"/>
      <w:bookmarkEnd w:id="74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0520E" w:rsidTr="00EB1A88">
        <w:trPr>
          <w:tblHeader/>
        </w:trPr>
        <w:tc>
          <w:tcPr>
            <w:tcW w:w="3060" w:type="dxa"/>
            <w:tcBorders>
              <w:bottom w:val="nil"/>
            </w:tcBorders>
            <w:shd w:val="clear" w:color="auto" w:fill="00188F"/>
          </w:tcPr>
          <w:p w:rsidR="0000520E" w:rsidRPr="00EE0836" w:rsidRDefault="0000520E" w:rsidP="00897417">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00520E" w:rsidRPr="0000520E" w:rsidRDefault="0000520E" w:rsidP="007541BE">
            <w:pPr>
              <w:pStyle w:val="ProductList-OfferingBody"/>
              <w:ind w:left="-113"/>
              <w:jc w:val="center"/>
              <w:rPr>
                <w:color w:val="FFFFFF" w:themeColor="background1"/>
              </w:rPr>
            </w:pPr>
            <w:r w:rsidRPr="0000520E">
              <w:rPr>
                <w:color w:val="FFFFFF" w:themeColor="background1"/>
              </w:rPr>
              <w:fldChar w:fldCharType="begin"/>
            </w:r>
            <w:r w:rsidRPr="0000520E">
              <w:rPr>
                <w:color w:val="FFFFFF" w:themeColor="background1"/>
              </w:rPr>
              <w:instrText xml:space="preserve"> AutoTextList  \s NoStyle \t “date de disponibilité” </w:instrText>
            </w:r>
            <w:r w:rsidRPr="0000520E">
              <w:rPr>
                <w:color w:val="FFFFFF" w:themeColor="background1"/>
              </w:rPr>
              <w:fldChar w:fldCharType="separate"/>
            </w:r>
            <w:r w:rsidRPr="0000520E">
              <w:rPr>
                <w:color w:val="FFFFFF" w:themeColor="background1"/>
              </w:rPr>
              <w:t>DA</w:t>
            </w:r>
            <w:r w:rsidRPr="0000520E">
              <w:rPr>
                <w:color w:val="FFFFFF" w:themeColor="background1"/>
              </w:rPr>
              <w:fldChar w:fldCharType="end"/>
            </w:r>
          </w:p>
        </w:tc>
        <w:tc>
          <w:tcPr>
            <w:tcW w:w="595" w:type="dxa"/>
            <w:tcBorders>
              <w:bottom w:val="nil"/>
            </w:tcBorders>
            <w:shd w:val="clear" w:color="auto" w:fill="00188F"/>
            <w:vAlign w:val="center"/>
          </w:tcPr>
          <w:p w:rsidR="0000520E" w:rsidRPr="0000520E" w:rsidRDefault="0000520E" w:rsidP="007541BE">
            <w:pPr>
              <w:pStyle w:val="ProductList-OfferingBody"/>
              <w:ind w:left="-113"/>
              <w:jc w:val="center"/>
              <w:rPr>
                <w:color w:val="FFFFFF" w:themeColor="background1"/>
              </w:rPr>
            </w:pPr>
            <w:r w:rsidRPr="0000520E">
              <w:rPr>
                <w:b/>
                <w:color w:val="000000" w:themeColor="text1"/>
              </w:rPr>
              <w:fldChar w:fldCharType="begin"/>
            </w:r>
            <w:r w:rsidRPr="0000520E">
              <w:rPr>
                <w:b/>
                <w:color w:val="000000" w:themeColor="text1"/>
              </w:rPr>
              <w:instrText xml:space="preserve"> AutoTextList  \s NoStyle \t “Licence” </w:instrText>
            </w:r>
            <w:r w:rsidRPr="0000520E">
              <w:rPr>
                <w:b/>
                <w:color w:val="000000" w:themeColor="text1"/>
              </w:rPr>
              <w:fldChar w:fldCharType="separate"/>
            </w:r>
            <w:r w:rsidRPr="0000520E">
              <w:rPr>
                <w:b/>
                <w:color w:val="000000" w:themeColor="text1"/>
              </w:rPr>
              <w:t xml:space="preserve"> </w:t>
            </w:r>
            <w:r w:rsidRPr="0000520E">
              <w:rPr>
                <w:color w:val="FFFFFF" w:themeColor="background1"/>
              </w:rPr>
              <w:t xml:space="preserve">L </w:t>
            </w:r>
            <w:r w:rsidRPr="0000520E">
              <w:rPr>
                <w:color w:val="FFFFFF" w:themeColor="background1"/>
              </w:rPr>
              <w:fldChar w:fldCharType="end"/>
            </w:r>
          </w:p>
        </w:tc>
        <w:tc>
          <w:tcPr>
            <w:tcW w:w="596" w:type="dxa"/>
            <w:tcBorders>
              <w:bottom w:val="nil"/>
            </w:tcBorders>
            <w:shd w:val="clear" w:color="auto" w:fill="00188F"/>
            <w:vAlign w:val="center"/>
          </w:tcPr>
          <w:p w:rsidR="0000520E" w:rsidRPr="0000520E" w:rsidRDefault="0000520E" w:rsidP="007541BE">
            <w:pPr>
              <w:pStyle w:val="ProductList-OfferingBody"/>
              <w:ind w:left="-113"/>
              <w:jc w:val="center"/>
              <w:rPr>
                <w:color w:val="FFFFFF" w:themeColor="background1"/>
              </w:rPr>
            </w:pPr>
            <w:r w:rsidRPr="0000520E">
              <w:rPr>
                <w:color w:val="FFFFFF" w:themeColor="background1"/>
              </w:rPr>
              <w:fldChar w:fldCharType="begin"/>
            </w:r>
            <w:r w:rsidRPr="0000520E">
              <w:rPr>
                <w:color w:val="FFFFFF" w:themeColor="background1"/>
              </w:rPr>
              <w:instrText xml:space="preserve"> AutoTextList  \s NoStyle \t “Licence et Software Assurance” </w:instrText>
            </w:r>
            <w:r w:rsidRPr="0000520E">
              <w:rPr>
                <w:color w:val="FFFFFF" w:themeColor="background1"/>
              </w:rPr>
              <w:fldChar w:fldCharType="separate"/>
            </w:r>
            <w:r w:rsidRPr="0000520E">
              <w:rPr>
                <w:color w:val="FFFFFF" w:themeColor="background1"/>
              </w:rPr>
              <w:t>L/SA</w:t>
            </w:r>
            <w:r w:rsidRPr="0000520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00520E" w:rsidRPr="0000520E" w:rsidRDefault="0000520E" w:rsidP="007541BE">
            <w:pPr>
              <w:pStyle w:val="ProductList-OfferingBody"/>
              <w:ind w:left="-113"/>
              <w:jc w:val="center"/>
              <w:rPr>
                <w:color w:val="FFFFFF" w:themeColor="background1"/>
              </w:rPr>
            </w:pPr>
            <w:r w:rsidRPr="0000520E">
              <w:rPr>
                <w:color w:val="FFFFFF" w:themeColor="background1"/>
              </w:rPr>
              <w:fldChar w:fldCharType="begin"/>
            </w:r>
            <w:r w:rsidRPr="0000520E">
              <w:rPr>
                <w:color w:val="FFFFFF" w:themeColor="background1"/>
              </w:rPr>
              <w:instrText xml:space="preserve"> AutoTextList  \s NoStyle \t “Software Assurance” </w:instrText>
            </w:r>
            <w:r w:rsidRPr="0000520E">
              <w:rPr>
                <w:color w:val="FFFFFF" w:themeColor="background1"/>
              </w:rPr>
              <w:fldChar w:fldCharType="separate"/>
            </w:r>
            <w:r w:rsidRPr="0000520E">
              <w:rPr>
                <w:color w:val="FFFFFF" w:themeColor="background1"/>
              </w:rPr>
              <w:t>SA</w:t>
            </w:r>
            <w:r w:rsidRPr="0000520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00520E" w:rsidRPr="0000520E" w:rsidRDefault="0000520E" w:rsidP="007541BE">
            <w:pPr>
              <w:pStyle w:val="ProductList-OfferingBody"/>
              <w:ind w:left="-113"/>
              <w:jc w:val="center"/>
              <w:rPr>
                <w:color w:val="FFFFFF" w:themeColor="background1"/>
              </w:rPr>
            </w:pPr>
            <w:r w:rsidRPr="0000520E">
              <w:rPr>
                <w:color w:val="FFFFFF" w:themeColor="background1"/>
              </w:rPr>
              <w:fldChar w:fldCharType="begin"/>
            </w:r>
            <w:r w:rsidRPr="0000520E">
              <w:rPr>
                <w:color w:val="FFFFFF" w:themeColor="background1"/>
              </w:rPr>
              <w:instrText xml:space="preserve"> AutoTextList  \s NoStyle \t “Contrat Campus et School” </w:instrText>
            </w:r>
            <w:r w:rsidRPr="0000520E">
              <w:rPr>
                <w:color w:val="FFFFFF" w:themeColor="background1"/>
              </w:rPr>
              <w:fldChar w:fldCharType="separate"/>
            </w:r>
            <w:r w:rsidRPr="0000520E">
              <w:rPr>
                <w:color w:val="FFFFFF" w:themeColor="background1"/>
              </w:rPr>
              <w:t>CA/SA</w:t>
            </w:r>
            <w:r w:rsidRPr="0000520E">
              <w:rPr>
                <w:color w:val="FFFFFF" w:themeColor="background1"/>
              </w:rPr>
              <w:fldChar w:fldCharType="end"/>
            </w:r>
          </w:p>
        </w:tc>
        <w:tc>
          <w:tcPr>
            <w:tcW w:w="596" w:type="dxa"/>
            <w:shd w:val="clear" w:color="auto" w:fill="00188F"/>
            <w:vAlign w:val="center"/>
          </w:tcPr>
          <w:p w:rsidR="0000520E" w:rsidRPr="0000520E" w:rsidRDefault="0000520E" w:rsidP="007541BE">
            <w:pPr>
              <w:pStyle w:val="ProductList-OfferingBody"/>
              <w:ind w:left="-113"/>
              <w:jc w:val="center"/>
              <w:rPr>
                <w:color w:val="FFFFFF" w:themeColor="background1"/>
              </w:rPr>
            </w:pPr>
            <w:r w:rsidRPr="0000520E">
              <w:rPr>
                <w:color w:val="FFFFFF" w:themeColor="background1"/>
              </w:rPr>
              <w:fldChar w:fldCharType="begin"/>
            </w:r>
            <w:r w:rsidRPr="0000520E">
              <w:rPr>
                <w:color w:val="FFFFFF" w:themeColor="background1"/>
              </w:rPr>
              <w:instrText xml:space="preserve"> AutoTextList  \s NoStyle \t “Contrat Entreprise et Contrat Souscription Entreprise” </w:instrText>
            </w:r>
            <w:r w:rsidRPr="0000520E">
              <w:rPr>
                <w:color w:val="FFFFFF" w:themeColor="background1"/>
              </w:rPr>
              <w:fldChar w:fldCharType="separate"/>
            </w:r>
            <w:r w:rsidRPr="0000520E">
              <w:rPr>
                <w:color w:val="FFFFFF" w:themeColor="background1"/>
              </w:rPr>
              <w:t>EA/EAS</w:t>
            </w:r>
            <w:r w:rsidRPr="0000520E">
              <w:rPr>
                <w:color w:val="FFFFFF" w:themeColor="background1"/>
              </w:rPr>
              <w:fldChar w:fldCharType="end"/>
            </w:r>
          </w:p>
        </w:tc>
        <w:tc>
          <w:tcPr>
            <w:tcW w:w="595" w:type="dxa"/>
            <w:shd w:val="clear" w:color="auto" w:fill="00188F"/>
            <w:vAlign w:val="center"/>
          </w:tcPr>
          <w:p w:rsidR="0000520E" w:rsidRPr="0000520E" w:rsidRDefault="0000520E" w:rsidP="007541BE">
            <w:pPr>
              <w:pStyle w:val="ProductList-OfferingBody"/>
              <w:ind w:left="-113"/>
              <w:jc w:val="center"/>
              <w:rPr>
                <w:color w:val="FFFFFF" w:themeColor="background1"/>
              </w:rPr>
            </w:pPr>
            <w:r w:rsidRPr="0000520E">
              <w:rPr>
                <w:color w:val="FFFFFF" w:themeColor="background1"/>
              </w:rPr>
              <w:fldChar w:fldCharType="begin"/>
            </w:r>
            <w:r w:rsidRPr="0000520E">
              <w:rPr>
                <w:color w:val="FFFFFF" w:themeColor="background1"/>
              </w:rPr>
              <w:instrText xml:space="preserve"> AutoTextList  \s NoStyle \t “Accord de Mise en Œuvre de Solutions Éducation” </w:instrText>
            </w:r>
            <w:r w:rsidRPr="0000520E">
              <w:rPr>
                <w:color w:val="FFFFFF" w:themeColor="background1"/>
              </w:rPr>
              <w:fldChar w:fldCharType="separate"/>
            </w:r>
            <w:r w:rsidRPr="0000520E">
              <w:rPr>
                <w:color w:val="FFFFFF" w:themeColor="background1"/>
              </w:rPr>
              <w:t>EES</w:t>
            </w:r>
            <w:r w:rsidRPr="0000520E">
              <w:rPr>
                <w:color w:val="FFFFFF" w:themeColor="background1"/>
              </w:rPr>
              <w:fldChar w:fldCharType="end"/>
            </w:r>
          </w:p>
        </w:tc>
        <w:tc>
          <w:tcPr>
            <w:tcW w:w="596" w:type="dxa"/>
            <w:shd w:val="clear" w:color="auto" w:fill="00188F"/>
            <w:vAlign w:val="center"/>
          </w:tcPr>
          <w:p w:rsidR="0000520E" w:rsidRPr="0000520E" w:rsidRDefault="0000520E" w:rsidP="007541BE">
            <w:pPr>
              <w:pStyle w:val="ProductList-OfferingBody"/>
              <w:ind w:left="-113"/>
              <w:jc w:val="center"/>
              <w:rPr>
                <w:color w:val="FFFFFF" w:themeColor="background1"/>
              </w:rPr>
            </w:pPr>
            <w:r w:rsidRPr="0000520E">
              <w:rPr>
                <w:color w:val="FFFFFF" w:themeColor="background1"/>
              </w:rPr>
              <w:fldChar w:fldCharType="begin"/>
            </w:r>
            <w:r w:rsidRPr="0000520E">
              <w:rPr>
                <w:color w:val="FFFFFF" w:themeColor="background1"/>
              </w:rPr>
              <w:instrText xml:space="preserve"> AutoTextList  \s NoStyle \t “Contrat de Fourniture de Produits et de Services Microsoft” </w:instrText>
            </w:r>
            <w:r w:rsidRPr="0000520E">
              <w:rPr>
                <w:color w:val="FFFFFF" w:themeColor="background1"/>
              </w:rPr>
              <w:fldChar w:fldCharType="separate"/>
            </w:r>
            <w:r w:rsidRPr="0000520E">
              <w:rPr>
                <w:color w:val="FFFFFF" w:themeColor="background1"/>
              </w:rPr>
              <w:t>MPSA</w:t>
            </w:r>
            <w:r w:rsidRPr="0000520E">
              <w:rPr>
                <w:color w:val="FFFFFF" w:themeColor="background1"/>
              </w:rPr>
              <w:fldChar w:fldCharType="end"/>
            </w:r>
          </w:p>
        </w:tc>
        <w:tc>
          <w:tcPr>
            <w:tcW w:w="595" w:type="dxa"/>
            <w:shd w:val="clear" w:color="auto" w:fill="00188F"/>
            <w:vAlign w:val="center"/>
          </w:tcPr>
          <w:p w:rsidR="0000520E" w:rsidRPr="0000520E" w:rsidRDefault="0000520E" w:rsidP="007541BE">
            <w:pPr>
              <w:pStyle w:val="ProductList-OfferingBody"/>
              <w:ind w:left="-113"/>
              <w:jc w:val="center"/>
              <w:rPr>
                <w:color w:val="FFFFFF" w:themeColor="background1"/>
              </w:rPr>
            </w:pPr>
            <w:r w:rsidRPr="0000520E">
              <w:rPr>
                <w:color w:val="FFFFFF" w:themeColor="background1"/>
              </w:rPr>
              <w:fldChar w:fldCharType="begin"/>
            </w:r>
            <w:r w:rsidRPr="0000520E">
              <w:rPr>
                <w:color w:val="FFFFFF" w:themeColor="background1"/>
              </w:rPr>
              <w:instrText xml:space="preserve"> AutoTextList  \s NoStyle \t “Licence Open” </w:instrText>
            </w:r>
            <w:r w:rsidRPr="0000520E">
              <w:rPr>
                <w:color w:val="FFFFFF" w:themeColor="background1"/>
              </w:rPr>
              <w:fldChar w:fldCharType="separate"/>
            </w:r>
            <w:r w:rsidRPr="0000520E">
              <w:rPr>
                <w:color w:val="FFFFFF" w:themeColor="background1"/>
              </w:rPr>
              <w:t>OL</w:t>
            </w:r>
            <w:r w:rsidRPr="0000520E">
              <w:rPr>
                <w:color w:val="FFFFFF" w:themeColor="background1"/>
              </w:rPr>
              <w:fldChar w:fldCharType="end"/>
            </w:r>
          </w:p>
        </w:tc>
        <w:tc>
          <w:tcPr>
            <w:tcW w:w="595" w:type="dxa"/>
            <w:shd w:val="clear" w:color="auto" w:fill="00188F"/>
            <w:vAlign w:val="center"/>
          </w:tcPr>
          <w:p w:rsidR="0000520E" w:rsidRPr="0000520E" w:rsidRDefault="0000520E" w:rsidP="007541BE">
            <w:pPr>
              <w:pStyle w:val="ProductList-OfferingBody"/>
              <w:ind w:left="-113"/>
              <w:jc w:val="center"/>
              <w:rPr>
                <w:color w:val="FFFFFF" w:themeColor="background1"/>
              </w:rPr>
            </w:pPr>
            <w:r w:rsidRPr="0000520E">
              <w:rPr>
                <w:color w:val="FFFFFF" w:themeColor="background1"/>
              </w:rPr>
              <w:fldChar w:fldCharType="begin"/>
            </w:r>
            <w:r w:rsidRPr="0000520E">
              <w:rPr>
                <w:color w:val="FFFFFF" w:themeColor="background1"/>
              </w:rPr>
              <w:instrText xml:space="preserve"> AutoTextList  \s NoStyle \t “Minimum Licences Open” </w:instrText>
            </w:r>
            <w:r w:rsidRPr="0000520E">
              <w:rPr>
                <w:color w:val="FFFFFF" w:themeColor="background1"/>
              </w:rPr>
              <w:fldChar w:fldCharType="separate"/>
            </w:r>
            <w:r w:rsidRPr="0000520E">
              <w:rPr>
                <w:color w:val="FFFFFF" w:themeColor="background1"/>
              </w:rPr>
              <w:t>OM</w:t>
            </w:r>
            <w:r w:rsidRPr="0000520E">
              <w:rPr>
                <w:color w:val="FFFFFF" w:themeColor="background1"/>
              </w:rPr>
              <w:fldChar w:fldCharType="end"/>
            </w:r>
          </w:p>
        </w:tc>
        <w:tc>
          <w:tcPr>
            <w:tcW w:w="596" w:type="dxa"/>
            <w:shd w:val="clear" w:color="auto" w:fill="00188F"/>
            <w:vAlign w:val="center"/>
          </w:tcPr>
          <w:p w:rsidR="0000520E" w:rsidRPr="0000520E" w:rsidRDefault="0000520E" w:rsidP="007541BE">
            <w:pPr>
              <w:pStyle w:val="ProductList-OfferingBody"/>
              <w:ind w:left="-113"/>
              <w:jc w:val="center"/>
              <w:rPr>
                <w:color w:val="FFFFFF" w:themeColor="background1"/>
              </w:rPr>
            </w:pPr>
            <w:r w:rsidRPr="0000520E">
              <w:rPr>
                <w:color w:val="FFFFFF" w:themeColor="background1"/>
              </w:rPr>
              <w:fldChar w:fldCharType="begin"/>
            </w:r>
            <w:r w:rsidRPr="0000520E">
              <w:rPr>
                <w:color w:val="FFFFFF" w:themeColor="background1"/>
              </w:rPr>
              <w:instrText xml:space="preserve"> AutoTextList  \s NoStyle \t “Open Value et Open Value Souscription” </w:instrText>
            </w:r>
            <w:r w:rsidRPr="0000520E">
              <w:rPr>
                <w:color w:val="FFFFFF" w:themeColor="background1"/>
              </w:rPr>
              <w:fldChar w:fldCharType="separate"/>
            </w:r>
            <w:r w:rsidRPr="0000520E">
              <w:rPr>
                <w:color w:val="FFFFFF" w:themeColor="background1"/>
              </w:rPr>
              <w:t>OV/OVS</w:t>
            </w:r>
            <w:r w:rsidRPr="0000520E">
              <w:rPr>
                <w:color w:val="FFFFFF" w:themeColor="background1"/>
              </w:rPr>
              <w:fldChar w:fldCharType="end"/>
            </w:r>
          </w:p>
        </w:tc>
        <w:tc>
          <w:tcPr>
            <w:tcW w:w="595" w:type="dxa"/>
            <w:shd w:val="clear" w:color="auto" w:fill="00188F"/>
            <w:vAlign w:val="center"/>
          </w:tcPr>
          <w:p w:rsidR="0000520E" w:rsidRPr="0000520E" w:rsidRDefault="0000520E" w:rsidP="007541BE">
            <w:pPr>
              <w:pStyle w:val="ProductList-OfferingBody"/>
              <w:ind w:left="-113"/>
              <w:jc w:val="center"/>
              <w:rPr>
                <w:color w:val="FFFFFF" w:themeColor="background1"/>
              </w:rPr>
            </w:pPr>
            <w:r w:rsidRPr="0000520E">
              <w:rPr>
                <w:color w:val="FFFFFF" w:themeColor="background1"/>
              </w:rPr>
              <w:fldChar w:fldCharType="begin"/>
            </w:r>
            <w:r w:rsidRPr="0000520E">
              <w:rPr>
                <w:color w:val="FFFFFF" w:themeColor="background1"/>
              </w:rPr>
              <w:instrText xml:space="preserve"> AutoTextList  \s NoStyle \t “Select et Select Plus” </w:instrText>
            </w:r>
            <w:r w:rsidRPr="0000520E">
              <w:rPr>
                <w:color w:val="FFFFFF" w:themeColor="background1"/>
              </w:rPr>
              <w:fldChar w:fldCharType="separate"/>
            </w:r>
            <w:r w:rsidRPr="0000520E">
              <w:rPr>
                <w:color w:val="FFFFFF" w:themeColor="background1"/>
              </w:rPr>
              <w:t xml:space="preserve"> S/S+</w:t>
            </w:r>
            <w:r w:rsidRPr="0000520E">
              <w:rPr>
                <w:color w:val="FFFFFF" w:themeColor="background1"/>
              </w:rPr>
              <w:fldChar w:fldCharType="end"/>
            </w:r>
          </w:p>
        </w:tc>
        <w:tc>
          <w:tcPr>
            <w:tcW w:w="596" w:type="dxa"/>
            <w:shd w:val="clear" w:color="auto" w:fill="00188F"/>
            <w:vAlign w:val="center"/>
          </w:tcPr>
          <w:p w:rsidR="0000520E" w:rsidRPr="0000520E" w:rsidRDefault="0000520E" w:rsidP="007541BE">
            <w:pPr>
              <w:pStyle w:val="ProductList-OfferingBody"/>
              <w:ind w:left="-113"/>
              <w:jc w:val="center"/>
              <w:rPr>
                <w:color w:val="FFFFFF" w:themeColor="background1"/>
              </w:rPr>
            </w:pPr>
            <w:r w:rsidRPr="0000520E">
              <w:rPr>
                <w:color w:val="FFFFFF" w:themeColor="background1"/>
              </w:rPr>
              <w:fldChar w:fldCharType="begin"/>
            </w:r>
            <w:r w:rsidRPr="0000520E">
              <w:rPr>
                <w:color w:val="FFFFFF" w:themeColor="background1"/>
              </w:rPr>
              <w:instrText xml:space="preserve"> AutoTextList  \s NoStyle \t “Accord de Mise en Œuvre Serveur et Cloud” </w:instrText>
            </w:r>
            <w:r w:rsidRPr="0000520E">
              <w:rPr>
                <w:color w:val="FFFFFF" w:themeColor="background1"/>
              </w:rPr>
              <w:fldChar w:fldCharType="separate"/>
            </w:r>
            <w:r w:rsidRPr="0000520E">
              <w:rPr>
                <w:color w:val="FFFFFF" w:themeColor="background1"/>
              </w:rPr>
              <w:t>SCE</w:t>
            </w:r>
            <w:r w:rsidRPr="0000520E">
              <w:rPr>
                <w:color w:val="FFFFFF" w:themeColor="background1"/>
              </w:rPr>
              <w:fldChar w:fldCharType="end"/>
            </w:r>
          </w:p>
        </w:tc>
      </w:tr>
      <w:tr w:rsidR="0000520E" w:rsidTr="00EB1A88">
        <w:tc>
          <w:tcPr>
            <w:tcW w:w="3060" w:type="dxa"/>
            <w:tcBorders>
              <w:top w:val="nil"/>
              <w:left w:val="nil"/>
              <w:bottom w:val="dashSmallGap" w:sz="4" w:space="0" w:color="BFBFBF" w:themeColor="background1" w:themeShade="BF"/>
              <w:right w:val="nil"/>
            </w:tcBorders>
          </w:tcPr>
          <w:p w:rsidR="0000520E" w:rsidRDefault="0000520E" w:rsidP="00306B0E">
            <w:pPr>
              <w:pStyle w:val="ProductList-Offering2"/>
            </w:pPr>
            <w:bookmarkStart w:id="747" w:name="_Toc379797255"/>
            <w:bookmarkStart w:id="748" w:name="_Toc380513280"/>
            <w:bookmarkStart w:id="749" w:name="_Toc380655322"/>
            <w:bookmarkStart w:id="750" w:name="_Toc386625506"/>
            <w:r>
              <w:t>Visual Studio Deployment 2013 Datacenter</w:t>
            </w:r>
            <w:bookmarkEnd w:id="747"/>
            <w:bookmarkEnd w:id="748"/>
            <w:bookmarkEnd w:id="749"/>
            <w:bookmarkEnd w:id="750"/>
            <w:r>
              <w:fldChar w:fldCharType="begin"/>
            </w:r>
            <w:r>
              <w:instrText>XE "Visual Studio Deployment 2013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00520E" w:rsidRDefault="0000520E" w:rsidP="00306B0E">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rsidR="0000520E" w:rsidRDefault="0000520E" w:rsidP="00306B0E">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00520E" w:rsidRDefault="0000520E" w:rsidP="00306B0E">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0520E" w:rsidRDefault="0000520E"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00520E" w:rsidRDefault="0000520E" w:rsidP="00306B0E">
            <w:pPr>
              <w:pStyle w:val="ProductList-OfferingBody"/>
              <w:ind w:left="-113"/>
              <w:jc w:val="center"/>
            </w:pPr>
            <w:r>
              <w:t>5</w:t>
            </w:r>
          </w:p>
        </w:tc>
        <w:tc>
          <w:tcPr>
            <w:tcW w:w="596" w:type="dxa"/>
            <w:shd w:val="clear" w:color="auto" w:fill="70AD47" w:themeFill="accent6"/>
            <w:vAlign w:val="center"/>
          </w:tcPr>
          <w:p w:rsidR="0000520E" w:rsidRPr="0000520E" w:rsidRDefault="0000520E" w:rsidP="007541BE">
            <w:pPr>
              <w:pStyle w:val="ProductList-OfferingBody"/>
              <w:ind w:left="-113"/>
              <w:jc w:val="center"/>
            </w:pPr>
            <w:r w:rsidRPr="0000520E">
              <w:fldChar w:fldCharType="begin"/>
            </w:r>
            <w:r w:rsidRPr="0000520E">
              <w:instrText xml:space="preserve"> AutoTextList  \s NoStyle \t “Produit Supplémentaire” </w:instrText>
            </w:r>
            <w:r w:rsidRPr="0000520E">
              <w:fldChar w:fldCharType="separate"/>
            </w:r>
            <w:r w:rsidRPr="0000520E">
              <w:t xml:space="preserve"> A</w:t>
            </w:r>
            <w:r w:rsidRPr="0000520E">
              <w:fldChar w:fldCharType="end"/>
            </w:r>
            <w:r w:rsidRPr="0000520E">
              <w:t>,</w:t>
            </w:r>
            <w:r w:rsidRPr="0000520E">
              <w:fldChar w:fldCharType="begin"/>
            </w:r>
            <w:r w:rsidRPr="0000520E">
              <w:instrText xml:space="preserve"> AutoTextList  \s NoStyle \t “Produit de la Plate-forme d’Application” </w:instrText>
            </w:r>
            <w:r w:rsidRPr="0000520E">
              <w:fldChar w:fldCharType="separate"/>
            </w:r>
            <w:r w:rsidRPr="0000520E">
              <w:t>AP</w:t>
            </w:r>
            <w:r w:rsidRPr="0000520E">
              <w:fldChar w:fldCharType="end"/>
            </w:r>
          </w:p>
        </w:tc>
        <w:tc>
          <w:tcPr>
            <w:tcW w:w="595" w:type="dxa"/>
            <w:shd w:val="clear" w:color="auto" w:fill="70AD47" w:themeFill="accent6"/>
            <w:vAlign w:val="center"/>
          </w:tcPr>
          <w:p w:rsidR="0000520E" w:rsidRPr="0000520E" w:rsidRDefault="0000520E" w:rsidP="007541BE">
            <w:pPr>
              <w:pStyle w:val="ProductList-OfferingBody"/>
              <w:ind w:left="-113"/>
              <w:jc w:val="center"/>
            </w:pPr>
            <w:r w:rsidRPr="0000520E">
              <w:fldChar w:fldCharType="begin"/>
            </w:r>
            <w:r w:rsidRPr="0000520E">
              <w:instrText xml:space="preserve"> AutoTextList  \s NoStyle \t “Produit Supplémentaire” </w:instrText>
            </w:r>
            <w:r w:rsidRPr="0000520E">
              <w:fldChar w:fldCharType="separate"/>
            </w:r>
            <w:r w:rsidRPr="0000520E">
              <w:t xml:space="preserve"> A </w:t>
            </w:r>
            <w:r w:rsidRPr="0000520E">
              <w:fldChar w:fldCharType="end"/>
            </w:r>
          </w:p>
        </w:tc>
        <w:tc>
          <w:tcPr>
            <w:tcW w:w="596" w:type="dxa"/>
            <w:shd w:val="clear" w:color="auto" w:fill="70AD47" w:themeFill="accent6"/>
            <w:vAlign w:val="center"/>
          </w:tcPr>
          <w:p w:rsidR="0000520E" w:rsidRPr="0000520E" w:rsidRDefault="0000520E" w:rsidP="007541BE">
            <w:pPr>
              <w:pStyle w:val="ProductList-OfferingBody"/>
              <w:ind w:left="-113"/>
              <w:jc w:val="center"/>
            </w:pPr>
          </w:p>
        </w:tc>
        <w:tc>
          <w:tcPr>
            <w:tcW w:w="595" w:type="dxa"/>
            <w:shd w:val="clear" w:color="auto" w:fill="70AD47" w:themeFill="accent6"/>
            <w:vAlign w:val="center"/>
          </w:tcPr>
          <w:p w:rsidR="0000520E" w:rsidRPr="0000520E" w:rsidRDefault="0000520E" w:rsidP="007541BE">
            <w:pPr>
              <w:pStyle w:val="ProductList-OfferingBody"/>
              <w:ind w:left="-113"/>
              <w:jc w:val="center"/>
            </w:pPr>
          </w:p>
        </w:tc>
        <w:tc>
          <w:tcPr>
            <w:tcW w:w="595" w:type="dxa"/>
            <w:shd w:val="clear" w:color="auto" w:fill="BFBFBF" w:themeFill="background1" w:themeFillShade="BF"/>
            <w:vAlign w:val="center"/>
          </w:tcPr>
          <w:p w:rsidR="0000520E" w:rsidRPr="0000520E" w:rsidRDefault="0000520E" w:rsidP="007541BE">
            <w:pPr>
              <w:pStyle w:val="ProductList-OfferingBody"/>
              <w:ind w:left="-113"/>
              <w:jc w:val="center"/>
            </w:pPr>
          </w:p>
        </w:tc>
        <w:tc>
          <w:tcPr>
            <w:tcW w:w="596" w:type="dxa"/>
            <w:shd w:val="clear" w:color="auto" w:fill="70AD47" w:themeFill="accent6"/>
            <w:vAlign w:val="center"/>
          </w:tcPr>
          <w:p w:rsidR="0000520E" w:rsidRPr="0000520E" w:rsidRDefault="0000520E" w:rsidP="007541BE">
            <w:pPr>
              <w:pStyle w:val="ProductList-OfferingBody"/>
              <w:ind w:left="-113"/>
              <w:jc w:val="center"/>
            </w:pPr>
            <w:r w:rsidRPr="0000520E">
              <w:fldChar w:fldCharType="begin"/>
            </w:r>
            <w:r w:rsidRPr="0000520E">
              <w:instrText xml:space="preserve"> AutoTextList  \s NoStyle \t “Programme Open Value sans option couvrant l’ensemble de l’organisation” </w:instrText>
            </w:r>
            <w:r w:rsidRPr="0000520E">
              <w:fldChar w:fldCharType="separate"/>
            </w:r>
            <w:r w:rsidRPr="0000520E">
              <w:t xml:space="preserve"> P </w:t>
            </w:r>
            <w:r w:rsidRPr="0000520E">
              <w:fldChar w:fldCharType="end"/>
            </w:r>
          </w:p>
        </w:tc>
        <w:tc>
          <w:tcPr>
            <w:tcW w:w="595" w:type="dxa"/>
            <w:shd w:val="clear" w:color="auto" w:fill="70AD47" w:themeFill="accent6"/>
            <w:vAlign w:val="center"/>
          </w:tcPr>
          <w:p w:rsidR="0000520E" w:rsidRPr="0000520E" w:rsidRDefault="0000520E" w:rsidP="007541BE">
            <w:pPr>
              <w:pStyle w:val="ProductList-OfferingBody"/>
              <w:ind w:left="-113"/>
              <w:jc w:val="center"/>
            </w:pPr>
          </w:p>
        </w:tc>
        <w:tc>
          <w:tcPr>
            <w:tcW w:w="596" w:type="dxa"/>
            <w:shd w:val="clear" w:color="auto" w:fill="70AD47" w:themeFill="accent6"/>
            <w:vAlign w:val="center"/>
          </w:tcPr>
          <w:p w:rsidR="0000520E" w:rsidRPr="0000520E" w:rsidRDefault="0000520E" w:rsidP="007541BE">
            <w:pPr>
              <w:pStyle w:val="ProductList-OfferingBody"/>
              <w:ind w:left="-113"/>
              <w:jc w:val="center"/>
            </w:pPr>
            <w:r w:rsidRPr="0000520E">
              <w:fldChar w:fldCharType="begin"/>
            </w:r>
            <w:r w:rsidRPr="0000520E">
              <w:instrText xml:space="preserve"> AutoTextList  \s NoStyle \t “Produit Serveur et Outils” </w:instrText>
            </w:r>
            <w:r w:rsidRPr="0000520E">
              <w:fldChar w:fldCharType="separate"/>
            </w:r>
            <w:r w:rsidRPr="0000520E">
              <w:t>SP</w:t>
            </w:r>
            <w:r w:rsidRPr="0000520E">
              <w:fldChar w:fldCharType="end"/>
            </w:r>
          </w:p>
        </w:tc>
      </w:tr>
      <w:tr w:rsidR="0000520E" w:rsidTr="00EB1A88">
        <w:tc>
          <w:tcPr>
            <w:tcW w:w="3060" w:type="dxa"/>
            <w:tcBorders>
              <w:top w:val="dashSmallGap" w:sz="4" w:space="0" w:color="BFBFBF" w:themeColor="background1" w:themeShade="BF"/>
              <w:left w:val="nil"/>
              <w:bottom w:val="nil"/>
              <w:right w:val="nil"/>
            </w:tcBorders>
          </w:tcPr>
          <w:p w:rsidR="0000520E" w:rsidRDefault="0000520E" w:rsidP="00306B0E">
            <w:pPr>
              <w:pStyle w:val="ProductList-Offering2"/>
            </w:pPr>
            <w:bookmarkStart w:id="751" w:name="_Toc379797256"/>
            <w:bookmarkStart w:id="752" w:name="_Toc380513281"/>
            <w:bookmarkStart w:id="753" w:name="_Toc380655323"/>
            <w:bookmarkStart w:id="754" w:name="_Toc386625507"/>
            <w:r>
              <w:t>Visual Studio Deployment 2013 Standard</w:t>
            </w:r>
            <w:bookmarkEnd w:id="751"/>
            <w:bookmarkEnd w:id="752"/>
            <w:bookmarkEnd w:id="753"/>
            <w:bookmarkEnd w:id="754"/>
            <w:r>
              <w:fldChar w:fldCharType="begin"/>
            </w:r>
            <w:r>
              <w:instrText>XE "Visual Studio Deployment 2013 Standard"</w:instrText>
            </w:r>
            <w:r>
              <w:fldChar w:fldCharType="end"/>
            </w:r>
          </w:p>
        </w:tc>
        <w:tc>
          <w:tcPr>
            <w:tcW w:w="595" w:type="dxa"/>
            <w:tcBorders>
              <w:top w:val="dashSmallGap" w:sz="4" w:space="0" w:color="BFBFBF" w:themeColor="background1" w:themeShade="BF"/>
              <w:left w:val="nil"/>
              <w:bottom w:val="nil"/>
              <w:right w:val="nil"/>
            </w:tcBorders>
            <w:vAlign w:val="center"/>
          </w:tcPr>
          <w:p w:rsidR="0000520E" w:rsidRDefault="0000520E" w:rsidP="00306B0E">
            <w:pPr>
              <w:pStyle w:val="ProductList-OfferingBody"/>
              <w:ind w:left="-113"/>
              <w:jc w:val="center"/>
            </w:pPr>
            <w:r>
              <w:t>11/13</w:t>
            </w:r>
          </w:p>
        </w:tc>
        <w:tc>
          <w:tcPr>
            <w:tcW w:w="595" w:type="dxa"/>
            <w:tcBorders>
              <w:top w:val="dashSmallGap" w:sz="4" w:space="0" w:color="BFBFBF" w:themeColor="background1" w:themeShade="BF"/>
              <w:left w:val="nil"/>
              <w:bottom w:val="nil"/>
              <w:right w:val="nil"/>
            </w:tcBorders>
            <w:vAlign w:val="center"/>
          </w:tcPr>
          <w:p w:rsidR="0000520E" w:rsidRDefault="0000520E" w:rsidP="00306B0E">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rsidR="0000520E" w:rsidRDefault="0000520E" w:rsidP="00306B0E">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00520E" w:rsidRDefault="0000520E"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00520E" w:rsidRDefault="0000520E" w:rsidP="00306B0E">
            <w:pPr>
              <w:pStyle w:val="ProductList-OfferingBody"/>
              <w:ind w:left="-113"/>
              <w:jc w:val="center"/>
            </w:pPr>
            <w:r>
              <w:t>5</w:t>
            </w:r>
          </w:p>
        </w:tc>
        <w:tc>
          <w:tcPr>
            <w:tcW w:w="596" w:type="dxa"/>
            <w:shd w:val="clear" w:color="auto" w:fill="70AD47" w:themeFill="accent6"/>
            <w:vAlign w:val="center"/>
          </w:tcPr>
          <w:p w:rsidR="0000520E" w:rsidRPr="0000520E" w:rsidRDefault="0000520E" w:rsidP="007541BE">
            <w:pPr>
              <w:pStyle w:val="ProductList-OfferingBody"/>
              <w:ind w:left="-113"/>
              <w:jc w:val="center"/>
            </w:pPr>
            <w:r w:rsidRPr="0000520E">
              <w:fldChar w:fldCharType="begin"/>
            </w:r>
            <w:r w:rsidRPr="0000520E">
              <w:instrText xml:space="preserve"> AutoTextList  \s NoStyle \t “Produit Supplémentaire” </w:instrText>
            </w:r>
            <w:r w:rsidRPr="0000520E">
              <w:fldChar w:fldCharType="separate"/>
            </w:r>
            <w:r w:rsidRPr="0000520E">
              <w:t xml:space="preserve"> A</w:t>
            </w:r>
            <w:r w:rsidRPr="0000520E">
              <w:fldChar w:fldCharType="end"/>
            </w:r>
            <w:r w:rsidRPr="0000520E">
              <w:t>,</w:t>
            </w:r>
            <w:r w:rsidRPr="0000520E">
              <w:fldChar w:fldCharType="begin"/>
            </w:r>
            <w:r w:rsidRPr="0000520E">
              <w:instrText xml:space="preserve"> AutoTextList  \s NoStyle \t “Produit de la Plate-forme d’Application” </w:instrText>
            </w:r>
            <w:r w:rsidRPr="0000520E">
              <w:fldChar w:fldCharType="separate"/>
            </w:r>
            <w:r w:rsidRPr="0000520E">
              <w:t>AP</w:t>
            </w:r>
            <w:r w:rsidRPr="0000520E">
              <w:fldChar w:fldCharType="end"/>
            </w:r>
          </w:p>
        </w:tc>
        <w:tc>
          <w:tcPr>
            <w:tcW w:w="595" w:type="dxa"/>
            <w:shd w:val="clear" w:color="auto" w:fill="70AD47" w:themeFill="accent6"/>
            <w:vAlign w:val="center"/>
          </w:tcPr>
          <w:p w:rsidR="0000520E" w:rsidRPr="0000520E" w:rsidRDefault="0000520E" w:rsidP="007541BE">
            <w:pPr>
              <w:pStyle w:val="ProductList-OfferingBody"/>
              <w:ind w:left="-113"/>
              <w:jc w:val="center"/>
            </w:pPr>
            <w:r w:rsidRPr="0000520E">
              <w:fldChar w:fldCharType="begin"/>
            </w:r>
            <w:r w:rsidRPr="0000520E">
              <w:instrText xml:space="preserve"> AutoTextList  \s NoStyle \t “Produit Supplémentaire” </w:instrText>
            </w:r>
            <w:r w:rsidRPr="0000520E">
              <w:fldChar w:fldCharType="separate"/>
            </w:r>
            <w:r w:rsidRPr="0000520E">
              <w:t xml:space="preserve"> A </w:t>
            </w:r>
            <w:r w:rsidRPr="0000520E">
              <w:fldChar w:fldCharType="end"/>
            </w:r>
          </w:p>
        </w:tc>
        <w:tc>
          <w:tcPr>
            <w:tcW w:w="596" w:type="dxa"/>
            <w:shd w:val="clear" w:color="auto" w:fill="70AD47" w:themeFill="accent6"/>
            <w:vAlign w:val="center"/>
          </w:tcPr>
          <w:p w:rsidR="0000520E" w:rsidRPr="0000520E" w:rsidRDefault="0000520E" w:rsidP="007541BE">
            <w:pPr>
              <w:pStyle w:val="ProductList-OfferingBody"/>
              <w:ind w:left="-113"/>
              <w:jc w:val="center"/>
            </w:pPr>
          </w:p>
        </w:tc>
        <w:tc>
          <w:tcPr>
            <w:tcW w:w="595" w:type="dxa"/>
            <w:shd w:val="clear" w:color="auto" w:fill="70AD47" w:themeFill="accent6"/>
            <w:vAlign w:val="center"/>
          </w:tcPr>
          <w:p w:rsidR="0000520E" w:rsidRPr="0000520E" w:rsidRDefault="0000520E" w:rsidP="007541BE">
            <w:pPr>
              <w:pStyle w:val="ProductList-OfferingBody"/>
              <w:ind w:left="-113"/>
              <w:jc w:val="center"/>
            </w:pPr>
          </w:p>
        </w:tc>
        <w:tc>
          <w:tcPr>
            <w:tcW w:w="595" w:type="dxa"/>
            <w:shd w:val="clear" w:color="auto" w:fill="BFBFBF" w:themeFill="background1" w:themeFillShade="BF"/>
            <w:vAlign w:val="center"/>
          </w:tcPr>
          <w:p w:rsidR="0000520E" w:rsidRPr="0000520E" w:rsidRDefault="0000520E" w:rsidP="007541BE">
            <w:pPr>
              <w:pStyle w:val="ProductList-OfferingBody"/>
              <w:ind w:left="-113"/>
              <w:jc w:val="center"/>
            </w:pPr>
          </w:p>
        </w:tc>
        <w:tc>
          <w:tcPr>
            <w:tcW w:w="596" w:type="dxa"/>
            <w:shd w:val="clear" w:color="auto" w:fill="70AD47" w:themeFill="accent6"/>
            <w:vAlign w:val="center"/>
          </w:tcPr>
          <w:p w:rsidR="0000520E" w:rsidRPr="0000520E" w:rsidRDefault="0000520E" w:rsidP="007541BE">
            <w:pPr>
              <w:pStyle w:val="ProductList-OfferingBody"/>
              <w:ind w:left="-113"/>
              <w:jc w:val="center"/>
            </w:pPr>
            <w:r w:rsidRPr="0000520E">
              <w:fldChar w:fldCharType="begin"/>
            </w:r>
            <w:r w:rsidRPr="0000520E">
              <w:instrText xml:space="preserve"> AutoTextList  \s NoStyle \t “Programme Open Value sans option couvrant l’ensemble de l’organisation” </w:instrText>
            </w:r>
            <w:r w:rsidRPr="0000520E">
              <w:fldChar w:fldCharType="separate"/>
            </w:r>
            <w:r w:rsidRPr="0000520E">
              <w:t xml:space="preserve"> P </w:t>
            </w:r>
            <w:r w:rsidRPr="0000520E">
              <w:fldChar w:fldCharType="end"/>
            </w:r>
          </w:p>
        </w:tc>
        <w:tc>
          <w:tcPr>
            <w:tcW w:w="595" w:type="dxa"/>
            <w:shd w:val="clear" w:color="auto" w:fill="70AD47" w:themeFill="accent6"/>
            <w:vAlign w:val="center"/>
          </w:tcPr>
          <w:p w:rsidR="0000520E" w:rsidRPr="0000520E" w:rsidRDefault="0000520E" w:rsidP="007541BE">
            <w:pPr>
              <w:pStyle w:val="ProductList-OfferingBody"/>
              <w:ind w:left="-113"/>
              <w:jc w:val="center"/>
            </w:pPr>
          </w:p>
        </w:tc>
        <w:tc>
          <w:tcPr>
            <w:tcW w:w="596" w:type="dxa"/>
            <w:shd w:val="clear" w:color="auto" w:fill="70AD47" w:themeFill="accent6"/>
            <w:vAlign w:val="center"/>
          </w:tcPr>
          <w:p w:rsidR="0000520E" w:rsidRPr="0000520E" w:rsidRDefault="0000520E" w:rsidP="007541BE">
            <w:pPr>
              <w:pStyle w:val="ProductList-OfferingBody"/>
              <w:ind w:left="-113"/>
              <w:jc w:val="center"/>
            </w:pPr>
            <w:r w:rsidRPr="0000520E">
              <w:fldChar w:fldCharType="begin"/>
            </w:r>
            <w:r w:rsidRPr="0000520E">
              <w:instrText xml:space="preserve"> AutoTextList  \s NoStyle \t “Produit Serveur et Outils” </w:instrText>
            </w:r>
            <w:r w:rsidRPr="0000520E">
              <w:fldChar w:fldCharType="separate"/>
            </w:r>
            <w:r w:rsidRPr="0000520E">
              <w:t>SP</w:t>
            </w:r>
            <w:r w:rsidRPr="0000520E">
              <w:fldChar w:fldCharType="end"/>
            </w:r>
          </w:p>
        </w:tc>
      </w:tr>
    </w:tbl>
    <w:p w:rsidR="004D4312" w:rsidRPr="002429C0" w:rsidRDefault="004D4312" w:rsidP="004D4312">
      <w:pPr>
        <w:pStyle w:val="ProductList-Body"/>
        <w:rPr>
          <w:sz w:val="14"/>
          <w:szCs w:val="20"/>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D4312" w:rsidRPr="008554CC" w:rsidTr="00EB1A88">
        <w:tc>
          <w:tcPr>
            <w:tcW w:w="3596" w:type="dxa"/>
          </w:tcPr>
          <w:p w:rsidR="004D4312" w:rsidRPr="00992355" w:rsidRDefault="004D4312" w:rsidP="00897417">
            <w:pPr>
              <w:pStyle w:val="ProductList-Body"/>
              <w:spacing w:before="20" w:after="20"/>
              <w:rPr>
                <w:b/>
              </w:rPr>
            </w:pPr>
          </w:p>
        </w:tc>
        <w:tc>
          <w:tcPr>
            <w:tcW w:w="3597" w:type="dxa"/>
          </w:tcPr>
          <w:p w:rsidR="004D4312" w:rsidRDefault="004D4312" w:rsidP="00897417">
            <w:pPr>
              <w:pStyle w:val="ProductList-Body"/>
              <w:spacing w:before="20" w:after="20"/>
            </w:pPr>
            <w:r>
              <w:t xml:space="preserve">Groupe de Produits : </w:t>
            </w:r>
            <w:r>
              <w:rPr>
                <w:b/>
              </w:rPr>
              <w:t>Serveur</w:t>
            </w:r>
          </w:p>
        </w:tc>
        <w:tc>
          <w:tcPr>
            <w:tcW w:w="3597" w:type="dxa"/>
          </w:tcPr>
          <w:p w:rsidR="004D4312" w:rsidRPr="000823EF" w:rsidRDefault="004D4312" w:rsidP="00897417">
            <w:pPr>
              <w:pStyle w:val="ProductList-Body"/>
              <w:spacing w:before="20" w:after="20"/>
              <w:rPr>
                <w:b/>
                <w:lang w:val="fr-CA"/>
              </w:rPr>
            </w:pPr>
            <w:r w:rsidRPr="000823EF">
              <w:rPr>
                <w:lang w:val="fr-CA"/>
              </w:rPr>
              <w:t xml:space="preserve">Éligible à réduction (SCE) : </w:t>
            </w:r>
            <w:r w:rsidR="00A61AB4" w:rsidRPr="000823EF">
              <w:rPr>
                <w:b/>
                <w:lang w:val="fr-CA"/>
              </w:rPr>
              <w:t xml:space="preserve">Toutes </w:t>
            </w:r>
            <w:r w:rsidRPr="000823EF">
              <w:rPr>
                <w:b/>
                <w:lang w:val="fr-CA"/>
              </w:rPr>
              <w:t>les éditions</w:t>
            </w:r>
          </w:p>
        </w:tc>
      </w:tr>
      <w:tr w:rsidR="004D4312" w:rsidRPr="008554CC" w:rsidTr="00EB1A88">
        <w:tc>
          <w:tcPr>
            <w:tcW w:w="3596" w:type="dxa"/>
          </w:tcPr>
          <w:p w:rsidR="004D4312" w:rsidRPr="000823EF" w:rsidRDefault="004D4312" w:rsidP="00897417">
            <w:pPr>
              <w:pStyle w:val="ProductList-Body"/>
              <w:spacing w:before="20" w:after="20"/>
              <w:rPr>
                <w:lang w:val="fr-CA"/>
              </w:rPr>
            </w:pPr>
          </w:p>
        </w:tc>
        <w:tc>
          <w:tcPr>
            <w:tcW w:w="3597" w:type="dxa"/>
          </w:tcPr>
          <w:p w:rsidR="004D4312" w:rsidRPr="000823EF" w:rsidRDefault="00A04325" w:rsidP="00897417">
            <w:pPr>
              <w:pStyle w:val="ProductList-Body"/>
              <w:spacing w:before="20" w:after="20"/>
              <w:rPr>
                <w:lang w:val="fr-CA"/>
              </w:rPr>
            </w:pPr>
            <w:hyperlink w:anchor="SoftwareAssurance" w:history="1">
              <w:r w:rsidR="00383264" w:rsidRPr="000823EF">
                <w:rPr>
                  <w:rStyle w:val="Hyperlink"/>
                  <w:color w:val="000000" w:themeColor="text1"/>
                  <w:u w:val="none"/>
                  <w:lang w:val="fr-CA"/>
                </w:rPr>
                <w:t>Avantages de la Software Assurance</w:t>
              </w:r>
            </w:hyperlink>
            <w:r w:rsidR="00383264" w:rsidRPr="000823EF">
              <w:rPr>
                <w:lang w:val="fr-CA"/>
              </w:rPr>
              <w:t xml:space="preserve"> : </w:t>
            </w:r>
            <w:r w:rsidR="00383264" w:rsidRPr="000823EF">
              <w:rPr>
                <w:b/>
                <w:lang w:val="fr-CA"/>
              </w:rPr>
              <w:t>Serveur</w:t>
            </w:r>
          </w:p>
        </w:tc>
        <w:tc>
          <w:tcPr>
            <w:tcW w:w="3597" w:type="dxa"/>
          </w:tcPr>
          <w:p w:rsidR="004D4312" w:rsidRPr="000823EF" w:rsidRDefault="004D4312" w:rsidP="00897417">
            <w:pPr>
              <w:pStyle w:val="ProductList-Body"/>
              <w:spacing w:before="20" w:after="20"/>
              <w:rPr>
                <w:lang w:val="fr-CA"/>
              </w:rPr>
            </w:pPr>
          </w:p>
        </w:tc>
      </w:tr>
    </w:tbl>
    <w:p w:rsidR="00E64E33" w:rsidRPr="00602C0F" w:rsidRDefault="00A04325" w:rsidP="00E64E33">
      <w:pPr>
        <w:pStyle w:val="ProductList-Body"/>
        <w:shd w:val="clear" w:color="auto" w:fill="A6A6A6" w:themeFill="background1" w:themeFillShade="A6"/>
        <w:spacing w:before="120" w:after="240"/>
        <w:jc w:val="right"/>
        <w:rPr>
          <w:lang w:val="fr-CA"/>
        </w:rPr>
      </w:pPr>
      <w:hyperlink w:anchor="ToC" w:history="1">
        <w:r w:rsidR="00463581" w:rsidRPr="00602C0F">
          <w:rPr>
            <w:rStyle w:val="Hyperlink"/>
            <w:sz w:val="16"/>
            <w:szCs w:val="16"/>
            <w:lang w:val="fr-CA"/>
          </w:rPr>
          <w:t>Table des matières</w:t>
        </w:r>
      </w:hyperlink>
      <w:r w:rsidR="00463581" w:rsidRPr="000823EF">
        <w:rPr>
          <w:sz w:val="16"/>
          <w:szCs w:val="16"/>
          <w:lang w:val="fr-CA"/>
        </w:rPr>
        <w:t xml:space="preserve"> / </w:t>
      </w:r>
      <w:hyperlink w:anchor="ChartKey" w:history="1">
        <w:r w:rsidR="00463581" w:rsidRPr="000823EF">
          <w:rPr>
            <w:rStyle w:val="Hyperlink"/>
            <w:sz w:val="16"/>
            <w:szCs w:val="16"/>
            <w:lang w:val="fr-CA"/>
          </w:rPr>
          <w:t>Clés du tableau</w:t>
        </w:r>
      </w:hyperlink>
      <w:r w:rsidR="00463581" w:rsidRPr="000823EF">
        <w:rPr>
          <w:sz w:val="16"/>
          <w:szCs w:val="16"/>
          <w:lang w:val="fr-CA"/>
        </w:rPr>
        <w:t xml:space="preserve"> / </w:t>
      </w:r>
      <w:hyperlink w:anchor="Index" w:history="1">
        <w:r w:rsidR="00463581" w:rsidRPr="000823EF">
          <w:rPr>
            <w:rStyle w:val="Hyperlink"/>
            <w:sz w:val="16"/>
            <w:szCs w:val="16"/>
            <w:lang w:val="fr-CA"/>
          </w:rPr>
          <w:t>Index</w:t>
        </w:r>
      </w:hyperlink>
    </w:p>
    <w:p w:rsidR="00C13DF8" w:rsidRPr="004C09A1" w:rsidRDefault="009708AE" w:rsidP="00B26BEF">
      <w:pPr>
        <w:pStyle w:val="ProductList-Offering2Heading"/>
        <w:outlineLvl w:val="2"/>
      </w:pPr>
      <w:r w:rsidRPr="000823EF">
        <w:rPr>
          <w:lang w:val="fr-CA"/>
        </w:rPr>
        <w:tab/>
      </w:r>
      <w:bookmarkStart w:id="755" w:name="_Toc379797257"/>
      <w:bookmarkStart w:id="756" w:name="_Toc380513282"/>
      <w:bookmarkStart w:id="757" w:name="_Toc380655324"/>
      <w:bookmarkStart w:id="758" w:name="_Toc386625508"/>
      <w:r>
        <w:t>Visual Studio Team Foundation Server</w:t>
      </w:r>
      <w:bookmarkEnd w:id="741"/>
      <w:bookmarkEnd w:id="742"/>
      <w:bookmarkEnd w:id="755"/>
      <w:bookmarkEnd w:id="756"/>
      <w:bookmarkEnd w:id="757"/>
      <w:bookmarkEnd w:id="75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0520E" w:rsidTr="00EB1A88">
        <w:trPr>
          <w:tblHeader/>
        </w:trPr>
        <w:tc>
          <w:tcPr>
            <w:tcW w:w="3060" w:type="dxa"/>
            <w:tcBorders>
              <w:bottom w:val="nil"/>
            </w:tcBorders>
            <w:shd w:val="clear" w:color="auto" w:fill="00188F"/>
          </w:tcPr>
          <w:p w:rsidR="0000520E" w:rsidRPr="00EE0836" w:rsidRDefault="0000520E"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00520E" w:rsidRPr="0000520E" w:rsidRDefault="0000520E" w:rsidP="007541BE">
            <w:pPr>
              <w:pStyle w:val="ProductList-OfferingBody"/>
              <w:ind w:left="-113"/>
              <w:jc w:val="center"/>
              <w:rPr>
                <w:color w:val="FFFFFF" w:themeColor="background1"/>
              </w:rPr>
            </w:pPr>
            <w:r w:rsidRPr="0000520E">
              <w:rPr>
                <w:color w:val="FFFFFF" w:themeColor="background1"/>
              </w:rPr>
              <w:fldChar w:fldCharType="begin"/>
            </w:r>
            <w:r w:rsidRPr="0000520E">
              <w:rPr>
                <w:color w:val="FFFFFF" w:themeColor="background1"/>
              </w:rPr>
              <w:instrText xml:space="preserve"> AutoTextList  \s NoStyle \t “date de disponibilité” </w:instrText>
            </w:r>
            <w:r w:rsidRPr="0000520E">
              <w:rPr>
                <w:color w:val="FFFFFF" w:themeColor="background1"/>
              </w:rPr>
              <w:fldChar w:fldCharType="separate"/>
            </w:r>
            <w:r w:rsidRPr="0000520E">
              <w:rPr>
                <w:color w:val="FFFFFF" w:themeColor="background1"/>
              </w:rPr>
              <w:t>DA</w:t>
            </w:r>
            <w:r w:rsidRPr="0000520E">
              <w:rPr>
                <w:color w:val="FFFFFF" w:themeColor="background1"/>
              </w:rPr>
              <w:fldChar w:fldCharType="end"/>
            </w:r>
          </w:p>
        </w:tc>
        <w:tc>
          <w:tcPr>
            <w:tcW w:w="595" w:type="dxa"/>
            <w:tcBorders>
              <w:bottom w:val="nil"/>
            </w:tcBorders>
            <w:shd w:val="clear" w:color="auto" w:fill="00188F"/>
            <w:vAlign w:val="center"/>
          </w:tcPr>
          <w:p w:rsidR="0000520E" w:rsidRPr="0000520E" w:rsidRDefault="0000520E" w:rsidP="007541BE">
            <w:pPr>
              <w:pStyle w:val="ProductList-OfferingBody"/>
              <w:ind w:left="-113"/>
              <w:jc w:val="center"/>
              <w:rPr>
                <w:color w:val="FFFFFF" w:themeColor="background1"/>
              </w:rPr>
            </w:pPr>
            <w:r w:rsidRPr="0000520E">
              <w:rPr>
                <w:b/>
                <w:color w:val="000000" w:themeColor="text1"/>
              </w:rPr>
              <w:fldChar w:fldCharType="begin"/>
            </w:r>
            <w:r w:rsidRPr="0000520E">
              <w:rPr>
                <w:b/>
                <w:color w:val="000000" w:themeColor="text1"/>
              </w:rPr>
              <w:instrText xml:space="preserve"> AutoTextList  \s NoStyle \t “Licence” </w:instrText>
            </w:r>
            <w:r w:rsidRPr="0000520E">
              <w:rPr>
                <w:b/>
                <w:color w:val="000000" w:themeColor="text1"/>
              </w:rPr>
              <w:fldChar w:fldCharType="separate"/>
            </w:r>
            <w:r w:rsidRPr="0000520E">
              <w:rPr>
                <w:b/>
                <w:color w:val="000000" w:themeColor="text1"/>
              </w:rPr>
              <w:t xml:space="preserve"> </w:t>
            </w:r>
            <w:r w:rsidRPr="0000520E">
              <w:rPr>
                <w:color w:val="FFFFFF" w:themeColor="background1"/>
              </w:rPr>
              <w:t xml:space="preserve">L </w:t>
            </w:r>
            <w:r w:rsidRPr="0000520E">
              <w:rPr>
                <w:color w:val="FFFFFF" w:themeColor="background1"/>
              </w:rPr>
              <w:fldChar w:fldCharType="end"/>
            </w:r>
          </w:p>
        </w:tc>
        <w:tc>
          <w:tcPr>
            <w:tcW w:w="596" w:type="dxa"/>
            <w:tcBorders>
              <w:bottom w:val="nil"/>
            </w:tcBorders>
            <w:shd w:val="clear" w:color="auto" w:fill="00188F"/>
            <w:vAlign w:val="center"/>
          </w:tcPr>
          <w:p w:rsidR="0000520E" w:rsidRPr="0000520E" w:rsidRDefault="0000520E" w:rsidP="007541BE">
            <w:pPr>
              <w:pStyle w:val="ProductList-OfferingBody"/>
              <w:ind w:left="-113"/>
              <w:jc w:val="center"/>
              <w:rPr>
                <w:color w:val="FFFFFF" w:themeColor="background1"/>
              </w:rPr>
            </w:pPr>
            <w:r w:rsidRPr="0000520E">
              <w:rPr>
                <w:color w:val="FFFFFF" w:themeColor="background1"/>
              </w:rPr>
              <w:fldChar w:fldCharType="begin"/>
            </w:r>
            <w:r w:rsidRPr="0000520E">
              <w:rPr>
                <w:color w:val="FFFFFF" w:themeColor="background1"/>
              </w:rPr>
              <w:instrText xml:space="preserve"> AutoTextList  \s NoStyle \t “Licence et Software Assurance” </w:instrText>
            </w:r>
            <w:r w:rsidRPr="0000520E">
              <w:rPr>
                <w:color w:val="FFFFFF" w:themeColor="background1"/>
              </w:rPr>
              <w:fldChar w:fldCharType="separate"/>
            </w:r>
            <w:r w:rsidRPr="0000520E">
              <w:rPr>
                <w:color w:val="FFFFFF" w:themeColor="background1"/>
              </w:rPr>
              <w:t>L/SA</w:t>
            </w:r>
            <w:r w:rsidRPr="0000520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00520E" w:rsidRPr="0000520E" w:rsidRDefault="0000520E" w:rsidP="007541BE">
            <w:pPr>
              <w:pStyle w:val="ProductList-OfferingBody"/>
              <w:ind w:left="-113"/>
              <w:jc w:val="center"/>
              <w:rPr>
                <w:color w:val="FFFFFF" w:themeColor="background1"/>
              </w:rPr>
            </w:pPr>
            <w:r w:rsidRPr="0000520E">
              <w:rPr>
                <w:color w:val="FFFFFF" w:themeColor="background1"/>
              </w:rPr>
              <w:fldChar w:fldCharType="begin"/>
            </w:r>
            <w:r w:rsidRPr="0000520E">
              <w:rPr>
                <w:color w:val="FFFFFF" w:themeColor="background1"/>
              </w:rPr>
              <w:instrText xml:space="preserve"> AutoTextList  \s NoStyle \t “Software Assurance” </w:instrText>
            </w:r>
            <w:r w:rsidRPr="0000520E">
              <w:rPr>
                <w:color w:val="FFFFFF" w:themeColor="background1"/>
              </w:rPr>
              <w:fldChar w:fldCharType="separate"/>
            </w:r>
            <w:r w:rsidRPr="0000520E">
              <w:rPr>
                <w:color w:val="FFFFFF" w:themeColor="background1"/>
              </w:rPr>
              <w:t>SA</w:t>
            </w:r>
            <w:r w:rsidRPr="0000520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00520E" w:rsidRPr="0000520E" w:rsidRDefault="0000520E" w:rsidP="007541BE">
            <w:pPr>
              <w:pStyle w:val="ProductList-OfferingBody"/>
              <w:ind w:left="-113"/>
              <w:jc w:val="center"/>
              <w:rPr>
                <w:color w:val="FFFFFF" w:themeColor="background1"/>
              </w:rPr>
            </w:pPr>
            <w:r w:rsidRPr="0000520E">
              <w:rPr>
                <w:color w:val="FFFFFF" w:themeColor="background1"/>
              </w:rPr>
              <w:fldChar w:fldCharType="begin"/>
            </w:r>
            <w:r w:rsidRPr="0000520E">
              <w:rPr>
                <w:color w:val="FFFFFF" w:themeColor="background1"/>
              </w:rPr>
              <w:instrText xml:space="preserve"> AutoTextList  \s NoStyle \t “Contrat Campus et School” </w:instrText>
            </w:r>
            <w:r w:rsidRPr="0000520E">
              <w:rPr>
                <w:color w:val="FFFFFF" w:themeColor="background1"/>
              </w:rPr>
              <w:fldChar w:fldCharType="separate"/>
            </w:r>
            <w:r w:rsidRPr="0000520E">
              <w:rPr>
                <w:color w:val="FFFFFF" w:themeColor="background1"/>
              </w:rPr>
              <w:t>CA/SA</w:t>
            </w:r>
            <w:r w:rsidRPr="0000520E">
              <w:rPr>
                <w:color w:val="FFFFFF" w:themeColor="background1"/>
              </w:rPr>
              <w:fldChar w:fldCharType="end"/>
            </w:r>
          </w:p>
        </w:tc>
        <w:tc>
          <w:tcPr>
            <w:tcW w:w="596" w:type="dxa"/>
            <w:shd w:val="clear" w:color="auto" w:fill="00188F"/>
            <w:vAlign w:val="center"/>
          </w:tcPr>
          <w:p w:rsidR="0000520E" w:rsidRPr="0000520E" w:rsidRDefault="0000520E" w:rsidP="007541BE">
            <w:pPr>
              <w:pStyle w:val="ProductList-OfferingBody"/>
              <w:ind w:left="-113"/>
              <w:jc w:val="center"/>
              <w:rPr>
                <w:color w:val="FFFFFF" w:themeColor="background1"/>
              </w:rPr>
            </w:pPr>
            <w:r w:rsidRPr="0000520E">
              <w:rPr>
                <w:color w:val="FFFFFF" w:themeColor="background1"/>
              </w:rPr>
              <w:fldChar w:fldCharType="begin"/>
            </w:r>
            <w:r w:rsidRPr="0000520E">
              <w:rPr>
                <w:color w:val="FFFFFF" w:themeColor="background1"/>
              </w:rPr>
              <w:instrText xml:space="preserve"> AutoTextList  \s NoStyle \t “Contrat Entreprise et Contrat Souscription Entreprise” </w:instrText>
            </w:r>
            <w:r w:rsidRPr="0000520E">
              <w:rPr>
                <w:color w:val="FFFFFF" w:themeColor="background1"/>
              </w:rPr>
              <w:fldChar w:fldCharType="separate"/>
            </w:r>
            <w:r w:rsidRPr="0000520E">
              <w:rPr>
                <w:color w:val="FFFFFF" w:themeColor="background1"/>
              </w:rPr>
              <w:t>EA/EAS</w:t>
            </w:r>
            <w:r w:rsidRPr="0000520E">
              <w:rPr>
                <w:color w:val="FFFFFF" w:themeColor="background1"/>
              </w:rPr>
              <w:fldChar w:fldCharType="end"/>
            </w:r>
          </w:p>
        </w:tc>
        <w:tc>
          <w:tcPr>
            <w:tcW w:w="595" w:type="dxa"/>
            <w:shd w:val="clear" w:color="auto" w:fill="00188F"/>
            <w:vAlign w:val="center"/>
          </w:tcPr>
          <w:p w:rsidR="0000520E" w:rsidRPr="0000520E" w:rsidRDefault="0000520E" w:rsidP="007541BE">
            <w:pPr>
              <w:pStyle w:val="ProductList-OfferingBody"/>
              <w:ind w:left="-113"/>
              <w:jc w:val="center"/>
              <w:rPr>
                <w:color w:val="FFFFFF" w:themeColor="background1"/>
              </w:rPr>
            </w:pPr>
            <w:r w:rsidRPr="0000520E">
              <w:rPr>
                <w:color w:val="FFFFFF" w:themeColor="background1"/>
              </w:rPr>
              <w:fldChar w:fldCharType="begin"/>
            </w:r>
            <w:r w:rsidRPr="0000520E">
              <w:rPr>
                <w:color w:val="FFFFFF" w:themeColor="background1"/>
              </w:rPr>
              <w:instrText xml:space="preserve"> AutoTextList  \s NoStyle \t “Accord de Mise en Œuvre de Solutions Éducation” </w:instrText>
            </w:r>
            <w:r w:rsidRPr="0000520E">
              <w:rPr>
                <w:color w:val="FFFFFF" w:themeColor="background1"/>
              </w:rPr>
              <w:fldChar w:fldCharType="separate"/>
            </w:r>
            <w:r w:rsidRPr="0000520E">
              <w:rPr>
                <w:color w:val="FFFFFF" w:themeColor="background1"/>
              </w:rPr>
              <w:t>EES</w:t>
            </w:r>
            <w:r w:rsidRPr="0000520E">
              <w:rPr>
                <w:color w:val="FFFFFF" w:themeColor="background1"/>
              </w:rPr>
              <w:fldChar w:fldCharType="end"/>
            </w:r>
          </w:p>
        </w:tc>
        <w:tc>
          <w:tcPr>
            <w:tcW w:w="596" w:type="dxa"/>
            <w:shd w:val="clear" w:color="auto" w:fill="00188F"/>
            <w:vAlign w:val="center"/>
          </w:tcPr>
          <w:p w:rsidR="0000520E" w:rsidRPr="0000520E" w:rsidRDefault="0000520E" w:rsidP="007541BE">
            <w:pPr>
              <w:pStyle w:val="ProductList-OfferingBody"/>
              <w:ind w:left="-113"/>
              <w:jc w:val="center"/>
              <w:rPr>
                <w:color w:val="FFFFFF" w:themeColor="background1"/>
              </w:rPr>
            </w:pPr>
            <w:r w:rsidRPr="0000520E">
              <w:rPr>
                <w:color w:val="FFFFFF" w:themeColor="background1"/>
              </w:rPr>
              <w:fldChar w:fldCharType="begin"/>
            </w:r>
            <w:r w:rsidRPr="0000520E">
              <w:rPr>
                <w:color w:val="FFFFFF" w:themeColor="background1"/>
              </w:rPr>
              <w:instrText xml:space="preserve"> AutoTextList  \s NoStyle \t “Contrat de Fourniture de Produits et de Services Microsoft” </w:instrText>
            </w:r>
            <w:r w:rsidRPr="0000520E">
              <w:rPr>
                <w:color w:val="FFFFFF" w:themeColor="background1"/>
              </w:rPr>
              <w:fldChar w:fldCharType="separate"/>
            </w:r>
            <w:r w:rsidRPr="0000520E">
              <w:rPr>
                <w:color w:val="FFFFFF" w:themeColor="background1"/>
              </w:rPr>
              <w:t>MPSA</w:t>
            </w:r>
            <w:r w:rsidRPr="0000520E">
              <w:rPr>
                <w:color w:val="FFFFFF" w:themeColor="background1"/>
              </w:rPr>
              <w:fldChar w:fldCharType="end"/>
            </w:r>
          </w:p>
        </w:tc>
        <w:tc>
          <w:tcPr>
            <w:tcW w:w="595" w:type="dxa"/>
            <w:shd w:val="clear" w:color="auto" w:fill="00188F"/>
            <w:vAlign w:val="center"/>
          </w:tcPr>
          <w:p w:rsidR="0000520E" w:rsidRPr="0000520E" w:rsidRDefault="0000520E" w:rsidP="007541BE">
            <w:pPr>
              <w:pStyle w:val="ProductList-OfferingBody"/>
              <w:ind w:left="-113"/>
              <w:jc w:val="center"/>
              <w:rPr>
                <w:color w:val="FFFFFF" w:themeColor="background1"/>
              </w:rPr>
            </w:pPr>
            <w:r w:rsidRPr="0000520E">
              <w:rPr>
                <w:color w:val="FFFFFF" w:themeColor="background1"/>
              </w:rPr>
              <w:fldChar w:fldCharType="begin"/>
            </w:r>
            <w:r w:rsidRPr="0000520E">
              <w:rPr>
                <w:color w:val="FFFFFF" w:themeColor="background1"/>
              </w:rPr>
              <w:instrText xml:space="preserve"> AutoTextList  \s NoStyle \t “Licence Open” </w:instrText>
            </w:r>
            <w:r w:rsidRPr="0000520E">
              <w:rPr>
                <w:color w:val="FFFFFF" w:themeColor="background1"/>
              </w:rPr>
              <w:fldChar w:fldCharType="separate"/>
            </w:r>
            <w:r w:rsidRPr="0000520E">
              <w:rPr>
                <w:color w:val="FFFFFF" w:themeColor="background1"/>
              </w:rPr>
              <w:t>OL</w:t>
            </w:r>
            <w:r w:rsidRPr="0000520E">
              <w:rPr>
                <w:color w:val="FFFFFF" w:themeColor="background1"/>
              </w:rPr>
              <w:fldChar w:fldCharType="end"/>
            </w:r>
          </w:p>
        </w:tc>
        <w:tc>
          <w:tcPr>
            <w:tcW w:w="595" w:type="dxa"/>
            <w:shd w:val="clear" w:color="auto" w:fill="00188F"/>
            <w:vAlign w:val="center"/>
          </w:tcPr>
          <w:p w:rsidR="0000520E" w:rsidRPr="0000520E" w:rsidRDefault="0000520E" w:rsidP="007541BE">
            <w:pPr>
              <w:pStyle w:val="ProductList-OfferingBody"/>
              <w:ind w:left="-113"/>
              <w:jc w:val="center"/>
              <w:rPr>
                <w:color w:val="FFFFFF" w:themeColor="background1"/>
              </w:rPr>
            </w:pPr>
            <w:r w:rsidRPr="0000520E">
              <w:rPr>
                <w:color w:val="FFFFFF" w:themeColor="background1"/>
              </w:rPr>
              <w:fldChar w:fldCharType="begin"/>
            </w:r>
            <w:r w:rsidRPr="0000520E">
              <w:rPr>
                <w:color w:val="FFFFFF" w:themeColor="background1"/>
              </w:rPr>
              <w:instrText xml:space="preserve"> AutoTextList  \s NoStyle \t “Minimum Licences Open” </w:instrText>
            </w:r>
            <w:r w:rsidRPr="0000520E">
              <w:rPr>
                <w:color w:val="FFFFFF" w:themeColor="background1"/>
              </w:rPr>
              <w:fldChar w:fldCharType="separate"/>
            </w:r>
            <w:r w:rsidRPr="0000520E">
              <w:rPr>
                <w:color w:val="FFFFFF" w:themeColor="background1"/>
              </w:rPr>
              <w:t>OM</w:t>
            </w:r>
            <w:r w:rsidRPr="0000520E">
              <w:rPr>
                <w:color w:val="FFFFFF" w:themeColor="background1"/>
              </w:rPr>
              <w:fldChar w:fldCharType="end"/>
            </w:r>
          </w:p>
        </w:tc>
        <w:tc>
          <w:tcPr>
            <w:tcW w:w="596" w:type="dxa"/>
            <w:shd w:val="clear" w:color="auto" w:fill="00188F"/>
            <w:vAlign w:val="center"/>
          </w:tcPr>
          <w:p w:rsidR="0000520E" w:rsidRPr="0000520E" w:rsidRDefault="0000520E" w:rsidP="007541BE">
            <w:pPr>
              <w:pStyle w:val="ProductList-OfferingBody"/>
              <w:ind w:left="-113"/>
              <w:jc w:val="center"/>
              <w:rPr>
                <w:color w:val="FFFFFF" w:themeColor="background1"/>
              </w:rPr>
            </w:pPr>
            <w:r w:rsidRPr="0000520E">
              <w:rPr>
                <w:color w:val="FFFFFF" w:themeColor="background1"/>
              </w:rPr>
              <w:fldChar w:fldCharType="begin"/>
            </w:r>
            <w:r w:rsidRPr="0000520E">
              <w:rPr>
                <w:color w:val="FFFFFF" w:themeColor="background1"/>
              </w:rPr>
              <w:instrText xml:space="preserve"> AutoTextList  \s NoStyle \t “Open Value et Open Value Souscription” </w:instrText>
            </w:r>
            <w:r w:rsidRPr="0000520E">
              <w:rPr>
                <w:color w:val="FFFFFF" w:themeColor="background1"/>
              </w:rPr>
              <w:fldChar w:fldCharType="separate"/>
            </w:r>
            <w:r w:rsidRPr="0000520E">
              <w:rPr>
                <w:color w:val="FFFFFF" w:themeColor="background1"/>
              </w:rPr>
              <w:t>OV/OVS</w:t>
            </w:r>
            <w:r w:rsidRPr="0000520E">
              <w:rPr>
                <w:color w:val="FFFFFF" w:themeColor="background1"/>
              </w:rPr>
              <w:fldChar w:fldCharType="end"/>
            </w:r>
          </w:p>
        </w:tc>
        <w:tc>
          <w:tcPr>
            <w:tcW w:w="595" w:type="dxa"/>
            <w:shd w:val="clear" w:color="auto" w:fill="00188F"/>
            <w:vAlign w:val="center"/>
          </w:tcPr>
          <w:p w:rsidR="0000520E" w:rsidRPr="0000520E" w:rsidRDefault="0000520E" w:rsidP="007541BE">
            <w:pPr>
              <w:pStyle w:val="ProductList-OfferingBody"/>
              <w:ind w:left="-113"/>
              <w:jc w:val="center"/>
              <w:rPr>
                <w:color w:val="FFFFFF" w:themeColor="background1"/>
              </w:rPr>
            </w:pPr>
            <w:r w:rsidRPr="0000520E">
              <w:rPr>
                <w:color w:val="FFFFFF" w:themeColor="background1"/>
              </w:rPr>
              <w:fldChar w:fldCharType="begin"/>
            </w:r>
            <w:r w:rsidRPr="0000520E">
              <w:rPr>
                <w:color w:val="FFFFFF" w:themeColor="background1"/>
              </w:rPr>
              <w:instrText xml:space="preserve"> AutoTextList  \s NoStyle \t “Select et Select Plus” </w:instrText>
            </w:r>
            <w:r w:rsidRPr="0000520E">
              <w:rPr>
                <w:color w:val="FFFFFF" w:themeColor="background1"/>
              </w:rPr>
              <w:fldChar w:fldCharType="separate"/>
            </w:r>
            <w:r w:rsidRPr="0000520E">
              <w:rPr>
                <w:color w:val="FFFFFF" w:themeColor="background1"/>
              </w:rPr>
              <w:t xml:space="preserve"> S/S+</w:t>
            </w:r>
            <w:r w:rsidRPr="0000520E">
              <w:rPr>
                <w:color w:val="FFFFFF" w:themeColor="background1"/>
              </w:rPr>
              <w:fldChar w:fldCharType="end"/>
            </w:r>
          </w:p>
        </w:tc>
        <w:tc>
          <w:tcPr>
            <w:tcW w:w="596" w:type="dxa"/>
            <w:shd w:val="clear" w:color="auto" w:fill="00188F"/>
            <w:vAlign w:val="center"/>
          </w:tcPr>
          <w:p w:rsidR="0000520E" w:rsidRPr="0000520E" w:rsidRDefault="0000520E" w:rsidP="007541BE">
            <w:pPr>
              <w:pStyle w:val="ProductList-OfferingBody"/>
              <w:ind w:left="-113"/>
              <w:jc w:val="center"/>
              <w:rPr>
                <w:color w:val="FFFFFF" w:themeColor="background1"/>
              </w:rPr>
            </w:pPr>
            <w:r w:rsidRPr="0000520E">
              <w:rPr>
                <w:color w:val="FFFFFF" w:themeColor="background1"/>
              </w:rPr>
              <w:fldChar w:fldCharType="begin"/>
            </w:r>
            <w:r w:rsidRPr="0000520E">
              <w:rPr>
                <w:color w:val="FFFFFF" w:themeColor="background1"/>
              </w:rPr>
              <w:instrText xml:space="preserve"> AutoTextList  \s NoStyle \t “Accord de Mise en Œuvre Serveur et Cloud” </w:instrText>
            </w:r>
            <w:r w:rsidRPr="0000520E">
              <w:rPr>
                <w:color w:val="FFFFFF" w:themeColor="background1"/>
              </w:rPr>
              <w:fldChar w:fldCharType="separate"/>
            </w:r>
            <w:r w:rsidRPr="0000520E">
              <w:rPr>
                <w:color w:val="FFFFFF" w:themeColor="background1"/>
              </w:rPr>
              <w:t>SCE</w:t>
            </w:r>
            <w:r w:rsidRPr="0000520E">
              <w:rPr>
                <w:color w:val="FFFFFF" w:themeColor="background1"/>
              </w:rPr>
              <w:fldChar w:fldCharType="end"/>
            </w:r>
          </w:p>
        </w:tc>
      </w:tr>
      <w:tr w:rsidR="0000520E" w:rsidTr="00EB1A88">
        <w:tc>
          <w:tcPr>
            <w:tcW w:w="3060" w:type="dxa"/>
            <w:tcBorders>
              <w:top w:val="nil"/>
              <w:left w:val="nil"/>
              <w:bottom w:val="dashSmallGap" w:sz="4" w:space="0" w:color="BFBFBF" w:themeColor="background1" w:themeShade="BF"/>
              <w:right w:val="nil"/>
            </w:tcBorders>
          </w:tcPr>
          <w:p w:rsidR="0000520E" w:rsidRDefault="0000520E" w:rsidP="00166039">
            <w:pPr>
              <w:pStyle w:val="ProductList-Offering2"/>
            </w:pPr>
            <w:bookmarkStart w:id="759" w:name="_Toc379797258"/>
            <w:bookmarkStart w:id="760" w:name="_Toc380513283"/>
            <w:bookmarkStart w:id="761" w:name="_Toc380655325"/>
            <w:bookmarkStart w:id="762" w:name="_Toc386625509"/>
            <w:r>
              <w:t>Visual Studio Team Foundation Server 2013 avec technologie SQL Server 2010</w:t>
            </w:r>
            <w:bookmarkEnd w:id="759"/>
            <w:bookmarkEnd w:id="760"/>
            <w:bookmarkEnd w:id="761"/>
            <w:bookmarkEnd w:id="762"/>
            <w:r>
              <w:fldChar w:fldCharType="begin"/>
            </w:r>
            <w:r>
              <w:instrText>XE "Visual Studio Team Foundation Server 2013 avec technologie SQL Server 2010"</w:instrText>
            </w:r>
            <w:r>
              <w:fldChar w:fldCharType="end"/>
            </w:r>
          </w:p>
        </w:tc>
        <w:tc>
          <w:tcPr>
            <w:tcW w:w="595" w:type="dxa"/>
            <w:tcBorders>
              <w:top w:val="nil"/>
              <w:left w:val="nil"/>
              <w:bottom w:val="dashSmallGap" w:sz="4" w:space="0" w:color="BFBFBF" w:themeColor="background1" w:themeShade="BF"/>
              <w:right w:val="nil"/>
            </w:tcBorders>
            <w:vAlign w:val="center"/>
          </w:tcPr>
          <w:p w:rsidR="0000520E" w:rsidRDefault="0000520E"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00520E" w:rsidRDefault="0000520E"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00520E" w:rsidRDefault="0000520E" w:rsidP="00C05A53">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0520E" w:rsidRDefault="0000520E"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00520E" w:rsidRDefault="0000520E" w:rsidP="00C05A53">
            <w:pPr>
              <w:pStyle w:val="ProductList-OfferingBody"/>
              <w:ind w:left="-113"/>
              <w:jc w:val="center"/>
            </w:pPr>
            <w:r>
              <w:t>5</w:t>
            </w:r>
          </w:p>
        </w:tc>
        <w:tc>
          <w:tcPr>
            <w:tcW w:w="596" w:type="dxa"/>
            <w:shd w:val="clear" w:color="auto" w:fill="70AD47" w:themeFill="accent6"/>
            <w:vAlign w:val="center"/>
          </w:tcPr>
          <w:p w:rsidR="0000520E" w:rsidRPr="0000520E" w:rsidRDefault="0000520E" w:rsidP="007541BE">
            <w:pPr>
              <w:pStyle w:val="ProductList-OfferingBody"/>
              <w:ind w:left="-113"/>
              <w:jc w:val="center"/>
            </w:pPr>
            <w:r w:rsidRPr="0000520E">
              <w:fldChar w:fldCharType="begin"/>
            </w:r>
            <w:r w:rsidRPr="0000520E">
              <w:instrText xml:space="preserve"> AutoTextList  \s NoStyle \t “Produit Supplémentaire” </w:instrText>
            </w:r>
            <w:r w:rsidRPr="0000520E">
              <w:fldChar w:fldCharType="separate"/>
            </w:r>
            <w:r w:rsidRPr="0000520E">
              <w:t xml:space="preserve"> A</w:t>
            </w:r>
            <w:r w:rsidRPr="0000520E">
              <w:fldChar w:fldCharType="end"/>
            </w:r>
            <w:r w:rsidRPr="0000520E">
              <w:t>,</w:t>
            </w:r>
            <w:r w:rsidRPr="0000520E">
              <w:fldChar w:fldCharType="begin"/>
            </w:r>
            <w:r w:rsidRPr="0000520E">
              <w:instrText xml:space="preserve"> AutoTextList  \s NoStyle \t “Produit de la Plate-forme d’Application” </w:instrText>
            </w:r>
            <w:r w:rsidRPr="0000520E">
              <w:fldChar w:fldCharType="separate"/>
            </w:r>
            <w:r w:rsidRPr="0000520E">
              <w:t>AP</w:t>
            </w:r>
            <w:r w:rsidRPr="0000520E">
              <w:fldChar w:fldCharType="end"/>
            </w:r>
          </w:p>
        </w:tc>
        <w:tc>
          <w:tcPr>
            <w:tcW w:w="595" w:type="dxa"/>
            <w:shd w:val="clear" w:color="auto" w:fill="70AD47" w:themeFill="accent6"/>
            <w:vAlign w:val="center"/>
          </w:tcPr>
          <w:p w:rsidR="0000520E" w:rsidRPr="0000520E" w:rsidRDefault="0000520E" w:rsidP="007541BE">
            <w:pPr>
              <w:pStyle w:val="ProductList-OfferingBody"/>
              <w:ind w:left="-113"/>
              <w:jc w:val="center"/>
            </w:pPr>
            <w:r w:rsidRPr="0000520E">
              <w:fldChar w:fldCharType="begin"/>
            </w:r>
            <w:r w:rsidRPr="0000520E">
              <w:instrText xml:space="preserve"> AutoTextList  \s NoStyle \t “Produit Supplémentaire” </w:instrText>
            </w:r>
            <w:r w:rsidRPr="0000520E">
              <w:fldChar w:fldCharType="separate"/>
            </w:r>
            <w:r w:rsidRPr="0000520E">
              <w:t xml:space="preserve"> A </w:t>
            </w:r>
            <w:r w:rsidRPr="0000520E">
              <w:fldChar w:fldCharType="end"/>
            </w:r>
          </w:p>
        </w:tc>
        <w:tc>
          <w:tcPr>
            <w:tcW w:w="596" w:type="dxa"/>
            <w:shd w:val="clear" w:color="auto" w:fill="70AD47" w:themeFill="accent6"/>
            <w:vAlign w:val="center"/>
          </w:tcPr>
          <w:p w:rsidR="0000520E" w:rsidRPr="0000520E" w:rsidRDefault="0000520E" w:rsidP="007541BE">
            <w:pPr>
              <w:pStyle w:val="ProductList-OfferingBody"/>
              <w:ind w:left="-113"/>
              <w:jc w:val="center"/>
            </w:pPr>
          </w:p>
        </w:tc>
        <w:tc>
          <w:tcPr>
            <w:tcW w:w="595" w:type="dxa"/>
            <w:shd w:val="clear" w:color="auto" w:fill="70AD47" w:themeFill="accent6"/>
            <w:vAlign w:val="center"/>
          </w:tcPr>
          <w:p w:rsidR="0000520E" w:rsidRPr="0000520E" w:rsidRDefault="0000520E" w:rsidP="007541BE">
            <w:pPr>
              <w:pStyle w:val="ProductList-OfferingBody"/>
              <w:ind w:left="-113"/>
              <w:jc w:val="center"/>
            </w:pPr>
          </w:p>
        </w:tc>
        <w:tc>
          <w:tcPr>
            <w:tcW w:w="595" w:type="dxa"/>
            <w:shd w:val="clear" w:color="auto" w:fill="70AD47" w:themeFill="accent6"/>
            <w:vAlign w:val="center"/>
          </w:tcPr>
          <w:p w:rsidR="0000520E" w:rsidRPr="0000520E" w:rsidRDefault="0000520E" w:rsidP="007541BE">
            <w:pPr>
              <w:pStyle w:val="ProductList-OfferingBody"/>
              <w:ind w:left="-113"/>
              <w:jc w:val="center"/>
            </w:pPr>
          </w:p>
        </w:tc>
        <w:tc>
          <w:tcPr>
            <w:tcW w:w="596" w:type="dxa"/>
            <w:shd w:val="clear" w:color="auto" w:fill="70AD47" w:themeFill="accent6"/>
            <w:vAlign w:val="center"/>
          </w:tcPr>
          <w:p w:rsidR="0000520E" w:rsidRPr="0000520E" w:rsidRDefault="0000520E" w:rsidP="007541BE">
            <w:pPr>
              <w:pStyle w:val="ProductList-OfferingBody"/>
              <w:ind w:left="-113"/>
              <w:jc w:val="center"/>
            </w:pPr>
            <w:r w:rsidRPr="0000520E">
              <w:fldChar w:fldCharType="begin"/>
            </w:r>
            <w:r w:rsidRPr="0000520E">
              <w:instrText xml:space="preserve"> AutoTextList  \s NoStyle \t “Programme Open Value sans option couvrant l’ensemble de l’organisation” </w:instrText>
            </w:r>
            <w:r w:rsidRPr="0000520E">
              <w:fldChar w:fldCharType="separate"/>
            </w:r>
            <w:r w:rsidRPr="0000520E">
              <w:t xml:space="preserve"> P </w:t>
            </w:r>
            <w:r w:rsidRPr="0000520E">
              <w:fldChar w:fldCharType="end"/>
            </w:r>
          </w:p>
        </w:tc>
        <w:tc>
          <w:tcPr>
            <w:tcW w:w="595" w:type="dxa"/>
            <w:shd w:val="clear" w:color="auto" w:fill="70AD47" w:themeFill="accent6"/>
            <w:vAlign w:val="center"/>
          </w:tcPr>
          <w:p w:rsidR="0000520E" w:rsidRPr="0000520E" w:rsidRDefault="0000520E" w:rsidP="007541BE">
            <w:pPr>
              <w:pStyle w:val="ProductList-OfferingBody"/>
              <w:ind w:left="-113"/>
              <w:jc w:val="center"/>
            </w:pPr>
          </w:p>
        </w:tc>
        <w:tc>
          <w:tcPr>
            <w:tcW w:w="596" w:type="dxa"/>
            <w:shd w:val="clear" w:color="auto" w:fill="70AD47" w:themeFill="accent6"/>
            <w:vAlign w:val="center"/>
          </w:tcPr>
          <w:p w:rsidR="0000520E" w:rsidRPr="0000520E" w:rsidRDefault="0000520E" w:rsidP="007541BE">
            <w:pPr>
              <w:pStyle w:val="ProductList-OfferingBody"/>
              <w:ind w:left="-113"/>
              <w:jc w:val="center"/>
            </w:pPr>
            <w:r w:rsidRPr="0000520E">
              <w:fldChar w:fldCharType="begin"/>
            </w:r>
            <w:r w:rsidRPr="0000520E">
              <w:instrText xml:space="preserve"> AutoTextList  \s NoStyle \t “Produit Serveur et Outils” </w:instrText>
            </w:r>
            <w:r w:rsidRPr="0000520E">
              <w:fldChar w:fldCharType="separate"/>
            </w:r>
            <w:r w:rsidRPr="0000520E">
              <w:t>SP</w:t>
            </w:r>
            <w:r w:rsidRPr="0000520E">
              <w:fldChar w:fldCharType="end"/>
            </w:r>
          </w:p>
        </w:tc>
      </w:tr>
      <w:tr w:rsidR="0000520E" w:rsidTr="00EB1A88">
        <w:tc>
          <w:tcPr>
            <w:tcW w:w="3060" w:type="dxa"/>
            <w:tcBorders>
              <w:top w:val="dashSmallGap" w:sz="4" w:space="0" w:color="BFBFBF" w:themeColor="background1" w:themeShade="BF"/>
              <w:left w:val="nil"/>
              <w:bottom w:val="nil"/>
              <w:right w:val="nil"/>
            </w:tcBorders>
          </w:tcPr>
          <w:p w:rsidR="0000520E" w:rsidRPr="00086721" w:rsidRDefault="0000520E" w:rsidP="00166039">
            <w:pPr>
              <w:pStyle w:val="ProductList-Offering2"/>
              <w:rPr>
                <w:lang w:val="fr-FR"/>
              </w:rPr>
            </w:pPr>
            <w:bookmarkStart w:id="763" w:name="_Toc379797259"/>
            <w:bookmarkStart w:id="764" w:name="_Toc380513284"/>
            <w:bookmarkStart w:id="765" w:name="_Toc380655326"/>
            <w:bookmarkStart w:id="766" w:name="_Toc386625510"/>
            <w:r w:rsidRPr="00086721">
              <w:rPr>
                <w:lang w:val="fr-FR"/>
              </w:rPr>
              <w:t>CAL Visual Studio Team Foundation Server 2013</w:t>
            </w:r>
            <w:bookmarkEnd w:id="763"/>
            <w:bookmarkEnd w:id="764"/>
            <w:r w:rsidRPr="00086721">
              <w:rPr>
                <w:lang w:val="fr-FR"/>
              </w:rPr>
              <w:t xml:space="preserve"> (Dispositif et Utilisateur)</w:t>
            </w:r>
            <w:bookmarkEnd w:id="765"/>
            <w:bookmarkEnd w:id="766"/>
            <w:r>
              <w:fldChar w:fldCharType="begin"/>
            </w:r>
            <w:r w:rsidRPr="00086721">
              <w:rPr>
                <w:lang w:val="fr-FR"/>
              </w:rPr>
              <w:instrText>XE "CAL Visual Studio Team Foundation Server 2013"</w:instrText>
            </w:r>
            <w:r>
              <w:fldChar w:fldCharType="end"/>
            </w:r>
          </w:p>
        </w:tc>
        <w:tc>
          <w:tcPr>
            <w:tcW w:w="595" w:type="dxa"/>
            <w:tcBorders>
              <w:top w:val="dashSmallGap" w:sz="4" w:space="0" w:color="BFBFBF" w:themeColor="background1" w:themeShade="BF"/>
              <w:left w:val="nil"/>
              <w:bottom w:val="nil"/>
              <w:right w:val="nil"/>
            </w:tcBorders>
            <w:vAlign w:val="center"/>
          </w:tcPr>
          <w:p w:rsidR="0000520E" w:rsidRDefault="0000520E"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00520E" w:rsidRDefault="0000520E"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rsidR="0000520E" w:rsidRDefault="0000520E"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00520E" w:rsidRDefault="0000520E"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00520E" w:rsidRDefault="0000520E" w:rsidP="00C05A53">
            <w:pPr>
              <w:pStyle w:val="ProductList-OfferingBody"/>
              <w:ind w:left="-113"/>
              <w:jc w:val="center"/>
            </w:pPr>
            <w:r>
              <w:t>5</w:t>
            </w:r>
          </w:p>
        </w:tc>
        <w:tc>
          <w:tcPr>
            <w:tcW w:w="596" w:type="dxa"/>
            <w:shd w:val="clear" w:color="auto" w:fill="70AD47" w:themeFill="accent6"/>
            <w:vAlign w:val="center"/>
          </w:tcPr>
          <w:p w:rsidR="0000520E" w:rsidRPr="0000520E" w:rsidRDefault="0000520E" w:rsidP="007541BE">
            <w:pPr>
              <w:pStyle w:val="ProductList-OfferingBody"/>
              <w:ind w:left="-113"/>
              <w:jc w:val="center"/>
            </w:pPr>
            <w:r w:rsidRPr="0000520E">
              <w:fldChar w:fldCharType="begin"/>
            </w:r>
            <w:r w:rsidRPr="0000520E">
              <w:instrText xml:space="preserve"> AutoTextList  \s NoStyle \t “Produit Supplémentaire” </w:instrText>
            </w:r>
            <w:r w:rsidRPr="0000520E">
              <w:fldChar w:fldCharType="separate"/>
            </w:r>
            <w:r w:rsidRPr="0000520E">
              <w:t xml:space="preserve"> A</w:t>
            </w:r>
            <w:r w:rsidRPr="0000520E">
              <w:fldChar w:fldCharType="end"/>
            </w:r>
            <w:r w:rsidRPr="0000520E">
              <w:t>,</w:t>
            </w:r>
            <w:r w:rsidRPr="0000520E">
              <w:fldChar w:fldCharType="begin"/>
            </w:r>
            <w:r w:rsidRPr="0000520E">
              <w:instrText xml:space="preserve"> AutoTextList  \s NoStyle \t “Produit de la Plate-forme d’Application” </w:instrText>
            </w:r>
            <w:r w:rsidRPr="0000520E">
              <w:fldChar w:fldCharType="separate"/>
            </w:r>
            <w:r w:rsidRPr="0000520E">
              <w:t>AP</w:t>
            </w:r>
            <w:r w:rsidRPr="0000520E">
              <w:fldChar w:fldCharType="end"/>
            </w:r>
          </w:p>
        </w:tc>
        <w:tc>
          <w:tcPr>
            <w:tcW w:w="595" w:type="dxa"/>
            <w:shd w:val="clear" w:color="auto" w:fill="70AD47" w:themeFill="accent6"/>
            <w:vAlign w:val="center"/>
          </w:tcPr>
          <w:p w:rsidR="0000520E" w:rsidRPr="0000520E" w:rsidRDefault="0000520E" w:rsidP="007541BE">
            <w:pPr>
              <w:pStyle w:val="ProductList-OfferingBody"/>
              <w:ind w:left="-113"/>
              <w:jc w:val="center"/>
            </w:pPr>
            <w:r w:rsidRPr="0000520E">
              <w:fldChar w:fldCharType="begin"/>
            </w:r>
            <w:r w:rsidRPr="0000520E">
              <w:instrText xml:space="preserve"> AutoTextList  \s NoStyle \t “Produit Supplémentaire” </w:instrText>
            </w:r>
            <w:r w:rsidRPr="0000520E">
              <w:fldChar w:fldCharType="separate"/>
            </w:r>
            <w:r w:rsidRPr="0000520E">
              <w:t xml:space="preserve"> A </w:t>
            </w:r>
            <w:r w:rsidRPr="0000520E">
              <w:fldChar w:fldCharType="end"/>
            </w:r>
          </w:p>
        </w:tc>
        <w:tc>
          <w:tcPr>
            <w:tcW w:w="596" w:type="dxa"/>
            <w:shd w:val="clear" w:color="auto" w:fill="70AD47" w:themeFill="accent6"/>
            <w:vAlign w:val="center"/>
          </w:tcPr>
          <w:p w:rsidR="0000520E" w:rsidRPr="0000520E" w:rsidRDefault="0000520E" w:rsidP="007541BE">
            <w:pPr>
              <w:pStyle w:val="ProductList-OfferingBody"/>
              <w:ind w:left="-113"/>
              <w:jc w:val="center"/>
            </w:pPr>
          </w:p>
        </w:tc>
        <w:tc>
          <w:tcPr>
            <w:tcW w:w="595" w:type="dxa"/>
            <w:shd w:val="clear" w:color="auto" w:fill="70AD47" w:themeFill="accent6"/>
            <w:vAlign w:val="center"/>
          </w:tcPr>
          <w:p w:rsidR="0000520E" w:rsidRPr="0000520E" w:rsidRDefault="0000520E" w:rsidP="007541BE">
            <w:pPr>
              <w:pStyle w:val="ProductList-OfferingBody"/>
              <w:ind w:left="-113"/>
              <w:jc w:val="center"/>
            </w:pPr>
          </w:p>
        </w:tc>
        <w:tc>
          <w:tcPr>
            <w:tcW w:w="595" w:type="dxa"/>
            <w:shd w:val="clear" w:color="auto" w:fill="70AD47" w:themeFill="accent6"/>
            <w:vAlign w:val="center"/>
          </w:tcPr>
          <w:p w:rsidR="0000520E" w:rsidRPr="0000520E" w:rsidRDefault="0000520E" w:rsidP="007541BE">
            <w:pPr>
              <w:pStyle w:val="ProductList-OfferingBody"/>
              <w:ind w:left="-113"/>
              <w:jc w:val="center"/>
            </w:pPr>
          </w:p>
        </w:tc>
        <w:tc>
          <w:tcPr>
            <w:tcW w:w="596" w:type="dxa"/>
            <w:shd w:val="clear" w:color="auto" w:fill="70AD47" w:themeFill="accent6"/>
            <w:vAlign w:val="center"/>
          </w:tcPr>
          <w:p w:rsidR="0000520E" w:rsidRPr="0000520E" w:rsidRDefault="0000520E" w:rsidP="007541BE">
            <w:pPr>
              <w:pStyle w:val="ProductList-OfferingBody"/>
              <w:ind w:left="-113"/>
              <w:jc w:val="center"/>
            </w:pPr>
            <w:r w:rsidRPr="0000520E">
              <w:fldChar w:fldCharType="begin"/>
            </w:r>
            <w:r w:rsidRPr="0000520E">
              <w:instrText xml:space="preserve"> AutoTextList  \s NoStyle \t “Programme Open Value sans option couvrant l’ensemble de l’organisation” </w:instrText>
            </w:r>
            <w:r w:rsidRPr="0000520E">
              <w:fldChar w:fldCharType="separate"/>
            </w:r>
            <w:r w:rsidRPr="0000520E">
              <w:t xml:space="preserve"> P </w:t>
            </w:r>
            <w:r w:rsidRPr="0000520E">
              <w:fldChar w:fldCharType="end"/>
            </w:r>
          </w:p>
        </w:tc>
        <w:tc>
          <w:tcPr>
            <w:tcW w:w="595" w:type="dxa"/>
            <w:shd w:val="clear" w:color="auto" w:fill="70AD47" w:themeFill="accent6"/>
            <w:vAlign w:val="center"/>
          </w:tcPr>
          <w:p w:rsidR="0000520E" w:rsidRPr="0000520E" w:rsidRDefault="0000520E" w:rsidP="007541BE">
            <w:pPr>
              <w:pStyle w:val="ProductList-OfferingBody"/>
              <w:ind w:left="-113"/>
              <w:jc w:val="center"/>
            </w:pPr>
          </w:p>
        </w:tc>
        <w:tc>
          <w:tcPr>
            <w:tcW w:w="596" w:type="dxa"/>
            <w:shd w:val="clear" w:color="auto" w:fill="70AD47" w:themeFill="accent6"/>
            <w:vAlign w:val="center"/>
          </w:tcPr>
          <w:p w:rsidR="0000520E" w:rsidRPr="0000520E" w:rsidRDefault="0000520E" w:rsidP="007541BE">
            <w:pPr>
              <w:pStyle w:val="ProductList-OfferingBody"/>
              <w:ind w:left="-113"/>
              <w:jc w:val="center"/>
            </w:pPr>
            <w:r w:rsidRPr="0000520E">
              <w:fldChar w:fldCharType="begin"/>
            </w:r>
            <w:r w:rsidRPr="0000520E">
              <w:instrText xml:space="preserve"> AutoTextList  \s NoStyle \t “Produit Serveur et Outils” </w:instrText>
            </w:r>
            <w:r w:rsidRPr="0000520E">
              <w:fldChar w:fldCharType="separate"/>
            </w:r>
            <w:r w:rsidRPr="0000520E">
              <w:t>SP</w:t>
            </w:r>
            <w:r w:rsidRPr="0000520E">
              <w:fldChar w:fldCharType="end"/>
            </w:r>
          </w:p>
        </w:tc>
      </w:tr>
    </w:tbl>
    <w:p w:rsidR="00C13DF8" w:rsidRPr="004C09A1" w:rsidRDefault="0000520E" w:rsidP="0000520E">
      <w:pPr>
        <w:pStyle w:val="ProductList-Body"/>
        <w:tabs>
          <w:tab w:val="clear" w:pos="158"/>
          <w:tab w:val="left" w:pos="9838"/>
        </w:tabs>
      </w:pPr>
      <w:r>
        <w:tab/>
      </w: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992355" w:rsidRPr="008554CC" w:rsidTr="00EB1A88">
        <w:tc>
          <w:tcPr>
            <w:tcW w:w="3596" w:type="dxa"/>
          </w:tcPr>
          <w:p w:rsidR="00992355" w:rsidRPr="00992355" w:rsidRDefault="00992355" w:rsidP="00992355">
            <w:pPr>
              <w:pStyle w:val="ProductList-Body"/>
              <w:spacing w:before="20" w:after="20"/>
              <w:rPr>
                <w:b/>
              </w:rPr>
            </w:pPr>
            <w:r>
              <w:t xml:space="preserve">Version antérieure : </w:t>
            </w:r>
            <w:r>
              <w:rPr>
                <w:b/>
              </w:rPr>
              <w:t xml:space="preserve">Visual Studio Team Foundation </w:t>
            </w:r>
          </w:p>
        </w:tc>
        <w:tc>
          <w:tcPr>
            <w:tcW w:w="3597" w:type="dxa"/>
          </w:tcPr>
          <w:p w:rsidR="00992355" w:rsidRDefault="00992355" w:rsidP="00992355">
            <w:pPr>
              <w:pStyle w:val="ProductList-Body"/>
              <w:spacing w:before="20" w:after="20"/>
            </w:pPr>
            <w:r>
              <w:t xml:space="preserve">Groupe de Produits : </w:t>
            </w:r>
            <w:r>
              <w:rPr>
                <w:b/>
              </w:rPr>
              <w:t>Serveur</w:t>
            </w:r>
          </w:p>
        </w:tc>
        <w:tc>
          <w:tcPr>
            <w:tcW w:w="3597" w:type="dxa"/>
          </w:tcPr>
          <w:p w:rsidR="00992355" w:rsidRPr="000823EF" w:rsidRDefault="00992355" w:rsidP="00992355">
            <w:pPr>
              <w:pStyle w:val="ProductList-Body"/>
              <w:spacing w:before="20" w:after="20"/>
              <w:rPr>
                <w:b/>
                <w:lang w:val="fr-CA"/>
              </w:rPr>
            </w:pPr>
            <w:r w:rsidRPr="000823EF">
              <w:rPr>
                <w:lang w:val="fr-CA"/>
              </w:rPr>
              <w:t xml:space="preserve">Éligible à réduction (SCE) : </w:t>
            </w:r>
            <w:r w:rsidR="00482727" w:rsidRPr="000823EF">
              <w:rPr>
                <w:b/>
                <w:lang w:val="fr-CA"/>
              </w:rPr>
              <w:t>Toutes</w:t>
            </w:r>
            <w:r w:rsidRPr="000823EF">
              <w:rPr>
                <w:b/>
                <w:lang w:val="fr-CA"/>
              </w:rPr>
              <w:t xml:space="preserve"> les éditions</w:t>
            </w:r>
          </w:p>
        </w:tc>
      </w:tr>
      <w:tr w:rsidR="00992355" w:rsidRPr="008554CC" w:rsidTr="00EB1A88">
        <w:tc>
          <w:tcPr>
            <w:tcW w:w="3596" w:type="dxa"/>
          </w:tcPr>
          <w:p w:rsidR="00992355" w:rsidRDefault="00992355" w:rsidP="007B34ED">
            <w:pPr>
              <w:pStyle w:val="ProductList-Body"/>
              <w:spacing w:before="20" w:after="20"/>
              <w:ind w:left="162"/>
            </w:pPr>
            <w:r>
              <w:rPr>
                <w:b/>
              </w:rPr>
              <w:t>Server 2012</w:t>
            </w:r>
            <w:r>
              <w:t xml:space="preserve"> (8/12)</w:t>
            </w:r>
          </w:p>
        </w:tc>
        <w:tc>
          <w:tcPr>
            <w:tcW w:w="3597" w:type="dxa"/>
          </w:tcPr>
          <w:p w:rsidR="00992355" w:rsidRPr="000823EF" w:rsidRDefault="00A04325" w:rsidP="00992355">
            <w:pPr>
              <w:pStyle w:val="ProductList-Body"/>
              <w:spacing w:before="20" w:after="20"/>
              <w:rPr>
                <w:lang w:val="fr-CA"/>
              </w:rPr>
            </w:pPr>
            <w:hyperlink w:anchor="SoftwareAssurance" w:history="1">
              <w:r w:rsidR="00383264" w:rsidRPr="000823EF">
                <w:rPr>
                  <w:rStyle w:val="Hyperlink"/>
                  <w:color w:val="000000" w:themeColor="text1"/>
                  <w:u w:val="none"/>
                  <w:lang w:val="fr-CA"/>
                </w:rPr>
                <w:t>Avantages de la Software Assurance</w:t>
              </w:r>
            </w:hyperlink>
            <w:r w:rsidR="00383264" w:rsidRPr="000823EF">
              <w:rPr>
                <w:lang w:val="fr-CA"/>
              </w:rPr>
              <w:t xml:space="preserve"> : </w:t>
            </w:r>
            <w:r w:rsidR="00383264" w:rsidRPr="000823EF">
              <w:rPr>
                <w:b/>
                <w:lang w:val="fr-CA"/>
              </w:rPr>
              <w:t>Serveur</w:t>
            </w:r>
          </w:p>
        </w:tc>
        <w:tc>
          <w:tcPr>
            <w:tcW w:w="3597" w:type="dxa"/>
          </w:tcPr>
          <w:p w:rsidR="00992355" w:rsidRPr="000823EF" w:rsidRDefault="00992355" w:rsidP="00992355">
            <w:pPr>
              <w:pStyle w:val="ProductList-Body"/>
              <w:spacing w:before="20" w:after="20"/>
              <w:rPr>
                <w:lang w:val="fr-CA"/>
              </w:rPr>
            </w:pPr>
          </w:p>
        </w:tc>
      </w:tr>
    </w:tbl>
    <w:bookmarkStart w:id="767" w:name="_Toc378147648"/>
    <w:bookmarkStart w:id="768" w:name="_Toc378151550"/>
    <w:bookmarkStart w:id="769" w:name="_Toc379797260"/>
    <w:bookmarkStart w:id="770" w:name="_Toc380513285"/>
    <w:bookmarkStart w:id="771" w:name="_Toc380655327"/>
    <w:p w:rsidR="00E64E33" w:rsidRPr="00602C0F" w:rsidRDefault="00463581" w:rsidP="00E64E33">
      <w:pPr>
        <w:pStyle w:val="ProductList-Body"/>
        <w:shd w:val="clear" w:color="auto" w:fill="A6A6A6" w:themeFill="background1" w:themeFillShade="A6"/>
        <w:spacing w:before="120" w:after="240"/>
        <w:jc w:val="right"/>
        <w:rPr>
          <w:lang w:val="fr-CA"/>
        </w:rPr>
      </w:pPr>
      <w:r>
        <w:rPr>
          <w:sz w:val="16"/>
          <w:szCs w:val="16"/>
          <w:lang w:val="fr-CA"/>
        </w:rPr>
        <w:fldChar w:fldCharType="begin"/>
      </w:r>
      <w:r>
        <w:rPr>
          <w:sz w:val="16"/>
          <w:szCs w:val="16"/>
          <w:lang w:val="fr-CA"/>
        </w:rPr>
        <w:instrText>HYPERLINK  \l "ToC"</w:instrText>
      </w:r>
      <w:r>
        <w:rPr>
          <w:sz w:val="16"/>
          <w:szCs w:val="16"/>
          <w:lang w:val="fr-CA"/>
        </w:rPr>
        <w:fldChar w:fldCharType="separate"/>
      </w:r>
      <w:r w:rsidRPr="00602C0F">
        <w:rPr>
          <w:rStyle w:val="Hyperlink"/>
          <w:sz w:val="16"/>
          <w:szCs w:val="16"/>
          <w:lang w:val="fr-CA"/>
        </w:rPr>
        <w:t>Table des matières</w:t>
      </w:r>
      <w:r>
        <w:rPr>
          <w:sz w:val="16"/>
          <w:szCs w:val="16"/>
          <w:lang w:val="fr-CA"/>
        </w:rPr>
        <w:fldChar w:fldCharType="end"/>
      </w:r>
      <w:r w:rsidRPr="000823EF">
        <w:rPr>
          <w:sz w:val="16"/>
          <w:szCs w:val="16"/>
          <w:lang w:val="fr-CA"/>
        </w:rPr>
        <w:t xml:space="preserve"> / </w:t>
      </w:r>
      <w:hyperlink w:anchor="ChartKey" w:history="1">
        <w:r w:rsidRPr="000823EF">
          <w:rPr>
            <w:rStyle w:val="Hyperlink"/>
            <w:sz w:val="16"/>
            <w:szCs w:val="16"/>
            <w:lang w:val="fr-CA"/>
          </w:rPr>
          <w:t>Clés du tableau</w:t>
        </w:r>
      </w:hyperlink>
      <w:r w:rsidRPr="000823EF">
        <w:rPr>
          <w:sz w:val="16"/>
          <w:szCs w:val="16"/>
          <w:lang w:val="fr-CA"/>
        </w:rPr>
        <w:t xml:space="preserve"> / </w:t>
      </w:r>
      <w:hyperlink w:anchor="Index" w:history="1">
        <w:r w:rsidRPr="000823EF">
          <w:rPr>
            <w:rStyle w:val="Hyperlink"/>
            <w:sz w:val="16"/>
            <w:szCs w:val="16"/>
            <w:lang w:val="fr-CA"/>
          </w:rPr>
          <w:t>Index</w:t>
        </w:r>
      </w:hyperlink>
    </w:p>
    <w:p w:rsidR="00354D09" w:rsidRPr="004C09A1" w:rsidRDefault="00354D09" w:rsidP="00354D09">
      <w:pPr>
        <w:pStyle w:val="ProductList-OfferingGroupHeading"/>
        <w:outlineLvl w:val="1"/>
      </w:pPr>
      <w:bookmarkStart w:id="772" w:name="_Toc386625511"/>
      <w:r>
        <w:t>Windows</w:t>
      </w:r>
      <w:bookmarkEnd w:id="772"/>
    </w:p>
    <w:p w:rsidR="00C13DF8" w:rsidRPr="004C09A1" w:rsidRDefault="00354D09" w:rsidP="00354D09">
      <w:pPr>
        <w:pStyle w:val="ProductList-Offering2Heading"/>
      </w:pPr>
      <w:r>
        <w:tab/>
      </w:r>
      <w:bookmarkStart w:id="773" w:name="_Toc386625512"/>
      <w:r>
        <w:t>Système d</w:t>
      </w:r>
      <w:r w:rsidR="00086721">
        <w:t>’</w:t>
      </w:r>
      <w:r>
        <w:t>exploitation d</w:t>
      </w:r>
      <w:r w:rsidR="00086721">
        <w:t>’</w:t>
      </w:r>
      <w:r>
        <w:t>ordinateur Windows</w:t>
      </w:r>
      <w:bookmarkEnd w:id="767"/>
      <w:bookmarkEnd w:id="768"/>
      <w:bookmarkEnd w:id="769"/>
      <w:bookmarkEnd w:id="770"/>
      <w:bookmarkEnd w:id="771"/>
      <w:bookmarkEnd w:id="77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5"/>
        <w:gridCol w:w="596"/>
        <w:gridCol w:w="596"/>
      </w:tblGrid>
      <w:tr w:rsidR="00396E40" w:rsidTr="00EB1A88">
        <w:trPr>
          <w:tblHeader/>
        </w:trPr>
        <w:tc>
          <w:tcPr>
            <w:tcW w:w="3060" w:type="dxa"/>
            <w:tcBorders>
              <w:bottom w:val="nil"/>
            </w:tcBorders>
            <w:shd w:val="clear" w:color="auto" w:fill="00188F"/>
          </w:tcPr>
          <w:p w:rsidR="00396E40" w:rsidRPr="00EE0836" w:rsidRDefault="00396E40"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396E40" w:rsidRPr="00396E40" w:rsidRDefault="00396E40" w:rsidP="007541BE">
            <w:pPr>
              <w:pStyle w:val="ProductList-OfferingBody"/>
              <w:ind w:left="-113"/>
              <w:jc w:val="center"/>
              <w:rPr>
                <w:color w:val="FFFFFF" w:themeColor="background1"/>
              </w:rPr>
            </w:pPr>
            <w:r w:rsidRPr="00396E40">
              <w:rPr>
                <w:color w:val="FFFFFF" w:themeColor="background1"/>
              </w:rPr>
              <w:fldChar w:fldCharType="begin"/>
            </w:r>
            <w:r w:rsidRPr="00396E40">
              <w:rPr>
                <w:color w:val="FFFFFF" w:themeColor="background1"/>
              </w:rPr>
              <w:instrText xml:space="preserve"> AutoTextList  \s NoStyle \t “date de disponibilité” </w:instrText>
            </w:r>
            <w:r w:rsidRPr="00396E40">
              <w:rPr>
                <w:color w:val="FFFFFF" w:themeColor="background1"/>
              </w:rPr>
              <w:fldChar w:fldCharType="separate"/>
            </w:r>
            <w:r w:rsidRPr="00396E40">
              <w:rPr>
                <w:color w:val="FFFFFF" w:themeColor="background1"/>
              </w:rPr>
              <w:t>DA</w:t>
            </w:r>
            <w:r w:rsidRPr="00396E40">
              <w:rPr>
                <w:color w:val="FFFFFF" w:themeColor="background1"/>
              </w:rPr>
              <w:fldChar w:fldCharType="end"/>
            </w:r>
          </w:p>
        </w:tc>
        <w:tc>
          <w:tcPr>
            <w:tcW w:w="595" w:type="dxa"/>
            <w:tcBorders>
              <w:bottom w:val="nil"/>
            </w:tcBorders>
            <w:shd w:val="clear" w:color="auto" w:fill="00188F"/>
            <w:vAlign w:val="center"/>
          </w:tcPr>
          <w:p w:rsidR="00396E40" w:rsidRPr="00396E40" w:rsidRDefault="00396E40" w:rsidP="007541BE">
            <w:pPr>
              <w:pStyle w:val="ProductList-OfferingBody"/>
              <w:ind w:left="-113"/>
              <w:jc w:val="center"/>
              <w:rPr>
                <w:color w:val="FFFFFF" w:themeColor="background1"/>
              </w:rPr>
            </w:pPr>
            <w:r w:rsidRPr="00396E40">
              <w:rPr>
                <w:b/>
                <w:color w:val="000000" w:themeColor="text1"/>
              </w:rPr>
              <w:fldChar w:fldCharType="begin"/>
            </w:r>
            <w:r w:rsidRPr="00396E40">
              <w:rPr>
                <w:b/>
                <w:color w:val="000000" w:themeColor="text1"/>
              </w:rPr>
              <w:instrText xml:space="preserve"> AutoTextList  \s NoStyle \t “Licence” </w:instrText>
            </w:r>
            <w:r w:rsidRPr="00396E40">
              <w:rPr>
                <w:b/>
                <w:color w:val="000000" w:themeColor="text1"/>
              </w:rPr>
              <w:fldChar w:fldCharType="separate"/>
            </w:r>
            <w:r w:rsidRPr="00396E40">
              <w:rPr>
                <w:b/>
                <w:color w:val="000000" w:themeColor="text1"/>
              </w:rPr>
              <w:t xml:space="preserve"> </w:t>
            </w:r>
            <w:r w:rsidRPr="00396E40">
              <w:rPr>
                <w:color w:val="FFFFFF" w:themeColor="background1"/>
              </w:rPr>
              <w:t xml:space="preserve">L </w:t>
            </w:r>
            <w:r w:rsidRPr="00396E40">
              <w:rPr>
                <w:color w:val="FFFFFF" w:themeColor="background1"/>
              </w:rPr>
              <w:fldChar w:fldCharType="end"/>
            </w:r>
          </w:p>
        </w:tc>
        <w:tc>
          <w:tcPr>
            <w:tcW w:w="596" w:type="dxa"/>
            <w:tcBorders>
              <w:bottom w:val="nil"/>
            </w:tcBorders>
            <w:shd w:val="clear" w:color="auto" w:fill="00188F"/>
            <w:vAlign w:val="center"/>
          </w:tcPr>
          <w:p w:rsidR="00396E40" w:rsidRPr="00396E40" w:rsidRDefault="00396E40" w:rsidP="007541BE">
            <w:pPr>
              <w:pStyle w:val="ProductList-OfferingBody"/>
              <w:ind w:left="-113"/>
              <w:jc w:val="center"/>
              <w:rPr>
                <w:color w:val="FFFFFF" w:themeColor="background1"/>
              </w:rPr>
            </w:pPr>
            <w:r w:rsidRPr="00396E40">
              <w:rPr>
                <w:color w:val="FFFFFF" w:themeColor="background1"/>
              </w:rPr>
              <w:fldChar w:fldCharType="begin"/>
            </w:r>
            <w:r w:rsidRPr="00396E40">
              <w:rPr>
                <w:color w:val="FFFFFF" w:themeColor="background1"/>
              </w:rPr>
              <w:instrText xml:space="preserve"> AutoTextList  \s NoStyle \t “Licence et Software Assurance” </w:instrText>
            </w:r>
            <w:r w:rsidRPr="00396E40">
              <w:rPr>
                <w:color w:val="FFFFFF" w:themeColor="background1"/>
              </w:rPr>
              <w:fldChar w:fldCharType="separate"/>
            </w:r>
            <w:r w:rsidRPr="00396E40">
              <w:rPr>
                <w:color w:val="FFFFFF" w:themeColor="background1"/>
              </w:rPr>
              <w:t>L/SA</w:t>
            </w:r>
            <w:r w:rsidRPr="00396E4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396E40" w:rsidRPr="00396E40" w:rsidRDefault="00396E40" w:rsidP="007541BE">
            <w:pPr>
              <w:pStyle w:val="ProductList-OfferingBody"/>
              <w:ind w:left="-113"/>
              <w:jc w:val="center"/>
              <w:rPr>
                <w:color w:val="FFFFFF" w:themeColor="background1"/>
              </w:rPr>
            </w:pPr>
            <w:r w:rsidRPr="00396E40">
              <w:rPr>
                <w:color w:val="FFFFFF" w:themeColor="background1"/>
              </w:rPr>
              <w:fldChar w:fldCharType="begin"/>
            </w:r>
            <w:r w:rsidRPr="00396E40">
              <w:rPr>
                <w:color w:val="FFFFFF" w:themeColor="background1"/>
              </w:rPr>
              <w:instrText xml:space="preserve"> AutoTextList  \s NoStyle \t “Software Assurance” </w:instrText>
            </w:r>
            <w:r w:rsidRPr="00396E40">
              <w:rPr>
                <w:color w:val="FFFFFF" w:themeColor="background1"/>
              </w:rPr>
              <w:fldChar w:fldCharType="separate"/>
            </w:r>
            <w:r w:rsidRPr="00396E40">
              <w:rPr>
                <w:color w:val="FFFFFF" w:themeColor="background1"/>
              </w:rPr>
              <w:t>SA</w:t>
            </w:r>
            <w:r w:rsidRPr="00396E40">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396E40" w:rsidRPr="00396E40" w:rsidRDefault="00396E40" w:rsidP="007541BE">
            <w:pPr>
              <w:pStyle w:val="ProductList-OfferingBody"/>
              <w:ind w:left="-113"/>
              <w:jc w:val="center"/>
              <w:rPr>
                <w:color w:val="FFFFFF" w:themeColor="background1"/>
              </w:rPr>
            </w:pPr>
            <w:r w:rsidRPr="00396E40">
              <w:rPr>
                <w:color w:val="FFFFFF" w:themeColor="background1"/>
              </w:rPr>
              <w:fldChar w:fldCharType="begin"/>
            </w:r>
            <w:r w:rsidRPr="00396E40">
              <w:rPr>
                <w:color w:val="FFFFFF" w:themeColor="background1"/>
              </w:rPr>
              <w:instrText xml:space="preserve"> AutoTextList  \s NoStyle \t “Contrat Campus et School” </w:instrText>
            </w:r>
            <w:r w:rsidRPr="00396E40">
              <w:rPr>
                <w:color w:val="FFFFFF" w:themeColor="background1"/>
              </w:rPr>
              <w:fldChar w:fldCharType="separate"/>
            </w:r>
            <w:r w:rsidRPr="00396E40">
              <w:rPr>
                <w:color w:val="FFFFFF" w:themeColor="background1"/>
              </w:rPr>
              <w:t>CA/SA</w:t>
            </w:r>
            <w:r w:rsidRPr="00396E40">
              <w:rPr>
                <w:color w:val="FFFFFF" w:themeColor="background1"/>
              </w:rPr>
              <w:fldChar w:fldCharType="end"/>
            </w:r>
          </w:p>
        </w:tc>
        <w:tc>
          <w:tcPr>
            <w:tcW w:w="596" w:type="dxa"/>
            <w:shd w:val="clear" w:color="auto" w:fill="00188F"/>
            <w:vAlign w:val="center"/>
          </w:tcPr>
          <w:p w:rsidR="00396E40" w:rsidRPr="00396E40" w:rsidRDefault="00396E40" w:rsidP="007541BE">
            <w:pPr>
              <w:pStyle w:val="ProductList-OfferingBody"/>
              <w:ind w:left="-113"/>
              <w:jc w:val="center"/>
              <w:rPr>
                <w:color w:val="FFFFFF" w:themeColor="background1"/>
              </w:rPr>
            </w:pPr>
            <w:r w:rsidRPr="00396E40">
              <w:rPr>
                <w:color w:val="FFFFFF" w:themeColor="background1"/>
              </w:rPr>
              <w:fldChar w:fldCharType="begin"/>
            </w:r>
            <w:r w:rsidRPr="00396E40">
              <w:rPr>
                <w:color w:val="FFFFFF" w:themeColor="background1"/>
              </w:rPr>
              <w:instrText xml:space="preserve"> AutoTextList  \s NoStyle \t “Contrat Entreprise et Contrat Souscription Entreprise” </w:instrText>
            </w:r>
            <w:r w:rsidRPr="00396E40">
              <w:rPr>
                <w:color w:val="FFFFFF" w:themeColor="background1"/>
              </w:rPr>
              <w:fldChar w:fldCharType="separate"/>
            </w:r>
            <w:r w:rsidRPr="00396E40">
              <w:rPr>
                <w:color w:val="FFFFFF" w:themeColor="background1"/>
              </w:rPr>
              <w:t>EA/EAS</w:t>
            </w:r>
            <w:r w:rsidRPr="00396E40">
              <w:rPr>
                <w:color w:val="FFFFFF" w:themeColor="background1"/>
              </w:rPr>
              <w:fldChar w:fldCharType="end"/>
            </w:r>
          </w:p>
        </w:tc>
        <w:tc>
          <w:tcPr>
            <w:tcW w:w="595" w:type="dxa"/>
            <w:shd w:val="clear" w:color="auto" w:fill="00188F"/>
            <w:vAlign w:val="center"/>
          </w:tcPr>
          <w:p w:rsidR="00396E40" w:rsidRPr="00396E40" w:rsidRDefault="00396E40" w:rsidP="007541BE">
            <w:pPr>
              <w:pStyle w:val="ProductList-OfferingBody"/>
              <w:ind w:left="-113"/>
              <w:jc w:val="center"/>
              <w:rPr>
                <w:color w:val="FFFFFF" w:themeColor="background1"/>
              </w:rPr>
            </w:pPr>
            <w:r w:rsidRPr="00396E40">
              <w:rPr>
                <w:color w:val="FFFFFF" w:themeColor="background1"/>
              </w:rPr>
              <w:fldChar w:fldCharType="begin"/>
            </w:r>
            <w:r w:rsidRPr="00396E40">
              <w:rPr>
                <w:color w:val="FFFFFF" w:themeColor="background1"/>
              </w:rPr>
              <w:instrText xml:space="preserve"> AutoTextList  \s NoStyle \t “Accord de Mise en Œuvre de Solutions Éducation” </w:instrText>
            </w:r>
            <w:r w:rsidRPr="00396E40">
              <w:rPr>
                <w:color w:val="FFFFFF" w:themeColor="background1"/>
              </w:rPr>
              <w:fldChar w:fldCharType="separate"/>
            </w:r>
            <w:r w:rsidRPr="00396E40">
              <w:rPr>
                <w:color w:val="FFFFFF" w:themeColor="background1"/>
              </w:rPr>
              <w:t>EES</w:t>
            </w:r>
            <w:r w:rsidRPr="00396E40">
              <w:rPr>
                <w:color w:val="FFFFFF" w:themeColor="background1"/>
              </w:rPr>
              <w:fldChar w:fldCharType="end"/>
            </w:r>
          </w:p>
        </w:tc>
        <w:tc>
          <w:tcPr>
            <w:tcW w:w="596" w:type="dxa"/>
            <w:shd w:val="clear" w:color="auto" w:fill="00188F"/>
            <w:vAlign w:val="center"/>
          </w:tcPr>
          <w:p w:rsidR="00396E40" w:rsidRPr="00396E40" w:rsidRDefault="00396E40" w:rsidP="007541BE">
            <w:pPr>
              <w:pStyle w:val="ProductList-OfferingBody"/>
              <w:ind w:left="-113"/>
              <w:jc w:val="center"/>
              <w:rPr>
                <w:color w:val="FFFFFF" w:themeColor="background1"/>
              </w:rPr>
            </w:pPr>
            <w:r w:rsidRPr="00396E40">
              <w:rPr>
                <w:color w:val="FFFFFF" w:themeColor="background1"/>
              </w:rPr>
              <w:fldChar w:fldCharType="begin"/>
            </w:r>
            <w:r w:rsidRPr="00396E40">
              <w:rPr>
                <w:color w:val="FFFFFF" w:themeColor="background1"/>
              </w:rPr>
              <w:instrText xml:space="preserve"> AutoTextList  \s NoStyle \t “Contrat de Fourniture de Produits et de Services Microsoft” </w:instrText>
            </w:r>
            <w:r w:rsidRPr="00396E40">
              <w:rPr>
                <w:color w:val="FFFFFF" w:themeColor="background1"/>
              </w:rPr>
              <w:fldChar w:fldCharType="separate"/>
            </w:r>
            <w:r w:rsidRPr="00396E40">
              <w:rPr>
                <w:color w:val="FFFFFF" w:themeColor="background1"/>
              </w:rPr>
              <w:t>MPSA</w:t>
            </w:r>
            <w:r w:rsidRPr="00396E40">
              <w:rPr>
                <w:color w:val="FFFFFF" w:themeColor="background1"/>
              </w:rPr>
              <w:fldChar w:fldCharType="end"/>
            </w:r>
          </w:p>
        </w:tc>
        <w:tc>
          <w:tcPr>
            <w:tcW w:w="595" w:type="dxa"/>
            <w:shd w:val="clear" w:color="auto" w:fill="00188F"/>
            <w:vAlign w:val="center"/>
          </w:tcPr>
          <w:p w:rsidR="00396E40" w:rsidRPr="00396E40" w:rsidRDefault="00396E40" w:rsidP="007541BE">
            <w:pPr>
              <w:pStyle w:val="ProductList-OfferingBody"/>
              <w:ind w:left="-113"/>
              <w:jc w:val="center"/>
              <w:rPr>
                <w:color w:val="FFFFFF" w:themeColor="background1"/>
              </w:rPr>
            </w:pPr>
            <w:r w:rsidRPr="00396E40">
              <w:rPr>
                <w:color w:val="FFFFFF" w:themeColor="background1"/>
              </w:rPr>
              <w:fldChar w:fldCharType="begin"/>
            </w:r>
            <w:r w:rsidRPr="00396E40">
              <w:rPr>
                <w:color w:val="FFFFFF" w:themeColor="background1"/>
              </w:rPr>
              <w:instrText xml:space="preserve"> AutoTextList  \s NoStyle \t “Licence Open” </w:instrText>
            </w:r>
            <w:r w:rsidRPr="00396E40">
              <w:rPr>
                <w:color w:val="FFFFFF" w:themeColor="background1"/>
              </w:rPr>
              <w:fldChar w:fldCharType="separate"/>
            </w:r>
            <w:r w:rsidRPr="00396E40">
              <w:rPr>
                <w:color w:val="FFFFFF" w:themeColor="background1"/>
              </w:rPr>
              <w:t>OL</w:t>
            </w:r>
            <w:r w:rsidRPr="00396E40">
              <w:rPr>
                <w:color w:val="FFFFFF" w:themeColor="background1"/>
              </w:rPr>
              <w:fldChar w:fldCharType="end"/>
            </w:r>
          </w:p>
        </w:tc>
        <w:tc>
          <w:tcPr>
            <w:tcW w:w="595" w:type="dxa"/>
            <w:shd w:val="clear" w:color="auto" w:fill="00188F"/>
            <w:vAlign w:val="center"/>
          </w:tcPr>
          <w:p w:rsidR="00396E40" w:rsidRPr="00396E40" w:rsidRDefault="00396E40" w:rsidP="007541BE">
            <w:pPr>
              <w:pStyle w:val="ProductList-OfferingBody"/>
              <w:ind w:left="-113"/>
              <w:jc w:val="center"/>
              <w:rPr>
                <w:color w:val="FFFFFF" w:themeColor="background1"/>
              </w:rPr>
            </w:pPr>
            <w:r w:rsidRPr="00396E40">
              <w:rPr>
                <w:color w:val="FFFFFF" w:themeColor="background1"/>
              </w:rPr>
              <w:fldChar w:fldCharType="begin"/>
            </w:r>
            <w:r w:rsidRPr="00396E40">
              <w:rPr>
                <w:color w:val="FFFFFF" w:themeColor="background1"/>
              </w:rPr>
              <w:instrText xml:space="preserve"> AutoTextList  \s NoStyle \t “Minimum Licences Open” </w:instrText>
            </w:r>
            <w:r w:rsidRPr="00396E40">
              <w:rPr>
                <w:color w:val="FFFFFF" w:themeColor="background1"/>
              </w:rPr>
              <w:fldChar w:fldCharType="separate"/>
            </w:r>
            <w:r w:rsidRPr="00396E40">
              <w:rPr>
                <w:color w:val="FFFFFF" w:themeColor="background1"/>
              </w:rPr>
              <w:t>OM</w:t>
            </w:r>
            <w:r w:rsidRPr="00396E40">
              <w:rPr>
                <w:color w:val="FFFFFF" w:themeColor="background1"/>
              </w:rPr>
              <w:fldChar w:fldCharType="end"/>
            </w:r>
          </w:p>
        </w:tc>
        <w:tc>
          <w:tcPr>
            <w:tcW w:w="595" w:type="dxa"/>
            <w:shd w:val="clear" w:color="auto" w:fill="00188F"/>
            <w:vAlign w:val="center"/>
          </w:tcPr>
          <w:p w:rsidR="00396E40" w:rsidRPr="00396E40" w:rsidRDefault="00396E40" w:rsidP="007541BE">
            <w:pPr>
              <w:pStyle w:val="ProductList-OfferingBody"/>
              <w:ind w:left="-113"/>
              <w:jc w:val="center"/>
              <w:rPr>
                <w:color w:val="FFFFFF" w:themeColor="background1"/>
              </w:rPr>
            </w:pPr>
            <w:r w:rsidRPr="00396E40">
              <w:rPr>
                <w:color w:val="FFFFFF" w:themeColor="background1"/>
              </w:rPr>
              <w:fldChar w:fldCharType="begin"/>
            </w:r>
            <w:r w:rsidRPr="00396E40">
              <w:rPr>
                <w:color w:val="FFFFFF" w:themeColor="background1"/>
              </w:rPr>
              <w:instrText xml:space="preserve"> AutoTextList  \s NoStyle \t “Open Value et Open Value Souscription” </w:instrText>
            </w:r>
            <w:r w:rsidRPr="00396E40">
              <w:rPr>
                <w:color w:val="FFFFFF" w:themeColor="background1"/>
              </w:rPr>
              <w:fldChar w:fldCharType="separate"/>
            </w:r>
            <w:r w:rsidRPr="00396E40">
              <w:rPr>
                <w:color w:val="FFFFFF" w:themeColor="background1"/>
              </w:rPr>
              <w:t>OV/OVS</w:t>
            </w:r>
            <w:r w:rsidRPr="00396E40">
              <w:rPr>
                <w:color w:val="FFFFFF" w:themeColor="background1"/>
              </w:rPr>
              <w:fldChar w:fldCharType="end"/>
            </w:r>
          </w:p>
        </w:tc>
        <w:tc>
          <w:tcPr>
            <w:tcW w:w="596" w:type="dxa"/>
            <w:shd w:val="clear" w:color="auto" w:fill="00188F"/>
            <w:vAlign w:val="center"/>
          </w:tcPr>
          <w:p w:rsidR="00396E40" w:rsidRPr="00396E40" w:rsidRDefault="00396E40" w:rsidP="007541BE">
            <w:pPr>
              <w:pStyle w:val="ProductList-OfferingBody"/>
              <w:ind w:left="-113"/>
              <w:jc w:val="center"/>
              <w:rPr>
                <w:color w:val="FFFFFF" w:themeColor="background1"/>
              </w:rPr>
            </w:pPr>
            <w:r w:rsidRPr="00396E40">
              <w:rPr>
                <w:color w:val="FFFFFF" w:themeColor="background1"/>
              </w:rPr>
              <w:fldChar w:fldCharType="begin"/>
            </w:r>
            <w:r w:rsidRPr="00396E40">
              <w:rPr>
                <w:color w:val="FFFFFF" w:themeColor="background1"/>
              </w:rPr>
              <w:instrText xml:space="preserve"> AutoTextList  \s NoStyle \t “Select et Select Plus” </w:instrText>
            </w:r>
            <w:r w:rsidRPr="00396E40">
              <w:rPr>
                <w:color w:val="FFFFFF" w:themeColor="background1"/>
              </w:rPr>
              <w:fldChar w:fldCharType="separate"/>
            </w:r>
            <w:r w:rsidRPr="00396E40">
              <w:rPr>
                <w:color w:val="FFFFFF" w:themeColor="background1"/>
              </w:rPr>
              <w:t xml:space="preserve"> S/S+</w:t>
            </w:r>
            <w:r w:rsidRPr="00396E40">
              <w:rPr>
                <w:color w:val="FFFFFF" w:themeColor="background1"/>
              </w:rPr>
              <w:fldChar w:fldCharType="end"/>
            </w:r>
          </w:p>
        </w:tc>
        <w:tc>
          <w:tcPr>
            <w:tcW w:w="596" w:type="dxa"/>
            <w:shd w:val="clear" w:color="auto" w:fill="00188F"/>
            <w:vAlign w:val="center"/>
          </w:tcPr>
          <w:p w:rsidR="00396E40" w:rsidRPr="00396E40" w:rsidRDefault="00396E40" w:rsidP="007541BE">
            <w:pPr>
              <w:pStyle w:val="ProductList-OfferingBody"/>
              <w:ind w:left="-113"/>
              <w:jc w:val="center"/>
              <w:rPr>
                <w:color w:val="FFFFFF" w:themeColor="background1"/>
              </w:rPr>
            </w:pPr>
            <w:r w:rsidRPr="00396E40">
              <w:rPr>
                <w:color w:val="FFFFFF" w:themeColor="background1"/>
              </w:rPr>
              <w:fldChar w:fldCharType="begin"/>
            </w:r>
            <w:r w:rsidRPr="00396E40">
              <w:rPr>
                <w:color w:val="FFFFFF" w:themeColor="background1"/>
              </w:rPr>
              <w:instrText xml:space="preserve"> AutoTextList  \s NoStyle \t “Accord de Mise en Œuvre Serveur et Cloud” </w:instrText>
            </w:r>
            <w:r w:rsidRPr="00396E40">
              <w:rPr>
                <w:color w:val="FFFFFF" w:themeColor="background1"/>
              </w:rPr>
              <w:fldChar w:fldCharType="separate"/>
            </w:r>
            <w:r w:rsidRPr="00396E40">
              <w:rPr>
                <w:color w:val="FFFFFF" w:themeColor="background1"/>
              </w:rPr>
              <w:t>SCE</w:t>
            </w:r>
            <w:r w:rsidRPr="00396E40">
              <w:rPr>
                <w:color w:val="FFFFFF" w:themeColor="background1"/>
              </w:rPr>
              <w:fldChar w:fldCharType="end"/>
            </w:r>
          </w:p>
        </w:tc>
      </w:tr>
      <w:tr w:rsidR="00396E40" w:rsidTr="0011350B">
        <w:tc>
          <w:tcPr>
            <w:tcW w:w="3060" w:type="dxa"/>
            <w:tcBorders>
              <w:top w:val="nil"/>
              <w:left w:val="nil"/>
              <w:bottom w:val="dashSmallGap" w:sz="4" w:space="0" w:color="BFBFBF" w:themeColor="background1" w:themeShade="BF"/>
              <w:right w:val="nil"/>
            </w:tcBorders>
          </w:tcPr>
          <w:p w:rsidR="00396E40" w:rsidRDefault="00396E40" w:rsidP="00354D09">
            <w:pPr>
              <w:pStyle w:val="ProductList-Offering2"/>
            </w:pPr>
            <w:bookmarkStart w:id="774" w:name="_Toc379797268"/>
            <w:bookmarkStart w:id="775" w:name="_Toc380513293"/>
            <w:bookmarkStart w:id="776" w:name="_Toc380655335"/>
            <w:bookmarkStart w:id="777" w:name="_Toc386625513"/>
            <w:r>
              <w:t>Abonnement à l</w:t>
            </w:r>
            <w:r w:rsidR="00086721">
              <w:t>’</w:t>
            </w:r>
            <w:r>
              <w:t>Assistant Windows</w:t>
            </w:r>
            <w:bookmarkEnd w:id="774"/>
            <w:bookmarkEnd w:id="775"/>
            <w:bookmarkEnd w:id="776"/>
            <w:bookmarkEnd w:id="777"/>
            <w:r>
              <w:fldChar w:fldCharType="begin"/>
            </w:r>
            <w:r>
              <w:instrText>XE "Abonnement à l’Assistant Windows"</w:instrText>
            </w:r>
            <w:r>
              <w:fldChar w:fldCharType="end"/>
            </w:r>
          </w:p>
        </w:tc>
        <w:tc>
          <w:tcPr>
            <w:tcW w:w="595" w:type="dxa"/>
            <w:tcBorders>
              <w:top w:val="nil"/>
              <w:left w:val="nil"/>
              <w:bottom w:val="dashSmallGap" w:sz="4" w:space="0" w:color="BFBFBF" w:themeColor="background1" w:themeShade="BF"/>
              <w:right w:val="nil"/>
            </w:tcBorders>
            <w:vAlign w:val="center"/>
          </w:tcPr>
          <w:p w:rsidR="00396E40" w:rsidRDefault="00396E40" w:rsidP="009B3712">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396E40" w:rsidRDefault="00396E40" w:rsidP="009B3712">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396E40" w:rsidRDefault="00396E40" w:rsidP="009B3712">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96E40" w:rsidRDefault="00396E40" w:rsidP="009B3712">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396E40" w:rsidRPr="00396E40" w:rsidRDefault="00396E40" w:rsidP="007541BE">
            <w:pPr>
              <w:pStyle w:val="ProductList-OfferingBody"/>
              <w:ind w:left="-113"/>
              <w:jc w:val="center"/>
            </w:pPr>
            <w:r w:rsidRPr="00396E40">
              <w:t>1</w:t>
            </w:r>
          </w:p>
        </w:tc>
        <w:tc>
          <w:tcPr>
            <w:tcW w:w="596" w:type="dxa"/>
            <w:shd w:val="clear" w:color="auto" w:fill="70AD47" w:themeFill="accent6"/>
            <w:vAlign w:val="center"/>
          </w:tcPr>
          <w:p w:rsidR="00396E40" w:rsidRPr="00396E40" w:rsidRDefault="00396E40" w:rsidP="007541BE">
            <w:pPr>
              <w:pStyle w:val="ProductList-OfferingBody"/>
              <w:ind w:left="-113"/>
              <w:jc w:val="center"/>
            </w:pPr>
            <w:r w:rsidRPr="00396E40">
              <w:fldChar w:fldCharType="begin"/>
            </w:r>
            <w:r w:rsidRPr="00396E40">
              <w:instrText xml:space="preserve"> AutoTextList  \s NoStyle \t “Produit Entreprise” </w:instrText>
            </w:r>
            <w:r w:rsidRPr="00396E40">
              <w:fldChar w:fldCharType="separate"/>
            </w:r>
            <w:r w:rsidRPr="00396E40">
              <w:t xml:space="preserve"> E </w:t>
            </w:r>
            <w:r w:rsidRPr="00396E40">
              <w:fldChar w:fldCharType="end"/>
            </w:r>
          </w:p>
        </w:tc>
        <w:tc>
          <w:tcPr>
            <w:tcW w:w="595" w:type="dxa"/>
            <w:shd w:val="clear" w:color="auto" w:fill="70AD47" w:themeFill="accent6"/>
            <w:vAlign w:val="center"/>
          </w:tcPr>
          <w:p w:rsidR="00396E40" w:rsidRPr="00396E40" w:rsidRDefault="00396E40" w:rsidP="007541BE">
            <w:pPr>
              <w:pStyle w:val="ProductList-OfferingBody"/>
              <w:ind w:left="-113"/>
              <w:jc w:val="center"/>
            </w:pPr>
            <w:r w:rsidRPr="00396E40">
              <w:fldChar w:fldCharType="begin"/>
            </w:r>
            <w:r w:rsidRPr="00396E40">
              <w:instrText xml:space="preserve"> AutoTextList  \s NoStyle \t “Produit Supplémentaire sous EES uniquement” </w:instrText>
            </w:r>
            <w:r w:rsidRPr="00396E40">
              <w:fldChar w:fldCharType="separate"/>
            </w:r>
            <w:r w:rsidRPr="00396E40">
              <w:t>AE</w:t>
            </w:r>
            <w:r w:rsidRPr="00396E40">
              <w:fldChar w:fldCharType="end"/>
            </w:r>
          </w:p>
        </w:tc>
        <w:tc>
          <w:tcPr>
            <w:tcW w:w="596" w:type="dxa"/>
            <w:shd w:val="clear" w:color="auto" w:fill="70AD47" w:themeFill="accent6"/>
            <w:vAlign w:val="center"/>
          </w:tcPr>
          <w:p w:rsidR="00396E40" w:rsidRPr="00396E40" w:rsidRDefault="00396E40" w:rsidP="007541BE">
            <w:pPr>
              <w:pStyle w:val="ProductList-OfferingBody"/>
              <w:ind w:left="-113"/>
              <w:jc w:val="center"/>
            </w:pPr>
          </w:p>
        </w:tc>
        <w:tc>
          <w:tcPr>
            <w:tcW w:w="595" w:type="dxa"/>
            <w:shd w:val="clear" w:color="auto" w:fill="BFBFBF" w:themeFill="background1" w:themeFillShade="BF"/>
            <w:vAlign w:val="center"/>
          </w:tcPr>
          <w:p w:rsidR="00396E40" w:rsidRPr="00396E40" w:rsidRDefault="00396E40" w:rsidP="007541BE">
            <w:pPr>
              <w:pStyle w:val="ProductList-OfferingBody"/>
              <w:ind w:left="-113"/>
              <w:jc w:val="center"/>
            </w:pPr>
          </w:p>
        </w:tc>
        <w:tc>
          <w:tcPr>
            <w:tcW w:w="595" w:type="dxa"/>
            <w:shd w:val="clear" w:color="auto" w:fill="BFBFBF" w:themeFill="background1" w:themeFillShade="BF"/>
            <w:vAlign w:val="center"/>
          </w:tcPr>
          <w:p w:rsidR="00396E40" w:rsidRPr="00396E40" w:rsidRDefault="00396E40" w:rsidP="007541BE">
            <w:pPr>
              <w:pStyle w:val="ProductList-OfferingBody"/>
              <w:ind w:left="-113"/>
              <w:jc w:val="center"/>
            </w:pPr>
          </w:p>
        </w:tc>
        <w:tc>
          <w:tcPr>
            <w:tcW w:w="595" w:type="dxa"/>
            <w:shd w:val="clear" w:color="auto" w:fill="BFBFBF" w:themeFill="background1" w:themeFillShade="BF"/>
            <w:vAlign w:val="center"/>
          </w:tcPr>
          <w:p w:rsidR="00396E40" w:rsidRPr="00396E40" w:rsidRDefault="00396E40" w:rsidP="007541BE">
            <w:pPr>
              <w:pStyle w:val="ProductList-OfferingBody"/>
              <w:ind w:left="-113"/>
              <w:jc w:val="center"/>
            </w:pPr>
          </w:p>
        </w:tc>
        <w:tc>
          <w:tcPr>
            <w:tcW w:w="596" w:type="dxa"/>
            <w:shd w:val="clear" w:color="auto" w:fill="70AD47" w:themeFill="accent6"/>
            <w:vAlign w:val="center"/>
          </w:tcPr>
          <w:p w:rsidR="00396E40" w:rsidRDefault="00396E40" w:rsidP="009B3712">
            <w:pPr>
              <w:pStyle w:val="ProductList-OfferingBody"/>
              <w:ind w:left="-113"/>
              <w:jc w:val="center"/>
            </w:pPr>
          </w:p>
        </w:tc>
        <w:tc>
          <w:tcPr>
            <w:tcW w:w="596" w:type="dxa"/>
            <w:shd w:val="clear" w:color="auto" w:fill="BFBFBF" w:themeFill="background1" w:themeFillShade="BF"/>
            <w:vAlign w:val="center"/>
          </w:tcPr>
          <w:p w:rsidR="00396E40" w:rsidRDefault="00396E40" w:rsidP="009B3712">
            <w:pPr>
              <w:pStyle w:val="ProductList-OfferingBody"/>
              <w:ind w:left="-113"/>
              <w:jc w:val="center"/>
            </w:pPr>
          </w:p>
        </w:tc>
      </w:tr>
      <w:tr w:rsidR="00396E40" w:rsidTr="00EB1A88">
        <w:tc>
          <w:tcPr>
            <w:tcW w:w="3060" w:type="dxa"/>
            <w:tcBorders>
              <w:top w:val="nil"/>
              <w:left w:val="nil"/>
              <w:bottom w:val="dashSmallGap" w:sz="4" w:space="0" w:color="BFBFBF" w:themeColor="background1" w:themeShade="BF"/>
              <w:right w:val="nil"/>
            </w:tcBorders>
          </w:tcPr>
          <w:p w:rsidR="00396E40" w:rsidRPr="000823EF" w:rsidRDefault="00396E40" w:rsidP="00354D09">
            <w:pPr>
              <w:pStyle w:val="ProductList-Offering2"/>
              <w:rPr>
                <w:lang w:val="fr-CA"/>
              </w:rPr>
            </w:pPr>
            <w:bookmarkStart w:id="778" w:name="_Toc379797261"/>
            <w:bookmarkStart w:id="779" w:name="_Toc380513286"/>
            <w:bookmarkStart w:id="780" w:name="_Toc380655328"/>
            <w:bookmarkStart w:id="781" w:name="_Toc386625514"/>
            <w:r w:rsidRPr="000823EF">
              <w:rPr>
                <w:lang w:val="fr-CA"/>
              </w:rPr>
              <w:t>Mise à Jour et SA Windows Entreprise pour Partners in Learning</w:t>
            </w:r>
            <w:bookmarkEnd w:id="778"/>
            <w:bookmarkEnd w:id="779"/>
            <w:bookmarkEnd w:id="780"/>
            <w:bookmarkEnd w:id="781"/>
            <w:r>
              <w:fldChar w:fldCharType="begin"/>
            </w:r>
            <w:r w:rsidRPr="000823EF">
              <w:rPr>
                <w:lang w:val="fr-CA"/>
              </w:rPr>
              <w:instrText>XE "Mise à Jour et SA Windows Entreprise pour Partners in Learning"</w:instrText>
            </w:r>
            <w:r>
              <w:fldChar w:fldCharType="end"/>
            </w:r>
          </w:p>
        </w:tc>
        <w:tc>
          <w:tcPr>
            <w:tcW w:w="595" w:type="dxa"/>
            <w:tcBorders>
              <w:top w:val="nil"/>
              <w:left w:val="nil"/>
              <w:bottom w:val="dashSmallGap" w:sz="4" w:space="0" w:color="BFBFBF" w:themeColor="background1" w:themeShade="BF"/>
              <w:right w:val="nil"/>
            </w:tcBorders>
            <w:vAlign w:val="center"/>
          </w:tcPr>
          <w:p w:rsidR="00396E40" w:rsidRDefault="00396E40"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396E40" w:rsidRDefault="00396E40"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396E40" w:rsidRDefault="00396E40"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96E40" w:rsidRDefault="00396E40"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396E40" w:rsidRPr="00396E40" w:rsidRDefault="00396E40" w:rsidP="007541BE">
            <w:pPr>
              <w:pStyle w:val="ProductList-OfferingBody"/>
              <w:ind w:left="-113"/>
              <w:jc w:val="center"/>
            </w:pPr>
            <w:r w:rsidRPr="00396E40">
              <w:t>2,</w:t>
            </w:r>
            <w:r w:rsidRPr="00396E40">
              <w:fldChar w:fldCharType="begin"/>
            </w:r>
            <w:r w:rsidRPr="00396E40">
              <w:instrText xml:space="preserve"> AutoTextList  \s NoStyle \t “Produit de la Plate-forme d’Application” </w:instrText>
            </w:r>
            <w:r w:rsidRPr="00396E40">
              <w:fldChar w:fldCharType="separate"/>
            </w:r>
            <w:r w:rsidRPr="00396E40">
              <w:t>AP</w:t>
            </w:r>
            <w:r w:rsidRPr="00396E40">
              <w:fldChar w:fldCharType="end"/>
            </w:r>
          </w:p>
        </w:tc>
        <w:tc>
          <w:tcPr>
            <w:tcW w:w="596" w:type="dxa"/>
            <w:shd w:val="clear" w:color="auto" w:fill="BFBFBF" w:themeFill="background1" w:themeFillShade="BF"/>
            <w:vAlign w:val="center"/>
          </w:tcPr>
          <w:p w:rsidR="00396E40" w:rsidRPr="00396E40" w:rsidRDefault="00396E40" w:rsidP="007541BE">
            <w:pPr>
              <w:pStyle w:val="ProductList-OfferingBody"/>
              <w:ind w:left="-113"/>
              <w:jc w:val="center"/>
            </w:pPr>
          </w:p>
        </w:tc>
        <w:tc>
          <w:tcPr>
            <w:tcW w:w="595" w:type="dxa"/>
            <w:shd w:val="clear" w:color="auto" w:fill="BFBFBF" w:themeFill="background1" w:themeFillShade="BF"/>
            <w:vAlign w:val="center"/>
          </w:tcPr>
          <w:p w:rsidR="00396E40" w:rsidRPr="00396E40" w:rsidRDefault="00396E40" w:rsidP="007541BE">
            <w:pPr>
              <w:pStyle w:val="ProductList-OfferingBody"/>
              <w:ind w:left="-113"/>
              <w:jc w:val="center"/>
            </w:pPr>
          </w:p>
        </w:tc>
        <w:tc>
          <w:tcPr>
            <w:tcW w:w="596" w:type="dxa"/>
            <w:shd w:val="clear" w:color="auto" w:fill="BFBFBF" w:themeFill="background1" w:themeFillShade="BF"/>
            <w:vAlign w:val="center"/>
          </w:tcPr>
          <w:p w:rsidR="00396E40" w:rsidRPr="00396E40" w:rsidRDefault="00396E40" w:rsidP="007541BE">
            <w:pPr>
              <w:pStyle w:val="ProductList-OfferingBody"/>
              <w:ind w:left="-113"/>
              <w:jc w:val="center"/>
            </w:pPr>
          </w:p>
        </w:tc>
        <w:tc>
          <w:tcPr>
            <w:tcW w:w="595" w:type="dxa"/>
            <w:shd w:val="clear" w:color="auto" w:fill="BFBFBF" w:themeFill="background1" w:themeFillShade="BF"/>
            <w:vAlign w:val="center"/>
          </w:tcPr>
          <w:p w:rsidR="00396E40" w:rsidRPr="00396E40" w:rsidRDefault="00396E40" w:rsidP="007541BE">
            <w:pPr>
              <w:pStyle w:val="ProductList-OfferingBody"/>
              <w:ind w:left="-113"/>
              <w:jc w:val="center"/>
            </w:pPr>
          </w:p>
        </w:tc>
        <w:tc>
          <w:tcPr>
            <w:tcW w:w="595" w:type="dxa"/>
            <w:shd w:val="clear" w:color="auto" w:fill="BFBFBF" w:themeFill="background1" w:themeFillShade="BF"/>
            <w:vAlign w:val="center"/>
          </w:tcPr>
          <w:p w:rsidR="00396E40" w:rsidRPr="00396E40" w:rsidRDefault="00396E40" w:rsidP="007541BE">
            <w:pPr>
              <w:pStyle w:val="ProductList-OfferingBody"/>
              <w:ind w:left="-113"/>
              <w:jc w:val="center"/>
            </w:pPr>
          </w:p>
        </w:tc>
        <w:tc>
          <w:tcPr>
            <w:tcW w:w="595" w:type="dxa"/>
            <w:shd w:val="clear" w:color="auto" w:fill="BFBFBF" w:themeFill="background1" w:themeFillShade="BF"/>
            <w:vAlign w:val="center"/>
          </w:tcPr>
          <w:p w:rsidR="00396E40" w:rsidRPr="00396E40" w:rsidRDefault="00396E40" w:rsidP="007541BE">
            <w:pPr>
              <w:pStyle w:val="ProductList-OfferingBody"/>
              <w:ind w:left="-113"/>
              <w:jc w:val="center"/>
            </w:pPr>
          </w:p>
        </w:tc>
        <w:tc>
          <w:tcPr>
            <w:tcW w:w="596" w:type="dxa"/>
            <w:shd w:val="clear" w:color="auto" w:fill="BFBFBF" w:themeFill="background1" w:themeFillShade="BF"/>
            <w:vAlign w:val="center"/>
          </w:tcPr>
          <w:p w:rsidR="00396E40" w:rsidRDefault="00396E40" w:rsidP="00C05A53">
            <w:pPr>
              <w:pStyle w:val="ProductList-OfferingBody"/>
              <w:ind w:left="-113"/>
              <w:jc w:val="center"/>
            </w:pPr>
          </w:p>
        </w:tc>
        <w:tc>
          <w:tcPr>
            <w:tcW w:w="596" w:type="dxa"/>
            <w:shd w:val="clear" w:color="auto" w:fill="BFBFBF" w:themeFill="background1" w:themeFillShade="BF"/>
            <w:vAlign w:val="center"/>
          </w:tcPr>
          <w:p w:rsidR="00396E40" w:rsidRDefault="00396E40" w:rsidP="00C05A53">
            <w:pPr>
              <w:pStyle w:val="ProductList-OfferingBody"/>
              <w:ind w:left="-113"/>
              <w:jc w:val="center"/>
            </w:pPr>
          </w:p>
        </w:tc>
      </w:tr>
      <w:tr w:rsidR="00396E40" w:rsidTr="00631264">
        <w:trPr>
          <w:trHeight w:val="285"/>
        </w:trPr>
        <w:tc>
          <w:tcPr>
            <w:tcW w:w="3060" w:type="dxa"/>
            <w:tcBorders>
              <w:top w:val="nil"/>
              <w:left w:val="nil"/>
              <w:bottom w:val="dashSmallGap" w:sz="4" w:space="0" w:color="BFBFBF" w:themeColor="background1" w:themeShade="BF"/>
              <w:right w:val="nil"/>
            </w:tcBorders>
          </w:tcPr>
          <w:p w:rsidR="00396E40" w:rsidRPr="000823EF" w:rsidRDefault="00396E40" w:rsidP="009130AF">
            <w:pPr>
              <w:pStyle w:val="ProductList-Offering2"/>
              <w:rPr>
                <w:lang w:val="fr-CA"/>
              </w:rPr>
            </w:pPr>
            <w:bookmarkStart w:id="782" w:name="_Toc386625515"/>
            <w:bookmarkStart w:id="783" w:name="_Toc379797263"/>
            <w:bookmarkStart w:id="784" w:name="_Toc380513288"/>
            <w:bookmarkStart w:id="785" w:name="_Toc380655330"/>
            <w:r w:rsidRPr="000823EF">
              <w:rPr>
                <w:lang w:val="fr-CA"/>
              </w:rPr>
              <w:t>Chargement de version test pour Windows 8.1 Enterprise</w:t>
            </w:r>
            <w:bookmarkEnd w:id="782"/>
            <w:r>
              <w:fldChar w:fldCharType="begin"/>
            </w:r>
            <w:r w:rsidRPr="000823EF">
              <w:rPr>
                <w:lang w:val="fr-CA"/>
              </w:rPr>
              <w:instrText>XE "Chargement de version test pour Windows 8.1 Enterprise"</w:instrText>
            </w:r>
            <w:r>
              <w:fldChar w:fldCharType="end"/>
            </w:r>
            <w:bookmarkEnd w:id="783"/>
            <w:bookmarkEnd w:id="784"/>
            <w:bookmarkEnd w:id="785"/>
          </w:p>
        </w:tc>
        <w:tc>
          <w:tcPr>
            <w:tcW w:w="595" w:type="dxa"/>
            <w:tcBorders>
              <w:top w:val="nil"/>
              <w:left w:val="nil"/>
              <w:bottom w:val="dashSmallGap" w:sz="4" w:space="0" w:color="BFBFBF" w:themeColor="background1" w:themeShade="BF"/>
              <w:right w:val="nil"/>
            </w:tcBorders>
            <w:vAlign w:val="center"/>
          </w:tcPr>
          <w:p w:rsidR="00396E40" w:rsidRDefault="00396E40" w:rsidP="00C05A53">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rsidR="00396E40" w:rsidRDefault="00396E40" w:rsidP="001B351E">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396E40" w:rsidRDefault="00396E40"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96E40" w:rsidRDefault="00396E40"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396E40" w:rsidRPr="00396E40" w:rsidRDefault="00396E40" w:rsidP="007541BE">
            <w:pPr>
              <w:pStyle w:val="ProductList-OfferingBody"/>
              <w:ind w:left="-113"/>
              <w:jc w:val="center"/>
            </w:pPr>
          </w:p>
        </w:tc>
        <w:tc>
          <w:tcPr>
            <w:tcW w:w="596" w:type="dxa"/>
            <w:shd w:val="clear" w:color="auto" w:fill="BFBFBF" w:themeFill="background1" w:themeFillShade="BF"/>
            <w:vAlign w:val="center"/>
          </w:tcPr>
          <w:p w:rsidR="00396E40" w:rsidRPr="00396E40" w:rsidRDefault="00396E40" w:rsidP="007541BE">
            <w:pPr>
              <w:pStyle w:val="ProductList-OfferingBody"/>
              <w:ind w:left="-113"/>
              <w:jc w:val="center"/>
            </w:pPr>
          </w:p>
        </w:tc>
        <w:tc>
          <w:tcPr>
            <w:tcW w:w="595" w:type="dxa"/>
            <w:shd w:val="clear" w:color="auto" w:fill="BFBFBF" w:themeFill="background1" w:themeFillShade="BF"/>
            <w:vAlign w:val="center"/>
          </w:tcPr>
          <w:p w:rsidR="00396E40" w:rsidRPr="00396E40" w:rsidRDefault="00396E40" w:rsidP="007541BE">
            <w:pPr>
              <w:pStyle w:val="ProductList-OfferingBody"/>
              <w:ind w:left="-113"/>
              <w:jc w:val="center"/>
            </w:pPr>
          </w:p>
        </w:tc>
        <w:tc>
          <w:tcPr>
            <w:tcW w:w="596" w:type="dxa"/>
            <w:shd w:val="clear" w:color="auto" w:fill="70AD47" w:themeFill="accent6"/>
            <w:vAlign w:val="center"/>
          </w:tcPr>
          <w:p w:rsidR="00396E40" w:rsidRPr="00396E40" w:rsidRDefault="00396E40" w:rsidP="007541BE">
            <w:pPr>
              <w:pStyle w:val="ProductList-OfferingBody"/>
              <w:ind w:left="-113"/>
              <w:jc w:val="center"/>
            </w:pPr>
          </w:p>
        </w:tc>
        <w:tc>
          <w:tcPr>
            <w:tcW w:w="595" w:type="dxa"/>
            <w:shd w:val="clear" w:color="auto" w:fill="70AD47" w:themeFill="accent6"/>
            <w:vAlign w:val="center"/>
          </w:tcPr>
          <w:p w:rsidR="00396E40" w:rsidRPr="00396E40" w:rsidRDefault="00396E40" w:rsidP="007541BE">
            <w:pPr>
              <w:pStyle w:val="ProductList-OfferingBody"/>
              <w:ind w:left="-113"/>
              <w:jc w:val="center"/>
            </w:pPr>
          </w:p>
        </w:tc>
        <w:tc>
          <w:tcPr>
            <w:tcW w:w="595" w:type="dxa"/>
            <w:shd w:val="clear" w:color="auto" w:fill="70AD47" w:themeFill="accent6"/>
            <w:vAlign w:val="center"/>
          </w:tcPr>
          <w:p w:rsidR="00396E40" w:rsidRPr="00396E40" w:rsidRDefault="00396E40" w:rsidP="007541BE">
            <w:pPr>
              <w:pStyle w:val="ProductList-OfferingBody"/>
              <w:ind w:left="-113"/>
              <w:jc w:val="center"/>
            </w:pPr>
            <w:r w:rsidRPr="00396E40">
              <w:rPr>
                <w:color w:val="000000" w:themeColor="text1"/>
              </w:rPr>
              <w:fldChar w:fldCharType="begin"/>
            </w:r>
            <w:r w:rsidRPr="00396E40">
              <w:rPr>
                <w:color w:val="000000" w:themeColor="text1"/>
              </w:rPr>
              <w:instrText xml:space="preserve"> AutoTextList  \s NoStyle \t “Licence Open” </w:instrText>
            </w:r>
            <w:r w:rsidRPr="00396E40">
              <w:rPr>
                <w:color w:val="000000" w:themeColor="text1"/>
              </w:rPr>
              <w:fldChar w:fldCharType="separate"/>
            </w:r>
            <w:r w:rsidRPr="00396E40">
              <w:rPr>
                <w:color w:val="000000" w:themeColor="text1"/>
              </w:rPr>
              <w:t>OL</w:t>
            </w:r>
            <w:r w:rsidRPr="00396E40">
              <w:rPr>
                <w:color w:val="000000" w:themeColor="text1"/>
              </w:rPr>
              <w:fldChar w:fldCharType="end"/>
            </w:r>
          </w:p>
        </w:tc>
        <w:tc>
          <w:tcPr>
            <w:tcW w:w="595" w:type="dxa"/>
            <w:shd w:val="clear" w:color="auto" w:fill="BFBFBF" w:themeFill="background1" w:themeFillShade="BF"/>
            <w:vAlign w:val="center"/>
          </w:tcPr>
          <w:p w:rsidR="00396E40" w:rsidRPr="00396E40" w:rsidRDefault="00396E40" w:rsidP="007541BE">
            <w:pPr>
              <w:pStyle w:val="ProductList-OfferingBody"/>
              <w:ind w:left="-113"/>
              <w:jc w:val="center"/>
            </w:pPr>
          </w:p>
        </w:tc>
        <w:tc>
          <w:tcPr>
            <w:tcW w:w="596" w:type="dxa"/>
            <w:shd w:val="clear" w:color="auto" w:fill="70AD47" w:themeFill="accent6"/>
            <w:vAlign w:val="center"/>
          </w:tcPr>
          <w:p w:rsidR="00396E40" w:rsidRDefault="00396E40" w:rsidP="00C05A53">
            <w:pPr>
              <w:pStyle w:val="ProductList-OfferingBody"/>
              <w:ind w:left="-113"/>
              <w:jc w:val="center"/>
            </w:pPr>
          </w:p>
        </w:tc>
        <w:tc>
          <w:tcPr>
            <w:tcW w:w="596" w:type="dxa"/>
            <w:shd w:val="clear" w:color="auto" w:fill="BFBFBF" w:themeFill="background1" w:themeFillShade="BF"/>
            <w:vAlign w:val="center"/>
          </w:tcPr>
          <w:p w:rsidR="00396E40" w:rsidRDefault="00396E40" w:rsidP="00C05A53">
            <w:pPr>
              <w:pStyle w:val="ProductList-OfferingBody"/>
              <w:ind w:left="-113"/>
              <w:jc w:val="center"/>
            </w:pPr>
          </w:p>
        </w:tc>
      </w:tr>
      <w:tr w:rsidR="00396E40" w:rsidTr="0011350B">
        <w:tc>
          <w:tcPr>
            <w:tcW w:w="3060" w:type="dxa"/>
            <w:tcBorders>
              <w:top w:val="nil"/>
              <w:left w:val="nil"/>
              <w:bottom w:val="dashSmallGap" w:sz="4" w:space="0" w:color="BFBFBF" w:themeColor="background1" w:themeShade="BF"/>
              <w:right w:val="nil"/>
            </w:tcBorders>
          </w:tcPr>
          <w:p w:rsidR="00396E40" w:rsidRPr="000823EF" w:rsidRDefault="00396E40" w:rsidP="00354D09">
            <w:pPr>
              <w:pStyle w:val="ProductList-Offering2"/>
              <w:rPr>
                <w:lang w:val="fr-CA"/>
              </w:rPr>
            </w:pPr>
            <w:bookmarkStart w:id="786" w:name="_Toc379797264"/>
            <w:bookmarkStart w:id="787" w:name="_Toc380513289"/>
            <w:bookmarkStart w:id="788" w:name="_Toc380655331"/>
            <w:bookmarkStart w:id="789" w:name="_Toc386625516"/>
            <w:r w:rsidRPr="000823EF">
              <w:rPr>
                <w:lang w:val="fr-CA"/>
              </w:rPr>
              <w:t>Mise à jour Windows 8.1 Entreprise</w:t>
            </w:r>
            <w:bookmarkEnd w:id="786"/>
            <w:bookmarkEnd w:id="787"/>
            <w:bookmarkEnd w:id="788"/>
            <w:bookmarkEnd w:id="789"/>
            <w:r>
              <w:fldChar w:fldCharType="begin"/>
            </w:r>
            <w:r w:rsidRPr="000823EF">
              <w:rPr>
                <w:lang w:val="fr-CA"/>
              </w:rPr>
              <w:instrText>XE "Mise à jour Windows 8.1 Entreprise"</w:instrText>
            </w:r>
            <w:r>
              <w:fldChar w:fldCharType="end"/>
            </w:r>
          </w:p>
        </w:tc>
        <w:tc>
          <w:tcPr>
            <w:tcW w:w="595" w:type="dxa"/>
            <w:tcBorders>
              <w:top w:val="nil"/>
              <w:left w:val="nil"/>
              <w:bottom w:val="dashSmallGap" w:sz="4" w:space="0" w:color="BFBFBF" w:themeColor="background1" w:themeShade="BF"/>
              <w:right w:val="nil"/>
            </w:tcBorders>
            <w:vAlign w:val="center"/>
          </w:tcPr>
          <w:p w:rsidR="00396E40" w:rsidRDefault="00396E40"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396E40" w:rsidRDefault="00396E40"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396E40" w:rsidRDefault="00396E40"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96E40" w:rsidRDefault="00396E40"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396E40" w:rsidRPr="00396E40" w:rsidRDefault="00396E40" w:rsidP="007541BE">
            <w:pPr>
              <w:pStyle w:val="ProductList-OfferingBody"/>
              <w:ind w:left="-113"/>
              <w:jc w:val="center"/>
            </w:pPr>
          </w:p>
        </w:tc>
        <w:tc>
          <w:tcPr>
            <w:tcW w:w="596" w:type="dxa"/>
            <w:shd w:val="clear" w:color="auto" w:fill="BFBFBF" w:themeFill="background1" w:themeFillShade="BF"/>
            <w:vAlign w:val="center"/>
          </w:tcPr>
          <w:p w:rsidR="00396E40" w:rsidRPr="00396E40" w:rsidRDefault="00396E40" w:rsidP="007541BE">
            <w:pPr>
              <w:pStyle w:val="ProductList-OfferingBody"/>
              <w:ind w:left="-113"/>
              <w:jc w:val="center"/>
            </w:pPr>
          </w:p>
        </w:tc>
        <w:tc>
          <w:tcPr>
            <w:tcW w:w="595" w:type="dxa"/>
            <w:shd w:val="clear" w:color="auto" w:fill="BFBFBF" w:themeFill="background1" w:themeFillShade="BF"/>
            <w:vAlign w:val="center"/>
          </w:tcPr>
          <w:p w:rsidR="00396E40" w:rsidRPr="00396E40" w:rsidRDefault="00396E40" w:rsidP="007541BE">
            <w:pPr>
              <w:pStyle w:val="ProductList-OfferingBody"/>
              <w:ind w:left="-113"/>
              <w:jc w:val="center"/>
            </w:pPr>
          </w:p>
        </w:tc>
        <w:tc>
          <w:tcPr>
            <w:tcW w:w="596" w:type="dxa"/>
            <w:shd w:val="clear" w:color="auto" w:fill="70AD47" w:themeFill="accent6"/>
            <w:vAlign w:val="center"/>
          </w:tcPr>
          <w:p w:rsidR="00396E40" w:rsidRPr="00396E40" w:rsidRDefault="00396E40" w:rsidP="007541BE">
            <w:pPr>
              <w:pStyle w:val="ProductList-OfferingBody"/>
              <w:ind w:left="-113"/>
              <w:jc w:val="center"/>
            </w:pPr>
          </w:p>
        </w:tc>
        <w:tc>
          <w:tcPr>
            <w:tcW w:w="595" w:type="dxa"/>
            <w:shd w:val="clear" w:color="auto" w:fill="70AD47" w:themeFill="accent6"/>
            <w:vAlign w:val="center"/>
          </w:tcPr>
          <w:p w:rsidR="00396E40" w:rsidRPr="00396E40" w:rsidRDefault="00396E40" w:rsidP="007541BE">
            <w:pPr>
              <w:pStyle w:val="ProductList-OfferingBody"/>
              <w:ind w:left="-113"/>
              <w:jc w:val="center"/>
            </w:pPr>
          </w:p>
        </w:tc>
        <w:tc>
          <w:tcPr>
            <w:tcW w:w="595" w:type="dxa"/>
            <w:shd w:val="clear" w:color="auto" w:fill="BFBFBF" w:themeFill="background1" w:themeFillShade="BF"/>
            <w:vAlign w:val="center"/>
          </w:tcPr>
          <w:p w:rsidR="00396E40" w:rsidRPr="00396E40" w:rsidRDefault="00396E40" w:rsidP="00631264">
            <w:pPr>
              <w:pStyle w:val="ProductList-OfferingBody"/>
              <w:ind w:left="0"/>
            </w:pPr>
          </w:p>
        </w:tc>
        <w:tc>
          <w:tcPr>
            <w:tcW w:w="595" w:type="dxa"/>
            <w:shd w:val="clear" w:color="auto" w:fill="BFBFBF" w:themeFill="background1" w:themeFillShade="BF"/>
            <w:vAlign w:val="center"/>
          </w:tcPr>
          <w:p w:rsidR="00396E40" w:rsidRPr="00396E40" w:rsidRDefault="00396E40" w:rsidP="007541BE">
            <w:pPr>
              <w:pStyle w:val="ProductList-OfferingBody"/>
              <w:ind w:left="-113"/>
              <w:jc w:val="center"/>
            </w:pPr>
          </w:p>
        </w:tc>
        <w:tc>
          <w:tcPr>
            <w:tcW w:w="596" w:type="dxa"/>
            <w:shd w:val="clear" w:color="auto" w:fill="70AD47" w:themeFill="accent6"/>
            <w:vAlign w:val="center"/>
          </w:tcPr>
          <w:p w:rsidR="00396E40" w:rsidRDefault="00396E40" w:rsidP="00C05A53">
            <w:pPr>
              <w:pStyle w:val="ProductList-OfferingBody"/>
              <w:ind w:left="-113"/>
              <w:jc w:val="center"/>
            </w:pPr>
          </w:p>
        </w:tc>
        <w:tc>
          <w:tcPr>
            <w:tcW w:w="596" w:type="dxa"/>
            <w:shd w:val="clear" w:color="auto" w:fill="BFBFBF" w:themeFill="background1" w:themeFillShade="BF"/>
            <w:vAlign w:val="center"/>
          </w:tcPr>
          <w:p w:rsidR="00396E40" w:rsidRDefault="00396E40" w:rsidP="00C05A53">
            <w:pPr>
              <w:pStyle w:val="ProductList-OfferingBody"/>
              <w:ind w:left="-113"/>
              <w:jc w:val="center"/>
            </w:pPr>
          </w:p>
        </w:tc>
      </w:tr>
      <w:tr w:rsidR="00D36C88" w:rsidTr="00EB1A88">
        <w:tc>
          <w:tcPr>
            <w:tcW w:w="3060" w:type="dxa"/>
            <w:tcBorders>
              <w:top w:val="nil"/>
              <w:left w:val="nil"/>
              <w:bottom w:val="dashSmallGap" w:sz="4" w:space="0" w:color="BFBFBF" w:themeColor="background1" w:themeShade="BF"/>
              <w:right w:val="nil"/>
            </w:tcBorders>
          </w:tcPr>
          <w:p w:rsidR="00D36C88" w:rsidRPr="000823EF" w:rsidRDefault="00D36C88" w:rsidP="00354D09">
            <w:pPr>
              <w:pStyle w:val="ProductList-Offering2"/>
              <w:rPr>
                <w:lang w:val="fr-CA"/>
              </w:rPr>
            </w:pPr>
            <w:bookmarkStart w:id="790" w:name="_Toc386625517"/>
            <w:bookmarkStart w:id="791" w:name="_Toc379797265"/>
            <w:bookmarkStart w:id="792" w:name="_Toc380513290"/>
            <w:bookmarkStart w:id="793" w:name="_Toc380655332"/>
            <w:r w:rsidRPr="000823EF">
              <w:rPr>
                <w:lang w:val="fr-CA"/>
              </w:rPr>
              <w:t>Mise à Jour et SA Windows 8.1 Entreprise</w:t>
            </w:r>
            <w:bookmarkEnd w:id="790"/>
            <w:r>
              <w:fldChar w:fldCharType="begin"/>
            </w:r>
            <w:r w:rsidRPr="000823EF">
              <w:rPr>
                <w:lang w:val="fr-CA"/>
              </w:rPr>
              <w:instrText>XE "Mise à jour Windows 8.1 Entreprise"</w:instrText>
            </w:r>
            <w:r>
              <w:fldChar w:fldCharType="end"/>
            </w:r>
            <w:bookmarkEnd w:id="791"/>
            <w:bookmarkEnd w:id="792"/>
            <w:bookmarkEnd w:id="793"/>
            <w:r>
              <w:fldChar w:fldCharType="begin"/>
            </w:r>
            <w:r w:rsidRPr="000823EF">
              <w:rPr>
                <w:lang w:val="fr-CA"/>
              </w:rPr>
              <w:instrText>XE "Mise à Jour et SA Windows 8.1 Entreprise"</w:instrText>
            </w:r>
            <w:r>
              <w:fldChar w:fldCharType="end"/>
            </w:r>
          </w:p>
        </w:tc>
        <w:tc>
          <w:tcPr>
            <w:tcW w:w="595" w:type="dxa"/>
            <w:tcBorders>
              <w:top w:val="nil"/>
              <w:left w:val="nil"/>
              <w:bottom w:val="dashSmallGap" w:sz="4" w:space="0" w:color="BFBFBF" w:themeColor="background1" w:themeShade="BF"/>
              <w:right w:val="nil"/>
            </w:tcBorders>
            <w:vAlign w:val="center"/>
          </w:tcPr>
          <w:p w:rsidR="00D36C88" w:rsidRDefault="00D36C88"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D36C88" w:rsidRDefault="00D36C88"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D36C88" w:rsidRDefault="00D36C88"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36C88" w:rsidRDefault="00D36C8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D36C88" w:rsidRDefault="00D36C88" w:rsidP="00641DBF">
            <w:pPr>
              <w:pStyle w:val="ProductList-OfferingBody"/>
              <w:ind w:left="-113"/>
              <w:jc w:val="center"/>
            </w:pPr>
            <w:r>
              <w:t>1,</w:t>
            </w:r>
            <w:r w:rsidRPr="00FC2A69">
              <w:fldChar w:fldCharType="begin"/>
            </w:r>
            <w:r w:rsidRPr="00FC2A69">
              <w:instrText xml:space="preserve"> AutoTextList  \s NoStyle \t “Produit de la Plate-forme Desktop School” </w:instrText>
            </w:r>
            <w:r w:rsidRPr="00FC2A69">
              <w:fldChar w:fldCharType="separate"/>
            </w:r>
            <w:r w:rsidRPr="00FC2A69">
              <w:t>SD</w:t>
            </w:r>
            <w:r w:rsidRPr="00FC2A69">
              <w:fldChar w:fldCharType="end"/>
            </w:r>
          </w:p>
        </w:tc>
        <w:tc>
          <w:tcPr>
            <w:tcW w:w="596" w:type="dxa"/>
            <w:shd w:val="clear" w:color="auto" w:fill="70AD47" w:themeFill="accent6"/>
            <w:vAlign w:val="center"/>
          </w:tcPr>
          <w:p w:rsidR="00D36C88" w:rsidRDefault="00D36C88" w:rsidP="00641DBF">
            <w:pPr>
              <w:pStyle w:val="ProductList-OfferingBody"/>
              <w:ind w:left="-113"/>
              <w:jc w:val="center"/>
            </w:pPr>
            <w:r w:rsidRPr="000F4CA1">
              <w:fldChar w:fldCharType="begin"/>
            </w:r>
            <w:r w:rsidRPr="000F4CA1">
              <w:instrText xml:space="preserve"> AutoTextList  \s NoStyle \t “Produit de la Plate-forme Desktop Entreprise” </w:instrText>
            </w:r>
            <w:r w:rsidRPr="000F4CA1">
              <w:fldChar w:fldCharType="separate"/>
            </w:r>
            <w:r w:rsidRPr="000F4CA1">
              <w:t>EP</w:t>
            </w:r>
            <w:r w:rsidRPr="000F4CA1">
              <w:fldChar w:fldCharType="end"/>
            </w:r>
            <w:r>
              <w:t>,</w:t>
            </w:r>
            <w:r w:rsidRPr="0023729C">
              <w:fldChar w:fldCharType="begin"/>
            </w:r>
            <w:r w:rsidRPr="0023729C">
              <w:instrText xml:space="preserve"> AutoTextList  \s NoStyle \t “Produit de la Plate-forme Desktop Professionnel” </w:instrText>
            </w:r>
            <w:r w:rsidRPr="0023729C">
              <w:fldChar w:fldCharType="separate"/>
            </w:r>
            <w:r w:rsidRPr="0023729C">
              <w:t xml:space="preserve">PP </w:t>
            </w:r>
            <w:r w:rsidRPr="0023729C">
              <w:fldChar w:fldCharType="end"/>
            </w:r>
          </w:p>
        </w:tc>
        <w:tc>
          <w:tcPr>
            <w:tcW w:w="595" w:type="dxa"/>
            <w:shd w:val="clear" w:color="auto" w:fill="70AD47" w:themeFill="accent6"/>
            <w:vAlign w:val="center"/>
          </w:tcPr>
          <w:p w:rsidR="00D36C88" w:rsidRDefault="00D36C88" w:rsidP="00641DBF">
            <w:pPr>
              <w:pStyle w:val="ProductList-OfferingBody"/>
              <w:ind w:left="-113"/>
              <w:jc w:val="center"/>
            </w:pPr>
            <w:r w:rsidRPr="00FC2A69">
              <w:fldChar w:fldCharType="begin"/>
            </w:r>
            <w:r w:rsidRPr="00FC2A69">
              <w:instrText xml:space="preserve"> AutoTextList  \s NoStyle \t “Desktop Éducation” </w:instrText>
            </w:r>
            <w:r w:rsidRPr="00FC2A69">
              <w:fldChar w:fldCharType="separate"/>
            </w:r>
            <w:r w:rsidRPr="00FC2A69">
              <w:t>ED</w:t>
            </w:r>
            <w:r w:rsidRPr="00FC2A69">
              <w:fldChar w:fldCharType="end"/>
            </w:r>
            <w:r>
              <w:t>,</w:t>
            </w:r>
            <w:r w:rsidRPr="00FC2A69">
              <w:fldChar w:fldCharType="begin"/>
            </w:r>
            <w:r w:rsidRPr="00FC2A69">
              <w:instrText xml:space="preserve"> AutoTextList  \s NoStyle \t “Offre Étudiant” </w:instrText>
            </w:r>
            <w:r w:rsidRPr="00FC2A69">
              <w:fldChar w:fldCharType="separate"/>
            </w:r>
            <w:r w:rsidRPr="00FC2A69">
              <w:t>ST</w:t>
            </w:r>
            <w:r w:rsidRPr="00FC2A69">
              <w:fldChar w:fldCharType="end"/>
            </w:r>
          </w:p>
        </w:tc>
        <w:tc>
          <w:tcPr>
            <w:tcW w:w="596" w:type="dxa"/>
            <w:shd w:val="clear" w:color="auto" w:fill="BFBFBF" w:themeFill="background1" w:themeFillShade="BF"/>
            <w:vAlign w:val="center"/>
          </w:tcPr>
          <w:p w:rsidR="00D36C88" w:rsidRDefault="00D36C88" w:rsidP="00641DBF">
            <w:pPr>
              <w:pStyle w:val="ProductList-OfferingBody"/>
              <w:ind w:left="-113"/>
              <w:jc w:val="center"/>
            </w:pPr>
          </w:p>
        </w:tc>
        <w:tc>
          <w:tcPr>
            <w:tcW w:w="595" w:type="dxa"/>
            <w:shd w:val="clear" w:color="auto" w:fill="70AD47" w:themeFill="accent6"/>
            <w:vAlign w:val="center"/>
          </w:tcPr>
          <w:p w:rsidR="00D36C88" w:rsidRDefault="00D36C88" w:rsidP="00641DBF">
            <w:pPr>
              <w:pStyle w:val="ProductList-OfferingBody"/>
              <w:ind w:left="-113"/>
              <w:jc w:val="center"/>
            </w:pPr>
          </w:p>
        </w:tc>
        <w:tc>
          <w:tcPr>
            <w:tcW w:w="595" w:type="dxa"/>
            <w:shd w:val="clear" w:color="auto" w:fill="BFBFBF" w:themeFill="background1" w:themeFillShade="BF"/>
            <w:vAlign w:val="center"/>
          </w:tcPr>
          <w:p w:rsidR="00D36C88" w:rsidRDefault="00D36C88" w:rsidP="00641DBF">
            <w:pPr>
              <w:pStyle w:val="ProductList-OfferingBody"/>
              <w:ind w:left="-113"/>
              <w:jc w:val="center"/>
            </w:pPr>
          </w:p>
        </w:tc>
        <w:tc>
          <w:tcPr>
            <w:tcW w:w="595" w:type="dxa"/>
            <w:shd w:val="clear" w:color="auto" w:fill="70AD47" w:themeFill="accent6"/>
            <w:vAlign w:val="center"/>
          </w:tcPr>
          <w:p w:rsidR="00D36C88" w:rsidRDefault="00D36C88" w:rsidP="00641DBF">
            <w:pPr>
              <w:pStyle w:val="ProductList-OfferingBody"/>
              <w:ind w:left="-113"/>
              <w:jc w:val="center"/>
            </w:pPr>
            <w:r w:rsidRPr="00FC2A69">
              <w:fldChar w:fldCharType="begin"/>
            </w:r>
            <w:r w:rsidRPr="00FC2A69">
              <w:instrText xml:space="preserve"> AutoTextList  \s NoStyle \t “Produit de la Plate-forme Desktop Personnalisée” </w:instrText>
            </w:r>
            <w:r w:rsidRPr="00FC2A69">
              <w:fldChar w:fldCharType="separate"/>
            </w:r>
            <w:r w:rsidRPr="00FC2A69">
              <w:t>CP</w:t>
            </w:r>
            <w:r w:rsidRPr="00FC2A69">
              <w:fldChar w:fldCharType="end"/>
            </w:r>
            <w:r>
              <w:t>,</w:t>
            </w:r>
            <w:r w:rsidRPr="00FC2A69">
              <w:fldChar w:fldCharType="begin"/>
            </w:r>
            <w:r w:rsidRPr="00FC2A69">
              <w:instrText xml:space="preserve"> AutoTextList  \s NoStyle \t “Programme Open Value sans option couvrant l’ensemble de l’organisation” </w:instrText>
            </w:r>
            <w:r w:rsidRPr="00FC2A69">
              <w:fldChar w:fldCharType="separate"/>
            </w:r>
            <w:r w:rsidRPr="00FC2A69">
              <w:t xml:space="preserve">P </w:t>
            </w:r>
            <w:r w:rsidRPr="00FC2A69">
              <w:fldChar w:fldCharType="end"/>
            </w:r>
          </w:p>
        </w:tc>
        <w:tc>
          <w:tcPr>
            <w:tcW w:w="596" w:type="dxa"/>
            <w:shd w:val="clear" w:color="auto" w:fill="70AD47" w:themeFill="accent6"/>
            <w:vAlign w:val="center"/>
          </w:tcPr>
          <w:p w:rsidR="00D36C88" w:rsidRDefault="00D36C88" w:rsidP="00641DBF">
            <w:pPr>
              <w:pStyle w:val="ProductList-OfferingBody"/>
              <w:ind w:left="-113"/>
              <w:jc w:val="center"/>
            </w:pPr>
          </w:p>
        </w:tc>
        <w:tc>
          <w:tcPr>
            <w:tcW w:w="596" w:type="dxa"/>
            <w:shd w:val="clear" w:color="auto" w:fill="BFBFBF" w:themeFill="background1" w:themeFillShade="BF"/>
            <w:vAlign w:val="center"/>
          </w:tcPr>
          <w:p w:rsidR="00D36C88" w:rsidRDefault="00D36C88" w:rsidP="00C05A53">
            <w:pPr>
              <w:pStyle w:val="ProductList-OfferingBody"/>
              <w:ind w:left="-113"/>
              <w:jc w:val="center"/>
            </w:pPr>
          </w:p>
        </w:tc>
      </w:tr>
      <w:tr w:rsidR="00D36C88" w:rsidTr="00EB1A88">
        <w:tc>
          <w:tcPr>
            <w:tcW w:w="3060" w:type="dxa"/>
            <w:tcBorders>
              <w:top w:val="nil"/>
              <w:left w:val="nil"/>
              <w:bottom w:val="dashSmallGap" w:sz="4" w:space="0" w:color="BFBFBF" w:themeColor="background1" w:themeShade="BF"/>
              <w:right w:val="nil"/>
            </w:tcBorders>
          </w:tcPr>
          <w:p w:rsidR="00D36C88" w:rsidRPr="000823EF" w:rsidRDefault="00D36C88" w:rsidP="00354D09">
            <w:pPr>
              <w:pStyle w:val="ProductList-Offering2"/>
              <w:rPr>
                <w:lang w:val="fr-CA"/>
              </w:rPr>
            </w:pPr>
            <w:bookmarkStart w:id="794" w:name="_Toc379797266"/>
            <w:bookmarkStart w:id="795" w:name="_Toc380513291"/>
            <w:bookmarkStart w:id="796" w:name="_Toc380655333"/>
            <w:bookmarkStart w:id="797" w:name="_Toc386625518"/>
            <w:r w:rsidRPr="000823EF">
              <w:rPr>
                <w:lang w:val="fr-CA"/>
              </w:rPr>
              <w:lastRenderedPageBreak/>
              <w:t>Mise à Jour et SA Windows 8.1 Entreprise</w:t>
            </w:r>
            <w:r>
              <w:fldChar w:fldCharType="begin"/>
            </w:r>
            <w:r w:rsidRPr="000823EF">
              <w:rPr>
                <w:lang w:val="fr-CA"/>
              </w:rPr>
              <w:instrText>XE "Mise à jour Windows 8.1 Entreprise"</w:instrText>
            </w:r>
            <w:r>
              <w:fldChar w:fldCharType="end"/>
            </w:r>
            <w:r>
              <w:fldChar w:fldCharType="begin"/>
            </w:r>
            <w:r w:rsidRPr="000823EF">
              <w:rPr>
                <w:lang w:val="fr-CA"/>
              </w:rPr>
              <w:instrText>XE "Mise à Jour et SA Windows 8.1 Entreprise"</w:instrText>
            </w:r>
            <w:r>
              <w:fldChar w:fldCharType="end"/>
            </w:r>
            <w:r w:rsidRPr="000823EF">
              <w:rPr>
                <w:lang w:val="fr-CA"/>
              </w:rPr>
              <w:t xml:space="preserve"> avec MDOP</w:t>
            </w:r>
            <w:bookmarkEnd w:id="794"/>
            <w:bookmarkEnd w:id="795"/>
            <w:bookmarkEnd w:id="796"/>
            <w:bookmarkEnd w:id="797"/>
            <w:r>
              <w:fldChar w:fldCharType="begin"/>
            </w:r>
            <w:r w:rsidRPr="000823EF">
              <w:rPr>
                <w:lang w:val="fr-CA"/>
              </w:rPr>
              <w:instrText>XE "Mise à Jour et SA Windows 8.1 Entreprise avec MDOP"</w:instrText>
            </w:r>
            <w:r>
              <w:fldChar w:fldCharType="end"/>
            </w:r>
            <w:r w:rsidRPr="000823EF">
              <w:rPr>
                <w:lang w:val="fr-CA"/>
              </w:rPr>
              <w:t xml:space="preserve"> </w:t>
            </w:r>
            <w:r>
              <w:fldChar w:fldCharType="begin"/>
            </w:r>
            <w:r w:rsidRPr="000823EF">
              <w:rPr>
                <w:lang w:val="fr-CA"/>
              </w:rPr>
              <w:instrText>XE "MDOP"</w:instrText>
            </w:r>
            <w:r>
              <w:fldChar w:fldCharType="end"/>
            </w:r>
          </w:p>
        </w:tc>
        <w:tc>
          <w:tcPr>
            <w:tcW w:w="595" w:type="dxa"/>
            <w:tcBorders>
              <w:top w:val="nil"/>
              <w:left w:val="nil"/>
              <w:bottom w:val="dashSmallGap" w:sz="4" w:space="0" w:color="BFBFBF" w:themeColor="background1" w:themeShade="BF"/>
              <w:right w:val="nil"/>
            </w:tcBorders>
            <w:vAlign w:val="center"/>
          </w:tcPr>
          <w:p w:rsidR="00D36C88" w:rsidRDefault="00D36C88"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D36C88" w:rsidRDefault="00D36C88"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D36C88" w:rsidRDefault="00D36C88" w:rsidP="00C05A53">
            <w:pPr>
              <w:pStyle w:val="ProductList-OfferingBody"/>
              <w:ind w:left="-113"/>
              <w:jc w:val="center"/>
            </w:pPr>
            <w: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36C88" w:rsidRDefault="00D36C8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D36C88" w:rsidRDefault="00D36C88" w:rsidP="00641DBF">
            <w:pPr>
              <w:pStyle w:val="ProductList-OfferingBody"/>
              <w:ind w:left="-113"/>
              <w:jc w:val="center"/>
            </w:pPr>
            <w:r>
              <w:t>2</w:t>
            </w:r>
          </w:p>
        </w:tc>
        <w:tc>
          <w:tcPr>
            <w:tcW w:w="596" w:type="dxa"/>
            <w:shd w:val="clear" w:color="auto" w:fill="70AD47" w:themeFill="accent6"/>
            <w:vAlign w:val="center"/>
          </w:tcPr>
          <w:p w:rsidR="00D36C88" w:rsidRDefault="00D36C88" w:rsidP="00641DBF">
            <w:pPr>
              <w:pStyle w:val="ProductList-OfferingBody"/>
              <w:ind w:left="-113"/>
              <w:jc w:val="center"/>
            </w:pPr>
            <w:r w:rsidRPr="000F4CA1">
              <w:fldChar w:fldCharType="begin"/>
            </w:r>
            <w:r w:rsidRPr="000F4CA1">
              <w:instrText xml:space="preserve"> AutoTextList  \s NoStyle \t “Produit Entreprise” </w:instrText>
            </w:r>
            <w:r w:rsidRPr="000F4CA1">
              <w:fldChar w:fldCharType="separate"/>
            </w:r>
            <w:r w:rsidRPr="000F4CA1">
              <w:t xml:space="preserve"> E </w:t>
            </w:r>
            <w:r w:rsidRPr="000F4CA1">
              <w:fldChar w:fldCharType="end"/>
            </w:r>
          </w:p>
        </w:tc>
        <w:tc>
          <w:tcPr>
            <w:tcW w:w="595" w:type="dxa"/>
            <w:shd w:val="clear" w:color="auto" w:fill="70AD47" w:themeFill="accent6"/>
            <w:vAlign w:val="center"/>
          </w:tcPr>
          <w:p w:rsidR="00D36C88" w:rsidRDefault="00D36C88" w:rsidP="00641DBF">
            <w:pPr>
              <w:pStyle w:val="ProductList-OfferingBody"/>
              <w:ind w:left="-113"/>
              <w:jc w:val="center"/>
            </w:pPr>
            <w:r w:rsidRPr="000F4CA1">
              <w:fldChar w:fldCharType="begin"/>
            </w:r>
            <w:r w:rsidRPr="000F4CA1">
              <w:instrText xml:space="preserve"> AutoTextList  \s NoStyle \t “Produit Entreprise” </w:instrText>
            </w:r>
            <w:r w:rsidRPr="000F4CA1">
              <w:fldChar w:fldCharType="separate"/>
            </w:r>
            <w:r w:rsidRPr="000F4CA1">
              <w:t xml:space="preserve"> E</w:t>
            </w:r>
            <w:r w:rsidRPr="000F4CA1">
              <w:fldChar w:fldCharType="end"/>
            </w:r>
            <w:r>
              <w:t>,</w:t>
            </w:r>
            <w:r w:rsidRPr="00FC2A69">
              <w:fldChar w:fldCharType="begin"/>
            </w:r>
            <w:r w:rsidRPr="00FC2A69">
              <w:instrText xml:space="preserve"> AutoTextList  \s NoStyle \t “Offre Étudiant” </w:instrText>
            </w:r>
            <w:r w:rsidRPr="00FC2A69">
              <w:fldChar w:fldCharType="separate"/>
            </w:r>
            <w:r w:rsidRPr="00FC2A69">
              <w:t>ST</w:t>
            </w:r>
            <w:r w:rsidRPr="00FC2A69">
              <w:fldChar w:fldCharType="end"/>
            </w:r>
          </w:p>
        </w:tc>
        <w:tc>
          <w:tcPr>
            <w:tcW w:w="596" w:type="dxa"/>
            <w:shd w:val="clear" w:color="auto" w:fill="BFBFBF" w:themeFill="background1" w:themeFillShade="BF"/>
            <w:vAlign w:val="center"/>
          </w:tcPr>
          <w:p w:rsidR="00D36C88" w:rsidRDefault="00D36C88" w:rsidP="00641DBF">
            <w:pPr>
              <w:pStyle w:val="ProductList-OfferingBody"/>
              <w:ind w:left="-113"/>
              <w:jc w:val="center"/>
            </w:pPr>
          </w:p>
        </w:tc>
        <w:tc>
          <w:tcPr>
            <w:tcW w:w="595" w:type="dxa"/>
            <w:shd w:val="clear" w:color="auto" w:fill="BFBFBF" w:themeFill="background1" w:themeFillShade="BF"/>
            <w:vAlign w:val="center"/>
          </w:tcPr>
          <w:p w:rsidR="00D36C88" w:rsidRDefault="00D36C88" w:rsidP="00641DBF">
            <w:pPr>
              <w:pStyle w:val="ProductList-OfferingBody"/>
              <w:ind w:left="-113"/>
              <w:jc w:val="center"/>
            </w:pPr>
          </w:p>
        </w:tc>
        <w:tc>
          <w:tcPr>
            <w:tcW w:w="595" w:type="dxa"/>
            <w:shd w:val="clear" w:color="auto" w:fill="BFBFBF" w:themeFill="background1" w:themeFillShade="BF"/>
            <w:vAlign w:val="center"/>
          </w:tcPr>
          <w:p w:rsidR="00D36C88" w:rsidRDefault="00D36C88" w:rsidP="00641DBF">
            <w:pPr>
              <w:pStyle w:val="ProductList-OfferingBody"/>
              <w:ind w:left="-113"/>
              <w:jc w:val="center"/>
            </w:pPr>
          </w:p>
        </w:tc>
        <w:tc>
          <w:tcPr>
            <w:tcW w:w="595" w:type="dxa"/>
            <w:shd w:val="clear" w:color="auto" w:fill="70AD47" w:themeFill="accent6"/>
            <w:vAlign w:val="center"/>
          </w:tcPr>
          <w:p w:rsidR="00D36C88" w:rsidRDefault="00D36C88" w:rsidP="00641DBF">
            <w:pPr>
              <w:pStyle w:val="ProductList-OfferingBody"/>
              <w:ind w:left="-113"/>
              <w:jc w:val="center"/>
            </w:pPr>
            <w:r w:rsidRPr="000F4CA1">
              <w:fldChar w:fldCharType="begin"/>
            </w:r>
            <w:r w:rsidRPr="000F4CA1">
              <w:instrText xml:space="preserve"> AutoTextList  \s NoStyle \t “Produit Entreprise” </w:instrText>
            </w:r>
            <w:r w:rsidRPr="000F4CA1">
              <w:fldChar w:fldCharType="separate"/>
            </w:r>
            <w:r w:rsidRPr="000F4CA1">
              <w:t xml:space="preserve"> E</w:t>
            </w:r>
            <w:r w:rsidRPr="000F4CA1">
              <w:fldChar w:fldCharType="end"/>
            </w:r>
            <w:r>
              <w:t>,</w:t>
            </w:r>
            <w:r w:rsidRPr="00FC2A69">
              <w:fldChar w:fldCharType="begin"/>
            </w:r>
            <w:r w:rsidRPr="00FC2A69">
              <w:instrText xml:space="preserve"> AutoTextList  \s NoStyle \t “Programme Open Value sans option couvrant l’ensemble de l’organisation” </w:instrText>
            </w:r>
            <w:r w:rsidRPr="00FC2A69">
              <w:fldChar w:fldCharType="separate"/>
            </w:r>
            <w:r w:rsidRPr="00FC2A69">
              <w:t xml:space="preserve">P </w:t>
            </w:r>
            <w:r w:rsidRPr="00FC2A69">
              <w:fldChar w:fldCharType="end"/>
            </w:r>
          </w:p>
        </w:tc>
        <w:tc>
          <w:tcPr>
            <w:tcW w:w="596" w:type="dxa"/>
            <w:shd w:val="clear" w:color="auto" w:fill="70AD47" w:themeFill="accent6"/>
            <w:vAlign w:val="center"/>
          </w:tcPr>
          <w:p w:rsidR="00D36C88" w:rsidRDefault="00D36C88" w:rsidP="00641DBF">
            <w:pPr>
              <w:pStyle w:val="ProductList-OfferingBody"/>
              <w:ind w:left="-113"/>
              <w:jc w:val="center"/>
            </w:pPr>
          </w:p>
        </w:tc>
        <w:tc>
          <w:tcPr>
            <w:tcW w:w="596" w:type="dxa"/>
            <w:shd w:val="clear" w:color="auto" w:fill="BFBFBF" w:themeFill="background1" w:themeFillShade="BF"/>
            <w:vAlign w:val="center"/>
          </w:tcPr>
          <w:p w:rsidR="00D36C88" w:rsidRDefault="00D36C88" w:rsidP="00C05A53">
            <w:pPr>
              <w:pStyle w:val="ProductList-OfferingBody"/>
              <w:ind w:left="-113"/>
              <w:jc w:val="center"/>
            </w:pPr>
          </w:p>
        </w:tc>
      </w:tr>
      <w:tr w:rsidR="00D36C88" w:rsidTr="0011350B">
        <w:tc>
          <w:tcPr>
            <w:tcW w:w="3060" w:type="dxa"/>
            <w:tcBorders>
              <w:top w:val="dashSmallGap" w:sz="4" w:space="0" w:color="BFBFBF" w:themeColor="background1" w:themeShade="BF"/>
              <w:left w:val="nil"/>
              <w:bottom w:val="dashSmallGap" w:sz="4" w:space="0" w:color="BFBFBF" w:themeColor="background1" w:themeShade="BF"/>
              <w:right w:val="nil"/>
            </w:tcBorders>
          </w:tcPr>
          <w:p w:rsidR="00D36C88" w:rsidRPr="000823EF" w:rsidRDefault="00D36C88" w:rsidP="00354D09">
            <w:pPr>
              <w:pStyle w:val="ProductList-Offering2"/>
              <w:rPr>
                <w:lang w:val="fr-CA"/>
              </w:rPr>
            </w:pPr>
            <w:bookmarkStart w:id="798" w:name="_Toc379797267"/>
            <w:bookmarkStart w:id="799" w:name="_Toc380513292"/>
            <w:bookmarkStart w:id="800" w:name="_Toc380655334"/>
            <w:bookmarkStart w:id="801" w:name="_Toc386625519"/>
            <w:r w:rsidRPr="000823EF">
              <w:rPr>
                <w:lang w:val="fr-CA"/>
              </w:rPr>
              <w:t>Mise à Jour de Windows 8.1 Pro</w:t>
            </w:r>
            <w:bookmarkEnd w:id="798"/>
            <w:bookmarkEnd w:id="799"/>
            <w:bookmarkEnd w:id="800"/>
            <w:bookmarkEnd w:id="801"/>
            <w:r>
              <w:fldChar w:fldCharType="begin"/>
            </w:r>
            <w:r w:rsidRPr="000823EF">
              <w:rPr>
                <w:lang w:val="fr-CA"/>
              </w:rPr>
              <w:instrText>XE "Mise à Jour de Windows 8.1 Pro"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36C88" w:rsidRDefault="00D36C88" w:rsidP="00C05A53">
            <w:pPr>
              <w:pStyle w:val="ProductList-OfferingBody"/>
              <w:ind w:left="-113"/>
              <w:jc w:val="center"/>
            </w:pPr>
            <w:r>
              <w:t>3/14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36C88" w:rsidRDefault="00D36C88"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36C88" w:rsidRDefault="00D36C88"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36C88" w:rsidRDefault="00D36C88"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D36C88" w:rsidRDefault="00D36C88" w:rsidP="00641DBF">
            <w:pPr>
              <w:pStyle w:val="ProductList-OfferingBody"/>
              <w:ind w:left="-113"/>
              <w:jc w:val="center"/>
            </w:pPr>
          </w:p>
        </w:tc>
        <w:tc>
          <w:tcPr>
            <w:tcW w:w="596" w:type="dxa"/>
            <w:shd w:val="clear" w:color="auto" w:fill="BFBFBF" w:themeFill="background1" w:themeFillShade="BF"/>
            <w:vAlign w:val="center"/>
          </w:tcPr>
          <w:p w:rsidR="00D36C88" w:rsidRDefault="00D36C88" w:rsidP="00641DBF">
            <w:pPr>
              <w:pStyle w:val="ProductList-OfferingBody"/>
              <w:ind w:left="-113"/>
              <w:jc w:val="center"/>
            </w:pPr>
          </w:p>
        </w:tc>
        <w:tc>
          <w:tcPr>
            <w:tcW w:w="595" w:type="dxa"/>
            <w:shd w:val="clear" w:color="auto" w:fill="BFBFBF" w:themeFill="background1" w:themeFillShade="BF"/>
            <w:vAlign w:val="center"/>
          </w:tcPr>
          <w:p w:rsidR="00D36C88" w:rsidRDefault="00D36C88" w:rsidP="00641DBF">
            <w:pPr>
              <w:pStyle w:val="ProductList-OfferingBody"/>
              <w:ind w:left="-113"/>
              <w:jc w:val="center"/>
            </w:pPr>
          </w:p>
        </w:tc>
        <w:tc>
          <w:tcPr>
            <w:tcW w:w="596" w:type="dxa"/>
            <w:shd w:val="clear" w:color="auto" w:fill="70AD47" w:themeFill="accent6"/>
            <w:vAlign w:val="center"/>
          </w:tcPr>
          <w:p w:rsidR="00D36C88" w:rsidRDefault="00D36C88" w:rsidP="00641DBF">
            <w:pPr>
              <w:pStyle w:val="ProductList-OfferingBody"/>
              <w:ind w:left="-113"/>
              <w:jc w:val="center"/>
            </w:pPr>
          </w:p>
        </w:tc>
        <w:tc>
          <w:tcPr>
            <w:tcW w:w="595" w:type="dxa"/>
            <w:shd w:val="clear" w:color="auto" w:fill="70AD47" w:themeFill="accent6"/>
            <w:vAlign w:val="center"/>
          </w:tcPr>
          <w:p w:rsidR="00D36C88" w:rsidRDefault="00D36C88" w:rsidP="00641DBF">
            <w:pPr>
              <w:pStyle w:val="ProductList-OfferingBody"/>
              <w:ind w:left="-113"/>
              <w:jc w:val="center"/>
            </w:pPr>
          </w:p>
        </w:tc>
        <w:tc>
          <w:tcPr>
            <w:tcW w:w="595" w:type="dxa"/>
            <w:shd w:val="clear" w:color="auto" w:fill="BFBFBF" w:themeFill="background1" w:themeFillShade="BF"/>
            <w:vAlign w:val="center"/>
          </w:tcPr>
          <w:p w:rsidR="00D36C88" w:rsidRDefault="00D36C88" w:rsidP="00641DBF">
            <w:pPr>
              <w:pStyle w:val="ProductList-OfferingBody"/>
              <w:ind w:left="-113"/>
              <w:jc w:val="center"/>
            </w:pPr>
          </w:p>
        </w:tc>
        <w:tc>
          <w:tcPr>
            <w:tcW w:w="595" w:type="dxa"/>
            <w:shd w:val="clear" w:color="auto" w:fill="BFBFBF" w:themeFill="background1" w:themeFillShade="BF"/>
            <w:vAlign w:val="center"/>
          </w:tcPr>
          <w:p w:rsidR="00D36C88" w:rsidRDefault="00D36C88" w:rsidP="00641DBF">
            <w:pPr>
              <w:pStyle w:val="ProductList-OfferingBody"/>
              <w:ind w:left="-113"/>
              <w:jc w:val="center"/>
            </w:pPr>
          </w:p>
        </w:tc>
        <w:tc>
          <w:tcPr>
            <w:tcW w:w="596" w:type="dxa"/>
            <w:shd w:val="clear" w:color="auto" w:fill="70AD47" w:themeFill="accent6"/>
            <w:vAlign w:val="center"/>
          </w:tcPr>
          <w:p w:rsidR="00D36C88" w:rsidRDefault="00D36C88" w:rsidP="00641DBF">
            <w:pPr>
              <w:pStyle w:val="ProductList-OfferingBody"/>
              <w:ind w:left="-113"/>
              <w:jc w:val="center"/>
            </w:pPr>
          </w:p>
        </w:tc>
        <w:tc>
          <w:tcPr>
            <w:tcW w:w="596" w:type="dxa"/>
            <w:shd w:val="clear" w:color="auto" w:fill="BFBFBF" w:themeFill="background1" w:themeFillShade="BF"/>
            <w:vAlign w:val="center"/>
          </w:tcPr>
          <w:p w:rsidR="00D36C88" w:rsidRDefault="00D36C88" w:rsidP="00C05A53">
            <w:pPr>
              <w:pStyle w:val="ProductList-OfferingBody"/>
              <w:ind w:left="-113"/>
              <w:jc w:val="center"/>
            </w:pPr>
          </w:p>
        </w:tc>
      </w:tr>
      <w:tr w:rsidR="00D36C88" w:rsidTr="0011350B">
        <w:tc>
          <w:tcPr>
            <w:tcW w:w="3060" w:type="dxa"/>
            <w:tcBorders>
              <w:top w:val="dashSmallGap" w:sz="4" w:space="0" w:color="BFBFBF" w:themeColor="background1" w:themeShade="BF"/>
              <w:left w:val="nil"/>
              <w:bottom w:val="nil"/>
              <w:right w:val="nil"/>
            </w:tcBorders>
          </w:tcPr>
          <w:p w:rsidR="00D36C88" w:rsidRDefault="00D36C88" w:rsidP="00354D09">
            <w:pPr>
              <w:pStyle w:val="ProductList-Offering2"/>
            </w:pPr>
            <w:bookmarkStart w:id="802" w:name="_Toc379797269"/>
            <w:bookmarkStart w:id="803" w:name="_Toc380513294"/>
            <w:bookmarkStart w:id="804" w:name="_Toc380655336"/>
            <w:bookmarkStart w:id="805" w:name="_Toc386625520"/>
            <w:r>
              <w:t>Windows Virtual Desktop Access</w:t>
            </w:r>
            <w:bookmarkEnd w:id="802"/>
            <w:bookmarkEnd w:id="803"/>
            <w:bookmarkEnd w:id="804"/>
            <w:bookmarkEnd w:id="805"/>
            <w:r>
              <w:fldChar w:fldCharType="begin"/>
            </w:r>
            <w:r>
              <w:instrText>XE "Windows Virtual Desktop Access"</w:instrText>
            </w:r>
            <w:r>
              <w:fldChar w:fldCharType="end"/>
            </w:r>
          </w:p>
        </w:tc>
        <w:tc>
          <w:tcPr>
            <w:tcW w:w="595" w:type="dxa"/>
            <w:tcBorders>
              <w:top w:val="dashSmallGap" w:sz="4" w:space="0" w:color="BFBFBF" w:themeColor="background1" w:themeShade="BF"/>
              <w:left w:val="nil"/>
              <w:bottom w:val="nil"/>
              <w:right w:val="nil"/>
            </w:tcBorders>
            <w:vAlign w:val="center"/>
          </w:tcPr>
          <w:p w:rsidR="00D36C88" w:rsidRDefault="00D36C88" w:rsidP="008414C4">
            <w:pPr>
              <w:pStyle w:val="ProductList-OfferingBody"/>
              <w:ind w:left="-113"/>
              <w:jc w:val="center"/>
            </w:pPr>
            <w:r>
              <w:t>7/07</w:t>
            </w:r>
          </w:p>
        </w:tc>
        <w:tc>
          <w:tcPr>
            <w:tcW w:w="595" w:type="dxa"/>
            <w:tcBorders>
              <w:top w:val="dashSmallGap" w:sz="4" w:space="0" w:color="BFBFBF" w:themeColor="background1" w:themeShade="BF"/>
              <w:left w:val="nil"/>
              <w:bottom w:val="nil"/>
              <w:right w:val="nil"/>
            </w:tcBorders>
            <w:vAlign w:val="center"/>
          </w:tcPr>
          <w:p w:rsidR="00D36C88" w:rsidRDefault="00D36C88"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D36C88" w:rsidRDefault="00D36C88"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D36C88" w:rsidRDefault="00D36C8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D36C88" w:rsidRDefault="00D36C88" w:rsidP="00641DBF">
            <w:pPr>
              <w:pStyle w:val="ProductList-OfferingBody"/>
              <w:ind w:left="-113"/>
              <w:jc w:val="center"/>
            </w:pPr>
            <w:r>
              <w:t>1</w:t>
            </w:r>
          </w:p>
        </w:tc>
        <w:tc>
          <w:tcPr>
            <w:tcW w:w="596" w:type="dxa"/>
            <w:shd w:val="clear" w:color="auto" w:fill="70AD47" w:themeFill="accent6"/>
            <w:vAlign w:val="center"/>
          </w:tcPr>
          <w:p w:rsidR="00D36C88" w:rsidRDefault="00D36C88" w:rsidP="00641DBF">
            <w:pPr>
              <w:pStyle w:val="ProductList-OfferingBody"/>
              <w:ind w:left="-113"/>
              <w:jc w:val="center"/>
            </w:pPr>
            <w:r>
              <w:t xml:space="preserve"> </w:t>
            </w:r>
            <w:r w:rsidRPr="0023729C">
              <w:fldChar w:fldCharType="begin"/>
            </w:r>
            <w:r w:rsidRPr="0023729C">
              <w:instrText xml:space="preserve"> AutoTextList  \s NoStyle \t “Produit Supplémentaire” </w:instrText>
            </w:r>
            <w:r w:rsidRPr="0023729C">
              <w:fldChar w:fldCharType="separate"/>
            </w:r>
            <w:r w:rsidRPr="0023729C">
              <w:t>A</w:t>
            </w:r>
            <w:r w:rsidRPr="0023729C">
              <w:fldChar w:fldCharType="end"/>
            </w:r>
            <w:r>
              <w:t>,</w:t>
            </w:r>
            <w:r w:rsidRPr="000F4CA1">
              <w:fldChar w:fldCharType="begin"/>
            </w:r>
            <w:r w:rsidRPr="000F4CA1">
              <w:instrText xml:space="preserve"> AutoTextList  \s NoStyle \t “Produit de la Plate-forme Desktop Entreprise” </w:instrText>
            </w:r>
            <w:r w:rsidRPr="000F4CA1">
              <w:fldChar w:fldCharType="separate"/>
            </w:r>
            <w:r w:rsidRPr="000F4CA1">
              <w:t>EP</w:t>
            </w:r>
            <w:r w:rsidRPr="000F4CA1">
              <w:fldChar w:fldCharType="end"/>
            </w:r>
            <w:r>
              <w:t>,</w:t>
            </w:r>
            <w:r w:rsidRPr="0023729C">
              <w:fldChar w:fldCharType="begin"/>
            </w:r>
            <w:r w:rsidRPr="0023729C">
              <w:instrText xml:space="preserve"> AutoTextList  \s NoStyle \t “Produit de la Plate-forme Desktop Professionnel” </w:instrText>
            </w:r>
            <w:r w:rsidRPr="0023729C">
              <w:fldChar w:fldCharType="separate"/>
            </w:r>
            <w:r w:rsidRPr="0023729C">
              <w:t xml:space="preserve">PP </w:t>
            </w:r>
            <w:r w:rsidRPr="0023729C">
              <w:fldChar w:fldCharType="end"/>
            </w:r>
          </w:p>
        </w:tc>
        <w:tc>
          <w:tcPr>
            <w:tcW w:w="595" w:type="dxa"/>
            <w:shd w:val="clear" w:color="auto" w:fill="70AD47" w:themeFill="accent6"/>
            <w:vAlign w:val="center"/>
          </w:tcPr>
          <w:p w:rsidR="00D36C88" w:rsidRPr="0023729C" w:rsidRDefault="00D36C88" w:rsidP="00641DBF">
            <w:pPr>
              <w:pStyle w:val="ProductList-OfferingBody"/>
              <w:ind w:left="-113"/>
              <w:jc w:val="center"/>
            </w:pPr>
            <w:r w:rsidRPr="0023729C">
              <w:fldChar w:fldCharType="begin"/>
            </w:r>
            <w:r w:rsidRPr="0023729C">
              <w:instrText xml:space="preserve"> AutoTextList  \s NoStyle \t “Produit Supplémentaire” </w:instrText>
            </w:r>
            <w:r w:rsidRPr="0023729C">
              <w:fldChar w:fldCharType="separate"/>
            </w:r>
            <w:r w:rsidRPr="0023729C">
              <w:t xml:space="preserve"> A </w:t>
            </w:r>
            <w:r w:rsidRPr="0023729C">
              <w:fldChar w:fldCharType="end"/>
            </w:r>
          </w:p>
        </w:tc>
        <w:tc>
          <w:tcPr>
            <w:tcW w:w="596" w:type="dxa"/>
            <w:shd w:val="clear" w:color="auto" w:fill="70AD47" w:themeFill="accent6"/>
            <w:vAlign w:val="center"/>
          </w:tcPr>
          <w:p w:rsidR="00D36C88" w:rsidRDefault="00D36C88" w:rsidP="00641DBF">
            <w:pPr>
              <w:pStyle w:val="ProductList-OfferingBody"/>
              <w:ind w:left="-113"/>
              <w:jc w:val="center"/>
            </w:pPr>
          </w:p>
        </w:tc>
        <w:tc>
          <w:tcPr>
            <w:tcW w:w="595" w:type="dxa"/>
            <w:shd w:val="clear" w:color="auto" w:fill="BFBFBF" w:themeFill="background1" w:themeFillShade="BF"/>
            <w:vAlign w:val="center"/>
          </w:tcPr>
          <w:p w:rsidR="00D36C88" w:rsidRDefault="00D36C88" w:rsidP="00641DBF">
            <w:pPr>
              <w:pStyle w:val="ProductList-OfferingBody"/>
              <w:ind w:left="-113"/>
              <w:jc w:val="center"/>
            </w:pPr>
          </w:p>
        </w:tc>
        <w:tc>
          <w:tcPr>
            <w:tcW w:w="595" w:type="dxa"/>
            <w:shd w:val="clear" w:color="auto" w:fill="BFBFBF" w:themeFill="background1" w:themeFillShade="BF"/>
            <w:vAlign w:val="center"/>
          </w:tcPr>
          <w:p w:rsidR="00D36C88" w:rsidRDefault="00D36C88" w:rsidP="00641DBF">
            <w:pPr>
              <w:pStyle w:val="ProductList-OfferingBody"/>
              <w:ind w:left="-113"/>
              <w:jc w:val="center"/>
            </w:pPr>
          </w:p>
        </w:tc>
        <w:tc>
          <w:tcPr>
            <w:tcW w:w="595" w:type="dxa"/>
            <w:shd w:val="clear" w:color="auto" w:fill="70AD47" w:themeFill="accent6"/>
            <w:vAlign w:val="center"/>
          </w:tcPr>
          <w:p w:rsidR="00D36C88" w:rsidRPr="00FC2A69" w:rsidRDefault="00D36C88" w:rsidP="00641DBF">
            <w:pPr>
              <w:pStyle w:val="ProductList-OfferingBody"/>
              <w:ind w:left="-113"/>
              <w:jc w:val="center"/>
            </w:pPr>
            <w:r w:rsidRPr="00FC2A69">
              <w:fldChar w:fldCharType="begin"/>
            </w:r>
            <w:r w:rsidRPr="00FC2A69">
              <w:instrText xml:space="preserve"> AutoTextList  \s NoStyle \t “Programme Open Value sans option couvrant l’ensemble de l’organisation” </w:instrText>
            </w:r>
            <w:r w:rsidRPr="00FC2A69">
              <w:fldChar w:fldCharType="separate"/>
            </w:r>
            <w:r w:rsidRPr="00FC2A69">
              <w:t xml:space="preserve"> P </w:t>
            </w:r>
            <w:r w:rsidRPr="00FC2A69">
              <w:fldChar w:fldCharType="end"/>
            </w:r>
          </w:p>
        </w:tc>
        <w:tc>
          <w:tcPr>
            <w:tcW w:w="596" w:type="dxa"/>
            <w:shd w:val="clear" w:color="auto" w:fill="70AD47" w:themeFill="accent6"/>
            <w:vAlign w:val="center"/>
          </w:tcPr>
          <w:p w:rsidR="00D36C88" w:rsidRDefault="00D36C88" w:rsidP="00641DBF">
            <w:pPr>
              <w:pStyle w:val="ProductList-OfferingBody"/>
              <w:ind w:left="-113"/>
              <w:jc w:val="center"/>
            </w:pPr>
          </w:p>
        </w:tc>
        <w:tc>
          <w:tcPr>
            <w:tcW w:w="596" w:type="dxa"/>
            <w:shd w:val="clear" w:color="auto" w:fill="BFBFBF" w:themeFill="background1" w:themeFillShade="BF"/>
            <w:vAlign w:val="center"/>
          </w:tcPr>
          <w:p w:rsidR="00D36C88" w:rsidRDefault="00D36C88" w:rsidP="00C05A53">
            <w:pPr>
              <w:pStyle w:val="ProductList-OfferingBody"/>
              <w:ind w:left="-113"/>
              <w:jc w:val="center"/>
            </w:pPr>
          </w:p>
        </w:tc>
      </w:tr>
    </w:tbl>
    <w:p w:rsidR="00C13DF8" w:rsidRPr="004C09A1"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31223" w:rsidTr="00EB1A88">
        <w:tc>
          <w:tcPr>
            <w:tcW w:w="3596" w:type="dxa"/>
          </w:tcPr>
          <w:p w:rsidR="00031223" w:rsidRDefault="00031223" w:rsidP="00031223">
            <w:pPr>
              <w:pStyle w:val="ProductList-Body"/>
              <w:spacing w:before="20" w:after="20"/>
            </w:pPr>
            <w:r>
              <w:t xml:space="preserve">Version antérieure : </w:t>
            </w:r>
            <w:r>
              <w:rPr>
                <w:b/>
              </w:rPr>
              <w:t>Windows 8</w:t>
            </w:r>
            <w:r>
              <w:t xml:space="preserve"> (8/12)</w:t>
            </w:r>
          </w:p>
        </w:tc>
        <w:tc>
          <w:tcPr>
            <w:tcW w:w="3597" w:type="dxa"/>
          </w:tcPr>
          <w:p w:rsidR="00031223" w:rsidRDefault="00031223" w:rsidP="009F282C">
            <w:pPr>
              <w:pStyle w:val="ProductList-Body"/>
              <w:spacing w:before="20" w:after="20"/>
            </w:pPr>
            <w:r>
              <w:t xml:space="preserve">Groupe de Produits : </w:t>
            </w:r>
            <w:r>
              <w:rPr>
                <w:b/>
              </w:rPr>
              <w:t>Systèmes</w:t>
            </w:r>
          </w:p>
        </w:tc>
        <w:tc>
          <w:tcPr>
            <w:tcW w:w="3597" w:type="dxa"/>
          </w:tcPr>
          <w:p w:rsidR="00031223" w:rsidRPr="00031223" w:rsidRDefault="00031223" w:rsidP="001B351E">
            <w:pPr>
              <w:pStyle w:val="ProductList-Body"/>
              <w:spacing w:before="20" w:after="20"/>
              <w:rPr>
                <w:b/>
              </w:rPr>
            </w:pPr>
            <w:r>
              <w:t xml:space="preserve">Remise actualisée : </w:t>
            </w:r>
            <w:r>
              <w:rPr>
                <w:b/>
              </w:rPr>
              <w:t>Windows 8.1 Pro</w:t>
            </w:r>
          </w:p>
        </w:tc>
      </w:tr>
      <w:tr w:rsidR="00031223" w:rsidTr="00EB1A88">
        <w:tc>
          <w:tcPr>
            <w:tcW w:w="3596" w:type="dxa"/>
          </w:tcPr>
          <w:p w:rsidR="00031223" w:rsidRDefault="00031223" w:rsidP="00031223">
            <w:pPr>
              <w:pStyle w:val="ProductList-Body"/>
              <w:spacing w:before="20" w:after="20"/>
            </w:pPr>
          </w:p>
        </w:tc>
        <w:tc>
          <w:tcPr>
            <w:tcW w:w="3597" w:type="dxa"/>
          </w:tcPr>
          <w:p w:rsidR="00031223" w:rsidRPr="000823EF" w:rsidRDefault="00A04325" w:rsidP="00031223">
            <w:pPr>
              <w:pStyle w:val="ProductList-Body"/>
              <w:spacing w:before="20" w:after="20"/>
              <w:rPr>
                <w:lang w:val="fr-CA"/>
              </w:rPr>
            </w:pPr>
            <w:hyperlink w:anchor="SoftwareAssurance" w:history="1">
              <w:r w:rsidR="00383264" w:rsidRPr="000823EF">
                <w:rPr>
                  <w:rStyle w:val="Hyperlink"/>
                  <w:color w:val="000000" w:themeColor="text1"/>
                  <w:u w:val="none"/>
                  <w:lang w:val="fr-CA"/>
                </w:rPr>
                <w:t>Avantages de la Software Assurance</w:t>
              </w:r>
            </w:hyperlink>
            <w:r w:rsidR="00383264" w:rsidRPr="000823EF">
              <w:rPr>
                <w:lang w:val="fr-CA"/>
              </w:rPr>
              <w:t xml:space="preserve"> : </w:t>
            </w:r>
            <w:r w:rsidR="00383264" w:rsidRPr="000823EF">
              <w:rPr>
                <w:b/>
                <w:lang w:val="fr-CA"/>
              </w:rPr>
              <w:t>Desktop</w:t>
            </w:r>
          </w:p>
        </w:tc>
        <w:tc>
          <w:tcPr>
            <w:tcW w:w="3597" w:type="dxa"/>
          </w:tcPr>
          <w:p w:rsidR="00031223" w:rsidRPr="00031223" w:rsidRDefault="00031223" w:rsidP="0011350B">
            <w:pPr>
              <w:pStyle w:val="ProductList-Body"/>
              <w:spacing w:before="20" w:after="20"/>
              <w:ind w:left="169" w:hanging="169"/>
              <w:rPr>
                <w:b/>
              </w:rPr>
            </w:pPr>
            <w:r>
              <w:t xml:space="preserve">Éligible à transition : </w:t>
            </w:r>
            <w:r>
              <w:rPr>
                <w:b/>
              </w:rPr>
              <w:t>Windows Pro</w:t>
            </w:r>
            <w:r w:rsidR="0011350B">
              <w:rPr>
                <w:b/>
              </w:rPr>
              <w:t xml:space="preserve"> (V</w:t>
            </w:r>
            <w:r>
              <w:rPr>
                <w:b/>
              </w:rPr>
              <w:t>irtual Desktop Access</w:t>
            </w:r>
            <w:r w:rsidR="0011350B">
              <w:rPr>
                <w:b/>
              </w:rPr>
              <w:t>)</w:t>
            </w:r>
          </w:p>
        </w:tc>
      </w:tr>
    </w:tbl>
    <w:p w:rsidR="00782C7B" w:rsidRPr="000823EF" w:rsidRDefault="00782C7B" w:rsidP="00782C7B">
      <w:pPr>
        <w:pStyle w:val="ProductList-Body"/>
        <w:shd w:val="clear" w:color="auto" w:fill="D9D9D9" w:themeFill="background1" w:themeFillShade="D9"/>
        <w:spacing w:before="120" w:after="120"/>
        <w:rPr>
          <w:lang w:val="fr-CA"/>
        </w:rPr>
      </w:pPr>
      <w:r w:rsidRPr="000823EF">
        <w:rPr>
          <w:b/>
          <w:lang w:val="fr-CA"/>
        </w:rPr>
        <w:t>Informations supplémentaires</w:t>
      </w:r>
    </w:p>
    <w:p w:rsidR="009B3712" w:rsidRPr="000823EF" w:rsidRDefault="009B3712" w:rsidP="009B3712">
      <w:pPr>
        <w:pStyle w:val="ProductList-Body"/>
        <w:rPr>
          <w:lang w:val="fr-CA"/>
        </w:rPr>
      </w:pPr>
      <w:bookmarkStart w:id="806" w:name="WindowsCompanionSubscription"/>
      <w:r w:rsidRPr="000823EF">
        <w:rPr>
          <w:b/>
          <w:color w:val="00188F"/>
          <w:lang w:val="fr-CA"/>
        </w:rPr>
        <w:t>Abonnement à l</w:t>
      </w:r>
      <w:r w:rsidR="00086721">
        <w:rPr>
          <w:b/>
          <w:color w:val="00188F"/>
          <w:lang w:val="fr-CA"/>
        </w:rPr>
        <w:t>’</w:t>
      </w:r>
      <w:r w:rsidRPr="000823EF">
        <w:rPr>
          <w:b/>
          <w:color w:val="00188F"/>
          <w:lang w:val="fr-CA"/>
        </w:rPr>
        <w:t>Assistant Windows</w:t>
      </w:r>
      <w:bookmarkEnd w:id="806"/>
    </w:p>
    <w:p w:rsidR="009B3712" w:rsidRPr="000823EF" w:rsidRDefault="009B3712" w:rsidP="009B3712">
      <w:pPr>
        <w:pStyle w:val="ProductList-Body"/>
        <w:tabs>
          <w:tab w:val="clear" w:pos="158"/>
          <w:tab w:val="left" w:pos="180"/>
        </w:tabs>
        <w:ind w:left="180"/>
        <w:rPr>
          <w:lang w:val="fr-CA"/>
        </w:rPr>
      </w:pPr>
      <w:r w:rsidRPr="000823EF">
        <w:rPr>
          <w:b/>
          <w:color w:val="00188F"/>
          <w:lang w:val="fr-CA"/>
        </w:rPr>
        <w:t>Établissements ayant conclu un Contrat Campus et School</w:t>
      </w:r>
    </w:p>
    <w:p w:rsidR="009B3712" w:rsidRPr="000823EF" w:rsidRDefault="009B3712" w:rsidP="009B3712">
      <w:pPr>
        <w:pStyle w:val="ProductList-Body"/>
        <w:tabs>
          <w:tab w:val="clear" w:pos="158"/>
          <w:tab w:val="left" w:pos="180"/>
        </w:tabs>
        <w:ind w:left="180"/>
        <w:rPr>
          <w:lang w:val="fr-CA"/>
        </w:rPr>
      </w:pPr>
      <w:r w:rsidRPr="000823EF">
        <w:rPr>
          <w:lang w:val="fr-CA"/>
        </w:rPr>
        <w:t>Les Établissements qui disposent d</w:t>
      </w:r>
      <w:r w:rsidR="00086721">
        <w:rPr>
          <w:lang w:val="fr-CA"/>
        </w:rPr>
        <w:t>’</w:t>
      </w:r>
      <w:r w:rsidRPr="000823EF">
        <w:rPr>
          <w:lang w:val="fr-CA"/>
        </w:rPr>
        <w:t>une couverture pour les produits éligibles peuvent acheter la Licence d</w:t>
      </w:r>
      <w:r w:rsidR="00086721">
        <w:rPr>
          <w:lang w:val="fr-CA"/>
        </w:rPr>
        <w:t>’</w:t>
      </w:r>
      <w:r w:rsidRPr="000823EF">
        <w:rPr>
          <w:lang w:val="fr-CA"/>
        </w:rPr>
        <w:t>Abonnement à l</w:t>
      </w:r>
      <w:r w:rsidR="00086721">
        <w:rPr>
          <w:lang w:val="fr-CA"/>
        </w:rPr>
        <w:t>’</w:t>
      </w:r>
      <w:r w:rsidRPr="000823EF">
        <w:rPr>
          <w:lang w:val="fr-CA"/>
        </w:rPr>
        <w:t>Assistant Windows (CSL).</w:t>
      </w:r>
      <w:r w:rsidR="00033D85" w:rsidRPr="000823EF">
        <w:rPr>
          <w:lang w:val="fr-CA"/>
        </w:rPr>
        <w:t xml:space="preserve"> </w:t>
      </w:r>
      <w:r w:rsidRPr="000823EF">
        <w:rPr>
          <w:lang w:val="fr-CA"/>
        </w:rPr>
        <w:t>Ils peuvent acheter autant de CSL que de PC Éligibles sur lesquels ils comptent installer les produits éligibles.</w:t>
      </w:r>
    </w:p>
    <w:p w:rsidR="009B3712" w:rsidRPr="000823EF" w:rsidRDefault="009B3712" w:rsidP="009B3712">
      <w:pPr>
        <w:pStyle w:val="ProductList-Body"/>
        <w:tabs>
          <w:tab w:val="clear" w:pos="158"/>
          <w:tab w:val="left" w:pos="180"/>
        </w:tabs>
        <w:ind w:left="180"/>
        <w:rPr>
          <w:lang w:val="fr-CA"/>
        </w:rPr>
      </w:pPr>
    </w:p>
    <w:p w:rsidR="009B3712" w:rsidRPr="000823EF" w:rsidRDefault="009B3712" w:rsidP="009B3712">
      <w:pPr>
        <w:pStyle w:val="ProductList-Body"/>
        <w:tabs>
          <w:tab w:val="clear" w:pos="158"/>
          <w:tab w:val="left" w:pos="180"/>
        </w:tabs>
        <w:ind w:left="180"/>
        <w:rPr>
          <w:lang w:val="fr-CA"/>
        </w:rPr>
      </w:pPr>
      <w:r w:rsidRPr="000823EF">
        <w:rPr>
          <w:b/>
          <w:color w:val="00188F"/>
          <w:lang w:val="fr-CA"/>
        </w:rPr>
        <w:t>Dispositifs Companion et Dispositifs Éligibles</w:t>
      </w:r>
    </w:p>
    <w:p w:rsidR="009B3712" w:rsidRPr="000823EF" w:rsidRDefault="009B3712" w:rsidP="009B3712">
      <w:pPr>
        <w:pStyle w:val="ProductList-Body"/>
        <w:tabs>
          <w:tab w:val="clear" w:pos="158"/>
          <w:tab w:val="left" w:pos="180"/>
        </w:tabs>
        <w:ind w:left="180"/>
        <w:rPr>
          <w:highlight w:val="yellow"/>
          <w:lang w:val="fr-CA"/>
        </w:rPr>
      </w:pPr>
      <w:r w:rsidRPr="000823EF">
        <w:rPr>
          <w:lang w:val="fr-CA"/>
        </w:rPr>
        <w:t>Les Dispositifs Companion dont les droits d</w:t>
      </w:r>
      <w:r w:rsidR="00086721">
        <w:rPr>
          <w:lang w:val="fr-CA"/>
        </w:rPr>
        <w:t>’</w:t>
      </w:r>
      <w:r w:rsidRPr="000823EF">
        <w:rPr>
          <w:lang w:val="fr-CA"/>
        </w:rPr>
        <w:t>utilisation sont octroyés par la CSL sont des Dispositifs Éligibles.</w:t>
      </w:r>
      <w:r w:rsidR="00033D85" w:rsidRPr="000823EF">
        <w:rPr>
          <w:lang w:val="fr-CA"/>
        </w:rPr>
        <w:t xml:space="preserve"> </w:t>
      </w:r>
      <w:r w:rsidRPr="000823EF">
        <w:rPr>
          <w:lang w:val="fr-CA"/>
        </w:rPr>
        <w:t>La CSL est un Produit Entreprise et, par conséquent, tient lieu de portion Systèmes pour tout engagement d</w:t>
      </w:r>
      <w:r w:rsidR="00086721">
        <w:rPr>
          <w:lang w:val="fr-CA"/>
        </w:rPr>
        <w:t>’</w:t>
      </w:r>
      <w:r w:rsidRPr="000823EF">
        <w:rPr>
          <w:lang w:val="fr-CA"/>
        </w:rPr>
        <w:t>achat de Dispositifs Éligibles dans le cadre de certains contrats (notamment le Contrat Entreprise).</w:t>
      </w:r>
      <w:r w:rsidR="00033D85" w:rsidRPr="000823EF">
        <w:rPr>
          <w:lang w:val="fr-CA"/>
        </w:rPr>
        <w:t xml:space="preserve"> </w:t>
      </w:r>
      <w:r w:rsidRPr="000823EF">
        <w:rPr>
          <w:lang w:val="fr-CA"/>
        </w:rPr>
        <w:t>La CSL peut être achetée en quantité illimitée et il n</w:t>
      </w:r>
      <w:r w:rsidR="00086721">
        <w:rPr>
          <w:lang w:val="fr-CA"/>
        </w:rPr>
        <w:t>’</w:t>
      </w:r>
      <w:r w:rsidRPr="000823EF">
        <w:rPr>
          <w:lang w:val="fr-CA"/>
        </w:rPr>
        <w:t>est pas nécessaire d</w:t>
      </w:r>
      <w:r w:rsidR="00086721">
        <w:rPr>
          <w:lang w:val="fr-CA"/>
        </w:rPr>
        <w:t>’</w:t>
      </w:r>
      <w:r w:rsidRPr="000823EF">
        <w:rPr>
          <w:lang w:val="fr-CA"/>
        </w:rPr>
        <w:t>acheter une CSL pour chacun des Dispositifs Éligibles d</w:t>
      </w:r>
      <w:r w:rsidR="00086721">
        <w:rPr>
          <w:lang w:val="fr-CA"/>
        </w:rPr>
        <w:t>’</w:t>
      </w:r>
      <w:r w:rsidRPr="000823EF">
        <w:rPr>
          <w:lang w:val="fr-CA"/>
        </w:rPr>
        <w:t>une organisation ; toutefois, le nombre de CSL ne doit en aucun cas dépasser le nombre total de Licences VDA et de Mises à jour Windows ou Windows Industry.</w:t>
      </w:r>
      <w:r w:rsidR="00033D85" w:rsidRPr="000823EF">
        <w:rPr>
          <w:lang w:val="fr-CA"/>
        </w:rPr>
        <w:t xml:space="preserve"> </w:t>
      </w:r>
      <w:r w:rsidRPr="000823EF">
        <w:rPr>
          <w:lang w:val="fr-CA"/>
        </w:rPr>
        <w:t>Notez que si la CSL peut être achetée pour des dispositifs sous Windows Industry, ce cas de figure est rare.</w:t>
      </w:r>
      <w:r w:rsidR="00033D85" w:rsidRPr="000823EF">
        <w:rPr>
          <w:lang w:val="fr-CA"/>
        </w:rPr>
        <w:t xml:space="preserve"> </w:t>
      </w:r>
      <w:r w:rsidRPr="000823EF">
        <w:rPr>
          <w:lang w:val="fr-CA"/>
        </w:rPr>
        <w:t>Prenez conseil auprès d</w:t>
      </w:r>
      <w:r w:rsidR="00086721">
        <w:rPr>
          <w:lang w:val="fr-CA"/>
        </w:rPr>
        <w:t>’</w:t>
      </w:r>
      <w:r w:rsidRPr="000823EF">
        <w:rPr>
          <w:lang w:val="fr-CA"/>
        </w:rPr>
        <w:t>un spécialiste des licences Microsoft pour vous assurer de respecter les conditions établies.</w:t>
      </w:r>
    </w:p>
    <w:p w:rsidR="009B3712" w:rsidRPr="000823EF" w:rsidRDefault="009B3712" w:rsidP="00A157E7">
      <w:pPr>
        <w:pStyle w:val="ProductList-Body"/>
        <w:rPr>
          <w:lang w:val="fr-CA"/>
        </w:rPr>
      </w:pPr>
    </w:p>
    <w:p w:rsidR="00AB48DD" w:rsidRPr="000823EF" w:rsidRDefault="00AB48DD" w:rsidP="00A157E7">
      <w:pPr>
        <w:pStyle w:val="ProductList-Body"/>
        <w:rPr>
          <w:lang w:val="fr-CA"/>
        </w:rPr>
      </w:pPr>
      <w:r w:rsidRPr="000823EF">
        <w:rPr>
          <w:b/>
          <w:color w:val="00188F"/>
          <w:lang w:val="fr-CA"/>
        </w:rPr>
        <w:t>Mise à Jour et SA Windows Entreprise pour Partners in Learning</w:t>
      </w:r>
    </w:p>
    <w:p w:rsidR="00AB48DD" w:rsidRPr="000823EF" w:rsidRDefault="00AB48DD" w:rsidP="00AB48DD">
      <w:pPr>
        <w:pStyle w:val="ProductList-Body"/>
        <w:rPr>
          <w:lang w:val="fr-CA"/>
        </w:rPr>
      </w:pPr>
      <w:r w:rsidRPr="000823EF">
        <w:rPr>
          <w:lang w:val="fr-CA"/>
        </w:rPr>
        <w:t>Pour connaître les critères d</w:t>
      </w:r>
      <w:r w:rsidR="00086721">
        <w:rPr>
          <w:lang w:val="fr-CA"/>
        </w:rPr>
        <w:t>’</w:t>
      </w:r>
      <w:r w:rsidRPr="000823EF">
        <w:rPr>
          <w:lang w:val="fr-CA"/>
        </w:rPr>
        <w:t>éligibilité à ce programme de licence et y participer, rendez-vous à l</w:t>
      </w:r>
      <w:r w:rsidR="00086721">
        <w:rPr>
          <w:lang w:val="fr-CA"/>
        </w:rPr>
        <w:t>’</w:t>
      </w:r>
      <w:r w:rsidRPr="000823EF">
        <w:rPr>
          <w:lang w:val="fr-CA"/>
        </w:rPr>
        <w:t xml:space="preserve">adresse </w:t>
      </w:r>
      <w:hyperlink r:id="rId38" w:history="1">
        <w:r w:rsidRPr="000823EF">
          <w:rPr>
            <w:rStyle w:val="Hyperlink"/>
            <w:lang w:val="fr-CA"/>
          </w:rPr>
          <w:t>http://www.microsoft.com/education/pil/partnersinlearning.aspx</w:t>
        </w:r>
      </w:hyperlink>
      <w:r w:rsidRPr="000823EF">
        <w:rPr>
          <w:lang w:val="fr-CA"/>
        </w:rPr>
        <w:t>.</w:t>
      </w:r>
    </w:p>
    <w:p w:rsidR="00AB48DD" w:rsidRDefault="00AB48DD" w:rsidP="00AB48DD">
      <w:pPr>
        <w:pStyle w:val="ProductList-Body"/>
        <w:rPr>
          <w:lang w:val="fr-CA"/>
        </w:rPr>
      </w:pPr>
    </w:p>
    <w:p w:rsidR="00C9711E" w:rsidRPr="000823EF" w:rsidRDefault="00C9711E" w:rsidP="00C9711E">
      <w:pPr>
        <w:pStyle w:val="ProductList-Body"/>
        <w:rPr>
          <w:lang w:val="fr-CA"/>
        </w:rPr>
      </w:pPr>
      <w:bookmarkStart w:id="807" w:name="WindowsSideloadingRights"/>
      <w:r w:rsidRPr="000823EF">
        <w:rPr>
          <w:b/>
          <w:color w:val="00188F"/>
          <w:lang w:val="fr-CA"/>
        </w:rPr>
        <w:t>Droits de chargement de version test pour Windows</w:t>
      </w:r>
      <w:bookmarkEnd w:id="807"/>
    </w:p>
    <w:p w:rsidR="00C9711E" w:rsidRPr="000823EF" w:rsidRDefault="00C9711E" w:rsidP="0011350B">
      <w:pPr>
        <w:pStyle w:val="ProductList-Body"/>
        <w:tabs>
          <w:tab w:val="clear" w:pos="158"/>
          <w:tab w:val="left" w:pos="270"/>
        </w:tabs>
        <w:rPr>
          <w:lang w:val="fr-CA"/>
        </w:rPr>
      </w:pPr>
      <w:r w:rsidRPr="000823EF">
        <w:rPr>
          <w:lang w:val="fr-CA"/>
        </w:rPr>
        <w:t>Le chargement de version test pour Windows Enterprise est une procédure permettant d</w:t>
      </w:r>
      <w:r w:rsidR="00086721">
        <w:rPr>
          <w:lang w:val="fr-CA"/>
        </w:rPr>
        <w:t>’</w:t>
      </w:r>
      <w:r w:rsidRPr="000823EF">
        <w:rPr>
          <w:lang w:val="fr-CA"/>
        </w:rPr>
        <w:t>installer de nouvelles applications Windows 8.1 utilisées au profit du client directement sur un dispositif, sans passer par le Windows Store.</w:t>
      </w:r>
      <w:r w:rsidR="00033D85" w:rsidRPr="000823EF">
        <w:rPr>
          <w:lang w:val="fr-CA"/>
        </w:rPr>
        <w:t xml:space="preserve"> </w:t>
      </w:r>
      <w:r w:rsidRPr="000823EF">
        <w:rPr>
          <w:lang w:val="fr-CA"/>
        </w:rPr>
        <w:t>Les dispositifs appartenant à un domaine qui exécutent l</w:t>
      </w:r>
      <w:r w:rsidR="00086721">
        <w:rPr>
          <w:lang w:val="fr-CA"/>
        </w:rPr>
        <w:t>’</w:t>
      </w:r>
      <w:r w:rsidRPr="000823EF">
        <w:rPr>
          <w:lang w:val="fr-CA"/>
        </w:rPr>
        <w:t>édition Windows 8.1 Pro ou Entreprise (Industry incluse) dans le cadre de tout programme de Licence en Volume sont conçus pour permettre le chargement de version test pour Windows Entreprise.</w:t>
      </w:r>
      <w:r w:rsidR="00033D85" w:rsidRPr="000823EF">
        <w:rPr>
          <w:lang w:val="fr-CA"/>
        </w:rPr>
        <w:t xml:space="preserve"> </w:t>
      </w:r>
      <w:r w:rsidRPr="000823EF">
        <w:rPr>
          <w:lang w:val="fr-CA"/>
        </w:rPr>
        <w:t>Le chargement de version test pour Windows Entreprise peut également être activé sur les dispositifs n</w:t>
      </w:r>
      <w:r w:rsidR="00086721">
        <w:rPr>
          <w:lang w:val="fr-CA"/>
        </w:rPr>
        <w:t>’</w:t>
      </w:r>
      <w:r w:rsidRPr="000823EF">
        <w:rPr>
          <w:lang w:val="fr-CA"/>
        </w:rPr>
        <w:t>appartenant pas à un domaine et qui exécutent Windows 8.1 Pro ou Entreprise (Industry incluse), ainsi que sur les dispositifs exécutant Windows RT ou Windows RT 8.1 par l</w:t>
      </w:r>
      <w:r w:rsidR="00086721">
        <w:rPr>
          <w:lang w:val="fr-CA"/>
        </w:rPr>
        <w:t>’</w:t>
      </w:r>
      <w:r w:rsidRPr="000823EF">
        <w:rPr>
          <w:lang w:val="fr-CA"/>
        </w:rPr>
        <w:t>intermédiaire d</w:t>
      </w:r>
      <w:r w:rsidR="00086721">
        <w:rPr>
          <w:lang w:val="fr-CA"/>
        </w:rPr>
        <w:t>’</w:t>
      </w:r>
      <w:r w:rsidRPr="000823EF">
        <w:rPr>
          <w:lang w:val="fr-CA"/>
        </w:rPr>
        <w:t>une clé de produit.</w:t>
      </w:r>
      <w:r w:rsidR="00033D85" w:rsidRPr="000823EF">
        <w:rPr>
          <w:lang w:val="fr-CA"/>
        </w:rPr>
        <w:t xml:space="preserve"> </w:t>
      </w:r>
      <w:r w:rsidRPr="000823EF">
        <w:rPr>
          <w:lang w:val="fr-CA"/>
        </w:rPr>
        <w:t>Dans tous les cas, le chargement de version test pour Windows Entreprise ne peut servir qu</w:t>
      </w:r>
      <w:r w:rsidR="00086721">
        <w:rPr>
          <w:lang w:val="fr-CA"/>
        </w:rPr>
        <w:t>’</w:t>
      </w:r>
      <w:r w:rsidRPr="000823EF">
        <w:rPr>
          <w:lang w:val="fr-CA"/>
        </w:rPr>
        <w:t>au déploiement d</w:t>
      </w:r>
      <w:r w:rsidR="00086721">
        <w:rPr>
          <w:lang w:val="fr-CA"/>
        </w:rPr>
        <w:t>’</w:t>
      </w:r>
      <w:r w:rsidRPr="000823EF">
        <w:rPr>
          <w:lang w:val="fr-CA"/>
        </w:rPr>
        <w:t>applications utilisées au profit du client du programme de Licence en Volume.</w:t>
      </w:r>
      <w:r w:rsidR="00033D85" w:rsidRPr="000823EF">
        <w:rPr>
          <w:lang w:val="fr-CA"/>
        </w:rPr>
        <w:t xml:space="preserve"> </w:t>
      </w:r>
      <w:r w:rsidRPr="000823EF">
        <w:rPr>
          <w:lang w:val="fr-CA"/>
        </w:rPr>
        <w:t>La</w:t>
      </w:r>
      <w:r w:rsidR="000A6470">
        <w:rPr>
          <w:lang w:val="fr-CA"/>
        </w:rPr>
        <w:t> </w:t>
      </w:r>
      <w:r w:rsidRPr="000823EF">
        <w:rPr>
          <w:lang w:val="fr-CA"/>
        </w:rPr>
        <w:t>fonctionnalité de chargement de version test pour Windows Entreprise est un supplément du système d</w:t>
      </w:r>
      <w:r w:rsidR="00086721">
        <w:rPr>
          <w:lang w:val="fr-CA"/>
        </w:rPr>
        <w:t>’</w:t>
      </w:r>
      <w:r w:rsidRPr="000823EF">
        <w:rPr>
          <w:lang w:val="fr-CA"/>
        </w:rPr>
        <w:t>exploitation d</w:t>
      </w:r>
      <w:r w:rsidR="00086721">
        <w:rPr>
          <w:lang w:val="fr-CA"/>
        </w:rPr>
        <w:t>’</w:t>
      </w:r>
      <w:r w:rsidRPr="000823EF">
        <w:rPr>
          <w:lang w:val="fr-CA"/>
        </w:rPr>
        <w:t>ordinateur Windows. Les conditions de licence qui s</w:t>
      </w:r>
      <w:r w:rsidR="00086721">
        <w:rPr>
          <w:lang w:val="fr-CA"/>
        </w:rPr>
        <w:t>’</w:t>
      </w:r>
      <w:r w:rsidRPr="000823EF">
        <w:rPr>
          <w:lang w:val="fr-CA"/>
        </w:rPr>
        <w:t>appliquent à ce dernier, telles que complétées par les présentes, s</w:t>
      </w:r>
      <w:r w:rsidR="00086721">
        <w:rPr>
          <w:lang w:val="fr-CA"/>
        </w:rPr>
        <w:t>’</w:t>
      </w:r>
      <w:r w:rsidRPr="000823EF">
        <w:rPr>
          <w:lang w:val="fr-CA"/>
        </w:rPr>
        <w:t>appliquent par conséquent également à l</w:t>
      </w:r>
      <w:r w:rsidR="00086721">
        <w:rPr>
          <w:lang w:val="fr-CA"/>
        </w:rPr>
        <w:t>’</w:t>
      </w:r>
      <w:r w:rsidRPr="000823EF">
        <w:rPr>
          <w:lang w:val="fr-CA"/>
        </w:rPr>
        <w:t>utilisation par le client de la fonctionnalité de chargement de version test. Dans le cadre des programmes Éducation, l</w:t>
      </w:r>
      <w:r w:rsidR="00086721">
        <w:rPr>
          <w:lang w:val="fr-CA"/>
        </w:rPr>
        <w:t>’</w:t>
      </w:r>
      <w:r w:rsidRPr="000823EF">
        <w:rPr>
          <w:lang w:val="fr-CA"/>
        </w:rPr>
        <w:t>option Étudiant pour les produits de la plate-forme Desktop permet d</w:t>
      </w:r>
      <w:r w:rsidR="00086721">
        <w:rPr>
          <w:lang w:val="fr-CA"/>
        </w:rPr>
        <w:t>’</w:t>
      </w:r>
      <w:r w:rsidRPr="000823EF">
        <w:rPr>
          <w:lang w:val="fr-CA"/>
        </w:rPr>
        <w:t>utiliser des clés de chargement de version test sur des dispositifs Windows Pro ou Windows RT.</w:t>
      </w:r>
    </w:p>
    <w:p w:rsidR="006434A0" w:rsidRPr="000823EF" w:rsidRDefault="006434A0" w:rsidP="0011350B">
      <w:pPr>
        <w:pStyle w:val="ProductList-Body"/>
        <w:tabs>
          <w:tab w:val="clear" w:pos="158"/>
          <w:tab w:val="left" w:pos="270"/>
        </w:tabs>
        <w:rPr>
          <w:lang w:val="fr-CA"/>
        </w:rPr>
      </w:pPr>
    </w:p>
    <w:p w:rsidR="006434A0" w:rsidRPr="000823EF" w:rsidRDefault="006434A0" w:rsidP="0011350B">
      <w:pPr>
        <w:pStyle w:val="ProductList-Body"/>
        <w:tabs>
          <w:tab w:val="clear" w:pos="158"/>
          <w:tab w:val="left" w:pos="270"/>
        </w:tabs>
        <w:rPr>
          <w:lang w:val="fr-CA"/>
        </w:rPr>
      </w:pPr>
      <w:r w:rsidRPr="000823EF">
        <w:rPr>
          <w:lang w:val="fr-CA"/>
        </w:rPr>
        <w:t>Les droits de chargement de version test Entreprise peuvent être concédés aux clients des programmes de Licence en Volume suivants (quel que soit le produit acheté) :</w:t>
      </w:r>
    </w:p>
    <w:p w:rsidR="006434A0" w:rsidRPr="004C09A1" w:rsidRDefault="006434A0" w:rsidP="0011350B">
      <w:pPr>
        <w:pStyle w:val="ProductList-Body"/>
        <w:numPr>
          <w:ilvl w:val="0"/>
          <w:numId w:val="55"/>
        </w:numPr>
        <w:ind w:left="450" w:hanging="270"/>
      </w:pPr>
      <w:r>
        <w:t xml:space="preserve">Contrat Entreprise </w:t>
      </w:r>
    </w:p>
    <w:p w:rsidR="006434A0" w:rsidRPr="004C09A1" w:rsidRDefault="006434A0" w:rsidP="0011350B">
      <w:pPr>
        <w:pStyle w:val="ProductList-Body"/>
        <w:numPr>
          <w:ilvl w:val="0"/>
          <w:numId w:val="55"/>
        </w:numPr>
        <w:ind w:left="450" w:hanging="270"/>
      </w:pPr>
      <w:r>
        <w:t xml:space="preserve">Contrat Souscription Entreprise </w:t>
      </w:r>
    </w:p>
    <w:p w:rsidR="006434A0" w:rsidRPr="000823EF" w:rsidRDefault="006434A0" w:rsidP="0011350B">
      <w:pPr>
        <w:pStyle w:val="ProductList-Body"/>
        <w:numPr>
          <w:ilvl w:val="0"/>
          <w:numId w:val="55"/>
        </w:numPr>
        <w:ind w:left="450" w:hanging="270"/>
        <w:rPr>
          <w:lang w:val="fr-CA"/>
        </w:rPr>
      </w:pPr>
      <w:r w:rsidRPr="000823EF">
        <w:rPr>
          <w:lang w:val="fr-CA"/>
        </w:rPr>
        <w:t xml:space="preserve">Accord de Mise en Œuvre de Solutions Éducation </w:t>
      </w:r>
    </w:p>
    <w:p w:rsidR="006434A0" w:rsidRPr="000823EF" w:rsidRDefault="006434A0" w:rsidP="0011350B">
      <w:pPr>
        <w:pStyle w:val="ProductList-Body"/>
        <w:numPr>
          <w:ilvl w:val="0"/>
          <w:numId w:val="55"/>
        </w:numPr>
        <w:ind w:left="450" w:hanging="270"/>
        <w:rPr>
          <w:lang w:val="fr-CA"/>
        </w:rPr>
      </w:pPr>
      <w:r w:rsidRPr="000823EF">
        <w:rPr>
          <w:lang w:val="fr-CA"/>
        </w:rPr>
        <w:t xml:space="preserve">Accord de Mise en Œuvre School </w:t>
      </w:r>
    </w:p>
    <w:p w:rsidR="006434A0" w:rsidRPr="004C09A1" w:rsidRDefault="006434A0" w:rsidP="0011350B">
      <w:pPr>
        <w:pStyle w:val="ProductList-Body"/>
        <w:numPr>
          <w:ilvl w:val="0"/>
          <w:numId w:val="55"/>
        </w:numPr>
        <w:ind w:left="450" w:hanging="270"/>
      </w:pPr>
      <w:r>
        <w:t xml:space="preserve">Select </w:t>
      </w:r>
      <w:proofErr w:type="gramStart"/>
      <w:r>
        <w:t>et</w:t>
      </w:r>
      <w:proofErr w:type="gramEnd"/>
      <w:r>
        <w:t xml:space="preserve"> Select Plus. </w:t>
      </w:r>
    </w:p>
    <w:p w:rsidR="006434A0" w:rsidRPr="004C09A1" w:rsidRDefault="006434A0" w:rsidP="006434A0">
      <w:pPr>
        <w:pStyle w:val="ProductList-Body"/>
        <w:ind w:left="180"/>
      </w:pPr>
    </w:p>
    <w:p w:rsidR="006434A0" w:rsidRPr="000823EF" w:rsidRDefault="006434A0" w:rsidP="0011350B">
      <w:pPr>
        <w:pStyle w:val="ProductList-Body"/>
        <w:tabs>
          <w:tab w:val="clear" w:pos="158"/>
          <w:tab w:val="left" w:pos="360"/>
        </w:tabs>
        <w:rPr>
          <w:lang w:val="fr-CA"/>
        </w:rPr>
      </w:pPr>
      <w:r w:rsidRPr="000823EF">
        <w:rPr>
          <w:lang w:val="fr-CA"/>
        </w:rPr>
        <w:t>Les droits de chargement de version test pour Windows Entreprise sont disponibles à l</w:t>
      </w:r>
      <w:r w:rsidR="00086721">
        <w:rPr>
          <w:lang w:val="fr-CA"/>
        </w:rPr>
        <w:t>’</w:t>
      </w:r>
      <w:r w:rsidRPr="000823EF">
        <w:rPr>
          <w:lang w:val="fr-CA"/>
        </w:rPr>
        <w:t>achat dans le cadre du programme de licence Open. L</w:t>
      </w:r>
      <w:r w:rsidR="00086721">
        <w:rPr>
          <w:lang w:val="fr-CA"/>
        </w:rPr>
        <w:t>’</w:t>
      </w:r>
      <w:r w:rsidRPr="000823EF">
        <w:rPr>
          <w:lang w:val="fr-CA"/>
        </w:rPr>
        <w:t xml:space="preserve">achat des droits de chargement de version test pour Windows Entreprise vaut pour tous les dispositifs utilisés au profit du client du programme de Licence en Volume. </w:t>
      </w:r>
    </w:p>
    <w:p w:rsidR="00C9711E" w:rsidRPr="000823EF" w:rsidRDefault="00C9711E" w:rsidP="00C9711E">
      <w:pPr>
        <w:pStyle w:val="ProductList-Body"/>
        <w:ind w:left="180"/>
        <w:rPr>
          <w:lang w:val="fr-CA"/>
        </w:rPr>
      </w:pPr>
    </w:p>
    <w:p w:rsidR="00A157E7" w:rsidRPr="000823EF" w:rsidRDefault="00A157E7" w:rsidP="00A157E7">
      <w:pPr>
        <w:pStyle w:val="ProductList-Body"/>
        <w:rPr>
          <w:lang w:val="fr-CA"/>
        </w:rPr>
      </w:pPr>
      <w:r w:rsidRPr="000823EF">
        <w:rPr>
          <w:b/>
          <w:color w:val="00188F"/>
          <w:lang w:val="fr-CA"/>
        </w:rPr>
        <w:t>Mise à Jour Windows 8.1 Pro et Entreprise</w:t>
      </w:r>
    </w:p>
    <w:p w:rsidR="00A157E7" w:rsidRPr="004C09A1" w:rsidRDefault="00A157E7" w:rsidP="00C35601">
      <w:pPr>
        <w:pStyle w:val="ProductList-Body"/>
        <w:tabs>
          <w:tab w:val="clear" w:pos="158"/>
        </w:tabs>
      </w:pPr>
      <w:r w:rsidRPr="000823EF">
        <w:rPr>
          <w:lang w:val="fr-CA"/>
        </w:rPr>
        <w:t>La Mise à Jour Windows Entreprise est disponible sous Licence en Volume depuis le 1er mars 2014.</w:t>
      </w:r>
      <w:r w:rsidR="00033D85" w:rsidRPr="000823EF">
        <w:rPr>
          <w:lang w:val="fr-CA"/>
        </w:rPr>
        <w:t xml:space="preserve"> </w:t>
      </w:r>
      <w:r>
        <w:t xml:space="preserve">Voici les nouvelles conditions applicables à cette </w:t>
      </w:r>
      <w:proofErr w:type="gramStart"/>
      <w:r>
        <w:t>offre :</w:t>
      </w:r>
      <w:proofErr w:type="gramEnd"/>
    </w:p>
    <w:p w:rsidR="00A157E7" w:rsidRPr="000823EF" w:rsidRDefault="00A157E7" w:rsidP="00C35601">
      <w:pPr>
        <w:pStyle w:val="ProductList-Body"/>
        <w:numPr>
          <w:ilvl w:val="0"/>
          <w:numId w:val="43"/>
        </w:numPr>
        <w:ind w:left="450" w:hanging="270"/>
        <w:rPr>
          <w:lang w:val="fr-CA"/>
        </w:rPr>
      </w:pPr>
      <w:r w:rsidRPr="000823EF">
        <w:rPr>
          <w:b/>
          <w:lang w:val="fr-CA"/>
        </w:rPr>
        <w:t>Mise à Jour de Windows Pro</w:t>
      </w:r>
      <w:r w:rsidRPr="000823EF">
        <w:rPr>
          <w:lang w:val="fr-CA"/>
        </w:rPr>
        <w:t> </w:t>
      </w:r>
      <w:r w:rsidRPr="00230618">
        <w:rPr>
          <w:b/>
          <w:bCs/>
          <w:lang w:val="fr-CA"/>
        </w:rPr>
        <w:t>:</w:t>
      </w:r>
      <w:r w:rsidRPr="000823EF">
        <w:rPr>
          <w:lang w:val="fr-CA"/>
        </w:rPr>
        <w:t xml:space="preserve"> La mise à jour Windows Pro reste valable pour les achats sans SA.</w:t>
      </w:r>
    </w:p>
    <w:p w:rsidR="00A157E7" w:rsidRPr="000823EF" w:rsidRDefault="00A157E7" w:rsidP="00C35601">
      <w:pPr>
        <w:pStyle w:val="ProductList-Body"/>
        <w:numPr>
          <w:ilvl w:val="0"/>
          <w:numId w:val="43"/>
        </w:numPr>
        <w:ind w:left="450" w:hanging="270"/>
        <w:rPr>
          <w:lang w:val="fr-CA"/>
        </w:rPr>
      </w:pPr>
      <w:r w:rsidRPr="000823EF">
        <w:rPr>
          <w:b/>
          <w:lang w:val="fr-CA"/>
        </w:rPr>
        <w:lastRenderedPageBreak/>
        <w:t>Mise à Jour de Windows Entreprise</w:t>
      </w:r>
      <w:r w:rsidRPr="000823EF">
        <w:rPr>
          <w:lang w:val="fr-CA"/>
        </w:rPr>
        <w:t> </w:t>
      </w:r>
      <w:r w:rsidRPr="00230618">
        <w:rPr>
          <w:b/>
          <w:bCs/>
          <w:lang w:val="fr-CA"/>
        </w:rPr>
        <w:t>:</w:t>
      </w:r>
      <w:r w:rsidRPr="000823EF">
        <w:rPr>
          <w:lang w:val="fr-CA"/>
        </w:rPr>
        <w:t xml:space="preserve"> La Mise à Jour Windows Entreprise, disponible à compter du 1er mars 2014, permet aux clients détenteurs d</w:t>
      </w:r>
      <w:r w:rsidR="00086721">
        <w:rPr>
          <w:lang w:val="fr-CA"/>
        </w:rPr>
        <w:t>’</w:t>
      </w:r>
      <w:r w:rsidRPr="000823EF">
        <w:rPr>
          <w:lang w:val="fr-CA"/>
        </w:rPr>
        <w:t>un système d</w:t>
      </w:r>
      <w:r w:rsidR="00086721">
        <w:rPr>
          <w:lang w:val="fr-CA"/>
        </w:rPr>
        <w:t>’</w:t>
      </w:r>
      <w:r w:rsidRPr="000823EF">
        <w:rPr>
          <w:lang w:val="fr-CA"/>
        </w:rPr>
        <w:t>exploitation éligible de passer à Windows Entreprise.</w:t>
      </w:r>
      <w:r w:rsidR="00033D85" w:rsidRPr="000823EF">
        <w:rPr>
          <w:lang w:val="fr-CA"/>
        </w:rPr>
        <w:t xml:space="preserve"> </w:t>
      </w:r>
    </w:p>
    <w:p w:rsidR="006434A0" w:rsidRPr="000823EF" w:rsidRDefault="006434A0" w:rsidP="00C35601">
      <w:pPr>
        <w:pStyle w:val="ProductList-Body"/>
        <w:numPr>
          <w:ilvl w:val="1"/>
          <w:numId w:val="43"/>
        </w:numPr>
        <w:ind w:left="720" w:hanging="270"/>
        <w:rPr>
          <w:lang w:val="fr-CA"/>
        </w:rPr>
      </w:pPr>
      <w:r w:rsidRPr="000823EF">
        <w:rPr>
          <w:b/>
          <w:lang w:val="fr-CA"/>
        </w:rPr>
        <w:t>Droits de passage à une version antérieure </w:t>
      </w:r>
      <w:r w:rsidRPr="00230618">
        <w:rPr>
          <w:b/>
          <w:lang w:val="fr-CA"/>
        </w:rPr>
        <w:t>:</w:t>
      </w:r>
      <w:r w:rsidR="00033D85" w:rsidRPr="000823EF">
        <w:rPr>
          <w:lang w:val="fr-CA"/>
        </w:rPr>
        <w:t xml:space="preserve"> </w:t>
      </w:r>
      <w:r w:rsidRPr="000823EF">
        <w:rPr>
          <w:lang w:val="fr-CA"/>
        </w:rPr>
        <w:t>Windows Entreprise concède des droits de passage à une version antérieure de Windows Enterprise en plus des droits de passage à une version antérieure de Windows Pro.</w:t>
      </w:r>
    </w:p>
    <w:p w:rsidR="006434A0" w:rsidRPr="000823EF" w:rsidRDefault="006434A0" w:rsidP="00C35601">
      <w:pPr>
        <w:pStyle w:val="ProductList-Body"/>
        <w:numPr>
          <w:ilvl w:val="1"/>
          <w:numId w:val="43"/>
        </w:numPr>
        <w:ind w:left="720" w:hanging="270"/>
        <w:rPr>
          <w:lang w:val="fr-CA"/>
        </w:rPr>
      </w:pPr>
      <w:r w:rsidRPr="000823EF">
        <w:rPr>
          <w:b/>
          <w:lang w:val="fr-CA"/>
        </w:rPr>
        <w:t>Open Value</w:t>
      </w:r>
      <w:r w:rsidRPr="000823EF">
        <w:rPr>
          <w:lang w:val="fr-CA"/>
        </w:rPr>
        <w:t> </w:t>
      </w:r>
      <w:r w:rsidRPr="00230618">
        <w:rPr>
          <w:b/>
          <w:bCs/>
          <w:lang w:val="fr-CA"/>
        </w:rPr>
        <w:t>:</w:t>
      </w:r>
      <w:r w:rsidRPr="000823EF">
        <w:rPr>
          <w:lang w:val="fr-CA"/>
        </w:rPr>
        <w:t xml:space="preserve"> Les clients peuvent être éligibles à une remise actualisée selon les licences Windows 8.1 Pro, Windows 8 Pro et Windows 7 Professionnel dont ils disposent.</w:t>
      </w:r>
    </w:p>
    <w:p w:rsidR="00A157E7" w:rsidRPr="000823EF" w:rsidRDefault="00A157E7" w:rsidP="00C35601">
      <w:pPr>
        <w:pStyle w:val="ProductList-Body"/>
        <w:numPr>
          <w:ilvl w:val="0"/>
          <w:numId w:val="43"/>
        </w:numPr>
        <w:ind w:left="450" w:hanging="270"/>
        <w:rPr>
          <w:lang w:val="fr-CA"/>
        </w:rPr>
      </w:pPr>
      <w:r w:rsidRPr="000823EF">
        <w:rPr>
          <w:b/>
          <w:lang w:val="fr-CA"/>
        </w:rPr>
        <w:t>Software Assurance</w:t>
      </w:r>
      <w:r w:rsidRPr="000823EF">
        <w:rPr>
          <w:lang w:val="fr-CA"/>
        </w:rPr>
        <w:t> </w:t>
      </w:r>
      <w:r w:rsidRPr="00230618">
        <w:rPr>
          <w:b/>
          <w:bCs/>
          <w:lang w:val="fr-CA"/>
        </w:rPr>
        <w:t>:</w:t>
      </w:r>
      <w:r w:rsidR="00033D85" w:rsidRPr="000823EF">
        <w:rPr>
          <w:lang w:val="fr-CA"/>
        </w:rPr>
        <w:t xml:space="preserve"> </w:t>
      </w:r>
      <w:r w:rsidRPr="000823EF">
        <w:rPr>
          <w:lang w:val="fr-CA"/>
        </w:rPr>
        <w:t>Sauf stipulation contraire ci-dessous, la SA ne pourra être achetée que pour une licence de Mise à Jour Windows Entreprise.</w:t>
      </w:r>
      <w:r w:rsidR="00033D85" w:rsidRPr="000823EF">
        <w:rPr>
          <w:lang w:val="fr-CA"/>
        </w:rPr>
        <w:t xml:space="preserve"> </w:t>
      </w:r>
    </w:p>
    <w:p w:rsidR="00A157E7" w:rsidRPr="000823EF" w:rsidRDefault="00A157E7" w:rsidP="00C35601">
      <w:pPr>
        <w:pStyle w:val="ProductList-Body"/>
        <w:numPr>
          <w:ilvl w:val="1"/>
          <w:numId w:val="43"/>
        </w:numPr>
        <w:ind w:left="720" w:hanging="270"/>
        <w:rPr>
          <w:lang w:val="fr-CA"/>
        </w:rPr>
      </w:pPr>
      <w:r w:rsidRPr="000823EF">
        <w:rPr>
          <w:b/>
          <w:lang w:val="fr-CA"/>
        </w:rPr>
        <w:t>Programmes de Licences Select Plus, Open Value et Open</w:t>
      </w:r>
      <w:r w:rsidRPr="000823EF">
        <w:rPr>
          <w:lang w:val="fr-CA"/>
        </w:rPr>
        <w:t> </w:t>
      </w:r>
      <w:r w:rsidRPr="00230618">
        <w:rPr>
          <w:b/>
          <w:bCs/>
          <w:lang w:val="fr-CA"/>
        </w:rPr>
        <w:t>:</w:t>
      </w:r>
      <w:r w:rsidRPr="000823EF">
        <w:rPr>
          <w:lang w:val="fr-CA"/>
        </w:rPr>
        <w:t xml:space="preserve"> les clients peuvent continuer d</w:t>
      </w:r>
      <w:r w:rsidR="00086721">
        <w:rPr>
          <w:lang w:val="fr-CA"/>
        </w:rPr>
        <w:t>’</w:t>
      </w:r>
      <w:r w:rsidRPr="000823EF">
        <w:rPr>
          <w:lang w:val="fr-CA"/>
        </w:rPr>
        <w:t>acheter des SA pour leurs nouveaux dispositifs sous licence Windows 8.1 ou 8 Pro ou Windows 7 Professionnel OEM ou FPP dans les 90 jours suivant l</w:t>
      </w:r>
      <w:r w:rsidR="00086721">
        <w:rPr>
          <w:lang w:val="fr-CA"/>
        </w:rPr>
        <w:t>’</w:t>
      </w:r>
      <w:r w:rsidRPr="000823EF">
        <w:rPr>
          <w:lang w:val="fr-CA"/>
        </w:rPr>
        <w:t>achat jusqu</w:t>
      </w:r>
      <w:r w:rsidR="00086721">
        <w:rPr>
          <w:lang w:val="fr-CA"/>
        </w:rPr>
        <w:t>’</w:t>
      </w:r>
      <w:r w:rsidRPr="000823EF">
        <w:rPr>
          <w:lang w:val="fr-CA"/>
        </w:rPr>
        <w:t>au 1er juillet 2014.</w:t>
      </w:r>
    </w:p>
    <w:p w:rsidR="00A157E7" w:rsidRPr="000823EF" w:rsidRDefault="00A157E7" w:rsidP="00C35601">
      <w:pPr>
        <w:pStyle w:val="ProductList-Body"/>
        <w:numPr>
          <w:ilvl w:val="1"/>
          <w:numId w:val="43"/>
        </w:numPr>
        <w:ind w:left="720" w:hanging="270"/>
        <w:rPr>
          <w:lang w:val="fr-CA"/>
        </w:rPr>
      </w:pPr>
      <w:r w:rsidRPr="000823EF">
        <w:rPr>
          <w:b/>
          <w:lang w:val="fr-CA"/>
        </w:rPr>
        <w:t>Renouvellements</w:t>
      </w:r>
      <w:r w:rsidRPr="000823EF">
        <w:rPr>
          <w:lang w:val="fr-CA"/>
        </w:rPr>
        <w:t> </w:t>
      </w:r>
      <w:r w:rsidRPr="00230618">
        <w:rPr>
          <w:b/>
          <w:bCs/>
          <w:lang w:val="fr-CA"/>
        </w:rPr>
        <w:t>:</w:t>
      </w:r>
      <w:r w:rsidRPr="000823EF">
        <w:rPr>
          <w:lang w:val="fr-CA"/>
        </w:rPr>
        <w:t xml:space="preserve"> Les clients ayant acheté une SA pour Windows Pro sont autorisés à renouveler leur SA sur les dispositifs couverts sans acheter de licence de Mise à Jour Windows Entreprise.</w:t>
      </w:r>
    </w:p>
    <w:p w:rsidR="00A157E7" w:rsidRPr="000823EF" w:rsidRDefault="00A157E7" w:rsidP="009F5BC0">
      <w:pPr>
        <w:pStyle w:val="ProductList-Body"/>
        <w:numPr>
          <w:ilvl w:val="1"/>
          <w:numId w:val="43"/>
        </w:numPr>
        <w:ind w:left="720" w:hanging="270"/>
        <w:rPr>
          <w:lang w:val="fr-CA"/>
        </w:rPr>
      </w:pPr>
      <w:r w:rsidRPr="000823EF">
        <w:rPr>
          <w:b/>
          <w:lang w:val="fr-CA"/>
        </w:rPr>
        <w:t>Achat de Mise à Jour Windows + SA</w:t>
      </w:r>
      <w:r w:rsidRPr="000823EF">
        <w:rPr>
          <w:lang w:val="fr-CA"/>
        </w:rPr>
        <w:t> </w:t>
      </w:r>
      <w:r w:rsidRPr="00230618">
        <w:rPr>
          <w:b/>
          <w:bCs/>
          <w:lang w:val="fr-CA"/>
        </w:rPr>
        <w:t>:</w:t>
      </w:r>
      <w:r w:rsidRPr="000823EF">
        <w:rPr>
          <w:lang w:val="fr-CA"/>
        </w:rPr>
        <w:t xml:space="preserve"> Tout client qui participe au programme de Licence en Volume nécessitant une SA et qui a déjà acheté une licence de Mise à Jour Windows Pro + SA pourra acheter des licences de Mise à Jour Windows Pro + SA jusqu</w:t>
      </w:r>
      <w:r w:rsidR="00086721">
        <w:rPr>
          <w:lang w:val="fr-CA"/>
        </w:rPr>
        <w:t>’</w:t>
      </w:r>
      <w:r w:rsidRPr="000823EF">
        <w:rPr>
          <w:lang w:val="fr-CA"/>
        </w:rPr>
        <w:t>à la fin de son accord de mise en œuvre ou contrat.</w:t>
      </w:r>
      <w:r w:rsidR="00033D85" w:rsidRPr="000823EF">
        <w:rPr>
          <w:lang w:val="fr-CA"/>
        </w:rPr>
        <w:t xml:space="preserve"> </w:t>
      </w:r>
      <w:r w:rsidRPr="000823EF">
        <w:rPr>
          <w:lang w:val="fr-CA"/>
        </w:rPr>
        <w:t>Le client achètera une Mise à Jour Entreprise + SA en signant un nouvel accord de mise en œuvre ou</w:t>
      </w:r>
      <w:r w:rsidR="009F5BC0">
        <w:rPr>
          <w:lang w:val="fr-CA"/>
        </w:rPr>
        <w:t> </w:t>
      </w:r>
      <w:r w:rsidRPr="000823EF">
        <w:rPr>
          <w:lang w:val="fr-CA"/>
        </w:rPr>
        <w:t>contrat.</w:t>
      </w:r>
    </w:p>
    <w:p w:rsidR="006434A0" w:rsidRPr="000823EF" w:rsidRDefault="006434A0" w:rsidP="006434A0">
      <w:pPr>
        <w:pStyle w:val="ProductList-Body"/>
        <w:ind w:left="180"/>
        <w:rPr>
          <w:lang w:val="fr-CA"/>
        </w:rPr>
      </w:pPr>
    </w:p>
    <w:p w:rsidR="006434A0" w:rsidRPr="000823EF" w:rsidRDefault="006434A0" w:rsidP="006434A0">
      <w:pPr>
        <w:pStyle w:val="ProductList-Body"/>
        <w:ind w:left="180"/>
        <w:rPr>
          <w:lang w:val="fr-CA"/>
        </w:rPr>
      </w:pPr>
      <w:r w:rsidRPr="000823EF">
        <w:rPr>
          <w:b/>
          <w:color w:val="00188F"/>
          <w:lang w:val="fr-CA"/>
        </w:rPr>
        <w:t>Mise à Jour Windows Entreprise (sans version) et Windows Professionnel (sans version)</w:t>
      </w:r>
    </w:p>
    <w:p w:rsidR="00A157E7" w:rsidRPr="000823EF" w:rsidRDefault="006434A0" w:rsidP="006434A0">
      <w:pPr>
        <w:pStyle w:val="ProductList-Body"/>
        <w:ind w:left="180"/>
        <w:rPr>
          <w:lang w:val="fr-CA"/>
        </w:rPr>
      </w:pPr>
      <w:r w:rsidRPr="000823EF">
        <w:rPr>
          <w:lang w:val="fr-CA"/>
        </w:rPr>
        <w:t>Les licences sans version de Mise à Jour Windows Entreprise et Windows Professionnel ne sont disponibles que pour les clients de la république populaire de Chine sous contrat de licence Select Plus, Select et Open (2 points).</w:t>
      </w:r>
      <w:r w:rsidR="00033D85" w:rsidRPr="000823EF">
        <w:rPr>
          <w:lang w:val="fr-CA"/>
        </w:rPr>
        <w:t xml:space="preserve"> </w:t>
      </w:r>
      <w:r w:rsidRPr="000823EF">
        <w:rPr>
          <w:lang w:val="fr-CA"/>
        </w:rPr>
        <w:t>Ces licences donnent le droit au client d</w:t>
      </w:r>
      <w:r w:rsidR="00086721">
        <w:rPr>
          <w:lang w:val="fr-CA"/>
        </w:rPr>
        <w:t>’</w:t>
      </w:r>
      <w:r w:rsidRPr="000823EF">
        <w:rPr>
          <w:lang w:val="fr-CA"/>
        </w:rPr>
        <w:t>utiliser la version de Windows disponible à la date d</w:t>
      </w:r>
      <w:r w:rsidR="00086721">
        <w:rPr>
          <w:lang w:val="fr-CA"/>
        </w:rPr>
        <w:t>’</w:t>
      </w:r>
      <w:r w:rsidRPr="000823EF">
        <w:rPr>
          <w:lang w:val="fr-CA"/>
        </w:rPr>
        <w:t>achat (« Date d</w:t>
      </w:r>
      <w:r w:rsidR="00086721">
        <w:rPr>
          <w:lang w:val="fr-CA"/>
        </w:rPr>
        <w:t>’</w:t>
      </w:r>
      <w:r w:rsidRPr="000823EF">
        <w:rPr>
          <w:lang w:val="fr-CA"/>
        </w:rPr>
        <w:t>Achat des Licences ») ou toute version antérieure de la même édition.</w:t>
      </w:r>
      <w:r w:rsidR="00033D85" w:rsidRPr="000823EF">
        <w:rPr>
          <w:lang w:val="fr-CA"/>
        </w:rPr>
        <w:t xml:space="preserve"> </w:t>
      </w:r>
      <w:r w:rsidRPr="000823EF">
        <w:rPr>
          <w:lang w:val="fr-CA"/>
        </w:rPr>
        <w:t>Les conditions de licence de Windows Pro et/ou Windows Entreprise définies dans les Droits d</w:t>
      </w:r>
      <w:r w:rsidR="00086721">
        <w:rPr>
          <w:lang w:val="fr-CA"/>
        </w:rPr>
        <w:t>’</w:t>
      </w:r>
      <w:r w:rsidRPr="000823EF">
        <w:rPr>
          <w:lang w:val="fr-CA"/>
        </w:rPr>
        <w:t>Utilisation de Logiciels à la Date d</w:t>
      </w:r>
      <w:r w:rsidR="00086721">
        <w:rPr>
          <w:lang w:val="fr-CA"/>
        </w:rPr>
        <w:t>’</w:t>
      </w:r>
      <w:r w:rsidRPr="000823EF">
        <w:rPr>
          <w:lang w:val="fr-CA"/>
        </w:rPr>
        <w:t>Achat des Licences s</w:t>
      </w:r>
      <w:r w:rsidR="00086721">
        <w:rPr>
          <w:lang w:val="fr-CA"/>
        </w:rPr>
        <w:t>’</w:t>
      </w:r>
      <w:r w:rsidRPr="000823EF">
        <w:rPr>
          <w:lang w:val="fr-CA"/>
        </w:rPr>
        <w:t>appliquent à l</w:t>
      </w:r>
      <w:r w:rsidR="00086721">
        <w:rPr>
          <w:lang w:val="fr-CA"/>
        </w:rPr>
        <w:t>’</w:t>
      </w:r>
      <w:r w:rsidRPr="000823EF">
        <w:rPr>
          <w:lang w:val="fr-CA"/>
        </w:rPr>
        <w:t>utilisation par le client du logiciel (qu</w:t>
      </w:r>
      <w:r w:rsidR="00086721">
        <w:rPr>
          <w:lang w:val="fr-CA"/>
        </w:rPr>
        <w:t>’</w:t>
      </w:r>
      <w:r w:rsidRPr="000823EF">
        <w:rPr>
          <w:lang w:val="fr-CA"/>
        </w:rPr>
        <w:t>il choisisse d</w:t>
      </w:r>
      <w:r w:rsidR="00086721">
        <w:rPr>
          <w:lang w:val="fr-CA"/>
        </w:rPr>
        <w:t>’</w:t>
      </w:r>
      <w:r w:rsidRPr="000823EF">
        <w:rPr>
          <w:lang w:val="fr-CA"/>
        </w:rPr>
        <w:t>utiliser la version disponible alors ou une version antérieure).</w:t>
      </w:r>
      <w:r w:rsidR="00033D85" w:rsidRPr="000823EF">
        <w:rPr>
          <w:lang w:val="fr-CA"/>
        </w:rPr>
        <w:t xml:space="preserve"> </w:t>
      </w:r>
      <w:r w:rsidRPr="000823EF">
        <w:rPr>
          <w:lang w:val="fr-CA"/>
        </w:rPr>
        <w:t>Les licences valent pour une seule édition. Le client doit donc utiliser une version de la même édition que celle du logiciel acquis.</w:t>
      </w:r>
      <w:r w:rsidR="00033D85" w:rsidRPr="000823EF">
        <w:rPr>
          <w:lang w:val="fr-CA"/>
        </w:rPr>
        <w:t xml:space="preserve"> </w:t>
      </w:r>
      <w:r w:rsidRPr="000823EF">
        <w:rPr>
          <w:lang w:val="fr-CA"/>
        </w:rPr>
        <w:t>Les conditions relatives aux Systèmes d</w:t>
      </w:r>
      <w:r w:rsidR="00086721">
        <w:rPr>
          <w:lang w:val="fr-CA"/>
        </w:rPr>
        <w:t>’</w:t>
      </w:r>
      <w:r w:rsidRPr="000823EF">
        <w:rPr>
          <w:lang w:val="fr-CA"/>
        </w:rPr>
        <w:t>Exploitation Éligibles Windows 8 et 8.1 Entreprise et Pro s</w:t>
      </w:r>
      <w:r w:rsidR="00086721">
        <w:rPr>
          <w:lang w:val="fr-CA"/>
        </w:rPr>
        <w:t>’</w:t>
      </w:r>
      <w:r w:rsidRPr="000823EF">
        <w:rPr>
          <w:lang w:val="fr-CA"/>
        </w:rPr>
        <w:t>appliquent aux licences sans version de Mise à Jour Windows Entreprise et Professionnel.</w:t>
      </w:r>
    </w:p>
    <w:p w:rsidR="006434A0" w:rsidRPr="00D21E5E" w:rsidRDefault="006434A0" w:rsidP="00AB48DD">
      <w:pPr>
        <w:pStyle w:val="ProductList-Body"/>
        <w:tabs>
          <w:tab w:val="clear" w:pos="158"/>
          <w:tab w:val="left" w:pos="180"/>
        </w:tabs>
        <w:ind w:left="180"/>
        <w:rPr>
          <w:sz w:val="10"/>
          <w:szCs w:val="16"/>
          <w:lang w:val="fr-CA"/>
        </w:rPr>
      </w:pPr>
    </w:p>
    <w:p w:rsidR="00A157E7" w:rsidRPr="000823EF" w:rsidRDefault="00A157E7" w:rsidP="00AB48DD">
      <w:pPr>
        <w:pStyle w:val="ProductList-Body"/>
        <w:tabs>
          <w:tab w:val="clear" w:pos="158"/>
          <w:tab w:val="left" w:pos="180"/>
        </w:tabs>
        <w:ind w:left="180"/>
        <w:rPr>
          <w:lang w:val="fr-CA"/>
        </w:rPr>
      </w:pPr>
      <w:r w:rsidRPr="000823EF">
        <w:rPr>
          <w:b/>
          <w:color w:val="00188F"/>
          <w:lang w:val="fr-CA"/>
        </w:rPr>
        <w:t>Droit d</w:t>
      </w:r>
      <w:r w:rsidR="00086721">
        <w:rPr>
          <w:b/>
          <w:color w:val="00188F"/>
          <w:lang w:val="fr-CA"/>
        </w:rPr>
        <w:t>’</w:t>
      </w:r>
      <w:r w:rsidRPr="000823EF">
        <w:rPr>
          <w:b/>
          <w:color w:val="00188F"/>
          <w:lang w:val="fr-CA"/>
        </w:rPr>
        <w:t>utiliser Windows 8.1 Pro au lieu de Windows 8 Pro</w:t>
      </w:r>
    </w:p>
    <w:p w:rsidR="00A157E7" w:rsidRPr="000823EF" w:rsidRDefault="00A157E7" w:rsidP="00A157E7">
      <w:pPr>
        <w:pStyle w:val="ProductList-Body"/>
        <w:ind w:left="180"/>
        <w:rPr>
          <w:lang w:val="fr-CA"/>
        </w:rPr>
      </w:pPr>
      <w:r w:rsidRPr="000823EF">
        <w:rPr>
          <w:lang w:val="fr-CA"/>
        </w:rPr>
        <w:t>Les clients détenteurs de Licences en Volume pour Windows 8 Pro disposent également d</w:t>
      </w:r>
      <w:r w:rsidR="00086721">
        <w:rPr>
          <w:lang w:val="fr-CA"/>
        </w:rPr>
        <w:t>’</w:t>
      </w:r>
      <w:r w:rsidRPr="000823EF">
        <w:rPr>
          <w:lang w:val="fr-CA"/>
        </w:rPr>
        <w:t>une licence pour Windows 8.1 Pro, même si la SA du système d</w:t>
      </w:r>
      <w:r w:rsidR="00086721">
        <w:rPr>
          <w:lang w:val="fr-CA"/>
        </w:rPr>
        <w:t>’</w:t>
      </w:r>
      <w:r w:rsidRPr="000823EF">
        <w:rPr>
          <w:lang w:val="fr-CA"/>
        </w:rPr>
        <w:t>exploitation d</w:t>
      </w:r>
      <w:r w:rsidR="00086721">
        <w:rPr>
          <w:lang w:val="fr-CA"/>
        </w:rPr>
        <w:t>’</w:t>
      </w:r>
      <w:r w:rsidRPr="000823EF">
        <w:rPr>
          <w:lang w:val="fr-CA"/>
        </w:rPr>
        <w:t>ordinateur Windows n</w:t>
      </w:r>
      <w:r w:rsidR="00086721">
        <w:rPr>
          <w:lang w:val="fr-CA"/>
        </w:rPr>
        <w:t>’</w:t>
      </w:r>
      <w:r w:rsidRPr="000823EF">
        <w:rPr>
          <w:lang w:val="fr-CA"/>
        </w:rPr>
        <w:t>était plus valable à la date de mise en circulation de Windows 8.1 Pro.</w:t>
      </w:r>
      <w:r w:rsidR="00033D85" w:rsidRPr="000823EF">
        <w:rPr>
          <w:lang w:val="fr-CA"/>
        </w:rPr>
        <w:t xml:space="preserve"> </w:t>
      </w:r>
      <w:r w:rsidRPr="000823EF">
        <w:rPr>
          <w:lang w:val="fr-CA"/>
        </w:rPr>
        <w:t>Cette disposition ne s</w:t>
      </w:r>
      <w:r w:rsidR="00086721">
        <w:rPr>
          <w:lang w:val="fr-CA"/>
        </w:rPr>
        <w:t>’</w:t>
      </w:r>
      <w:r w:rsidRPr="000823EF">
        <w:rPr>
          <w:lang w:val="fr-CA"/>
        </w:rPr>
        <w:t>applique pas à Windows 8 Entreprise. Vous devez disposer d</w:t>
      </w:r>
      <w:r w:rsidR="00086721">
        <w:rPr>
          <w:lang w:val="fr-CA"/>
        </w:rPr>
        <w:t>’</w:t>
      </w:r>
      <w:r w:rsidRPr="000823EF">
        <w:rPr>
          <w:lang w:val="fr-CA"/>
        </w:rPr>
        <w:t>une SA active pour le système d</w:t>
      </w:r>
      <w:r w:rsidR="00086721">
        <w:rPr>
          <w:lang w:val="fr-CA"/>
        </w:rPr>
        <w:t>’</w:t>
      </w:r>
      <w:r w:rsidRPr="000823EF">
        <w:rPr>
          <w:lang w:val="fr-CA"/>
        </w:rPr>
        <w:t>exploitation d</w:t>
      </w:r>
      <w:r w:rsidR="00086721">
        <w:rPr>
          <w:lang w:val="fr-CA"/>
        </w:rPr>
        <w:t>’</w:t>
      </w:r>
      <w:r w:rsidRPr="000823EF">
        <w:rPr>
          <w:lang w:val="fr-CA"/>
        </w:rPr>
        <w:t>ordinateur Windows pour prétendre à des droits sur Windows 8.1 Entreprise.</w:t>
      </w:r>
    </w:p>
    <w:p w:rsidR="00A157E7" w:rsidRPr="000823EF" w:rsidRDefault="00A157E7" w:rsidP="00A157E7">
      <w:pPr>
        <w:pStyle w:val="ProductList-Body"/>
        <w:ind w:left="180"/>
        <w:rPr>
          <w:lang w:val="fr-CA"/>
        </w:rPr>
      </w:pPr>
    </w:p>
    <w:p w:rsidR="00A157E7" w:rsidRPr="000823EF" w:rsidRDefault="00A157E7" w:rsidP="00A157E7">
      <w:pPr>
        <w:pStyle w:val="ProductList-Body"/>
        <w:ind w:left="180"/>
        <w:rPr>
          <w:lang w:val="fr-CA"/>
        </w:rPr>
      </w:pPr>
      <w:r w:rsidRPr="000823EF">
        <w:rPr>
          <w:b/>
          <w:color w:val="00188F"/>
          <w:lang w:val="fr-CA"/>
        </w:rPr>
        <w:t>Systèmes d</w:t>
      </w:r>
      <w:r w:rsidR="00086721">
        <w:rPr>
          <w:b/>
          <w:color w:val="00188F"/>
          <w:lang w:val="fr-CA"/>
        </w:rPr>
        <w:t>’</w:t>
      </w:r>
      <w:r w:rsidRPr="000823EF">
        <w:rPr>
          <w:b/>
          <w:color w:val="00188F"/>
          <w:lang w:val="fr-CA"/>
        </w:rPr>
        <w:t>exploitation éligibles</w:t>
      </w:r>
    </w:p>
    <w:p w:rsidR="00A157E7" w:rsidRPr="000823EF" w:rsidRDefault="00A157E7" w:rsidP="000A6470">
      <w:pPr>
        <w:pStyle w:val="ProductList-Body"/>
        <w:ind w:left="180"/>
        <w:rPr>
          <w:highlight w:val="yellow"/>
          <w:lang w:val="fr-CA"/>
        </w:rPr>
      </w:pPr>
      <w:r w:rsidRPr="000823EF">
        <w:rPr>
          <w:lang w:val="fr-CA"/>
        </w:rPr>
        <w:t>Les clients détenteurs de contrats de Licences en Volume peuvent acheter des licences de mise à jour de système d</w:t>
      </w:r>
      <w:r w:rsidR="00086721">
        <w:rPr>
          <w:lang w:val="fr-CA"/>
        </w:rPr>
        <w:t>’</w:t>
      </w:r>
      <w:r w:rsidRPr="000823EF">
        <w:rPr>
          <w:lang w:val="fr-CA"/>
        </w:rPr>
        <w:t>exploitation d</w:t>
      </w:r>
      <w:r w:rsidR="00086721">
        <w:rPr>
          <w:lang w:val="fr-CA"/>
        </w:rPr>
        <w:t>’</w:t>
      </w:r>
      <w:r w:rsidRPr="000823EF">
        <w:rPr>
          <w:lang w:val="fr-CA"/>
        </w:rPr>
        <w:t>ordinateur pour Windows 8.1 Pro et/ou Windows 8.1 Entreprise. Les licences de systèmes d</w:t>
      </w:r>
      <w:r w:rsidR="00086721">
        <w:rPr>
          <w:lang w:val="fr-CA"/>
        </w:rPr>
        <w:t>’</w:t>
      </w:r>
      <w:r w:rsidRPr="000823EF">
        <w:rPr>
          <w:lang w:val="fr-CA"/>
        </w:rPr>
        <w:t>exploitation d</w:t>
      </w:r>
      <w:r w:rsidR="00086721">
        <w:rPr>
          <w:lang w:val="fr-CA"/>
        </w:rPr>
        <w:t>’</w:t>
      </w:r>
      <w:r w:rsidRPr="000823EF">
        <w:rPr>
          <w:lang w:val="fr-CA"/>
        </w:rPr>
        <w:t>ordinateur concédées sont uniquement des licences de mises à jour. Les licences de système d</w:t>
      </w:r>
      <w:r w:rsidR="00086721">
        <w:rPr>
          <w:lang w:val="fr-CA"/>
        </w:rPr>
        <w:t>’</w:t>
      </w:r>
      <w:r w:rsidRPr="000823EF">
        <w:rPr>
          <w:lang w:val="fr-CA"/>
        </w:rPr>
        <w:t>exploitation d</w:t>
      </w:r>
      <w:r w:rsidR="00086721">
        <w:rPr>
          <w:lang w:val="fr-CA"/>
        </w:rPr>
        <w:t>’</w:t>
      </w:r>
      <w:r w:rsidRPr="000823EF">
        <w:rPr>
          <w:lang w:val="fr-CA"/>
        </w:rPr>
        <w:t>ordinateur complètes ne sont pas disponibles.</w:t>
      </w:r>
      <w:r w:rsidR="00033D85" w:rsidRPr="000823EF">
        <w:rPr>
          <w:lang w:val="fr-CA"/>
        </w:rPr>
        <w:t xml:space="preserve"> </w:t>
      </w:r>
      <w:r w:rsidRPr="000823EF">
        <w:rPr>
          <w:lang w:val="fr-CA"/>
        </w:rPr>
        <w:t>Par conséquent, chaque dispositif sur lequel est exécutée la Mise à Jour Windows 8.1 Pro (si disponible dans le cadre du programme du client) ou la Mise à Jour Windows</w:t>
      </w:r>
      <w:r w:rsidR="000A6470">
        <w:rPr>
          <w:lang w:val="fr-CA"/>
        </w:rPr>
        <w:t> </w:t>
      </w:r>
      <w:r w:rsidRPr="000823EF">
        <w:rPr>
          <w:lang w:val="fr-CA"/>
        </w:rPr>
        <w:t>8.1 Entreprise doit posséder une licence lui permettant d</w:t>
      </w:r>
      <w:r w:rsidR="00086721">
        <w:rPr>
          <w:lang w:val="fr-CA"/>
        </w:rPr>
        <w:t>’</w:t>
      </w:r>
      <w:r w:rsidRPr="000823EF">
        <w:rPr>
          <w:lang w:val="fr-CA"/>
        </w:rPr>
        <w:t>exécuter l</w:t>
      </w:r>
      <w:r w:rsidR="00086721">
        <w:rPr>
          <w:lang w:val="fr-CA"/>
        </w:rPr>
        <w:t>’</w:t>
      </w:r>
      <w:r w:rsidRPr="000823EF">
        <w:rPr>
          <w:lang w:val="fr-CA"/>
        </w:rPr>
        <w:t>un des systèmes d</w:t>
      </w:r>
      <w:r w:rsidR="00086721">
        <w:rPr>
          <w:lang w:val="fr-CA"/>
        </w:rPr>
        <w:t>’</w:t>
      </w:r>
      <w:r w:rsidRPr="000823EF">
        <w:rPr>
          <w:lang w:val="fr-CA"/>
        </w:rPr>
        <w:t>exploitation éligibles indiqués ci-dessous. Les</w:t>
      </w:r>
      <w:r w:rsidR="000A6470">
        <w:rPr>
          <w:lang w:val="fr-CA"/>
        </w:rPr>
        <w:t> </w:t>
      </w:r>
      <w:r w:rsidRPr="000823EF">
        <w:rPr>
          <w:lang w:val="fr-CA"/>
        </w:rPr>
        <w:t>systèmes d</w:t>
      </w:r>
      <w:r w:rsidR="00086721">
        <w:rPr>
          <w:lang w:val="fr-CA"/>
        </w:rPr>
        <w:t>’</w:t>
      </w:r>
      <w:r w:rsidRPr="000823EF">
        <w:rPr>
          <w:lang w:val="fr-CA"/>
        </w:rPr>
        <w:t>exploitation éligibles par type de Programme sont les suivants :</w:t>
      </w:r>
    </w:p>
    <w:p w:rsidR="00A157E7" w:rsidRPr="000823EF" w:rsidRDefault="00A157E7" w:rsidP="00A157E7">
      <w:pPr>
        <w:pStyle w:val="ProductList-Body"/>
        <w:shd w:val="clear" w:color="auto" w:fill="FFFFFF" w:themeFill="background1"/>
        <w:rPr>
          <w:highlight w:val="yellow"/>
          <w:lang w:val="fr-CA"/>
        </w:rPr>
      </w:pPr>
    </w:p>
    <w:tbl>
      <w:tblPr>
        <w:tblW w:w="10800" w:type="dxa"/>
        <w:tblInd w:w="10" w:type="dxa"/>
        <w:tblLayout w:type="fixed"/>
        <w:tblCellMar>
          <w:left w:w="0" w:type="dxa"/>
          <w:right w:w="0" w:type="dxa"/>
        </w:tblCellMar>
        <w:tblLook w:val="04A0" w:firstRow="1" w:lastRow="0" w:firstColumn="1" w:lastColumn="0" w:noHBand="0" w:noVBand="1"/>
      </w:tblPr>
      <w:tblGrid>
        <w:gridCol w:w="3780"/>
        <w:gridCol w:w="1638"/>
        <w:gridCol w:w="972"/>
        <w:gridCol w:w="1474"/>
        <w:gridCol w:w="1406"/>
        <w:gridCol w:w="1530"/>
      </w:tblGrid>
      <w:tr w:rsidR="00A157E7" w:rsidRPr="0043735F" w:rsidTr="00D21E5E">
        <w:trPr>
          <w:trHeight w:val="592"/>
          <w:tblHeader/>
        </w:trPr>
        <w:tc>
          <w:tcPr>
            <w:tcW w:w="3780" w:type="dxa"/>
            <w:tcBorders>
              <w:top w:val="single" w:sz="8" w:space="0" w:color="auto"/>
              <w:left w:val="single" w:sz="8" w:space="0" w:color="auto"/>
              <w:bottom w:val="single" w:sz="8" w:space="0" w:color="000000"/>
              <w:right w:val="single" w:sz="8" w:space="0" w:color="auto"/>
            </w:tcBorders>
            <w:shd w:val="clear" w:color="auto" w:fill="2E74B5"/>
            <w:vAlign w:val="center"/>
            <w:hideMark/>
          </w:tcPr>
          <w:p w:rsidR="00A157E7" w:rsidRPr="00357E13" w:rsidRDefault="00A157E7" w:rsidP="00A23FD9">
            <w:pPr>
              <w:pStyle w:val="ProductList-Body"/>
              <w:spacing w:before="20" w:after="20"/>
              <w:ind w:left="90"/>
              <w:rPr>
                <w:color w:val="FFFFFF" w:themeColor="background1"/>
              </w:rPr>
            </w:pPr>
            <w:r>
              <w:rPr>
                <w:color w:val="FFFFFF" w:themeColor="background1"/>
              </w:rPr>
              <w:t>Systèmes d</w:t>
            </w:r>
            <w:r w:rsidR="00086721">
              <w:rPr>
                <w:color w:val="FFFFFF" w:themeColor="background1"/>
              </w:rPr>
              <w:t>’</w:t>
            </w:r>
            <w:r>
              <w:rPr>
                <w:color w:val="FFFFFF" w:themeColor="background1"/>
              </w:rPr>
              <w:t>exploitation éligibles</w:t>
            </w:r>
          </w:p>
        </w:tc>
        <w:tc>
          <w:tcPr>
            <w:tcW w:w="1638"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rPr>
                <w:color w:val="FFFFFF" w:themeColor="background1"/>
                <w:sz w:val="16"/>
              </w:rPr>
            </w:pPr>
            <w:r>
              <w:rPr>
                <w:color w:val="FFFFFF" w:themeColor="background1"/>
                <w:sz w:val="16"/>
              </w:rPr>
              <w:t>Nouveau CE/OV-OW</w:t>
            </w:r>
          </w:p>
        </w:tc>
        <w:tc>
          <w:tcPr>
            <w:tcW w:w="972"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rPr>
                <w:color w:val="FFFFFF" w:themeColor="background1"/>
                <w:sz w:val="16"/>
              </w:rPr>
            </w:pPr>
            <w:r>
              <w:rPr>
                <w:color w:val="FFFFFF" w:themeColor="background1"/>
                <w:sz w:val="16"/>
              </w:rPr>
              <w:t>CE/OV-OW existant</w:t>
            </w:r>
          </w:p>
        </w:tc>
        <w:tc>
          <w:tcPr>
            <w:tcW w:w="1474"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 xml:space="preserve">Select </w:t>
            </w:r>
            <w:r>
              <w:rPr>
                <w:color w:val="FFFFFF" w:themeColor="background1"/>
                <w:sz w:val="16"/>
              </w:rPr>
              <w:br/>
              <w:t>(tous sauf Éducation)</w:t>
            </w:r>
          </w:p>
        </w:tc>
        <w:tc>
          <w:tcPr>
            <w:tcW w:w="1406"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0823EF" w:rsidRDefault="00A157E7" w:rsidP="00A23FD9">
            <w:pPr>
              <w:pStyle w:val="ProductList-Body"/>
              <w:spacing w:before="20" w:after="20"/>
              <w:ind w:left="-69" w:right="-74"/>
              <w:rPr>
                <w:color w:val="FFFFFF" w:themeColor="background1"/>
                <w:sz w:val="16"/>
                <w:lang w:val="fr-CA"/>
              </w:rPr>
            </w:pPr>
            <w:r w:rsidRPr="000823EF">
              <w:rPr>
                <w:color w:val="FFFFFF" w:themeColor="background1"/>
                <w:sz w:val="16"/>
                <w:lang w:val="fr-CA"/>
              </w:rPr>
              <w:t>Open (tous sauf Éducation, Charity et OV-WW)</w:t>
            </w:r>
          </w:p>
        </w:tc>
        <w:tc>
          <w:tcPr>
            <w:tcW w:w="1530"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rPr>
                <w:color w:val="FFFFFF" w:themeColor="background1"/>
                <w:sz w:val="16"/>
              </w:rPr>
            </w:pPr>
            <w:r>
              <w:rPr>
                <w:color w:val="FFFFFF" w:themeColor="background1"/>
                <w:sz w:val="16"/>
              </w:rPr>
              <w:t>Éducation et Charity</w:t>
            </w:r>
          </w:p>
        </w:tc>
      </w:tr>
      <w:tr w:rsidR="00A157E7" w:rsidRPr="0043735F" w:rsidTr="00EB1A88">
        <w:trPr>
          <w:trHeight w:val="255"/>
        </w:trPr>
        <w:tc>
          <w:tcPr>
            <w:tcW w:w="1080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A157E7" w:rsidRPr="00705779" w:rsidRDefault="00A157E7" w:rsidP="00A23FD9">
            <w:pPr>
              <w:pStyle w:val="ProductList-Body"/>
              <w:rPr>
                <w:b/>
              </w:rPr>
            </w:pPr>
            <w:r>
              <w:rPr>
                <w:b/>
              </w:rPr>
              <w:t>Windows 8 et Windows 8.1 (32 bits ou 64 bits)</w:t>
            </w:r>
          </w:p>
        </w:tc>
      </w:tr>
      <w:tr w:rsidR="00A157E7" w:rsidRPr="0043735F" w:rsidTr="00D21E5E">
        <w:trPr>
          <w:trHeight w:val="255"/>
        </w:trPr>
        <w:tc>
          <w:tcPr>
            <w:tcW w:w="37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43735F" w:rsidRDefault="00A157E7" w:rsidP="00A23FD9">
            <w:pPr>
              <w:pStyle w:val="ProductList-Body"/>
              <w:ind w:left="162"/>
            </w:pPr>
            <w:r>
              <w:t>Entreprise (N, K, KN)</w:t>
            </w:r>
          </w:p>
        </w:tc>
        <w:tc>
          <w:tcPr>
            <w:tcW w:w="163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147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140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r>
      <w:tr w:rsidR="00A157E7" w:rsidRPr="0043735F" w:rsidTr="00D21E5E">
        <w:trPr>
          <w:trHeight w:val="255"/>
        </w:trPr>
        <w:tc>
          <w:tcPr>
            <w:tcW w:w="37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0823EF" w:rsidRDefault="00A157E7" w:rsidP="00A23FD9">
            <w:pPr>
              <w:pStyle w:val="ProductList-Body"/>
              <w:ind w:left="162"/>
              <w:rPr>
                <w:lang w:val="fr-CA"/>
              </w:rPr>
            </w:pPr>
            <w:r w:rsidRPr="000823EF">
              <w:rPr>
                <w:lang w:val="fr-CA"/>
              </w:rPr>
              <w:t>Professionnel (N, K, KN, sans disque dur*)</w:t>
            </w:r>
          </w:p>
        </w:tc>
        <w:tc>
          <w:tcPr>
            <w:tcW w:w="163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147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140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r>
      <w:tr w:rsidR="00A157E7" w:rsidRPr="0043735F" w:rsidTr="00D21E5E">
        <w:trPr>
          <w:trHeight w:val="255"/>
        </w:trPr>
        <w:tc>
          <w:tcPr>
            <w:tcW w:w="37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43735F" w:rsidRDefault="00A157E7" w:rsidP="00A23FD9">
            <w:pPr>
              <w:pStyle w:val="ProductList-Body"/>
              <w:ind w:left="162"/>
            </w:pPr>
            <w:r>
              <w:t>Windows 8 et Windows 8.1</w:t>
            </w:r>
          </w:p>
        </w:tc>
        <w:tc>
          <w:tcPr>
            <w:tcW w:w="163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p>
        </w:tc>
        <w:tc>
          <w:tcPr>
            <w:tcW w:w="147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p>
        </w:tc>
        <w:tc>
          <w:tcPr>
            <w:tcW w:w="140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r>
      <w:tr w:rsidR="00A157E7" w:rsidRPr="0043735F" w:rsidTr="00D21E5E">
        <w:trPr>
          <w:trHeight w:val="255"/>
        </w:trPr>
        <w:tc>
          <w:tcPr>
            <w:tcW w:w="37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Default="00A157E7" w:rsidP="00A23FD9">
            <w:pPr>
              <w:pStyle w:val="ProductList-Body"/>
              <w:ind w:left="162"/>
            </w:pPr>
            <w:r>
              <w:t>Version unilingue de Windows 8 et Windows 8.1</w:t>
            </w:r>
          </w:p>
        </w:tc>
        <w:tc>
          <w:tcPr>
            <w:tcW w:w="163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47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40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r>
              <w:rPr>
                <w:caps/>
              </w:rPr>
              <w:t>X</w:t>
            </w:r>
          </w:p>
        </w:tc>
      </w:tr>
      <w:tr w:rsidR="00A157E7" w:rsidRPr="0043735F" w:rsidTr="00D21E5E">
        <w:trPr>
          <w:trHeight w:val="255"/>
        </w:trPr>
        <w:tc>
          <w:tcPr>
            <w:tcW w:w="37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43735F" w:rsidRDefault="00A157E7" w:rsidP="00A23FD9">
            <w:pPr>
              <w:pStyle w:val="ProductList-Body"/>
              <w:ind w:left="162"/>
            </w:pPr>
            <w:r>
              <w:t>Windows 8.1 Pro pour l</w:t>
            </w:r>
            <w:r w:rsidR="00086721">
              <w:t>’</w:t>
            </w:r>
            <w:r>
              <w:t>Éducation</w:t>
            </w:r>
          </w:p>
        </w:tc>
        <w:tc>
          <w:tcPr>
            <w:tcW w:w="163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47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40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r>
              <w:rPr>
                <w:caps/>
              </w:rPr>
              <w:t>X</w:t>
            </w:r>
          </w:p>
        </w:tc>
      </w:tr>
      <w:tr w:rsidR="00A157E7" w:rsidRPr="0043735F" w:rsidTr="00D21E5E">
        <w:trPr>
          <w:trHeight w:val="255"/>
        </w:trPr>
        <w:tc>
          <w:tcPr>
            <w:tcW w:w="37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43735F" w:rsidRDefault="00A157E7" w:rsidP="00A23FD9">
            <w:pPr>
              <w:pStyle w:val="ProductList-Body"/>
              <w:ind w:left="162"/>
            </w:pPr>
            <w:r>
              <w:t>Windows 8.1 avec Bing</w:t>
            </w:r>
          </w:p>
        </w:tc>
        <w:tc>
          <w:tcPr>
            <w:tcW w:w="163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47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40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r>
              <w:rPr>
                <w:caps/>
              </w:rPr>
              <w:t>X</w:t>
            </w:r>
          </w:p>
        </w:tc>
      </w:tr>
      <w:tr w:rsidR="00A157E7" w:rsidRPr="0043735F" w:rsidTr="00EB1A88">
        <w:trPr>
          <w:trHeight w:val="255"/>
        </w:trPr>
        <w:tc>
          <w:tcPr>
            <w:tcW w:w="1080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705779" w:rsidRDefault="00A157E7" w:rsidP="00A23FD9">
            <w:pPr>
              <w:pStyle w:val="ProductList-Body"/>
              <w:rPr>
                <w:b/>
                <w:caps/>
              </w:rPr>
            </w:pPr>
            <w:r>
              <w:rPr>
                <w:b/>
              </w:rPr>
              <w:t>Windows 7 (32</w:t>
            </w:r>
            <w:r w:rsidR="004C0588">
              <w:rPr>
                <w:b/>
              </w:rPr>
              <w:t xml:space="preserve"> bits</w:t>
            </w:r>
            <w:r>
              <w:rPr>
                <w:b/>
              </w:rPr>
              <w:t xml:space="preserve"> ou 64 bits)</w:t>
            </w:r>
          </w:p>
        </w:tc>
      </w:tr>
      <w:tr w:rsidR="00A157E7" w:rsidRPr="0043735F" w:rsidTr="00D21E5E">
        <w:trPr>
          <w:trHeight w:val="255"/>
        </w:trPr>
        <w:tc>
          <w:tcPr>
            <w:tcW w:w="37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Entreprise (N, K, KN)</w:t>
            </w:r>
          </w:p>
        </w:tc>
        <w:tc>
          <w:tcPr>
            <w:tcW w:w="163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4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40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D21E5E">
        <w:trPr>
          <w:trHeight w:val="255"/>
        </w:trPr>
        <w:tc>
          <w:tcPr>
            <w:tcW w:w="37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0823EF" w:rsidRDefault="00A157E7" w:rsidP="00A23FD9">
            <w:pPr>
              <w:pStyle w:val="ProductList-Body"/>
              <w:ind w:left="162"/>
              <w:rPr>
                <w:lang w:val="fr-CA"/>
              </w:rPr>
            </w:pPr>
            <w:r w:rsidRPr="000823EF">
              <w:rPr>
                <w:lang w:val="fr-CA"/>
              </w:rPr>
              <w:t>Professionnel (sans disque dur N, K, KN)</w:t>
            </w:r>
          </w:p>
        </w:tc>
        <w:tc>
          <w:tcPr>
            <w:tcW w:w="163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4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40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D21E5E">
        <w:trPr>
          <w:trHeight w:val="255"/>
        </w:trPr>
        <w:tc>
          <w:tcPr>
            <w:tcW w:w="37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lastRenderedPageBreak/>
              <w:t>Édition Intégrale</w:t>
            </w:r>
          </w:p>
        </w:tc>
        <w:tc>
          <w:tcPr>
            <w:tcW w:w="163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4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40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D21E5E">
        <w:trPr>
          <w:trHeight w:val="255"/>
        </w:trPr>
        <w:tc>
          <w:tcPr>
            <w:tcW w:w="37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Édition Familiale Premium</w:t>
            </w:r>
          </w:p>
        </w:tc>
        <w:tc>
          <w:tcPr>
            <w:tcW w:w="163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4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40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D21E5E">
        <w:trPr>
          <w:trHeight w:val="255"/>
        </w:trPr>
        <w:tc>
          <w:tcPr>
            <w:tcW w:w="37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Édition Familiale Basique</w:t>
            </w:r>
          </w:p>
        </w:tc>
        <w:tc>
          <w:tcPr>
            <w:tcW w:w="163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4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40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D21E5E">
        <w:trPr>
          <w:trHeight w:val="255"/>
        </w:trPr>
        <w:tc>
          <w:tcPr>
            <w:tcW w:w="37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Édition Starter</w:t>
            </w:r>
          </w:p>
        </w:tc>
        <w:tc>
          <w:tcPr>
            <w:tcW w:w="163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47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40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8554CC" w:rsidTr="00EB1A88">
        <w:trPr>
          <w:trHeight w:val="255"/>
        </w:trPr>
        <w:tc>
          <w:tcPr>
            <w:tcW w:w="1080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086721" w:rsidRDefault="00A157E7" w:rsidP="00A23FD9">
            <w:pPr>
              <w:pStyle w:val="ProductList-Body"/>
              <w:rPr>
                <w:b/>
                <w:caps/>
                <w:lang w:val="pt-BR"/>
              </w:rPr>
            </w:pPr>
            <w:r w:rsidRPr="00086721">
              <w:rPr>
                <w:b/>
                <w:lang w:val="pt-BR"/>
              </w:rPr>
              <w:t>Windows Vista (32 bits ou 64 bits)</w:t>
            </w:r>
          </w:p>
        </w:tc>
      </w:tr>
      <w:tr w:rsidR="00A157E7" w:rsidRPr="0043735F" w:rsidTr="00D21E5E">
        <w:trPr>
          <w:trHeight w:val="255"/>
        </w:trPr>
        <w:tc>
          <w:tcPr>
            <w:tcW w:w="37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Entreprise (N, K, KN)</w:t>
            </w:r>
          </w:p>
        </w:tc>
        <w:tc>
          <w:tcPr>
            <w:tcW w:w="163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4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40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D21E5E">
        <w:trPr>
          <w:trHeight w:val="255"/>
        </w:trPr>
        <w:tc>
          <w:tcPr>
            <w:tcW w:w="37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Professionnel (Blade N, K, KN)</w:t>
            </w:r>
          </w:p>
        </w:tc>
        <w:tc>
          <w:tcPr>
            <w:tcW w:w="163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4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40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D21E5E">
        <w:trPr>
          <w:trHeight w:val="255"/>
        </w:trPr>
        <w:tc>
          <w:tcPr>
            <w:tcW w:w="37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Édition Intégrale</w:t>
            </w:r>
          </w:p>
        </w:tc>
        <w:tc>
          <w:tcPr>
            <w:tcW w:w="163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4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40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D21E5E">
        <w:trPr>
          <w:trHeight w:val="255"/>
        </w:trPr>
        <w:tc>
          <w:tcPr>
            <w:tcW w:w="37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Édition Familiale Premium</w:t>
            </w:r>
          </w:p>
        </w:tc>
        <w:tc>
          <w:tcPr>
            <w:tcW w:w="163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47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40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D21E5E">
        <w:trPr>
          <w:trHeight w:val="255"/>
        </w:trPr>
        <w:tc>
          <w:tcPr>
            <w:tcW w:w="37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Édition Familiale Basique</w:t>
            </w:r>
          </w:p>
        </w:tc>
        <w:tc>
          <w:tcPr>
            <w:tcW w:w="163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4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40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D21E5E">
        <w:trPr>
          <w:trHeight w:val="255"/>
        </w:trPr>
        <w:tc>
          <w:tcPr>
            <w:tcW w:w="37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Édition Starter</w:t>
            </w:r>
          </w:p>
        </w:tc>
        <w:tc>
          <w:tcPr>
            <w:tcW w:w="163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4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40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EB1A88">
        <w:trPr>
          <w:trHeight w:val="255"/>
        </w:trPr>
        <w:tc>
          <w:tcPr>
            <w:tcW w:w="1080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705779" w:rsidRDefault="00A157E7" w:rsidP="00A23FD9">
            <w:pPr>
              <w:pStyle w:val="ProductList-Body"/>
              <w:rPr>
                <w:b/>
                <w:caps/>
              </w:rPr>
            </w:pPr>
            <w:r>
              <w:rPr>
                <w:b/>
              </w:rPr>
              <w:t>Windows XP (32 bits ou 64 bits)</w:t>
            </w:r>
          </w:p>
        </w:tc>
      </w:tr>
      <w:tr w:rsidR="00A157E7" w:rsidRPr="0043735F" w:rsidTr="00D21E5E">
        <w:trPr>
          <w:trHeight w:val="255"/>
        </w:trPr>
        <w:tc>
          <w:tcPr>
            <w:tcW w:w="37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rPr>
                <w:lang w:val="pt-BR"/>
              </w:rPr>
            </w:pPr>
            <w:r>
              <w:t>Professionnel (Blade N, K, KN)</w:t>
            </w:r>
          </w:p>
        </w:tc>
        <w:tc>
          <w:tcPr>
            <w:tcW w:w="163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4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40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D21E5E">
        <w:trPr>
          <w:trHeight w:val="255"/>
        </w:trPr>
        <w:tc>
          <w:tcPr>
            <w:tcW w:w="37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0823EF" w:rsidRDefault="00A157E7" w:rsidP="00A23FD9">
            <w:pPr>
              <w:pStyle w:val="ProductList-Body"/>
              <w:ind w:left="162"/>
              <w:rPr>
                <w:lang w:val="fr-CA"/>
              </w:rPr>
            </w:pPr>
            <w:r w:rsidRPr="000823EF">
              <w:rPr>
                <w:lang w:val="fr-CA"/>
              </w:rPr>
              <w:t>Édition Tablet PC (Blade N, K, KN)</w:t>
            </w:r>
          </w:p>
        </w:tc>
        <w:tc>
          <w:tcPr>
            <w:tcW w:w="163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4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40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D21E5E">
        <w:trPr>
          <w:trHeight w:val="255"/>
        </w:trPr>
        <w:tc>
          <w:tcPr>
            <w:tcW w:w="37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XP Pro N</w:t>
            </w:r>
          </w:p>
        </w:tc>
        <w:tc>
          <w:tcPr>
            <w:tcW w:w="163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4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40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D21E5E">
        <w:trPr>
          <w:trHeight w:val="255"/>
        </w:trPr>
        <w:tc>
          <w:tcPr>
            <w:tcW w:w="37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0823EF" w:rsidRDefault="00A157E7" w:rsidP="00A23FD9">
            <w:pPr>
              <w:pStyle w:val="ProductList-Body"/>
              <w:ind w:left="162"/>
              <w:rPr>
                <w:lang w:val="fr-CA"/>
              </w:rPr>
            </w:pPr>
            <w:r w:rsidRPr="000823EF">
              <w:rPr>
                <w:lang w:val="fr-CA"/>
              </w:rPr>
              <w:t>XP Pro Édition Blade PC</w:t>
            </w:r>
          </w:p>
        </w:tc>
        <w:tc>
          <w:tcPr>
            <w:tcW w:w="163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4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40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D21E5E">
        <w:trPr>
          <w:trHeight w:val="255"/>
        </w:trPr>
        <w:tc>
          <w:tcPr>
            <w:tcW w:w="37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0823EF" w:rsidRDefault="00A157E7" w:rsidP="00A23FD9">
            <w:pPr>
              <w:pStyle w:val="ProductList-Body"/>
              <w:ind w:left="162"/>
              <w:rPr>
                <w:lang w:val="fr-CA"/>
              </w:rPr>
            </w:pPr>
            <w:r w:rsidRPr="000823EF">
              <w:rPr>
                <w:lang w:val="fr-CA"/>
              </w:rPr>
              <w:t>Édition Familiale et Édition Starter</w:t>
            </w:r>
          </w:p>
        </w:tc>
        <w:tc>
          <w:tcPr>
            <w:tcW w:w="163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823EF" w:rsidRDefault="00A157E7" w:rsidP="00A23FD9">
            <w:pPr>
              <w:pStyle w:val="ProductList-Body"/>
              <w:jc w:val="center"/>
              <w:rPr>
                <w:caps/>
                <w:lang w:val="fr-CA"/>
              </w:rPr>
            </w:pP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823EF" w:rsidRDefault="00A157E7" w:rsidP="00A23FD9">
            <w:pPr>
              <w:pStyle w:val="ProductList-Body"/>
              <w:jc w:val="center"/>
              <w:rPr>
                <w:rFonts w:eastAsia="Times New Roman"/>
                <w:caps/>
                <w:lang w:val="fr-CA"/>
              </w:rPr>
            </w:pPr>
          </w:p>
        </w:tc>
        <w:tc>
          <w:tcPr>
            <w:tcW w:w="14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823EF" w:rsidRDefault="00A157E7" w:rsidP="00A23FD9">
            <w:pPr>
              <w:pStyle w:val="ProductList-Body"/>
              <w:jc w:val="center"/>
              <w:rPr>
                <w:caps/>
                <w:lang w:val="fr-CA"/>
              </w:rPr>
            </w:pPr>
          </w:p>
        </w:tc>
        <w:tc>
          <w:tcPr>
            <w:tcW w:w="140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823EF" w:rsidRDefault="00A157E7" w:rsidP="00A23FD9">
            <w:pPr>
              <w:pStyle w:val="ProductList-Body"/>
              <w:jc w:val="center"/>
              <w:rPr>
                <w:caps/>
                <w:lang w:val="fr-CA"/>
              </w:rPr>
            </w:pP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D21E5E">
        <w:trPr>
          <w:trHeight w:val="255"/>
        </w:trPr>
        <w:tc>
          <w:tcPr>
            <w:tcW w:w="3780"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A157E7" w:rsidRPr="00705779" w:rsidRDefault="00A157E7" w:rsidP="00A23FD9">
            <w:pPr>
              <w:pStyle w:val="ProductList-Body"/>
              <w:rPr>
                <w:b/>
              </w:rPr>
            </w:pPr>
            <w:r>
              <w:rPr>
                <w:b/>
              </w:rPr>
              <w:t>Windows 2000 Professionnel</w:t>
            </w:r>
          </w:p>
        </w:tc>
        <w:tc>
          <w:tcPr>
            <w:tcW w:w="163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rFonts w:eastAsia="Times New Roman"/>
                <w:caps/>
              </w:rPr>
            </w:pPr>
          </w:p>
        </w:tc>
        <w:tc>
          <w:tcPr>
            <w:tcW w:w="14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40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D21E5E">
        <w:trPr>
          <w:trHeight w:val="255"/>
        </w:trPr>
        <w:tc>
          <w:tcPr>
            <w:tcW w:w="3780"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A157E7" w:rsidRPr="00705779" w:rsidRDefault="00A157E7" w:rsidP="00A23FD9">
            <w:pPr>
              <w:pStyle w:val="ProductList-Body"/>
              <w:rPr>
                <w:b/>
              </w:rPr>
            </w:pPr>
            <w:r>
              <w:rPr>
                <w:b/>
              </w:rPr>
              <w:t>Windows NT Workstation 4.0</w:t>
            </w:r>
          </w:p>
        </w:tc>
        <w:tc>
          <w:tcPr>
            <w:tcW w:w="163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rFonts w:eastAsia="Times New Roman"/>
                <w:caps/>
              </w:rPr>
            </w:pPr>
          </w:p>
        </w:tc>
        <w:tc>
          <w:tcPr>
            <w:tcW w:w="14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40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D21E5E">
        <w:trPr>
          <w:trHeight w:val="255"/>
        </w:trPr>
        <w:tc>
          <w:tcPr>
            <w:tcW w:w="3780"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A157E7" w:rsidRPr="000823EF" w:rsidRDefault="00A157E7" w:rsidP="00A23FD9">
            <w:pPr>
              <w:pStyle w:val="ProductList-Body"/>
              <w:rPr>
                <w:b/>
                <w:lang w:val="fr-CA"/>
              </w:rPr>
            </w:pPr>
            <w:r w:rsidRPr="000823EF">
              <w:rPr>
                <w:b/>
                <w:lang w:val="fr-CA"/>
              </w:rPr>
              <w:t>Windows 98 (y compris la 2e édition)</w:t>
            </w:r>
          </w:p>
        </w:tc>
        <w:tc>
          <w:tcPr>
            <w:tcW w:w="163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rFonts w:eastAsia="Times New Roman"/>
                <w:caps/>
              </w:rPr>
            </w:pPr>
          </w:p>
        </w:tc>
        <w:tc>
          <w:tcPr>
            <w:tcW w:w="14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40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D21E5E">
        <w:trPr>
          <w:trHeight w:val="255"/>
        </w:trPr>
        <w:tc>
          <w:tcPr>
            <w:tcW w:w="3780"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A157E7" w:rsidRPr="00705779" w:rsidRDefault="00A157E7" w:rsidP="00A23FD9">
            <w:pPr>
              <w:pStyle w:val="ProductList-Body"/>
              <w:rPr>
                <w:b/>
              </w:rPr>
            </w:pPr>
            <w:r>
              <w:rPr>
                <w:b/>
              </w:rPr>
              <w:t>Apple Macintosh</w:t>
            </w:r>
          </w:p>
        </w:tc>
        <w:tc>
          <w:tcPr>
            <w:tcW w:w="163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rFonts w:eastAsia="Times New Roman"/>
                <w:caps/>
              </w:rPr>
            </w:pPr>
          </w:p>
        </w:tc>
        <w:tc>
          <w:tcPr>
            <w:tcW w:w="14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40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bl>
    <w:p w:rsidR="00A157E7" w:rsidRDefault="00A157E7" w:rsidP="00A157E7">
      <w:pPr>
        <w:pStyle w:val="ProductList-Body"/>
        <w:shd w:val="clear" w:color="auto" w:fill="FFFFFF" w:themeFill="background1"/>
      </w:pPr>
    </w:p>
    <w:p w:rsidR="00D21E5E" w:rsidRPr="004C09A1" w:rsidRDefault="00D21E5E" w:rsidP="00A157E7">
      <w:pPr>
        <w:pStyle w:val="ProductList-Body"/>
        <w:shd w:val="clear" w:color="auto" w:fill="FFFFFF" w:themeFill="background1"/>
      </w:pPr>
    </w:p>
    <w:p w:rsidR="00A157E7" w:rsidRPr="000823EF" w:rsidRDefault="00A157E7" w:rsidP="00A157E7">
      <w:pPr>
        <w:pStyle w:val="ProductList-Body"/>
        <w:ind w:left="180"/>
        <w:rPr>
          <w:lang w:val="fr-CA"/>
        </w:rPr>
      </w:pPr>
      <w:r w:rsidRPr="000823EF">
        <w:rPr>
          <w:lang w:val="fr-CA"/>
        </w:rPr>
        <w:t>Les systèmes d</w:t>
      </w:r>
      <w:r w:rsidR="00086721">
        <w:rPr>
          <w:lang w:val="fr-CA"/>
        </w:rPr>
        <w:t>’</w:t>
      </w:r>
      <w:r w:rsidRPr="000823EF">
        <w:rPr>
          <w:lang w:val="fr-CA"/>
        </w:rPr>
        <w:t>exploitation qui ne sont pas recensés dans la liste ci-dessus ne sont pas des systèmes d</w:t>
      </w:r>
      <w:r w:rsidR="00086721">
        <w:rPr>
          <w:lang w:val="fr-CA"/>
        </w:rPr>
        <w:t>’</w:t>
      </w:r>
      <w:r w:rsidRPr="000823EF">
        <w:rPr>
          <w:lang w:val="fr-CA"/>
        </w:rPr>
        <w:t>exploitation éligibles, par exemple :</w:t>
      </w:r>
    </w:p>
    <w:p w:rsidR="00A157E7" w:rsidRPr="000823EF" w:rsidRDefault="00A157E7" w:rsidP="00343417">
      <w:pPr>
        <w:pStyle w:val="ProductList-Body"/>
        <w:numPr>
          <w:ilvl w:val="0"/>
          <w:numId w:val="44"/>
        </w:numPr>
        <w:ind w:left="720" w:hanging="270"/>
        <w:rPr>
          <w:lang w:val="fr-CA"/>
        </w:rPr>
      </w:pPr>
      <w:r w:rsidRPr="000823EF">
        <w:rPr>
          <w:lang w:val="fr-CA"/>
        </w:rPr>
        <w:t>Les Systèmes Embarqués (par exemple, Windows Embedded 8.1 Industry Pro et Windows XP Embedded) ne sont pas éligibles aux Mises à</w:t>
      </w:r>
      <w:r w:rsidR="00B0251D">
        <w:rPr>
          <w:lang w:val="fr-CA"/>
        </w:rPr>
        <w:t> </w:t>
      </w:r>
      <w:r w:rsidRPr="000823EF">
        <w:rPr>
          <w:lang w:val="fr-CA"/>
        </w:rPr>
        <w:t>Jour Windows 8.1 Pro ou Entreprise.</w:t>
      </w:r>
    </w:p>
    <w:p w:rsidR="00A157E7" w:rsidRPr="000823EF" w:rsidRDefault="00A157E7" w:rsidP="00343417">
      <w:pPr>
        <w:pStyle w:val="ProductList-Body"/>
        <w:numPr>
          <w:ilvl w:val="0"/>
          <w:numId w:val="44"/>
        </w:numPr>
        <w:ind w:left="720" w:hanging="270"/>
        <w:rPr>
          <w:lang w:val="fr-CA"/>
        </w:rPr>
      </w:pPr>
      <w:r w:rsidRPr="000823EF">
        <w:rPr>
          <w:lang w:val="fr-CA"/>
        </w:rPr>
        <w:t>Linux et OS/2 ne sont pas éligibles aux Mises à Jour Windows 8.1 Pro ou Entreprise.</w:t>
      </w:r>
    </w:p>
    <w:p w:rsidR="00A157E7" w:rsidRPr="000823EF" w:rsidRDefault="00A157E7" w:rsidP="00343417">
      <w:pPr>
        <w:pStyle w:val="ProductList-Body"/>
        <w:numPr>
          <w:ilvl w:val="0"/>
          <w:numId w:val="44"/>
        </w:numPr>
        <w:ind w:left="720" w:hanging="270"/>
        <w:rPr>
          <w:lang w:val="fr-CA"/>
        </w:rPr>
      </w:pPr>
      <w:r w:rsidRPr="000823EF">
        <w:rPr>
          <w:lang w:val="fr-CA"/>
        </w:rPr>
        <w:t>La CAL Services Bureau à Distance (RDS) n</w:t>
      </w:r>
      <w:r w:rsidR="00086721">
        <w:rPr>
          <w:lang w:val="fr-CA"/>
        </w:rPr>
        <w:t>’</w:t>
      </w:r>
      <w:r w:rsidRPr="000823EF">
        <w:rPr>
          <w:lang w:val="fr-CA"/>
        </w:rPr>
        <w:t>est pas éligible aux Mises à Jour Windows 8.1 Pro ou Entreprise.</w:t>
      </w:r>
    </w:p>
    <w:p w:rsidR="00A157E7" w:rsidRPr="000823EF" w:rsidRDefault="00A157E7" w:rsidP="00A157E7">
      <w:pPr>
        <w:pStyle w:val="ProductList-Body"/>
        <w:ind w:left="180"/>
        <w:rPr>
          <w:lang w:val="fr-CA"/>
        </w:rPr>
      </w:pPr>
    </w:p>
    <w:p w:rsidR="00A157E7" w:rsidRPr="000823EF" w:rsidRDefault="00A157E7" w:rsidP="00A157E7">
      <w:pPr>
        <w:pStyle w:val="ProductList-Body"/>
        <w:ind w:left="180"/>
        <w:rPr>
          <w:lang w:val="fr-CA"/>
        </w:rPr>
      </w:pPr>
      <w:r w:rsidRPr="000823EF">
        <w:rPr>
          <w:b/>
          <w:color w:val="00188F"/>
          <w:lang w:val="fr-CA"/>
        </w:rPr>
        <w:t>Règles relatives aux systèmes d</w:t>
      </w:r>
      <w:r w:rsidR="00086721">
        <w:rPr>
          <w:b/>
          <w:color w:val="00188F"/>
          <w:lang w:val="fr-CA"/>
        </w:rPr>
        <w:t>’</w:t>
      </w:r>
      <w:r w:rsidRPr="000823EF">
        <w:rPr>
          <w:b/>
          <w:color w:val="00188F"/>
          <w:lang w:val="fr-CA"/>
        </w:rPr>
        <w:t>exploitation éligibles</w:t>
      </w:r>
    </w:p>
    <w:p w:rsidR="00A157E7" w:rsidRPr="000823EF" w:rsidRDefault="00A157E7" w:rsidP="00343417">
      <w:pPr>
        <w:pStyle w:val="ProductList-Body"/>
        <w:numPr>
          <w:ilvl w:val="0"/>
          <w:numId w:val="45"/>
        </w:numPr>
        <w:ind w:left="720" w:hanging="270"/>
        <w:rPr>
          <w:lang w:val="fr-CA"/>
        </w:rPr>
      </w:pPr>
      <w:r w:rsidRPr="000823EF">
        <w:rPr>
          <w:lang w:val="fr-CA"/>
        </w:rPr>
        <w:t>Le système d</w:t>
      </w:r>
      <w:r w:rsidR="00086721">
        <w:rPr>
          <w:lang w:val="fr-CA"/>
        </w:rPr>
        <w:t>’</w:t>
      </w:r>
      <w:r w:rsidRPr="000823EF">
        <w:rPr>
          <w:lang w:val="fr-CA"/>
        </w:rPr>
        <w:t>exploitation éligible doit être installé sur le dispositif auquel la licence de Mise à Jour VL doit être attribuée.</w:t>
      </w:r>
    </w:p>
    <w:p w:rsidR="00A157E7" w:rsidRPr="000823EF" w:rsidRDefault="00A157E7" w:rsidP="00343417">
      <w:pPr>
        <w:pStyle w:val="ProductList-Body"/>
        <w:numPr>
          <w:ilvl w:val="1"/>
          <w:numId w:val="45"/>
        </w:numPr>
        <w:ind w:left="990" w:hanging="270"/>
        <w:rPr>
          <w:lang w:val="fr-CA"/>
        </w:rPr>
      </w:pPr>
      <w:r w:rsidRPr="000823EF">
        <w:rPr>
          <w:lang w:val="fr-CA"/>
        </w:rPr>
        <w:t>Apple Macintosh ne constitue un système d</w:t>
      </w:r>
      <w:r w:rsidR="00086721">
        <w:rPr>
          <w:lang w:val="fr-CA"/>
        </w:rPr>
        <w:t>’</w:t>
      </w:r>
      <w:r w:rsidRPr="000823EF">
        <w:rPr>
          <w:lang w:val="fr-CA"/>
        </w:rPr>
        <w:t>exploitation éligible que s</w:t>
      </w:r>
      <w:r w:rsidR="00086721">
        <w:rPr>
          <w:lang w:val="fr-CA"/>
        </w:rPr>
        <w:t>’</w:t>
      </w:r>
      <w:r w:rsidRPr="000823EF">
        <w:rPr>
          <w:lang w:val="fr-CA"/>
        </w:rPr>
        <w:t>il est installé par le fabricant autorisé avant la vente initiale du dispositif.</w:t>
      </w:r>
    </w:p>
    <w:p w:rsidR="00A157E7" w:rsidRPr="004C09A1" w:rsidRDefault="00A157E7" w:rsidP="00343417">
      <w:pPr>
        <w:pStyle w:val="ProductList-Body"/>
        <w:numPr>
          <w:ilvl w:val="0"/>
          <w:numId w:val="45"/>
        </w:numPr>
        <w:ind w:left="720" w:hanging="270"/>
      </w:pPr>
      <w:r w:rsidRPr="000823EF">
        <w:rPr>
          <w:lang w:val="fr-CA"/>
        </w:rPr>
        <w:t>Les clients doivent supprimer le système d</w:t>
      </w:r>
      <w:r w:rsidR="00086721">
        <w:rPr>
          <w:lang w:val="fr-CA"/>
        </w:rPr>
        <w:t>’</w:t>
      </w:r>
      <w:r w:rsidRPr="000823EF">
        <w:rPr>
          <w:lang w:val="fr-CA"/>
        </w:rPr>
        <w:t xml:space="preserve">exploitation éligible du dispositif pour déployer la licence de Mise à Jour VL. </w:t>
      </w:r>
      <w:r>
        <w:t>Les seules exceptions applicables sont les suivantes :</w:t>
      </w:r>
    </w:p>
    <w:p w:rsidR="00A157E7" w:rsidRPr="000823EF" w:rsidRDefault="00A157E7" w:rsidP="00343417">
      <w:pPr>
        <w:pStyle w:val="ProductList-Body"/>
        <w:numPr>
          <w:ilvl w:val="1"/>
          <w:numId w:val="45"/>
        </w:numPr>
        <w:ind w:left="990" w:hanging="270"/>
        <w:rPr>
          <w:lang w:val="fr-CA"/>
        </w:rPr>
      </w:pPr>
      <w:r w:rsidRPr="000823EF">
        <w:rPr>
          <w:lang w:val="fr-CA"/>
        </w:rPr>
        <w:t>Les clients qui souhaitent installer ou exécuter plus d</w:t>
      </w:r>
      <w:r w:rsidR="00086721">
        <w:rPr>
          <w:lang w:val="fr-CA"/>
        </w:rPr>
        <w:t>’</w:t>
      </w:r>
      <w:r w:rsidRPr="000823EF">
        <w:rPr>
          <w:lang w:val="fr-CA"/>
        </w:rPr>
        <w:t>un système d</w:t>
      </w:r>
      <w:r w:rsidR="00086721">
        <w:rPr>
          <w:lang w:val="fr-CA"/>
        </w:rPr>
        <w:t>’</w:t>
      </w:r>
      <w:r w:rsidRPr="000823EF">
        <w:rPr>
          <w:lang w:val="fr-CA"/>
        </w:rPr>
        <w:t>exploitation sous licence à la fois (système d</w:t>
      </w:r>
      <w:r w:rsidR="00086721">
        <w:rPr>
          <w:lang w:val="fr-CA"/>
        </w:rPr>
        <w:t>’</w:t>
      </w:r>
      <w:r w:rsidRPr="000823EF">
        <w:rPr>
          <w:lang w:val="fr-CA"/>
        </w:rPr>
        <w:t>exploitation éligible compris) doivent acquérir la SA pour leur système d</w:t>
      </w:r>
      <w:r w:rsidR="00086721">
        <w:rPr>
          <w:lang w:val="fr-CA"/>
        </w:rPr>
        <w:t>’</w:t>
      </w:r>
      <w:r w:rsidRPr="000823EF">
        <w:rPr>
          <w:lang w:val="fr-CA"/>
        </w:rPr>
        <w:t>exploitation d</w:t>
      </w:r>
      <w:r w:rsidR="00086721">
        <w:rPr>
          <w:lang w:val="fr-CA"/>
        </w:rPr>
        <w:t>’</w:t>
      </w:r>
      <w:r w:rsidRPr="000823EF">
        <w:rPr>
          <w:lang w:val="fr-CA"/>
        </w:rPr>
        <w:t>ordinateur Windows.</w:t>
      </w:r>
    </w:p>
    <w:p w:rsidR="00A157E7" w:rsidRPr="000823EF" w:rsidRDefault="00A157E7" w:rsidP="00343417">
      <w:pPr>
        <w:pStyle w:val="ProductList-Body"/>
        <w:numPr>
          <w:ilvl w:val="1"/>
          <w:numId w:val="45"/>
        </w:numPr>
        <w:ind w:left="990" w:hanging="270"/>
        <w:rPr>
          <w:lang w:val="fr-CA"/>
        </w:rPr>
      </w:pPr>
      <w:r w:rsidRPr="000823EF">
        <w:rPr>
          <w:lang w:val="fr-CA"/>
        </w:rPr>
        <w:t>Les clients qui disposent d</w:t>
      </w:r>
      <w:r w:rsidR="00086721">
        <w:rPr>
          <w:lang w:val="fr-CA"/>
        </w:rPr>
        <w:t>’</w:t>
      </w:r>
      <w:r w:rsidRPr="000823EF">
        <w:rPr>
          <w:lang w:val="fr-CA"/>
        </w:rPr>
        <w:t>une SA active n</w:t>
      </w:r>
      <w:r w:rsidR="00086721">
        <w:rPr>
          <w:lang w:val="fr-CA"/>
        </w:rPr>
        <w:t>’</w:t>
      </w:r>
      <w:r w:rsidRPr="000823EF">
        <w:rPr>
          <w:lang w:val="fr-CA"/>
        </w:rPr>
        <w:t>ont pas besoin de désinstaller le système d</w:t>
      </w:r>
      <w:r w:rsidR="00086721">
        <w:rPr>
          <w:lang w:val="fr-CA"/>
        </w:rPr>
        <w:t>’</w:t>
      </w:r>
      <w:r w:rsidRPr="000823EF">
        <w:rPr>
          <w:lang w:val="fr-CA"/>
        </w:rPr>
        <w:t>exploitation éligible et peuvent installer et exécuter le système d</w:t>
      </w:r>
      <w:r w:rsidR="00086721">
        <w:rPr>
          <w:lang w:val="fr-CA"/>
        </w:rPr>
        <w:t>’</w:t>
      </w:r>
      <w:r w:rsidRPr="000823EF">
        <w:rPr>
          <w:lang w:val="fr-CA"/>
        </w:rPr>
        <w:t>exploitation éligible et le système d</w:t>
      </w:r>
      <w:r w:rsidR="00086721">
        <w:rPr>
          <w:lang w:val="fr-CA"/>
        </w:rPr>
        <w:t>’</w:t>
      </w:r>
      <w:r w:rsidRPr="000823EF">
        <w:rPr>
          <w:lang w:val="fr-CA"/>
        </w:rPr>
        <w:t>exploitation d</w:t>
      </w:r>
      <w:r w:rsidR="00086721">
        <w:rPr>
          <w:lang w:val="fr-CA"/>
        </w:rPr>
        <w:t>’</w:t>
      </w:r>
      <w:r w:rsidRPr="000823EF">
        <w:rPr>
          <w:lang w:val="fr-CA"/>
        </w:rPr>
        <w:t xml:space="preserve">ordinateur Windows sous licence VL en même temps. </w:t>
      </w:r>
    </w:p>
    <w:p w:rsidR="00A157E7" w:rsidRPr="004C09A1" w:rsidRDefault="00A157E7" w:rsidP="00343417">
      <w:pPr>
        <w:pStyle w:val="ProductList-Body"/>
        <w:numPr>
          <w:ilvl w:val="0"/>
          <w:numId w:val="45"/>
        </w:numPr>
        <w:ind w:left="720" w:hanging="270"/>
      </w:pPr>
      <w:r>
        <w:t>Clients Éducation</w:t>
      </w:r>
    </w:p>
    <w:p w:rsidR="00A157E7" w:rsidRPr="000823EF" w:rsidRDefault="00A157E7" w:rsidP="00343417">
      <w:pPr>
        <w:pStyle w:val="ProductList-Body"/>
        <w:numPr>
          <w:ilvl w:val="1"/>
          <w:numId w:val="45"/>
        </w:numPr>
        <w:ind w:left="990" w:hanging="270"/>
        <w:rPr>
          <w:lang w:val="fr-CA"/>
        </w:rPr>
      </w:pPr>
      <w:r w:rsidRPr="000823EF">
        <w:rPr>
          <w:lang w:val="fr-CA"/>
        </w:rPr>
        <w:t>Les clients Select Éducation, Open Éducation, CASA et Open Value Souscription – Solutions Éducation qui font l</w:t>
      </w:r>
      <w:r w:rsidR="00086721">
        <w:rPr>
          <w:lang w:val="fr-CA"/>
        </w:rPr>
        <w:t>’</w:t>
      </w:r>
      <w:r w:rsidRPr="000823EF">
        <w:rPr>
          <w:lang w:val="fr-CA"/>
        </w:rPr>
        <w:t>acquisition de la licence de mise à jour en utilisant Windows XP Édition Starter, Windows Vista Édition Starter ou Windows 7 Édition Starter en tant</w:t>
      </w:r>
      <w:r w:rsidR="00B0251D">
        <w:rPr>
          <w:lang w:val="fr-CA"/>
        </w:rPr>
        <w:t> </w:t>
      </w:r>
      <w:r w:rsidRPr="000823EF">
        <w:rPr>
          <w:lang w:val="fr-CA"/>
        </w:rPr>
        <w:t>que système d</w:t>
      </w:r>
      <w:r w:rsidR="00086721">
        <w:rPr>
          <w:lang w:val="fr-CA"/>
        </w:rPr>
        <w:t>’</w:t>
      </w:r>
      <w:r w:rsidRPr="000823EF">
        <w:rPr>
          <w:lang w:val="fr-CA"/>
        </w:rPr>
        <w:t>exploitation éligible renoncent à tout droit de transfert de cette licence en dehors du pays d</w:t>
      </w:r>
      <w:r w:rsidR="00086721">
        <w:rPr>
          <w:lang w:val="fr-CA"/>
        </w:rPr>
        <w:t>’</w:t>
      </w:r>
      <w:r w:rsidRPr="000823EF">
        <w:rPr>
          <w:lang w:val="fr-CA"/>
        </w:rPr>
        <w:t>achat.</w:t>
      </w:r>
    </w:p>
    <w:p w:rsidR="00A157E7" w:rsidRPr="000823EF" w:rsidRDefault="00A157E7" w:rsidP="00A157E7">
      <w:pPr>
        <w:pStyle w:val="ProductList-Body"/>
        <w:rPr>
          <w:highlight w:val="yellow"/>
          <w:lang w:val="fr-CA"/>
        </w:rPr>
      </w:pPr>
    </w:p>
    <w:p w:rsidR="00A157E7" w:rsidRPr="000823EF" w:rsidRDefault="00A157E7" w:rsidP="00A157E7">
      <w:pPr>
        <w:pStyle w:val="ProductList-Body"/>
        <w:tabs>
          <w:tab w:val="clear" w:pos="158"/>
          <w:tab w:val="left" w:pos="180"/>
        </w:tabs>
        <w:ind w:left="180"/>
        <w:rPr>
          <w:lang w:val="fr-CA"/>
        </w:rPr>
      </w:pPr>
      <w:r w:rsidRPr="000823EF">
        <w:rPr>
          <w:b/>
          <w:color w:val="00188F"/>
          <w:lang w:val="fr-CA"/>
        </w:rPr>
        <w:t>Software Assurance</w:t>
      </w:r>
      <w:r w:rsidRPr="000823EF">
        <w:rPr>
          <w:b/>
          <w:lang w:val="fr-CA"/>
        </w:rPr>
        <w:t xml:space="preserve"> </w:t>
      </w:r>
    </w:p>
    <w:p w:rsidR="00A157E7" w:rsidRPr="000823EF" w:rsidRDefault="00A157E7" w:rsidP="00C24D37">
      <w:pPr>
        <w:pStyle w:val="ProductList-Body"/>
        <w:tabs>
          <w:tab w:val="clear" w:pos="158"/>
          <w:tab w:val="left" w:pos="180"/>
        </w:tabs>
        <w:ind w:left="180"/>
        <w:rPr>
          <w:lang w:val="fr-CA"/>
        </w:rPr>
      </w:pPr>
      <w:r w:rsidRPr="000823EF">
        <w:rPr>
          <w:lang w:val="fr-CA"/>
        </w:rPr>
        <w:t>Les clients qui souhaitent souscrire la SA pour le système d</w:t>
      </w:r>
      <w:r w:rsidR="00086721">
        <w:rPr>
          <w:lang w:val="fr-CA"/>
        </w:rPr>
        <w:t>’</w:t>
      </w:r>
      <w:r w:rsidRPr="000823EF">
        <w:rPr>
          <w:lang w:val="fr-CA"/>
        </w:rPr>
        <w:t>exploitation d</w:t>
      </w:r>
      <w:r w:rsidR="00086721">
        <w:rPr>
          <w:lang w:val="fr-CA"/>
        </w:rPr>
        <w:t>’</w:t>
      </w:r>
      <w:r w:rsidRPr="000823EF">
        <w:rPr>
          <w:lang w:val="fr-CA"/>
        </w:rPr>
        <w:t>ordinateur Windows disposent des options qui suivent.</w:t>
      </w:r>
      <w:r w:rsidR="00033D85" w:rsidRPr="000823EF">
        <w:rPr>
          <w:lang w:val="fr-CA"/>
        </w:rPr>
        <w:t xml:space="preserve"> </w:t>
      </w:r>
      <w:r w:rsidRPr="000823EF">
        <w:rPr>
          <w:lang w:val="fr-CA"/>
        </w:rPr>
        <w:t>Les options ci</w:t>
      </w:r>
      <w:r w:rsidR="00C24D37">
        <w:rPr>
          <w:lang w:val="fr-CA"/>
        </w:rPr>
        <w:t>­</w:t>
      </w:r>
      <w:r w:rsidRPr="000823EF">
        <w:rPr>
          <w:lang w:val="fr-CA"/>
        </w:rPr>
        <w:t xml:space="preserve">dessous ne sont valables que pour les programmes et selon les conditions </w:t>
      </w:r>
      <w:proofErr w:type="gramStart"/>
      <w:r w:rsidRPr="000823EF">
        <w:rPr>
          <w:lang w:val="fr-CA"/>
        </w:rPr>
        <w:t>indiqués</w:t>
      </w:r>
      <w:proofErr w:type="gramEnd"/>
      <w:r w:rsidRPr="000823EF">
        <w:rPr>
          <w:lang w:val="fr-CA"/>
        </w:rPr>
        <w:t>.</w:t>
      </w:r>
    </w:p>
    <w:p w:rsidR="00A157E7" w:rsidRPr="000823EF" w:rsidRDefault="00A157E7" w:rsidP="00343417">
      <w:pPr>
        <w:pStyle w:val="ProductList-Body"/>
        <w:numPr>
          <w:ilvl w:val="0"/>
          <w:numId w:val="46"/>
        </w:numPr>
        <w:tabs>
          <w:tab w:val="clear" w:pos="158"/>
          <w:tab w:val="left" w:pos="180"/>
        </w:tabs>
        <w:ind w:left="720" w:hanging="270"/>
        <w:rPr>
          <w:lang w:val="fr-CA"/>
        </w:rPr>
      </w:pPr>
      <w:r w:rsidRPr="000823EF">
        <w:rPr>
          <w:lang w:val="fr-CA"/>
        </w:rPr>
        <w:t>Programmes de Licences Select Plus, Open Value (hors option couvrant l</w:t>
      </w:r>
      <w:r w:rsidR="00086721">
        <w:rPr>
          <w:lang w:val="fr-CA"/>
        </w:rPr>
        <w:t>’</w:t>
      </w:r>
      <w:r w:rsidRPr="000823EF">
        <w:rPr>
          <w:lang w:val="fr-CA"/>
        </w:rPr>
        <w:t>ensemble de l</w:t>
      </w:r>
      <w:r w:rsidR="00086721">
        <w:rPr>
          <w:lang w:val="fr-CA"/>
        </w:rPr>
        <w:t>’</w:t>
      </w:r>
      <w:r w:rsidRPr="000823EF">
        <w:rPr>
          <w:lang w:val="fr-CA"/>
        </w:rPr>
        <w:t>entreprise) et Open</w:t>
      </w:r>
      <w:r w:rsidR="00033D85" w:rsidRPr="000823EF">
        <w:rPr>
          <w:lang w:val="fr-CA"/>
        </w:rPr>
        <w:t xml:space="preserve"> </w:t>
      </w:r>
    </w:p>
    <w:p w:rsidR="00A157E7" w:rsidRPr="000823EF" w:rsidRDefault="00A157E7" w:rsidP="00343417">
      <w:pPr>
        <w:pStyle w:val="ProductList-Body"/>
        <w:numPr>
          <w:ilvl w:val="1"/>
          <w:numId w:val="46"/>
        </w:numPr>
        <w:tabs>
          <w:tab w:val="clear" w:pos="158"/>
          <w:tab w:val="left" w:pos="180"/>
        </w:tabs>
        <w:ind w:left="990" w:hanging="270"/>
        <w:rPr>
          <w:lang w:val="fr-CA"/>
        </w:rPr>
      </w:pPr>
      <w:r w:rsidRPr="000823EF">
        <w:rPr>
          <w:lang w:val="fr-CA"/>
        </w:rPr>
        <w:t>Acheter la Mise à Jour et la Software Assurance Windows 8.1 Entreprise couvrant les ordinateurs sur lesquels le client a installé l</w:t>
      </w:r>
      <w:r w:rsidR="00086721">
        <w:rPr>
          <w:lang w:val="fr-CA"/>
        </w:rPr>
        <w:t>’</w:t>
      </w:r>
      <w:r w:rsidRPr="000823EF">
        <w:rPr>
          <w:lang w:val="fr-CA"/>
        </w:rPr>
        <w:t>un des systèmes d</w:t>
      </w:r>
      <w:r w:rsidR="00086721">
        <w:rPr>
          <w:lang w:val="fr-CA"/>
        </w:rPr>
        <w:t>’</w:t>
      </w:r>
      <w:r w:rsidRPr="000823EF">
        <w:rPr>
          <w:lang w:val="fr-CA"/>
        </w:rPr>
        <w:t>exploitation éligibles acquis sous licence, énumérés dans le tableau des Mises à Jour Windows ci-dessus.</w:t>
      </w:r>
    </w:p>
    <w:p w:rsidR="00A157E7" w:rsidRPr="000823EF" w:rsidRDefault="00A157E7" w:rsidP="00343417">
      <w:pPr>
        <w:pStyle w:val="ProductList-Body"/>
        <w:numPr>
          <w:ilvl w:val="0"/>
          <w:numId w:val="46"/>
        </w:numPr>
        <w:tabs>
          <w:tab w:val="clear" w:pos="158"/>
          <w:tab w:val="left" w:pos="180"/>
        </w:tabs>
        <w:ind w:left="720" w:hanging="270"/>
        <w:rPr>
          <w:lang w:val="fr-CA"/>
        </w:rPr>
      </w:pPr>
      <w:r w:rsidRPr="000823EF">
        <w:rPr>
          <w:lang w:val="fr-CA"/>
        </w:rPr>
        <w:lastRenderedPageBreak/>
        <w:t>Accords de Mise en Œuvre Entreprise et Contrats Open Value couvrant l</w:t>
      </w:r>
      <w:r w:rsidR="00086721">
        <w:rPr>
          <w:lang w:val="fr-CA"/>
        </w:rPr>
        <w:t>’</w:t>
      </w:r>
      <w:r w:rsidRPr="000823EF">
        <w:rPr>
          <w:lang w:val="fr-CA"/>
        </w:rPr>
        <w:t>ensemble de l</w:t>
      </w:r>
      <w:r w:rsidR="00086721">
        <w:rPr>
          <w:lang w:val="fr-CA"/>
        </w:rPr>
        <w:t>’</w:t>
      </w:r>
      <w:r w:rsidRPr="000823EF">
        <w:rPr>
          <w:lang w:val="fr-CA"/>
        </w:rPr>
        <w:t>entreprise (durée illimitée et abonnement) :</w:t>
      </w:r>
    </w:p>
    <w:p w:rsidR="00A157E7" w:rsidRPr="000823EF" w:rsidRDefault="00A157E7" w:rsidP="00343417">
      <w:pPr>
        <w:pStyle w:val="ProductList-Body"/>
        <w:numPr>
          <w:ilvl w:val="1"/>
          <w:numId w:val="46"/>
        </w:numPr>
        <w:tabs>
          <w:tab w:val="clear" w:pos="158"/>
          <w:tab w:val="left" w:pos="180"/>
        </w:tabs>
        <w:ind w:left="990" w:hanging="270"/>
        <w:rPr>
          <w:lang w:val="fr-CA"/>
        </w:rPr>
      </w:pPr>
      <w:r w:rsidRPr="000823EF">
        <w:rPr>
          <w:lang w:val="fr-CA"/>
        </w:rPr>
        <w:t>Premiers Accords de Mise en Œuvre Entreprise ou Contrats Open Value</w:t>
      </w:r>
    </w:p>
    <w:p w:rsidR="00A157E7" w:rsidRPr="000823EF" w:rsidRDefault="00A157E7" w:rsidP="00C24D37">
      <w:pPr>
        <w:pStyle w:val="ProductList-Body"/>
        <w:numPr>
          <w:ilvl w:val="2"/>
          <w:numId w:val="46"/>
        </w:numPr>
        <w:tabs>
          <w:tab w:val="clear" w:pos="158"/>
          <w:tab w:val="left" w:pos="180"/>
        </w:tabs>
        <w:ind w:left="1260" w:hanging="270"/>
        <w:rPr>
          <w:lang w:val="fr-CA"/>
        </w:rPr>
      </w:pPr>
      <w:r w:rsidRPr="000823EF">
        <w:rPr>
          <w:lang w:val="fr-CA"/>
        </w:rPr>
        <w:t>Acheter la Mise à Jour et la Software Assurance Windows 8.1 Entreprise pour tous les Dispositifs Éligibles.</w:t>
      </w:r>
      <w:r w:rsidR="00033D85" w:rsidRPr="000823EF">
        <w:rPr>
          <w:lang w:val="fr-CA"/>
        </w:rPr>
        <w:t xml:space="preserve"> </w:t>
      </w:r>
      <w:r w:rsidRPr="000823EF">
        <w:rPr>
          <w:lang w:val="fr-CA"/>
        </w:rPr>
        <w:t>Le client doit avoir acquis sous licence et installé l</w:t>
      </w:r>
      <w:r w:rsidR="00086721">
        <w:rPr>
          <w:lang w:val="fr-CA"/>
        </w:rPr>
        <w:t>’</w:t>
      </w:r>
      <w:r w:rsidRPr="000823EF">
        <w:rPr>
          <w:lang w:val="fr-CA"/>
        </w:rPr>
        <w:t>un des systèmes d</w:t>
      </w:r>
      <w:r w:rsidR="00086721">
        <w:rPr>
          <w:lang w:val="fr-CA"/>
        </w:rPr>
        <w:t>’</w:t>
      </w:r>
      <w:r w:rsidRPr="000823EF">
        <w:rPr>
          <w:lang w:val="fr-CA"/>
        </w:rPr>
        <w:t>exploitation éligibles indiqués dans le tableau des Mises à Jour Windows ci</w:t>
      </w:r>
      <w:r w:rsidR="00C24D37">
        <w:rPr>
          <w:lang w:val="fr-CA"/>
        </w:rPr>
        <w:t>­</w:t>
      </w:r>
      <w:r w:rsidRPr="000823EF">
        <w:rPr>
          <w:lang w:val="fr-CA"/>
        </w:rPr>
        <w:t>dessus sous la colonne « Nouveau CE/OV-CW » sur tous les Dispositifs Éligibles.</w:t>
      </w:r>
    </w:p>
    <w:p w:rsidR="00A157E7" w:rsidRPr="000823EF" w:rsidRDefault="00A157E7" w:rsidP="00343417">
      <w:pPr>
        <w:pStyle w:val="ProductList-Body"/>
        <w:numPr>
          <w:ilvl w:val="1"/>
          <w:numId w:val="46"/>
        </w:numPr>
        <w:tabs>
          <w:tab w:val="clear" w:pos="158"/>
          <w:tab w:val="left" w:pos="180"/>
        </w:tabs>
        <w:ind w:left="990" w:hanging="270"/>
        <w:rPr>
          <w:lang w:val="fr-CA"/>
        </w:rPr>
      </w:pPr>
      <w:r w:rsidRPr="000823EF">
        <w:rPr>
          <w:lang w:val="fr-CA"/>
        </w:rPr>
        <w:t>Accords de Mise en Œuvre Entreprise ou Contrats Open Value existants (régularisation et remplacement)</w:t>
      </w:r>
    </w:p>
    <w:p w:rsidR="00A157E7" w:rsidRPr="000823EF" w:rsidRDefault="00A157E7" w:rsidP="000A6470">
      <w:pPr>
        <w:pStyle w:val="ProductList-Body"/>
        <w:numPr>
          <w:ilvl w:val="2"/>
          <w:numId w:val="46"/>
        </w:numPr>
        <w:tabs>
          <w:tab w:val="clear" w:pos="158"/>
          <w:tab w:val="left" w:pos="180"/>
        </w:tabs>
        <w:ind w:left="1260" w:hanging="270"/>
        <w:rPr>
          <w:lang w:val="fr-CA"/>
        </w:rPr>
      </w:pPr>
      <w:r w:rsidRPr="000823EF">
        <w:rPr>
          <w:lang w:val="fr-CA"/>
        </w:rPr>
        <w:t>Acheter la Mise à Jour et la Software Assurance Windows 8.1 Entreprise pour tous les Dispositifs Éligibles supplémentaires.</w:t>
      </w:r>
      <w:r w:rsidR="00033D85" w:rsidRPr="000823EF">
        <w:rPr>
          <w:lang w:val="fr-CA"/>
        </w:rPr>
        <w:t xml:space="preserve"> </w:t>
      </w:r>
      <w:r w:rsidRPr="000823EF">
        <w:rPr>
          <w:lang w:val="fr-CA"/>
        </w:rPr>
        <w:t>Le</w:t>
      </w:r>
      <w:r w:rsidR="000A6470">
        <w:rPr>
          <w:lang w:val="fr-CA"/>
        </w:rPr>
        <w:t> </w:t>
      </w:r>
      <w:r w:rsidRPr="000823EF">
        <w:rPr>
          <w:lang w:val="fr-CA"/>
        </w:rPr>
        <w:t>client doit avoir acquis sous licence, et installé sur tous les Dispositifs Éligibles supplémentaires, achetés auprès d</w:t>
      </w:r>
      <w:r w:rsidR="00086721">
        <w:rPr>
          <w:lang w:val="fr-CA"/>
        </w:rPr>
        <w:t>’</w:t>
      </w:r>
      <w:r w:rsidRPr="000823EF">
        <w:rPr>
          <w:lang w:val="fr-CA"/>
        </w:rPr>
        <w:t>une source quelconque et non dans le cadre d</w:t>
      </w:r>
      <w:r w:rsidR="00086721">
        <w:rPr>
          <w:lang w:val="fr-CA"/>
        </w:rPr>
        <w:t>’</w:t>
      </w:r>
      <w:r w:rsidRPr="000823EF">
        <w:rPr>
          <w:lang w:val="fr-CA"/>
        </w:rPr>
        <w:t>une fusion ou d</w:t>
      </w:r>
      <w:r w:rsidR="00086721">
        <w:rPr>
          <w:lang w:val="fr-CA"/>
        </w:rPr>
        <w:t>’</w:t>
      </w:r>
      <w:r w:rsidRPr="000823EF">
        <w:rPr>
          <w:lang w:val="fr-CA"/>
        </w:rPr>
        <w:t>une acquisition, l</w:t>
      </w:r>
      <w:r w:rsidR="00086721">
        <w:rPr>
          <w:lang w:val="fr-CA"/>
        </w:rPr>
        <w:t>’</w:t>
      </w:r>
      <w:r w:rsidRPr="000823EF">
        <w:rPr>
          <w:lang w:val="fr-CA"/>
        </w:rPr>
        <w:t>un des systèmes d</w:t>
      </w:r>
      <w:r w:rsidR="00086721">
        <w:rPr>
          <w:lang w:val="fr-CA"/>
        </w:rPr>
        <w:t>’</w:t>
      </w:r>
      <w:r w:rsidRPr="000823EF">
        <w:rPr>
          <w:lang w:val="fr-CA"/>
        </w:rPr>
        <w:t>exploitation éligibles recensés dans le tableau des Mises à Jour Windows ci-dessus sous la colonne « CE/OV-CW existant ».</w:t>
      </w:r>
    </w:p>
    <w:p w:rsidR="00A157E7" w:rsidRPr="000823EF" w:rsidRDefault="00A157E7" w:rsidP="00343417">
      <w:pPr>
        <w:pStyle w:val="ProductList-Body"/>
        <w:numPr>
          <w:ilvl w:val="2"/>
          <w:numId w:val="46"/>
        </w:numPr>
        <w:tabs>
          <w:tab w:val="clear" w:pos="158"/>
          <w:tab w:val="left" w:pos="180"/>
        </w:tabs>
        <w:ind w:left="1260" w:hanging="270"/>
        <w:rPr>
          <w:lang w:val="fr-CA"/>
        </w:rPr>
      </w:pPr>
      <w:r w:rsidRPr="000823EF">
        <w:rPr>
          <w:lang w:val="fr-CA"/>
        </w:rPr>
        <w:t>En cas de fusion ou d</w:t>
      </w:r>
      <w:r w:rsidR="00086721">
        <w:rPr>
          <w:lang w:val="fr-CA"/>
        </w:rPr>
        <w:t>’</w:t>
      </w:r>
      <w:r w:rsidRPr="000823EF">
        <w:rPr>
          <w:lang w:val="fr-CA"/>
        </w:rPr>
        <w:t>acquisition, le client doit avoir acquis sous licence et installé sur tous les Dispositifs Éligibles acquis dans le cadre d</w:t>
      </w:r>
      <w:r w:rsidR="00086721">
        <w:rPr>
          <w:lang w:val="fr-CA"/>
        </w:rPr>
        <w:t>’</w:t>
      </w:r>
      <w:r w:rsidRPr="000823EF">
        <w:rPr>
          <w:lang w:val="fr-CA"/>
        </w:rPr>
        <w:t>une fusion ou d</w:t>
      </w:r>
      <w:r w:rsidR="00086721">
        <w:rPr>
          <w:lang w:val="fr-CA"/>
        </w:rPr>
        <w:t>’</w:t>
      </w:r>
      <w:r w:rsidRPr="000823EF">
        <w:rPr>
          <w:lang w:val="fr-CA"/>
        </w:rPr>
        <w:t>une acquisition l</w:t>
      </w:r>
      <w:r w:rsidR="00086721">
        <w:rPr>
          <w:lang w:val="fr-CA"/>
        </w:rPr>
        <w:t>’</w:t>
      </w:r>
      <w:r w:rsidRPr="000823EF">
        <w:rPr>
          <w:lang w:val="fr-CA"/>
        </w:rPr>
        <w:t>un des systèmes d</w:t>
      </w:r>
      <w:r w:rsidR="00086721">
        <w:rPr>
          <w:lang w:val="fr-CA"/>
        </w:rPr>
        <w:t>’</w:t>
      </w:r>
      <w:r w:rsidRPr="000823EF">
        <w:rPr>
          <w:lang w:val="fr-CA"/>
        </w:rPr>
        <w:t>exploitation éligibles recensés dans le tableau des Mises à Jour Windows ci-dessus sous la colonne « Nouveau CE/OV-CW ».</w:t>
      </w:r>
    </w:p>
    <w:p w:rsidR="00A157E7" w:rsidRPr="000823EF" w:rsidRDefault="00A157E7" w:rsidP="00343417">
      <w:pPr>
        <w:pStyle w:val="ProductList-Body"/>
        <w:numPr>
          <w:ilvl w:val="1"/>
          <w:numId w:val="46"/>
        </w:numPr>
        <w:tabs>
          <w:tab w:val="clear" w:pos="158"/>
          <w:tab w:val="left" w:pos="180"/>
        </w:tabs>
        <w:ind w:left="990" w:hanging="270"/>
        <w:rPr>
          <w:lang w:val="fr-CA"/>
        </w:rPr>
      </w:pPr>
      <w:r w:rsidRPr="000823EF">
        <w:rPr>
          <w:lang w:val="fr-CA"/>
        </w:rPr>
        <w:t>Renouvellement d</w:t>
      </w:r>
      <w:r w:rsidR="00086721">
        <w:rPr>
          <w:lang w:val="fr-CA"/>
        </w:rPr>
        <w:t>’</w:t>
      </w:r>
      <w:r w:rsidRPr="000823EF">
        <w:rPr>
          <w:lang w:val="fr-CA"/>
        </w:rPr>
        <w:t>un Accord de Mise en Œuvre Entreprise</w:t>
      </w:r>
    </w:p>
    <w:p w:rsidR="00A157E7" w:rsidRPr="000823EF" w:rsidRDefault="00A157E7" w:rsidP="00343417">
      <w:pPr>
        <w:pStyle w:val="ProductList-Body"/>
        <w:numPr>
          <w:ilvl w:val="2"/>
          <w:numId w:val="46"/>
        </w:numPr>
        <w:tabs>
          <w:tab w:val="clear" w:pos="158"/>
          <w:tab w:val="left" w:pos="180"/>
        </w:tabs>
        <w:ind w:left="1260" w:hanging="270"/>
        <w:rPr>
          <w:lang w:val="fr-CA"/>
        </w:rPr>
      </w:pPr>
      <w:r w:rsidRPr="000823EF">
        <w:rPr>
          <w:lang w:val="fr-CA"/>
        </w:rPr>
        <w:t>à l</w:t>
      </w:r>
      <w:r w:rsidR="00086721">
        <w:rPr>
          <w:lang w:val="fr-CA"/>
        </w:rPr>
        <w:t>’</w:t>
      </w:r>
      <w:r w:rsidRPr="000823EF">
        <w:rPr>
          <w:lang w:val="fr-CA"/>
        </w:rPr>
        <w:t>expiration d</w:t>
      </w:r>
      <w:r w:rsidR="00086721">
        <w:rPr>
          <w:lang w:val="fr-CA"/>
        </w:rPr>
        <w:t>’</w:t>
      </w:r>
      <w:r w:rsidRPr="000823EF">
        <w:rPr>
          <w:lang w:val="fr-CA"/>
        </w:rPr>
        <w:t>un Accord de Mise en Œuvre Entreprise existant couvrant le Système d</w:t>
      </w:r>
      <w:r w:rsidR="00086721">
        <w:rPr>
          <w:lang w:val="fr-CA"/>
        </w:rPr>
        <w:t>’</w:t>
      </w:r>
      <w:r w:rsidRPr="000823EF">
        <w:rPr>
          <w:lang w:val="fr-CA"/>
        </w:rPr>
        <w:t>Exploitation Windows Desktop, les clients peuvent renouveler cette couverture au titre d</w:t>
      </w:r>
      <w:r w:rsidR="00086721">
        <w:rPr>
          <w:lang w:val="fr-CA"/>
        </w:rPr>
        <w:t>’</w:t>
      </w:r>
      <w:r w:rsidRPr="000823EF">
        <w:rPr>
          <w:lang w:val="fr-CA"/>
        </w:rPr>
        <w:t>un nouvel Accord de Mise en Œuvre Entreprise pour le Système d</w:t>
      </w:r>
      <w:r w:rsidR="00086721">
        <w:rPr>
          <w:lang w:val="fr-CA"/>
        </w:rPr>
        <w:t>’</w:t>
      </w:r>
      <w:r w:rsidRPr="000823EF">
        <w:rPr>
          <w:lang w:val="fr-CA"/>
        </w:rPr>
        <w:t>Exploitation Windows Desktop.</w:t>
      </w:r>
    </w:p>
    <w:p w:rsidR="00A157E7" w:rsidRPr="000823EF" w:rsidRDefault="00A157E7" w:rsidP="00343417">
      <w:pPr>
        <w:pStyle w:val="ProductList-Body"/>
        <w:numPr>
          <w:ilvl w:val="0"/>
          <w:numId w:val="46"/>
        </w:numPr>
        <w:tabs>
          <w:tab w:val="clear" w:pos="158"/>
          <w:tab w:val="left" w:pos="180"/>
        </w:tabs>
        <w:ind w:left="720" w:hanging="270"/>
        <w:rPr>
          <w:lang w:val="fr-CA"/>
        </w:rPr>
      </w:pPr>
      <w:r w:rsidRPr="000823EF">
        <w:rPr>
          <w:lang w:val="fr-CA"/>
        </w:rPr>
        <w:t xml:space="preserve">Établissements ayant conclu un contrat Campus, School ou Open Value Souscription - Solutions Éducation : </w:t>
      </w:r>
    </w:p>
    <w:p w:rsidR="00A157E7" w:rsidRPr="000823EF" w:rsidRDefault="00A157E7" w:rsidP="00343417">
      <w:pPr>
        <w:pStyle w:val="ProductList-Body"/>
        <w:numPr>
          <w:ilvl w:val="1"/>
          <w:numId w:val="46"/>
        </w:numPr>
        <w:tabs>
          <w:tab w:val="clear" w:pos="158"/>
          <w:tab w:val="left" w:pos="180"/>
        </w:tabs>
        <w:ind w:left="990" w:hanging="270"/>
        <w:rPr>
          <w:lang w:val="fr-CA"/>
        </w:rPr>
      </w:pPr>
      <w:r w:rsidRPr="000823EF">
        <w:rPr>
          <w:lang w:val="fr-CA"/>
        </w:rPr>
        <w:t>L</w:t>
      </w:r>
      <w:r w:rsidR="00086721">
        <w:rPr>
          <w:lang w:val="fr-CA"/>
        </w:rPr>
        <w:t>’</w:t>
      </w:r>
      <w:r w:rsidRPr="000823EF">
        <w:rPr>
          <w:lang w:val="fr-CA"/>
        </w:rPr>
        <w:t>établissement doit avoir acquis sous licence et installé l</w:t>
      </w:r>
      <w:r w:rsidR="00086721">
        <w:rPr>
          <w:lang w:val="fr-CA"/>
        </w:rPr>
        <w:t>’</w:t>
      </w:r>
      <w:r w:rsidRPr="000823EF">
        <w:rPr>
          <w:lang w:val="fr-CA"/>
        </w:rPr>
        <w:t>un des systèmes d</w:t>
      </w:r>
      <w:r w:rsidR="00086721">
        <w:rPr>
          <w:lang w:val="fr-CA"/>
        </w:rPr>
        <w:t>’</w:t>
      </w:r>
      <w:r w:rsidRPr="000823EF">
        <w:rPr>
          <w:lang w:val="fr-CA"/>
        </w:rPr>
        <w:t xml:space="preserve">exploitation éligibles indiqués dans le tableau des Mises à Jour Windows ci-dessus sous la colonne « Éducation » sur tous ses dispositifs. </w:t>
      </w:r>
    </w:p>
    <w:p w:rsidR="00A157E7" w:rsidRPr="000823EF" w:rsidRDefault="00A157E7" w:rsidP="00A157E7">
      <w:pPr>
        <w:pStyle w:val="ProductList-Body"/>
        <w:tabs>
          <w:tab w:val="clear" w:pos="158"/>
          <w:tab w:val="left" w:pos="180"/>
        </w:tabs>
        <w:ind w:left="180"/>
        <w:rPr>
          <w:lang w:val="fr-CA"/>
        </w:rPr>
      </w:pPr>
    </w:p>
    <w:p w:rsidR="00A157E7" w:rsidRPr="000823EF" w:rsidRDefault="00A157E7" w:rsidP="00A157E7">
      <w:pPr>
        <w:pStyle w:val="ProductList-Body"/>
        <w:tabs>
          <w:tab w:val="clear" w:pos="158"/>
          <w:tab w:val="left" w:pos="180"/>
        </w:tabs>
        <w:ind w:left="180"/>
        <w:rPr>
          <w:lang w:val="fr-CA"/>
        </w:rPr>
      </w:pPr>
      <w:r w:rsidRPr="000823EF">
        <w:rPr>
          <w:b/>
          <w:color w:val="00188F"/>
          <w:lang w:val="fr-CA"/>
        </w:rPr>
        <w:t>Option Étudiant dans le cadre des droits d</w:t>
      </w:r>
      <w:r w:rsidR="00086721">
        <w:rPr>
          <w:b/>
          <w:color w:val="00188F"/>
          <w:lang w:val="fr-CA"/>
        </w:rPr>
        <w:t>’</w:t>
      </w:r>
      <w:r w:rsidRPr="000823EF">
        <w:rPr>
          <w:b/>
          <w:color w:val="00188F"/>
          <w:lang w:val="fr-CA"/>
        </w:rPr>
        <w:t>utilisation de Windows To Go</w:t>
      </w:r>
    </w:p>
    <w:p w:rsidR="008F72F5" w:rsidRDefault="00A157E7" w:rsidP="00A157E7">
      <w:pPr>
        <w:pStyle w:val="ProductList-Body"/>
        <w:tabs>
          <w:tab w:val="clear" w:pos="158"/>
          <w:tab w:val="left" w:pos="180"/>
        </w:tabs>
        <w:ind w:left="180"/>
        <w:rPr>
          <w:lang w:val="fr-CA"/>
        </w:rPr>
      </w:pPr>
      <w:r w:rsidRPr="000823EF">
        <w:rPr>
          <w:lang w:val="fr-CA"/>
        </w:rPr>
        <w:t>Nonobstant toute stipulation contraire dans les Droits d</w:t>
      </w:r>
      <w:r w:rsidR="00086721">
        <w:rPr>
          <w:lang w:val="fr-CA"/>
        </w:rPr>
        <w:t>’</w:t>
      </w:r>
      <w:r w:rsidRPr="000823EF">
        <w:rPr>
          <w:lang w:val="fr-CA"/>
        </w:rPr>
        <w:t>Utilisation de Logiciels, les Établissements sélectionnant l</w:t>
      </w:r>
      <w:r w:rsidR="00086721">
        <w:rPr>
          <w:lang w:val="fr-CA"/>
        </w:rPr>
        <w:t>’</w:t>
      </w:r>
      <w:r w:rsidRPr="000823EF">
        <w:rPr>
          <w:lang w:val="fr-CA"/>
        </w:rPr>
        <w:t>Option Étudiant sont autorisés à utiliser une instance de Windows To Go maximum par dispositif d</w:t>
      </w:r>
      <w:r w:rsidR="00086721">
        <w:rPr>
          <w:lang w:val="fr-CA"/>
        </w:rPr>
        <w:t>’</w:t>
      </w:r>
      <w:r w:rsidRPr="000823EF">
        <w:rPr>
          <w:lang w:val="fr-CA"/>
        </w:rPr>
        <w:t>étudiant sous licence.</w:t>
      </w:r>
      <w:r w:rsidR="00033D85" w:rsidRPr="000823EF">
        <w:rPr>
          <w:lang w:val="fr-CA"/>
        </w:rPr>
        <w:t xml:space="preserve"> </w:t>
      </w:r>
      <w:r w:rsidRPr="000823EF">
        <w:rPr>
          <w:lang w:val="fr-CA"/>
        </w:rPr>
        <w:t>Les Établissements sont tenus de s</w:t>
      </w:r>
      <w:r w:rsidR="00086721">
        <w:rPr>
          <w:lang w:val="fr-CA"/>
        </w:rPr>
        <w:t>’</w:t>
      </w:r>
      <w:r w:rsidRPr="000823EF">
        <w:rPr>
          <w:lang w:val="fr-CA"/>
        </w:rPr>
        <w:t>assurer que leurs anciens étudiants cessent d</w:t>
      </w:r>
      <w:r w:rsidR="00086721">
        <w:rPr>
          <w:lang w:val="fr-CA"/>
        </w:rPr>
        <w:t>’</w:t>
      </w:r>
      <w:r w:rsidRPr="000823EF">
        <w:rPr>
          <w:lang w:val="fr-CA"/>
        </w:rPr>
        <w:t>utiliser Windows To Go et leur restituent tout dispositif USB incluant une instance de Windows To Go.</w:t>
      </w:r>
      <w:r w:rsidR="00033D85" w:rsidRPr="000823EF">
        <w:rPr>
          <w:lang w:val="fr-CA"/>
        </w:rPr>
        <w:t xml:space="preserve"> </w:t>
      </w:r>
    </w:p>
    <w:p w:rsidR="008F72F5" w:rsidRDefault="008F72F5" w:rsidP="00A157E7">
      <w:pPr>
        <w:pStyle w:val="ProductList-Body"/>
        <w:tabs>
          <w:tab w:val="clear" w:pos="158"/>
          <w:tab w:val="left" w:pos="180"/>
        </w:tabs>
        <w:ind w:left="180"/>
        <w:rPr>
          <w:lang w:val="fr-CA"/>
        </w:rPr>
      </w:pPr>
    </w:p>
    <w:p w:rsidR="00A157E7" w:rsidRPr="000823EF" w:rsidRDefault="00A157E7" w:rsidP="00A157E7">
      <w:pPr>
        <w:pStyle w:val="ProductList-Body"/>
        <w:tabs>
          <w:tab w:val="clear" w:pos="158"/>
          <w:tab w:val="left" w:pos="180"/>
        </w:tabs>
        <w:ind w:left="180"/>
        <w:rPr>
          <w:lang w:val="fr-CA"/>
        </w:rPr>
      </w:pPr>
      <w:r w:rsidRPr="000823EF">
        <w:rPr>
          <w:lang w:val="fr-CA"/>
        </w:rPr>
        <w:t>Les Établissements sélectionnant l</w:t>
      </w:r>
      <w:r w:rsidR="00086721">
        <w:rPr>
          <w:lang w:val="fr-CA"/>
        </w:rPr>
        <w:t>’</w:t>
      </w:r>
      <w:r w:rsidRPr="000823EF">
        <w:rPr>
          <w:lang w:val="fr-CA"/>
        </w:rPr>
        <w:t xml:space="preserve">Option Étudiant ne sont pas autorisés à installer </w:t>
      </w:r>
      <w:r w:rsidR="008F72F5">
        <w:rPr>
          <w:lang w:val="fr-CA"/>
        </w:rPr>
        <w:t xml:space="preserve">Windows Pro ou </w:t>
      </w:r>
      <w:r w:rsidRPr="000823EF">
        <w:rPr>
          <w:lang w:val="fr-CA"/>
        </w:rPr>
        <w:t>Windows Enterprise sur un quelconque dispositif appartenant à un étudiant.</w:t>
      </w:r>
    </w:p>
    <w:p w:rsidR="00A157E7" w:rsidRPr="000823EF" w:rsidRDefault="00A157E7" w:rsidP="00A157E7">
      <w:pPr>
        <w:pStyle w:val="ProductList-Body"/>
        <w:tabs>
          <w:tab w:val="clear" w:pos="158"/>
          <w:tab w:val="left" w:pos="180"/>
        </w:tabs>
        <w:ind w:left="180"/>
        <w:rPr>
          <w:lang w:val="fr-CA"/>
        </w:rPr>
      </w:pPr>
    </w:p>
    <w:p w:rsidR="00A157E7" w:rsidRPr="000823EF" w:rsidRDefault="00A157E7" w:rsidP="00A157E7">
      <w:pPr>
        <w:pStyle w:val="ProductList-Body"/>
        <w:tabs>
          <w:tab w:val="clear" w:pos="158"/>
          <w:tab w:val="left" w:pos="180"/>
        </w:tabs>
        <w:ind w:left="180"/>
        <w:rPr>
          <w:lang w:val="fr-CA"/>
        </w:rPr>
      </w:pPr>
      <w:r w:rsidRPr="000823EF">
        <w:rPr>
          <w:b/>
          <w:color w:val="00188F"/>
          <w:lang w:val="fr-CA"/>
        </w:rPr>
        <w:t>Interface Utilisateur Multilingue</w:t>
      </w:r>
      <w:r w:rsidR="008F72F5">
        <w:rPr>
          <w:b/>
          <w:color w:val="00188F"/>
          <w:lang w:val="fr-CA"/>
        </w:rPr>
        <w:t xml:space="preserve"> (MUI)</w:t>
      </w:r>
    </w:p>
    <w:p w:rsidR="00A157E7" w:rsidRPr="000823EF" w:rsidRDefault="00A157E7" w:rsidP="00A157E7">
      <w:pPr>
        <w:pStyle w:val="ProductList-Body"/>
        <w:tabs>
          <w:tab w:val="clear" w:pos="158"/>
          <w:tab w:val="left" w:pos="180"/>
        </w:tabs>
        <w:ind w:left="180"/>
        <w:rPr>
          <w:lang w:val="fr-CA"/>
        </w:rPr>
      </w:pPr>
      <w:r w:rsidRPr="000823EF">
        <w:rPr>
          <w:lang w:val="fr-CA"/>
        </w:rPr>
        <w:t>Les clients détenteurs de droits d</w:t>
      </w:r>
      <w:r w:rsidR="00086721">
        <w:rPr>
          <w:lang w:val="fr-CA"/>
        </w:rPr>
        <w:t>’</w:t>
      </w:r>
      <w:r w:rsidRPr="000823EF">
        <w:rPr>
          <w:lang w:val="fr-CA"/>
        </w:rPr>
        <w:t>utilisation de Windows 8.1 Entreprise sont autorisés à utiliser la fonctionnalité d</w:t>
      </w:r>
      <w:r w:rsidR="00086721">
        <w:rPr>
          <w:lang w:val="fr-CA"/>
        </w:rPr>
        <w:t>’</w:t>
      </w:r>
      <w:r w:rsidRPr="000823EF">
        <w:rPr>
          <w:lang w:val="fr-CA"/>
        </w:rPr>
        <w:t>interface utilisateur multilingue (MUI) des versions antérieures du système d</w:t>
      </w:r>
      <w:r w:rsidR="00086721">
        <w:rPr>
          <w:lang w:val="fr-CA"/>
        </w:rPr>
        <w:t>’</w:t>
      </w:r>
      <w:r w:rsidRPr="000823EF">
        <w:rPr>
          <w:lang w:val="fr-CA"/>
        </w:rPr>
        <w:t>exploitation d</w:t>
      </w:r>
      <w:r w:rsidR="00086721">
        <w:rPr>
          <w:lang w:val="fr-CA"/>
        </w:rPr>
        <w:t>’</w:t>
      </w:r>
      <w:r w:rsidRPr="000823EF">
        <w:rPr>
          <w:lang w:val="fr-CA"/>
        </w:rPr>
        <w:t>ordinateur Windows Entreprise au lieu de celle de Windows 8.1 Enterprise ; toutefois, ils ne sont pas autorisés à utiliser la fonctionnalité MUI de Windows 8.1 Pro avec Windows 7 Pro.</w:t>
      </w:r>
      <w:r w:rsidR="00033D85" w:rsidRPr="000823EF">
        <w:rPr>
          <w:lang w:val="fr-CA"/>
        </w:rPr>
        <w:t xml:space="preserve"> </w:t>
      </w:r>
      <w:r w:rsidRPr="000823EF">
        <w:rPr>
          <w:lang w:val="fr-CA"/>
        </w:rPr>
        <w:t>Les droits relatifs à la fonctionnalité MUI pour Windows 7 ne peuvent être obtenus qu</w:t>
      </w:r>
      <w:r w:rsidR="00086721">
        <w:rPr>
          <w:lang w:val="fr-CA"/>
        </w:rPr>
        <w:t>’</w:t>
      </w:r>
      <w:r w:rsidRPr="000823EF">
        <w:rPr>
          <w:lang w:val="fr-CA"/>
        </w:rPr>
        <w:t>avec Windows 7 Entreprise.</w:t>
      </w:r>
    </w:p>
    <w:p w:rsidR="00A157E7" w:rsidRPr="000823EF" w:rsidRDefault="00A157E7" w:rsidP="00A157E7">
      <w:pPr>
        <w:pStyle w:val="ProductList-Body"/>
        <w:tabs>
          <w:tab w:val="clear" w:pos="158"/>
          <w:tab w:val="left" w:pos="180"/>
        </w:tabs>
        <w:ind w:left="180"/>
        <w:rPr>
          <w:lang w:val="fr-CA"/>
        </w:rPr>
      </w:pPr>
    </w:p>
    <w:p w:rsidR="00A157E7" w:rsidRPr="000823EF" w:rsidRDefault="00A157E7" w:rsidP="00A157E7">
      <w:pPr>
        <w:pStyle w:val="ProductList-Body"/>
        <w:tabs>
          <w:tab w:val="clear" w:pos="158"/>
          <w:tab w:val="left" w:pos="180"/>
        </w:tabs>
        <w:ind w:left="180"/>
        <w:rPr>
          <w:lang w:val="fr-CA"/>
        </w:rPr>
      </w:pPr>
      <w:r w:rsidRPr="000823EF">
        <w:rPr>
          <w:b/>
          <w:color w:val="00188F"/>
          <w:lang w:val="fr-CA"/>
        </w:rPr>
        <w:t>Création de masters avec Windows 8 et Windows 8.1</w:t>
      </w:r>
    </w:p>
    <w:p w:rsidR="00A157E7" w:rsidRPr="000823EF" w:rsidRDefault="00A157E7" w:rsidP="00A157E7">
      <w:pPr>
        <w:pStyle w:val="ProductList-Body"/>
        <w:tabs>
          <w:tab w:val="clear" w:pos="158"/>
          <w:tab w:val="left" w:pos="180"/>
        </w:tabs>
        <w:ind w:left="180"/>
        <w:rPr>
          <w:lang w:val="fr-CA"/>
        </w:rPr>
      </w:pPr>
      <w:r w:rsidRPr="000823EF">
        <w:rPr>
          <w:lang w:val="fr-CA"/>
        </w:rPr>
        <w:t>Les conditions suivantes s</w:t>
      </w:r>
      <w:r w:rsidR="00086721">
        <w:rPr>
          <w:lang w:val="fr-CA"/>
        </w:rPr>
        <w:t>’</w:t>
      </w:r>
      <w:r w:rsidRPr="000823EF">
        <w:rPr>
          <w:lang w:val="fr-CA"/>
        </w:rPr>
        <w:t>appliquent lorsque vous créez des masters de Windows :</w:t>
      </w:r>
    </w:p>
    <w:p w:rsidR="00A157E7" w:rsidRPr="000823EF" w:rsidRDefault="00A157E7" w:rsidP="00F32AEC">
      <w:pPr>
        <w:pStyle w:val="ProductList-Body"/>
        <w:numPr>
          <w:ilvl w:val="0"/>
          <w:numId w:val="47"/>
        </w:numPr>
        <w:tabs>
          <w:tab w:val="clear" w:pos="158"/>
          <w:tab w:val="left" w:pos="180"/>
        </w:tabs>
        <w:ind w:left="720" w:hanging="270"/>
        <w:rPr>
          <w:lang w:val="fr-CA"/>
        </w:rPr>
      </w:pPr>
      <w:r w:rsidRPr="000823EF">
        <w:rPr>
          <w:lang w:val="fr-CA"/>
        </w:rPr>
        <w:t xml:space="preserve">Si un tiers doit </w:t>
      </w:r>
      <w:proofErr w:type="gramStart"/>
      <w:r w:rsidRPr="000823EF">
        <w:rPr>
          <w:lang w:val="fr-CA"/>
        </w:rPr>
        <w:t>créer</w:t>
      </w:r>
      <w:proofErr w:type="gramEnd"/>
      <w:r w:rsidRPr="000823EF">
        <w:rPr>
          <w:lang w:val="fr-CA"/>
        </w:rPr>
        <w:t xml:space="preserve"> des masters de produits Windows sur les ordinateurs d</w:t>
      </w:r>
      <w:r w:rsidR="00086721">
        <w:rPr>
          <w:lang w:val="fr-CA"/>
        </w:rPr>
        <w:t>’</w:t>
      </w:r>
      <w:r w:rsidRPr="000823EF">
        <w:rPr>
          <w:lang w:val="fr-CA"/>
        </w:rPr>
        <w:t>un client, le client doit préalablement fournir à ce tiers un document écrit prouvant qu</w:t>
      </w:r>
      <w:r w:rsidR="00086721">
        <w:rPr>
          <w:lang w:val="fr-CA"/>
        </w:rPr>
        <w:t>’</w:t>
      </w:r>
      <w:r w:rsidRPr="000823EF">
        <w:rPr>
          <w:lang w:val="fr-CA"/>
        </w:rPr>
        <w:t>il dispose de licences pour le logiciel que ce tiers doit installer.</w:t>
      </w:r>
      <w:r w:rsidR="00033D85" w:rsidRPr="000823EF">
        <w:rPr>
          <w:lang w:val="fr-CA"/>
        </w:rPr>
        <w:t xml:space="preserve"> </w:t>
      </w:r>
      <w:r w:rsidRPr="000823EF">
        <w:rPr>
          <w:lang w:val="fr-CA"/>
        </w:rPr>
        <w:t>Il peut s</w:t>
      </w:r>
      <w:r w:rsidR="00086721">
        <w:rPr>
          <w:lang w:val="fr-CA"/>
        </w:rPr>
        <w:t>’</w:t>
      </w:r>
      <w:r w:rsidRPr="000823EF">
        <w:rPr>
          <w:lang w:val="fr-CA"/>
        </w:rPr>
        <w:t>agir d</w:t>
      </w:r>
      <w:r w:rsidR="00086721">
        <w:rPr>
          <w:lang w:val="fr-CA"/>
        </w:rPr>
        <w:t>’</w:t>
      </w:r>
      <w:r w:rsidRPr="000823EF">
        <w:rPr>
          <w:lang w:val="fr-CA"/>
        </w:rPr>
        <w:t>une copie du formulaire de signature du Contrat de Licence en Volume Microsoft applicable au logiciel de mise à jour de système d</w:t>
      </w:r>
      <w:r w:rsidR="00086721">
        <w:rPr>
          <w:lang w:val="fr-CA"/>
        </w:rPr>
        <w:t>’</w:t>
      </w:r>
      <w:r w:rsidRPr="000823EF">
        <w:rPr>
          <w:lang w:val="fr-CA"/>
        </w:rPr>
        <w:t>exploitation Microsoft à installer ou du formulaire de « Vérification des Licences Client pour les Services d</w:t>
      </w:r>
      <w:r w:rsidR="00086721">
        <w:rPr>
          <w:lang w:val="fr-CA"/>
        </w:rPr>
        <w:t>’</w:t>
      </w:r>
      <w:r w:rsidRPr="000823EF">
        <w:rPr>
          <w:lang w:val="fr-CA"/>
        </w:rPr>
        <w:t>Installation de Mise à Jour du Logiciel de Système d</w:t>
      </w:r>
      <w:r w:rsidR="00086721">
        <w:rPr>
          <w:lang w:val="fr-CA"/>
        </w:rPr>
        <w:t>’</w:t>
      </w:r>
      <w:r w:rsidRPr="000823EF">
        <w:rPr>
          <w:lang w:val="fr-CA"/>
        </w:rPr>
        <w:t>Exploitation Windows par des Tiers » (disponible à l</w:t>
      </w:r>
      <w:r w:rsidR="00086721">
        <w:rPr>
          <w:lang w:val="fr-CA"/>
        </w:rPr>
        <w:t>’</w:t>
      </w:r>
      <w:r w:rsidRPr="000823EF">
        <w:rPr>
          <w:lang w:val="fr-CA"/>
        </w:rPr>
        <w:t xml:space="preserve">adresse </w:t>
      </w:r>
      <w:hyperlink r:id="rId39" w:history="1">
        <w:r w:rsidRPr="000823EF">
          <w:rPr>
            <w:rStyle w:val="Hyperlink"/>
            <w:lang w:val="fr-CA"/>
          </w:rPr>
          <w:t>http://www.microsoftvolumelicensing.com/DocumentSearch.aspx</w:t>
        </w:r>
      </w:hyperlink>
      <w:r w:rsidRPr="000823EF">
        <w:rPr>
          <w:lang w:val="fr-CA"/>
        </w:rPr>
        <w:t>).</w:t>
      </w:r>
    </w:p>
    <w:p w:rsidR="00A157E7" w:rsidRPr="000823EF" w:rsidRDefault="00A157E7" w:rsidP="00A157E7">
      <w:pPr>
        <w:pStyle w:val="ProductList-Body"/>
        <w:tabs>
          <w:tab w:val="clear" w:pos="158"/>
          <w:tab w:val="left" w:pos="180"/>
        </w:tabs>
        <w:ind w:left="180"/>
        <w:rPr>
          <w:lang w:val="fr-CA"/>
        </w:rPr>
      </w:pPr>
    </w:p>
    <w:p w:rsidR="00A157E7" w:rsidRPr="000823EF" w:rsidRDefault="00A157E7" w:rsidP="00A157E7">
      <w:pPr>
        <w:pStyle w:val="ProductList-Body"/>
        <w:tabs>
          <w:tab w:val="clear" w:pos="158"/>
          <w:tab w:val="left" w:pos="180"/>
        </w:tabs>
        <w:ind w:left="180"/>
        <w:rPr>
          <w:lang w:val="fr-CA"/>
        </w:rPr>
      </w:pPr>
      <w:r w:rsidRPr="000823EF">
        <w:rPr>
          <w:b/>
          <w:color w:val="00188F"/>
          <w:lang w:val="fr-CA"/>
        </w:rPr>
        <w:t>Versions N (sans lecteur Windows Media) de Microsoft Windows XP Professionnel, Vista Professionnel et 7 Professionnel</w:t>
      </w:r>
    </w:p>
    <w:p w:rsidR="00A157E7" w:rsidRPr="000823EF" w:rsidRDefault="00A157E7" w:rsidP="000A6470">
      <w:pPr>
        <w:pStyle w:val="ProductList-Body"/>
        <w:tabs>
          <w:tab w:val="clear" w:pos="158"/>
          <w:tab w:val="left" w:pos="180"/>
        </w:tabs>
        <w:ind w:left="180"/>
        <w:rPr>
          <w:highlight w:val="yellow"/>
          <w:lang w:val="fr-CA"/>
        </w:rPr>
      </w:pPr>
      <w:proofErr w:type="gramStart"/>
      <w:r w:rsidRPr="000823EF">
        <w:rPr>
          <w:lang w:val="fr-CA"/>
        </w:rPr>
        <w:t>les</w:t>
      </w:r>
      <w:proofErr w:type="gramEnd"/>
      <w:r w:rsidRPr="000823EF">
        <w:rPr>
          <w:lang w:val="fr-CA"/>
        </w:rPr>
        <w:t xml:space="preserve"> clients situés a) dans l</w:t>
      </w:r>
      <w:r w:rsidR="00086721">
        <w:rPr>
          <w:lang w:val="fr-CA"/>
        </w:rPr>
        <w:t>’</w:t>
      </w:r>
      <w:r w:rsidRPr="000823EF">
        <w:rPr>
          <w:lang w:val="fr-CA"/>
        </w:rPr>
        <w:t>un des pays de l</w:t>
      </w:r>
      <w:r w:rsidR="00086721">
        <w:rPr>
          <w:lang w:val="fr-CA"/>
        </w:rPr>
        <w:t>’</w:t>
      </w:r>
      <w:r w:rsidRPr="000823EF">
        <w:rPr>
          <w:lang w:val="fr-CA"/>
        </w:rPr>
        <w:t>Union européenne (UE), b) dans l</w:t>
      </w:r>
      <w:r w:rsidR="00086721">
        <w:rPr>
          <w:lang w:val="fr-CA"/>
        </w:rPr>
        <w:t>’</w:t>
      </w:r>
      <w:r w:rsidRPr="000823EF">
        <w:rPr>
          <w:lang w:val="fr-CA"/>
        </w:rPr>
        <w:t>un des pays de l</w:t>
      </w:r>
      <w:r w:rsidR="00086721">
        <w:rPr>
          <w:lang w:val="fr-CA"/>
        </w:rPr>
        <w:t>’</w:t>
      </w:r>
      <w:r w:rsidRPr="000823EF">
        <w:rPr>
          <w:lang w:val="fr-CA"/>
        </w:rPr>
        <w:t>Association Européenne de Libre Échange (AELE), c)</w:t>
      </w:r>
      <w:r w:rsidR="000A6470">
        <w:rPr>
          <w:lang w:val="fr-CA"/>
        </w:rPr>
        <w:t> </w:t>
      </w:r>
      <w:r w:rsidRPr="000823EF">
        <w:rPr>
          <w:lang w:val="fr-CA"/>
        </w:rPr>
        <w:t>en Bulgarie, en Croatie, en Roumanie ou en Suisse peuvent être éligibles à l</w:t>
      </w:r>
      <w:r w:rsidR="00086721">
        <w:rPr>
          <w:lang w:val="fr-CA"/>
        </w:rPr>
        <w:t>’</w:t>
      </w:r>
      <w:r w:rsidRPr="000823EF">
        <w:rPr>
          <w:lang w:val="fr-CA"/>
        </w:rPr>
        <w:t>achat de supports pour/au téléchargement de versions N de Windows XP Professionnel, Vista Professionnel et 7 Professionnel. Reportez-vous à la Liste des Produits de mars 2014 pour connaître les critères d</w:t>
      </w:r>
      <w:r w:rsidR="00086721">
        <w:rPr>
          <w:lang w:val="fr-CA"/>
        </w:rPr>
        <w:t>’</w:t>
      </w:r>
      <w:r w:rsidRPr="000823EF">
        <w:rPr>
          <w:lang w:val="fr-CA"/>
        </w:rPr>
        <w:t>éligibilité et savoir comment bénéficier de cet avantage (</w:t>
      </w:r>
      <w:hyperlink r:id="rId40" w:history="1">
        <w:r w:rsidRPr="000823EF">
          <w:rPr>
            <w:rStyle w:val="Hyperlink"/>
            <w:lang w:val="fr-CA"/>
          </w:rPr>
          <w:t>http://go.microsoft.com/?linkid=9839207</w:t>
        </w:r>
      </w:hyperlink>
      <w:r w:rsidRPr="000823EF">
        <w:rPr>
          <w:lang w:val="fr-CA"/>
        </w:rPr>
        <w:t>).</w:t>
      </w:r>
    </w:p>
    <w:p w:rsidR="00A157E7" w:rsidRPr="000823EF" w:rsidRDefault="00A157E7" w:rsidP="00A157E7">
      <w:pPr>
        <w:pStyle w:val="ProductList-Body"/>
        <w:rPr>
          <w:highlight w:val="yellow"/>
          <w:lang w:val="fr-CA"/>
        </w:rPr>
      </w:pPr>
    </w:p>
    <w:p w:rsidR="00A157E7" w:rsidRPr="000823EF" w:rsidRDefault="00A157E7" w:rsidP="00A157E7">
      <w:pPr>
        <w:pStyle w:val="ProductList-Body"/>
        <w:ind w:left="180"/>
        <w:rPr>
          <w:highlight w:val="yellow"/>
          <w:lang w:val="fr-CA"/>
        </w:rPr>
      </w:pPr>
      <w:r w:rsidRPr="000823EF">
        <w:rPr>
          <w:b/>
          <w:color w:val="00188F"/>
          <w:lang w:val="fr-CA"/>
        </w:rPr>
        <w:t>Versions K et KN de Windows XP Professionnel, Vista Professionnel et 7 Professionnel</w:t>
      </w:r>
    </w:p>
    <w:p w:rsidR="00A157E7" w:rsidRPr="000823EF" w:rsidRDefault="00A157E7" w:rsidP="00A157E7">
      <w:pPr>
        <w:pStyle w:val="ProductList-Body"/>
        <w:ind w:left="180"/>
        <w:rPr>
          <w:highlight w:val="yellow"/>
          <w:lang w:val="fr-CA"/>
        </w:rPr>
      </w:pPr>
      <w:r w:rsidRPr="000823EF">
        <w:rPr>
          <w:lang w:val="fr-CA"/>
        </w:rPr>
        <w:t>Les clients participant à des programmes de Licence en Volume et leurs affiliés peuvent bénéficier de supports et d</w:t>
      </w:r>
      <w:r w:rsidR="00086721">
        <w:rPr>
          <w:lang w:val="fr-CA"/>
        </w:rPr>
        <w:t>’</w:t>
      </w:r>
      <w:r w:rsidRPr="000823EF">
        <w:rPr>
          <w:lang w:val="fr-CA"/>
        </w:rPr>
        <w:t>options de téléchargement pour Windows XP Professionnel, Vista Professionnel ou 7 Professionnel spécifiques à la Corée.</w:t>
      </w:r>
      <w:r w:rsidR="00033D85" w:rsidRPr="000823EF">
        <w:rPr>
          <w:lang w:val="fr-CA"/>
        </w:rPr>
        <w:t xml:space="preserve"> </w:t>
      </w:r>
      <w:r w:rsidRPr="000823EF">
        <w:rPr>
          <w:lang w:val="fr-CA"/>
        </w:rPr>
        <w:t>Reportez-vous à la Liste des Produits de mars 2014 pour plus d</w:t>
      </w:r>
      <w:r w:rsidR="00086721">
        <w:rPr>
          <w:lang w:val="fr-CA"/>
        </w:rPr>
        <w:t>’</w:t>
      </w:r>
      <w:r w:rsidRPr="000823EF">
        <w:rPr>
          <w:lang w:val="fr-CA"/>
        </w:rPr>
        <w:t>informations (</w:t>
      </w:r>
      <w:hyperlink r:id="rId41" w:history="1">
        <w:r w:rsidRPr="000823EF">
          <w:rPr>
            <w:rStyle w:val="Hyperlink"/>
            <w:lang w:val="fr-CA"/>
          </w:rPr>
          <w:t>http://go.microsoft.com/?linkid=9839207</w:t>
        </w:r>
      </w:hyperlink>
      <w:r w:rsidRPr="000823EF">
        <w:rPr>
          <w:lang w:val="fr-CA"/>
        </w:rPr>
        <w:t>).</w:t>
      </w:r>
    </w:p>
    <w:p w:rsidR="00A157E7" w:rsidRPr="000823EF" w:rsidRDefault="00A157E7" w:rsidP="00A157E7">
      <w:pPr>
        <w:pStyle w:val="ProductList-Body"/>
        <w:ind w:left="180"/>
        <w:rPr>
          <w:highlight w:val="yellow"/>
          <w:lang w:val="fr-CA"/>
        </w:rPr>
      </w:pPr>
    </w:p>
    <w:p w:rsidR="00A157E7" w:rsidRPr="004C09A1" w:rsidRDefault="00A157E7" w:rsidP="00A157E7">
      <w:pPr>
        <w:pStyle w:val="ProductList-Body"/>
        <w:ind w:left="180"/>
      </w:pPr>
      <w:r>
        <w:rPr>
          <w:b/>
          <w:color w:val="00188F"/>
        </w:rPr>
        <w:t xml:space="preserve">Windows 8 Pro KN </w:t>
      </w:r>
      <w:proofErr w:type="gramStart"/>
      <w:r>
        <w:rPr>
          <w:b/>
          <w:color w:val="00188F"/>
        </w:rPr>
        <w:t>et</w:t>
      </w:r>
      <w:proofErr w:type="gramEnd"/>
      <w:r>
        <w:rPr>
          <w:b/>
          <w:color w:val="00188F"/>
        </w:rPr>
        <w:t xml:space="preserve"> Windows 8.1 Pro KN</w:t>
      </w:r>
    </w:p>
    <w:p w:rsidR="00A157E7" w:rsidRPr="000823EF" w:rsidRDefault="00A157E7" w:rsidP="00A157E7">
      <w:pPr>
        <w:pStyle w:val="ProductList-Body"/>
        <w:ind w:left="180"/>
        <w:rPr>
          <w:lang w:val="fr-CA"/>
        </w:rPr>
      </w:pPr>
      <w:r w:rsidRPr="000823EF">
        <w:rPr>
          <w:lang w:val="fr-CA"/>
        </w:rPr>
        <w:t>Conditions de participation</w:t>
      </w:r>
    </w:p>
    <w:p w:rsidR="00A157E7" w:rsidRPr="000823EF" w:rsidRDefault="00A157E7" w:rsidP="00A157E7">
      <w:pPr>
        <w:pStyle w:val="ProductList-Body"/>
        <w:ind w:left="180"/>
        <w:rPr>
          <w:lang w:val="fr-CA"/>
        </w:rPr>
      </w:pPr>
      <w:r w:rsidRPr="000823EF">
        <w:rPr>
          <w:lang w:val="fr-CA"/>
        </w:rPr>
        <w:lastRenderedPageBreak/>
        <w:t>Les clients participant à un programme de Licence en Volume situés en Corée, qui sont liés par un contrat ou un accord de mise en œuvre de Licence en Volume en vigueur conclu avec Microsoft Operations Pte Ltd, sont éligibles à l</w:t>
      </w:r>
      <w:r w:rsidR="00086721">
        <w:rPr>
          <w:lang w:val="fr-CA"/>
        </w:rPr>
        <w:t>’</w:t>
      </w:r>
      <w:r w:rsidRPr="000823EF">
        <w:rPr>
          <w:lang w:val="fr-CA"/>
        </w:rPr>
        <w:t>achat de supports pour Windows 8 Pro KN et Windows 8.1 Pro KN en vue d</w:t>
      </w:r>
      <w:r w:rsidR="00086721">
        <w:rPr>
          <w:lang w:val="fr-CA"/>
        </w:rPr>
        <w:t>’</w:t>
      </w:r>
      <w:r w:rsidRPr="000823EF">
        <w:rPr>
          <w:lang w:val="fr-CA"/>
        </w:rPr>
        <w:t>un déploiement et d</w:t>
      </w:r>
      <w:r w:rsidR="00086721">
        <w:rPr>
          <w:lang w:val="fr-CA"/>
        </w:rPr>
        <w:t>’</w:t>
      </w:r>
      <w:r w:rsidRPr="000823EF">
        <w:rPr>
          <w:lang w:val="fr-CA"/>
        </w:rPr>
        <w:t>une utilisation en Corée. Aucune autre utilisation n</w:t>
      </w:r>
      <w:r w:rsidR="00086721">
        <w:rPr>
          <w:lang w:val="fr-CA"/>
        </w:rPr>
        <w:t>’</w:t>
      </w:r>
      <w:r w:rsidRPr="000823EF">
        <w:rPr>
          <w:lang w:val="fr-CA"/>
        </w:rPr>
        <w:t>est autorisée.</w:t>
      </w:r>
    </w:p>
    <w:p w:rsidR="00A157E7" w:rsidRPr="000823EF" w:rsidRDefault="00A157E7" w:rsidP="00A157E7">
      <w:pPr>
        <w:pStyle w:val="ProductList-Body"/>
        <w:ind w:left="180"/>
        <w:rPr>
          <w:lang w:val="fr-CA"/>
        </w:rPr>
      </w:pPr>
    </w:p>
    <w:p w:rsidR="00A157E7" w:rsidRPr="000823EF" w:rsidRDefault="00A157E7" w:rsidP="00A157E7">
      <w:pPr>
        <w:pStyle w:val="ProductList-Body"/>
        <w:ind w:left="180"/>
        <w:rPr>
          <w:lang w:val="fr-CA"/>
        </w:rPr>
      </w:pPr>
      <w:r w:rsidRPr="000823EF">
        <w:rPr>
          <w:b/>
          <w:color w:val="00188F"/>
          <w:lang w:val="fr-CA"/>
        </w:rPr>
        <w:t>Windows 8 Pro N et Windows 8.1 Pro N (sans Lecteur Windows Media)</w:t>
      </w:r>
    </w:p>
    <w:p w:rsidR="00A157E7" w:rsidRPr="000823EF" w:rsidRDefault="00A157E7" w:rsidP="00A157E7">
      <w:pPr>
        <w:pStyle w:val="ProductList-Body"/>
        <w:ind w:left="180"/>
        <w:rPr>
          <w:lang w:val="fr-CA"/>
        </w:rPr>
      </w:pPr>
      <w:r w:rsidRPr="000823EF">
        <w:rPr>
          <w:lang w:val="fr-CA"/>
        </w:rPr>
        <w:t>Éligibilité :</w:t>
      </w:r>
    </w:p>
    <w:p w:rsidR="00A157E7" w:rsidRPr="000823EF" w:rsidRDefault="00A157E7" w:rsidP="00A157E7">
      <w:pPr>
        <w:pStyle w:val="ProductList-Body"/>
        <w:ind w:left="180"/>
        <w:rPr>
          <w:lang w:val="fr-CA"/>
        </w:rPr>
      </w:pPr>
      <w:proofErr w:type="gramStart"/>
      <w:r w:rsidRPr="000823EF">
        <w:rPr>
          <w:lang w:val="fr-CA"/>
        </w:rPr>
        <w:t>les</w:t>
      </w:r>
      <w:proofErr w:type="gramEnd"/>
      <w:r w:rsidRPr="000823EF">
        <w:rPr>
          <w:lang w:val="fr-CA"/>
        </w:rPr>
        <w:t xml:space="preserve"> clients participant à un programme de Licence en Volume qui satisfont l</w:t>
      </w:r>
      <w:r w:rsidR="00086721">
        <w:rPr>
          <w:lang w:val="fr-CA"/>
        </w:rPr>
        <w:t>’</w:t>
      </w:r>
      <w:r w:rsidRPr="000823EF">
        <w:rPr>
          <w:lang w:val="fr-CA"/>
        </w:rPr>
        <w:t>ensemble des critères ci-dessous sont éligibles à l</w:t>
      </w:r>
      <w:r w:rsidR="00086721">
        <w:rPr>
          <w:lang w:val="fr-CA"/>
        </w:rPr>
        <w:t>’</w:t>
      </w:r>
      <w:r w:rsidRPr="000823EF">
        <w:rPr>
          <w:lang w:val="fr-CA"/>
        </w:rPr>
        <w:t>achat de supports pour Microsoft Windows 8 Pro N et Windows 8.1 Pro N uniquement en vue d</w:t>
      </w:r>
      <w:r w:rsidR="00086721">
        <w:rPr>
          <w:lang w:val="fr-CA"/>
        </w:rPr>
        <w:t>’</w:t>
      </w:r>
      <w:r w:rsidRPr="000823EF">
        <w:rPr>
          <w:lang w:val="fr-CA"/>
        </w:rPr>
        <w:t>un déploiement et d</w:t>
      </w:r>
      <w:r w:rsidR="00086721">
        <w:rPr>
          <w:lang w:val="fr-CA"/>
        </w:rPr>
        <w:t>’</w:t>
      </w:r>
      <w:r w:rsidRPr="000823EF">
        <w:rPr>
          <w:lang w:val="fr-CA"/>
        </w:rPr>
        <w:t>une utilisation dans l</w:t>
      </w:r>
      <w:r w:rsidR="00086721">
        <w:rPr>
          <w:lang w:val="fr-CA"/>
        </w:rPr>
        <w:t>’</w:t>
      </w:r>
      <w:r w:rsidRPr="000823EF">
        <w:rPr>
          <w:lang w:val="fr-CA"/>
        </w:rPr>
        <w:t>Union européenne (UE), l</w:t>
      </w:r>
      <w:r w:rsidR="00086721">
        <w:rPr>
          <w:lang w:val="fr-CA"/>
        </w:rPr>
        <w:t>’</w:t>
      </w:r>
      <w:r w:rsidRPr="000823EF">
        <w:rPr>
          <w:lang w:val="fr-CA"/>
        </w:rPr>
        <w:t>Association Européenne de Libre Échange (AELE), en Bulgarie, en Croatie, en Roumanie ou en Suisse. Ils doivent avoir conclu au moins l</w:t>
      </w:r>
      <w:r w:rsidR="00086721">
        <w:rPr>
          <w:lang w:val="fr-CA"/>
        </w:rPr>
        <w:t>’</w:t>
      </w:r>
      <w:r w:rsidRPr="000823EF">
        <w:rPr>
          <w:lang w:val="fr-CA"/>
        </w:rPr>
        <w:t xml:space="preserve">un des contrats ou accords de mise en œuvre en vigueur suivants avec Microsoft Ireland Operations Ltd : </w:t>
      </w:r>
    </w:p>
    <w:p w:rsidR="00A157E7" w:rsidRPr="000823EF" w:rsidRDefault="00A157E7" w:rsidP="00343417">
      <w:pPr>
        <w:pStyle w:val="ProductList-Body"/>
        <w:numPr>
          <w:ilvl w:val="0"/>
          <w:numId w:val="47"/>
        </w:numPr>
        <w:ind w:left="720" w:hanging="270"/>
        <w:rPr>
          <w:lang w:val="fr-CA"/>
        </w:rPr>
      </w:pPr>
      <w:r w:rsidRPr="000823EF">
        <w:rPr>
          <w:lang w:val="fr-CA"/>
        </w:rPr>
        <w:t>Accord de Mise en Œuvre Select, Entreprise ou Souscription Entreprise</w:t>
      </w:r>
    </w:p>
    <w:p w:rsidR="00A157E7" w:rsidRPr="004C09A1" w:rsidRDefault="00A157E7" w:rsidP="00343417">
      <w:pPr>
        <w:pStyle w:val="ProductList-Body"/>
        <w:numPr>
          <w:ilvl w:val="0"/>
          <w:numId w:val="47"/>
        </w:numPr>
        <w:ind w:left="720" w:hanging="270"/>
      </w:pPr>
      <w:r>
        <w:t xml:space="preserve">Open License*, Open Value, Contrat Campus et School, Open Value Souscription - Solutions Éducation </w:t>
      </w:r>
    </w:p>
    <w:p w:rsidR="00A157E7" w:rsidRPr="000823EF" w:rsidRDefault="00A157E7" w:rsidP="00481542">
      <w:pPr>
        <w:pStyle w:val="ProductList-Body"/>
        <w:tabs>
          <w:tab w:val="clear" w:pos="158"/>
        </w:tabs>
        <w:ind w:left="720"/>
        <w:rPr>
          <w:lang w:val="fr-CA"/>
        </w:rPr>
      </w:pPr>
      <w:r w:rsidRPr="000823EF">
        <w:rPr>
          <w:lang w:val="fr-CA"/>
        </w:rPr>
        <w:t>(* Pour les besoins du contrat Licence Open, un « contrat en vigueur » est un contrat associé à un Numéro d</w:t>
      </w:r>
      <w:r w:rsidR="00086721">
        <w:rPr>
          <w:lang w:val="fr-CA"/>
        </w:rPr>
        <w:t>’</w:t>
      </w:r>
      <w:r w:rsidRPr="000823EF">
        <w:rPr>
          <w:lang w:val="fr-CA"/>
        </w:rPr>
        <w:t>Autorisation de Licence Open actif.)</w:t>
      </w:r>
    </w:p>
    <w:p w:rsidR="00A157E7" w:rsidRPr="000823EF" w:rsidRDefault="00A157E7" w:rsidP="00A157E7">
      <w:pPr>
        <w:pStyle w:val="ProductList-Body"/>
        <w:ind w:left="180"/>
        <w:rPr>
          <w:lang w:val="fr-CA"/>
        </w:rPr>
      </w:pPr>
    </w:p>
    <w:p w:rsidR="00A157E7" w:rsidRDefault="00A157E7" w:rsidP="00A157E7">
      <w:pPr>
        <w:pStyle w:val="ProductList-Body"/>
        <w:ind w:left="180"/>
        <w:rPr>
          <w:lang w:val="fr-CA"/>
        </w:rPr>
      </w:pPr>
      <w:r w:rsidRPr="000823EF">
        <w:rPr>
          <w:lang w:val="fr-CA"/>
        </w:rPr>
        <w:t>Ils doivent avoir souscrit à une SA active pour le Système d</w:t>
      </w:r>
      <w:r w:rsidR="00086721">
        <w:rPr>
          <w:lang w:val="fr-CA"/>
        </w:rPr>
        <w:t>’</w:t>
      </w:r>
      <w:r w:rsidRPr="000823EF">
        <w:rPr>
          <w:lang w:val="fr-CA"/>
        </w:rPr>
        <w:t>Exploitation Windows Desktop ou des licences de Mise à Jour Windows 8.1 Pro.</w:t>
      </w:r>
      <w:r w:rsidR="00033D85" w:rsidRPr="000823EF">
        <w:rPr>
          <w:lang w:val="fr-CA"/>
        </w:rPr>
        <w:t xml:space="preserve"> </w:t>
      </w:r>
      <w:r w:rsidRPr="000823EF">
        <w:rPr>
          <w:lang w:val="fr-CA"/>
        </w:rPr>
        <w:t>Ils doivent être situés dans l</w:t>
      </w:r>
      <w:r w:rsidR="00086721">
        <w:rPr>
          <w:lang w:val="fr-CA"/>
        </w:rPr>
        <w:t>’</w:t>
      </w:r>
      <w:r w:rsidRPr="000823EF">
        <w:rPr>
          <w:lang w:val="fr-CA"/>
        </w:rPr>
        <w:t>un des pays de l</w:t>
      </w:r>
      <w:r w:rsidR="00086721">
        <w:rPr>
          <w:lang w:val="fr-CA"/>
        </w:rPr>
        <w:t>’</w:t>
      </w:r>
      <w:r w:rsidRPr="000823EF">
        <w:rPr>
          <w:lang w:val="fr-CA"/>
        </w:rPr>
        <w:t>Union européenne (UE), de l</w:t>
      </w:r>
      <w:r w:rsidR="00086721">
        <w:rPr>
          <w:lang w:val="fr-CA"/>
        </w:rPr>
        <w:t>’</w:t>
      </w:r>
      <w:r w:rsidRPr="000823EF">
        <w:rPr>
          <w:lang w:val="fr-CA"/>
        </w:rPr>
        <w:t>Association Européenne de Libre Échange (AELE), en Bulgarie, en Croatie, en Roumanie ou en Suisse.</w:t>
      </w:r>
    </w:p>
    <w:p w:rsidR="008F72F5" w:rsidRDefault="008F72F5" w:rsidP="008F72F5">
      <w:pPr>
        <w:pStyle w:val="ProductList-Body"/>
        <w:tabs>
          <w:tab w:val="clear" w:pos="158"/>
          <w:tab w:val="left" w:pos="360"/>
        </w:tabs>
      </w:pPr>
    </w:p>
    <w:p w:rsidR="008F72F5" w:rsidRDefault="008F72F5" w:rsidP="008F72F5">
      <w:pPr>
        <w:pStyle w:val="ProductList-Body"/>
        <w:tabs>
          <w:tab w:val="clear" w:pos="158"/>
          <w:tab w:val="left" w:pos="360"/>
        </w:tabs>
      </w:pPr>
      <w:r>
        <w:rPr>
          <w:b/>
          <w:color w:val="00188F"/>
        </w:rPr>
        <w:t>Transitions</w:t>
      </w:r>
    </w:p>
    <w:tbl>
      <w:tblPr>
        <w:tblStyle w:val="TableGrid"/>
        <w:tblW w:w="0" w:type="auto"/>
        <w:tblInd w:w="108" w:type="dxa"/>
        <w:tblLook w:val="04A0" w:firstRow="1" w:lastRow="0" w:firstColumn="1" w:lastColumn="0" w:noHBand="0" w:noVBand="1"/>
      </w:tblPr>
      <w:tblGrid>
        <w:gridCol w:w="3897"/>
        <w:gridCol w:w="6785"/>
      </w:tblGrid>
      <w:tr w:rsidR="008F72F5" w:rsidTr="008F72F5">
        <w:trPr>
          <w:tblHeader/>
        </w:trPr>
        <w:tc>
          <w:tcPr>
            <w:tcW w:w="3937" w:type="dxa"/>
            <w:shd w:val="clear" w:color="auto" w:fill="0072C6"/>
          </w:tcPr>
          <w:p w:rsidR="008F72F5" w:rsidRPr="001F2DDF" w:rsidRDefault="008F72F5" w:rsidP="00DF2411">
            <w:pPr>
              <w:pStyle w:val="ProductList-Body"/>
              <w:spacing w:before="20" w:after="20"/>
              <w:rPr>
                <w:color w:val="FFFFFF" w:themeColor="background1"/>
              </w:rPr>
            </w:pPr>
            <w:r w:rsidRPr="005E0E4A">
              <w:rPr>
                <w:color w:val="FFFFFF" w:themeColor="background1"/>
              </w:rPr>
              <w:t>Produits transférés</w:t>
            </w:r>
          </w:p>
        </w:tc>
        <w:tc>
          <w:tcPr>
            <w:tcW w:w="6863" w:type="dxa"/>
            <w:shd w:val="clear" w:color="auto" w:fill="0072C6"/>
          </w:tcPr>
          <w:p w:rsidR="008F72F5" w:rsidRPr="001F2DDF" w:rsidRDefault="008F72F5" w:rsidP="00DF2411">
            <w:pPr>
              <w:pStyle w:val="ProductList-Body"/>
              <w:spacing w:before="20" w:after="20"/>
              <w:rPr>
                <w:color w:val="FFFFFF" w:themeColor="background1"/>
              </w:rPr>
            </w:pPr>
            <w:r w:rsidRPr="005E0E4A">
              <w:rPr>
                <w:color w:val="FFFFFF" w:themeColor="background1"/>
              </w:rPr>
              <w:t>Produits transférés</w:t>
            </w:r>
          </w:p>
        </w:tc>
      </w:tr>
      <w:tr w:rsidR="008F72F5" w:rsidTr="008F72F5">
        <w:tc>
          <w:tcPr>
            <w:tcW w:w="3937" w:type="dxa"/>
          </w:tcPr>
          <w:p w:rsidR="008F72F5" w:rsidRDefault="008F72F5" w:rsidP="008F72F5">
            <w:pPr>
              <w:pStyle w:val="ProductList-Body"/>
            </w:pPr>
            <w:r>
              <w:t>Windows Pro Upgrade</w:t>
            </w:r>
          </w:p>
        </w:tc>
        <w:tc>
          <w:tcPr>
            <w:tcW w:w="6863" w:type="dxa"/>
          </w:tcPr>
          <w:p w:rsidR="008F72F5" w:rsidRDefault="008F72F5" w:rsidP="008F72F5">
            <w:pPr>
              <w:pStyle w:val="ProductList-Body"/>
            </w:pPr>
            <w:r>
              <w:t>Windows Virtual Desktop Access, Windows Companion Subscription License</w:t>
            </w:r>
          </w:p>
        </w:tc>
      </w:tr>
      <w:tr w:rsidR="008F72F5" w:rsidTr="008F72F5">
        <w:tc>
          <w:tcPr>
            <w:tcW w:w="3937" w:type="dxa"/>
          </w:tcPr>
          <w:p w:rsidR="008F72F5" w:rsidRDefault="008F72F5" w:rsidP="008F72F5">
            <w:pPr>
              <w:pStyle w:val="ProductList-Body"/>
            </w:pPr>
            <w:r>
              <w:t>Windows Virtual Desktop Access</w:t>
            </w:r>
          </w:p>
        </w:tc>
        <w:tc>
          <w:tcPr>
            <w:tcW w:w="6863" w:type="dxa"/>
          </w:tcPr>
          <w:p w:rsidR="008F72F5" w:rsidRDefault="008F72F5" w:rsidP="008F72F5">
            <w:pPr>
              <w:pStyle w:val="ProductList-Body"/>
            </w:pPr>
            <w:r>
              <w:t>Windows Companion Subscription License</w:t>
            </w:r>
          </w:p>
        </w:tc>
      </w:tr>
    </w:tbl>
    <w:bookmarkStart w:id="808" w:name="_Toc378147649"/>
    <w:bookmarkStart w:id="809" w:name="_Toc378151551"/>
    <w:bookmarkStart w:id="810" w:name="_Toc379797270"/>
    <w:bookmarkStart w:id="811" w:name="_Toc380513295"/>
    <w:bookmarkStart w:id="812" w:name="_Toc380655337"/>
    <w:p w:rsidR="00E64E33" w:rsidRPr="00602C0F" w:rsidRDefault="00463581" w:rsidP="00E64E33">
      <w:pPr>
        <w:pStyle w:val="ProductList-Body"/>
        <w:shd w:val="clear" w:color="auto" w:fill="A6A6A6" w:themeFill="background1" w:themeFillShade="A6"/>
        <w:spacing w:before="120" w:after="240"/>
        <w:jc w:val="right"/>
        <w:rPr>
          <w:lang w:val="fr-CA"/>
        </w:rPr>
      </w:pPr>
      <w:r>
        <w:rPr>
          <w:sz w:val="16"/>
          <w:szCs w:val="16"/>
          <w:lang w:val="fr-CA"/>
        </w:rPr>
        <w:fldChar w:fldCharType="begin"/>
      </w:r>
      <w:r>
        <w:rPr>
          <w:sz w:val="16"/>
          <w:szCs w:val="16"/>
          <w:lang w:val="fr-CA"/>
        </w:rPr>
        <w:instrText>HYPERLINK  \l "ToC"</w:instrText>
      </w:r>
      <w:r>
        <w:rPr>
          <w:sz w:val="16"/>
          <w:szCs w:val="16"/>
          <w:lang w:val="fr-CA"/>
        </w:rPr>
        <w:fldChar w:fldCharType="separate"/>
      </w:r>
      <w:r w:rsidRPr="00602C0F">
        <w:rPr>
          <w:rStyle w:val="Hyperlink"/>
          <w:sz w:val="16"/>
          <w:szCs w:val="16"/>
          <w:lang w:val="fr-CA"/>
        </w:rPr>
        <w:t>Table des matières</w:t>
      </w:r>
      <w:r>
        <w:rPr>
          <w:sz w:val="16"/>
          <w:szCs w:val="16"/>
          <w:lang w:val="fr-CA"/>
        </w:rPr>
        <w:fldChar w:fldCharType="end"/>
      </w:r>
      <w:r w:rsidRPr="000823EF">
        <w:rPr>
          <w:sz w:val="16"/>
          <w:szCs w:val="16"/>
          <w:lang w:val="fr-CA"/>
        </w:rPr>
        <w:t xml:space="preserve"> / </w:t>
      </w:r>
      <w:hyperlink w:anchor="ChartKey" w:history="1">
        <w:r w:rsidRPr="000823EF">
          <w:rPr>
            <w:rStyle w:val="Hyperlink"/>
            <w:sz w:val="16"/>
            <w:szCs w:val="16"/>
            <w:lang w:val="fr-CA"/>
          </w:rPr>
          <w:t>Clés du tableau</w:t>
        </w:r>
      </w:hyperlink>
      <w:r w:rsidRPr="000823EF">
        <w:rPr>
          <w:sz w:val="16"/>
          <w:szCs w:val="16"/>
          <w:lang w:val="fr-CA"/>
        </w:rPr>
        <w:t xml:space="preserve"> / </w:t>
      </w:r>
      <w:hyperlink w:anchor="Index" w:history="1">
        <w:r w:rsidRPr="000823EF">
          <w:rPr>
            <w:rStyle w:val="Hyperlink"/>
            <w:sz w:val="16"/>
            <w:szCs w:val="16"/>
            <w:lang w:val="fr-CA"/>
          </w:rPr>
          <w:t>Index</w:t>
        </w:r>
      </w:hyperlink>
    </w:p>
    <w:p w:rsidR="00C13DF8" w:rsidRPr="004C09A1" w:rsidRDefault="00354D09" w:rsidP="00354D09">
      <w:pPr>
        <w:pStyle w:val="ProductList-Offering2Heading"/>
      </w:pPr>
      <w:r w:rsidRPr="000823EF">
        <w:rPr>
          <w:lang w:val="fr-CA"/>
        </w:rPr>
        <w:tab/>
      </w:r>
      <w:bookmarkStart w:id="813" w:name="_Toc386625521"/>
      <w:r>
        <w:t xml:space="preserve">Windows </w:t>
      </w:r>
      <w:r w:rsidR="008F72F5">
        <w:t xml:space="preserve">Embedded </w:t>
      </w:r>
      <w:r>
        <w:t>Industry</w:t>
      </w:r>
      <w:bookmarkEnd w:id="808"/>
      <w:bookmarkEnd w:id="809"/>
      <w:bookmarkEnd w:id="810"/>
      <w:bookmarkEnd w:id="811"/>
      <w:bookmarkEnd w:id="812"/>
      <w:bookmarkEnd w:id="81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614DC" w:rsidTr="00EB1A88">
        <w:trPr>
          <w:tblHeader/>
        </w:trPr>
        <w:tc>
          <w:tcPr>
            <w:tcW w:w="3060" w:type="dxa"/>
            <w:tcBorders>
              <w:bottom w:val="nil"/>
            </w:tcBorders>
            <w:shd w:val="clear" w:color="auto" w:fill="00188F"/>
          </w:tcPr>
          <w:p w:rsidR="000614DC" w:rsidRPr="00EE0836" w:rsidRDefault="000614DC"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0614DC" w:rsidRPr="00396E40" w:rsidRDefault="000614DC" w:rsidP="001839D9">
            <w:pPr>
              <w:pStyle w:val="ProductList-OfferingBody"/>
              <w:ind w:left="-113"/>
              <w:jc w:val="center"/>
              <w:rPr>
                <w:color w:val="FFFFFF" w:themeColor="background1"/>
              </w:rPr>
            </w:pPr>
            <w:r w:rsidRPr="00396E40">
              <w:rPr>
                <w:color w:val="FFFFFF" w:themeColor="background1"/>
              </w:rPr>
              <w:fldChar w:fldCharType="begin"/>
            </w:r>
            <w:r w:rsidRPr="00396E40">
              <w:rPr>
                <w:color w:val="FFFFFF" w:themeColor="background1"/>
              </w:rPr>
              <w:instrText xml:space="preserve"> AutoTextList  \s NoStyle \t “date de disponibilité” </w:instrText>
            </w:r>
            <w:r w:rsidRPr="00396E40">
              <w:rPr>
                <w:color w:val="FFFFFF" w:themeColor="background1"/>
              </w:rPr>
              <w:fldChar w:fldCharType="separate"/>
            </w:r>
            <w:r w:rsidRPr="00396E40">
              <w:rPr>
                <w:color w:val="FFFFFF" w:themeColor="background1"/>
              </w:rPr>
              <w:t>DA</w:t>
            </w:r>
            <w:r w:rsidRPr="00396E40">
              <w:rPr>
                <w:color w:val="FFFFFF" w:themeColor="background1"/>
              </w:rPr>
              <w:fldChar w:fldCharType="end"/>
            </w:r>
          </w:p>
        </w:tc>
        <w:tc>
          <w:tcPr>
            <w:tcW w:w="595" w:type="dxa"/>
            <w:tcBorders>
              <w:bottom w:val="nil"/>
            </w:tcBorders>
            <w:shd w:val="clear" w:color="auto" w:fill="00188F"/>
            <w:vAlign w:val="center"/>
          </w:tcPr>
          <w:p w:rsidR="000614DC" w:rsidRPr="00396E40" w:rsidRDefault="000614DC" w:rsidP="001839D9">
            <w:pPr>
              <w:pStyle w:val="ProductList-OfferingBody"/>
              <w:ind w:left="-113"/>
              <w:jc w:val="center"/>
              <w:rPr>
                <w:color w:val="FFFFFF" w:themeColor="background1"/>
              </w:rPr>
            </w:pPr>
            <w:r w:rsidRPr="00396E40">
              <w:rPr>
                <w:b/>
                <w:color w:val="000000" w:themeColor="text1"/>
              </w:rPr>
              <w:fldChar w:fldCharType="begin"/>
            </w:r>
            <w:r w:rsidRPr="00396E40">
              <w:rPr>
                <w:b/>
                <w:color w:val="000000" w:themeColor="text1"/>
              </w:rPr>
              <w:instrText xml:space="preserve"> AutoTextList  \s NoStyle \t “Licence” </w:instrText>
            </w:r>
            <w:r w:rsidRPr="00396E40">
              <w:rPr>
                <w:b/>
                <w:color w:val="000000" w:themeColor="text1"/>
              </w:rPr>
              <w:fldChar w:fldCharType="separate"/>
            </w:r>
            <w:r w:rsidRPr="00396E40">
              <w:rPr>
                <w:b/>
                <w:color w:val="000000" w:themeColor="text1"/>
              </w:rPr>
              <w:t xml:space="preserve"> </w:t>
            </w:r>
            <w:r w:rsidRPr="00396E40">
              <w:rPr>
                <w:color w:val="FFFFFF" w:themeColor="background1"/>
              </w:rPr>
              <w:t xml:space="preserve">L </w:t>
            </w:r>
            <w:r w:rsidRPr="00396E40">
              <w:rPr>
                <w:color w:val="FFFFFF" w:themeColor="background1"/>
              </w:rPr>
              <w:fldChar w:fldCharType="end"/>
            </w:r>
          </w:p>
        </w:tc>
        <w:tc>
          <w:tcPr>
            <w:tcW w:w="596" w:type="dxa"/>
            <w:tcBorders>
              <w:bottom w:val="nil"/>
            </w:tcBorders>
            <w:shd w:val="clear" w:color="auto" w:fill="00188F"/>
            <w:vAlign w:val="center"/>
          </w:tcPr>
          <w:p w:rsidR="000614DC" w:rsidRPr="00396E40" w:rsidRDefault="000614DC" w:rsidP="001839D9">
            <w:pPr>
              <w:pStyle w:val="ProductList-OfferingBody"/>
              <w:ind w:left="-113"/>
              <w:jc w:val="center"/>
              <w:rPr>
                <w:color w:val="FFFFFF" w:themeColor="background1"/>
              </w:rPr>
            </w:pPr>
            <w:r w:rsidRPr="00396E40">
              <w:rPr>
                <w:color w:val="FFFFFF" w:themeColor="background1"/>
              </w:rPr>
              <w:fldChar w:fldCharType="begin"/>
            </w:r>
            <w:r w:rsidRPr="00396E40">
              <w:rPr>
                <w:color w:val="FFFFFF" w:themeColor="background1"/>
              </w:rPr>
              <w:instrText xml:space="preserve"> AutoTextList  \s NoStyle \t “Licence et Software Assurance” </w:instrText>
            </w:r>
            <w:r w:rsidRPr="00396E40">
              <w:rPr>
                <w:color w:val="FFFFFF" w:themeColor="background1"/>
              </w:rPr>
              <w:fldChar w:fldCharType="separate"/>
            </w:r>
            <w:r w:rsidRPr="00396E40">
              <w:rPr>
                <w:color w:val="FFFFFF" w:themeColor="background1"/>
              </w:rPr>
              <w:t>L/SA</w:t>
            </w:r>
            <w:r w:rsidRPr="00396E4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0614DC" w:rsidRPr="00396E40" w:rsidRDefault="000614DC" w:rsidP="001839D9">
            <w:pPr>
              <w:pStyle w:val="ProductList-OfferingBody"/>
              <w:ind w:left="-113"/>
              <w:jc w:val="center"/>
              <w:rPr>
                <w:color w:val="FFFFFF" w:themeColor="background1"/>
              </w:rPr>
            </w:pPr>
            <w:r w:rsidRPr="00396E40">
              <w:rPr>
                <w:color w:val="FFFFFF" w:themeColor="background1"/>
              </w:rPr>
              <w:fldChar w:fldCharType="begin"/>
            </w:r>
            <w:r w:rsidRPr="00396E40">
              <w:rPr>
                <w:color w:val="FFFFFF" w:themeColor="background1"/>
              </w:rPr>
              <w:instrText xml:space="preserve"> AutoTextList  \s NoStyle \t “Software Assurance” </w:instrText>
            </w:r>
            <w:r w:rsidRPr="00396E40">
              <w:rPr>
                <w:color w:val="FFFFFF" w:themeColor="background1"/>
              </w:rPr>
              <w:fldChar w:fldCharType="separate"/>
            </w:r>
            <w:r w:rsidRPr="00396E40">
              <w:rPr>
                <w:color w:val="FFFFFF" w:themeColor="background1"/>
              </w:rPr>
              <w:t>SA</w:t>
            </w:r>
            <w:r w:rsidRPr="00396E40">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0614DC" w:rsidRPr="00396E40" w:rsidRDefault="000614DC" w:rsidP="001839D9">
            <w:pPr>
              <w:pStyle w:val="ProductList-OfferingBody"/>
              <w:ind w:left="-113"/>
              <w:jc w:val="center"/>
              <w:rPr>
                <w:color w:val="FFFFFF" w:themeColor="background1"/>
              </w:rPr>
            </w:pPr>
            <w:r w:rsidRPr="00396E40">
              <w:rPr>
                <w:color w:val="FFFFFF" w:themeColor="background1"/>
              </w:rPr>
              <w:fldChar w:fldCharType="begin"/>
            </w:r>
            <w:r w:rsidRPr="00396E40">
              <w:rPr>
                <w:color w:val="FFFFFF" w:themeColor="background1"/>
              </w:rPr>
              <w:instrText xml:space="preserve"> AutoTextList  \s NoStyle \t “Contrat Campus et School” </w:instrText>
            </w:r>
            <w:r w:rsidRPr="00396E40">
              <w:rPr>
                <w:color w:val="FFFFFF" w:themeColor="background1"/>
              </w:rPr>
              <w:fldChar w:fldCharType="separate"/>
            </w:r>
            <w:r w:rsidRPr="00396E40">
              <w:rPr>
                <w:color w:val="FFFFFF" w:themeColor="background1"/>
              </w:rPr>
              <w:t>CA/SA</w:t>
            </w:r>
            <w:r w:rsidRPr="00396E40">
              <w:rPr>
                <w:color w:val="FFFFFF" w:themeColor="background1"/>
              </w:rPr>
              <w:fldChar w:fldCharType="end"/>
            </w:r>
          </w:p>
        </w:tc>
        <w:tc>
          <w:tcPr>
            <w:tcW w:w="596" w:type="dxa"/>
            <w:shd w:val="clear" w:color="auto" w:fill="00188F"/>
            <w:vAlign w:val="center"/>
          </w:tcPr>
          <w:p w:rsidR="000614DC" w:rsidRPr="00396E40" w:rsidRDefault="000614DC" w:rsidP="001839D9">
            <w:pPr>
              <w:pStyle w:val="ProductList-OfferingBody"/>
              <w:ind w:left="-113"/>
              <w:jc w:val="center"/>
              <w:rPr>
                <w:color w:val="FFFFFF" w:themeColor="background1"/>
              </w:rPr>
            </w:pPr>
            <w:r w:rsidRPr="00396E40">
              <w:rPr>
                <w:color w:val="FFFFFF" w:themeColor="background1"/>
              </w:rPr>
              <w:fldChar w:fldCharType="begin"/>
            </w:r>
            <w:r w:rsidRPr="00396E40">
              <w:rPr>
                <w:color w:val="FFFFFF" w:themeColor="background1"/>
              </w:rPr>
              <w:instrText xml:space="preserve"> AutoTextList  \s NoStyle \t “Contrat Entreprise et Contrat Souscription Entreprise” </w:instrText>
            </w:r>
            <w:r w:rsidRPr="00396E40">
              <w:rPr>
                <w:color w:val="FFFFFF" w:themeColor="background1"/>
              </w:rPr>
              <w:fldChar w:fldCharType="separate"/>
            </w:r>
            <w:r w:rsidRPr="00396E40">
              <w:rPr>
                <w:color w:val="FFFFFF" w:themeColor="background1"/>
              </w:rPr>
              <w:t>EA/EAS</w:t>
            </w:r>
            <w:r w:rsidRPr="00396E40">
              <w:rPr>
                <w:color w:val="FFFFFF" w:themeColor="background1"/>
              </w:rPr>
              <w:fldChar w:fldCharType="end"/>
            </w:r>
          </w:p>
        </w:tc>
        <w:tc>
          <w:tcPr>
            <w:tcW w:w="595" w:type="dxa"/>
            <w:shd w:val="clear" w:color="auto" w:fill="00188F"/>
            <w:vAlign w:val="center"/>
          </w:tcPr>
          <w:p w:rsidR="000614DC" w:rsidRPr="00396E40" w:rsidRDefault="000614DC" w:rsidP="001839D9">
            <w:pPr>
              <w:pStyle w:val="ProductList-OfferingBody"/>
              <w:ind w:left="-113"/>
              <w:jc w:val="center"/>
              <w:rPr>
                <w:color w:val="FFFFFF" w:themeColor="background1"/>
              </w:rPr>
            </w:pPr>
            <w:r w:rsidRPr="00396E40">
              <w:rPr>
                <w:color w:val="FFFFFF" w:themeColor="background1"/>
              </w:rPr>
              <w:fldChar w:fldCharType="begin"/>
            </w:r>
            <w:r w:rsidRPr="00396E40">
              <w:rPr>
                <w:color w:val="FFFFFF" w:themeColor="background1"/>
              </w:rPr>
              <w:instrText xml:space="preserve"> AutoTextList  \s NoStyle \t “Accord de Mise en Œuvre de Solutions Éducation” </w:instrText>
            </w:r>
            <w:r w:rsidRPr="00396E40">
              <w:rPr>
                <w:color w:val="FFFFFF" w:themeColor="background1"/>
              </w:rPr>
              <w:fldChar w:fldCharType="separate"/>
            </w:r>
            <w:r w:rsidRPr="00396E40">
              <w:rPr>
                <w:color w:val="FFFFFF" w:themeColor="background1"/>
              </w:rPr>
              <w:t>EES</w:t>
            </w:r>
            <w:r w:rsidRPr="00396E40">
              <w:rPr>
                <w:color w:val="FFFFFF" w:themeColor="background1"/>
              </w:rPr>
              <w:fldChar w:fldCharType="end"/>
            </w:r>
          </w:p>
        </w:tc>
        <w:tc>
          <w:tcPr>
            <w:tcW w:w="596" w:type="dxa"/>
            <w:shd w:val="clear" w:color="auto" w:fill="00188F"/>
            <w:vAlign w:val="center"/>
          </w:tcPr>
          <w:p w:rsidR="000614DC" w:rsidRPr="00396E40" w:rsidRDefault="000614DC" w:rsidP="001839D9">
            <w:pPr>
              <w:pStyle w:val="ProductList-OfferingBody"/>
              <w:ind w:left="-113"/>
              <w:jc w:val="center"/>
              <w:rPr>
                <w:color w:val="FFFFFF" w:themeColor="background1"/>
              </w:rPr>
            </w:pPr>
            <w:r w:rsidRPr="00396E40">
              <w:rPr>
                <w:color w:val="FFFFFF" w:themeColor="background1"/>
              </w:rPr>
              <w:fldChar w:fldCharType="begin"/>
            </w:r>
            <w:r w:rsidRPr="00396E40">
              <w:rPr>
                <w:color w:val="FFFFFF" w:themeColor="background1"/>
              </w:rPr>
              <w:instrText xml:space="preserve"> AutoTextList  \s NoStyle \t “Contrat de Fourniture de Produits et de Services Microsoft” </w:instrText>
            </w:r>
            <w:r w:rsidRPr="00396E40">
              <w:rPr>
                <w:color w:val="FFFFFF" w:themeColor="background1"/>
              </w:rPr>
              <w:fldChar w:fldCharType="separate"/>
            </w:r>
            <w:r w:rsidRPr="00396E40">
              <w:rPr>
                <w:color w:val="FFFFFF" w:themeColor="background1"/>
              </w:rPr>
              <w:t>MPSA</w:t>
            </w:r>
            <w:r w:rsidRPr="00396E40">
              <w:rPr>
                <w:color w:val="FFFFFF" w:themeColor="background1"/>
              </w:rPr>
              <w:fldChar w:fldCharType="end"/>
            </w:r>
          </w:p>
        </w:tc>
        <w:tc>
          <w:tcPr>
            <w:tcW w:w="595" w:type="dxa"/>
            <w:shd w:val="clear" w:color="auto" w:fill="00188F"/>
            <w:vAlign w:val="center"/>
          </w:tcPr>
          <w:p w:rsidR="000614DC" w:rsidRPr="00396E40" w:rsidRDefault="000614DC" w:rsidP="001839D9">
            <w:pPr>
              <w:pStyle w:val="ProductList-OfferingBody"/>
              <w:ind w:left="-113"/>
              <w:jc w:val="center"/>
              <w:rPr>
                <w:color w:val="FFFFFF" w:themeColor="background1"/>
              </w:rPr>
            </w:pPr>
            <w:r w:rsidRPr="00396E40">
              <w:rPr>
                <w:color w:val="FFFFFF" w:themeColor="background1"/>
              </w:rPr>
              <w:fldChar w:fldCharType="begin"/>
            </w:r>
            <w:r w:rsidRPr="00396E40">
              <w:rPr>
                <w:color w:val="FFFFFF" w:themeColor="background1"/>
              </w:rPr>
              <w:instrText xml:space="preserve"> AutoTextList  \s NoStyle \t “Licence Open” </w:instrText>
            </w:r>
            <w:r w:rsidRPr="00396E40">
              <w:rPr>
                <w:color w:val="FFFFFF" w:themeColor="background1"/>
              </w:rPr>
              <w:fldChar w:fldCharType="separate"/>
            </w:r>
            <w:r w:rsidRPr="00396E40">
              <w:rPr>
                <w:color w:val="FFFFFF" w:themeColor="background1"/>
              </w:rPr>
              <w:t>OL</w:t>
            </w:r>
            <w:r w:rsidRPr="00396E40">
              <w:rPr>
                <w:color w:val="FFFFFF" w:themeColor="background1"/>
              </w:rPr>
              <w:fldChar w:fldCharType="end"/>
            </w:r>
          </w:p>
        </w:tc>
        <w:tc>
          <w:tcPr>
            <w:tcW w:w="595" w:type="dxa"/>
            <w:shd w:val="clear" w:color="auto" w:fill="00188F"/>
            <w:vAlign w:val="center"/>
          </w:tcPr>
          <w:p w:rsidR="000614DC" w:rsidRPr="00396E40" w:rsidRDefault="000614DC" w:rsidP="001839D9">
            <w:pPr>
              <w:pStyle w:val="ProductList-OfferingBody"/>
              <w:ind w:left="-113"/>
              <w:jc w:val="center"/>
              <w:rPr>
                <w:color w:val="FFFFFF" w:themeColor="background1"/>
              </w:rPr>
            </w:pPr>
            <w:r w:rsidRPr="00396E40">
              <w:rPr>
                <w:color w:val="FFFFFF" w:themeColor="background1"/>
              </w:rPr>
              <w:fldChar w:fldCharType="begin"/>
            </w:r>
            <w:r w:rsidRPr="00396E40">
              <w:rPr>
                <w:color w:val="FFFFFF" w:themeColor="background1"/>
              </w:rPr>
              <w:instrText xml:space="preserve"> AutoTextList  \s NoStyle \t “Minimum Licences Open” </w:instrText>
            </w:r>
            <w:r w:rsidRPr="00396E40">
              <w:rPr>
                <w:color w:val="FFFFFF" w:themeColor="background1"/>
              </w:rPr>
              <w:fldChar w:fldCharType="separate"/>
            </w:r>
            <w:r w:rsidRPr="00396E40">
              <w:rPr>
                <w:color w:val="FFFFFF" w:themeColor="background1"/>
              </w:rPr>
              <w:t>OM</w:t>
            </w:r>
            <w:r w:rsidRPr="00396E40">
              <w:rPr>
                <w:color w:val="FFFFFF" w:themeColor="background1"/>
              </w:rPr>
              <w:fldChar w:fldCharType="end"/>
            </w:r>
          </w:p>
        </w:tc>
        <w:tc>
          <w:tcPr>
            <w:tcW w:w="596" w:type="dxa"/>
            <w:shd w:val="clear" w:color="auto" w:fill="00188F"/>
            <w:vAlign w:val="center"/>
          </w:tcPr>
          <w:p w:rsidR="000614DC" w:rsidRPr="00396E40" w:rsidRDefault="000614DC" w:rsidP="001839D9">
            <w:pPr>
              <w:pStyle w:val="ProductList-OfferingBody"/>
              <w:ind w:left="-113"/>
              <w:jc w:val="center"/>
              <w:rPr>
                <w:color w:val="FFFFFF" w:themeColor="background1"/>
              </w:rPr>
            </w:pPr>
            <w:r w:rsidRPr="00396E40">
              <w:rPr>
                <w:color w:val="FFFFFF" w:themeColor="background1"/>
              </w:rPr>
              <w:fldChar w:fldCharType="begin"/>
            </w:r>
            <w:r w:rsidRPr="00396E40">
              <w:rPr>
                <w:color w:val="FFFFFF" w:themeColor="background1"/>
              </w:rPr>
              <w:instrText xml:space="preserve"> AutoTextList  \s NoStyle \t “Open Value et Open Value Souscription” </w:instrText>
            </w:r>
            <w:r w:rsidRPr="00396E40">
              <w:rPr>
                <w:color w:val="FFFFFF" w:themeColor="background1"/>
              </w:rPr>
              <w:fldChar w:fldCharType="separate"/>
            </w:r>
            <w:r w:rsidRPr="00396E40">
              <w:rPr>
                <w:color w:val="FFFFFF" w:themeColor="background1"/>
              </w:rPr>
              <w:t>OV/OVS</w:t>
            </w:r>
            <w:r w:rsidRPr="00396E40">
              <w:rPr>
                <w:color w:val="FFFFFF" w:themeColor="background1"/>
              </w:rPr>
              <w:fldChar w:fldCharType="end"/>
            </w:r>
          </w:p>
        </w:tc>
        <w:tc>
          <w:tcPr>
            <w:tcW w:w="595" w:type="dxa"/>
            <w:shd w:val="clear" w:color="auto" w:fill="00188F"/>
            <w:vAlign w:val="center"/>
          </w:tcPr>
          <w:p w:rsidR="000614DC" w:rsidRPr="00396E40" w:rsidRDefault="000614DC" w:rsidP="001839D9">
            <w:pPr>
              <w:pStyle w:val="ProductList-OfferingBody"/>
              <w:ind w:left="-113"/>
              <w:jc w:val="center"/>
              <w:rPr>
                <w:color w:val="FFFFFF" w:themeColor="background1"/>
              </w:rPr>
            </w:pPr>
            <w:r w:rsidRPr="00396E40">
              <w:rPr>
                <w:color w:val="FFFFFF" w:themeColor="background1"/>
              </w:rPr>
              <w:fldChar w:fldCharType="begin"/>
            </w:r>
            <w:r w:rsidRPr="00396E40">
              <w:rPr>
                <w:color w:val="FFFFFF" w:themeColor="background1"/>
              </w:rPr>
              <w:instrText xml:space="preserve"> AutoTextList  \s NoStyle \t “Select et Select Plus” </w:instrText>
            </w:r>
            <w:r w:rsidRPr="00396E40">
              <w:rPr>
                <w:color w:val="FFFFFF" w:themeColor="background1"/>
              </w:rPr>
              <w:fldChar w:fldCharType="separate"/>
            </w:r>
            <w:r w:rsidRPr="00396E40">
              <w:rPr>
                <w:color w:val="FFFFFF" w:themeColor="background1"/>
              </w:rPr>
              <w:t xml:space="preserve"> S/S+</w:t>
            </w:r>
            <w:r w:rsidRPr="00396E40">
              <w:rPr>
                <w:color w:val="FFFFFF" w:themeColor="background1"/>
              </w:rPr>
              <w:fldChar w:fldCharType="end"/>
            </w:r>
          </w:p>
        </w:tc>
        <w:tc>
          <w:tcPr>
            <w:tcW w:w="596" w:type="dxa"/>
            <w:shd w:val="clear" w:color="auto" w:fill="00188F"/>
            <w:vAlign w:val="center"/>
          </w:tcPr>
          <w:p w:rsidR="000614DC" w:rsidRPr="00396E40" w:rsidRDefault="000614DC" w:rsidP="001839D9">
            <w:pPr>
              <w:pStyle w:val="ProductList-OfferingBody"/>
              <w:ind w:left="-113"/>
              <w:jc w:val="center"/>
              <w:rPr>
                <w:color w:val="FFFFFF" w:themeColor="background1"/>
              </w:rPr>
            </w:pPr>
            <w:r w:rsidRPr="00396E40">
              <w:rPr>
                <w:color w:val="FFFFFF" w:themeColor="background1"/>
              </w:rPr>
              <w:fldChar w:fldCharType="begin"/>
            </w:r>
            <w:r w:rsidRPr="00396E40">
              <w:rPr>
                <w:color w:val="FFFFFF" w:themeColor="background1"/>
              </w:rPr>
              <w:instrText xml:space="preserve"> AutoTextList  \s NoStyle \t “Accord de Mise en Œuvre Serveur et Cloud” </w:instrText>
            </w:r>
            <w:r w:rsidRPr="00396E40">
              <w:rPr>
                <w:color w:val="FFFFFF" w:themeColor="background1"/>
              </w:rPr>
              <w:fldChar w:fldCharType="separate"/>
            </w:r>
            <w:r w:rsidRPr="00396E40">
              <w:rPr>
                <w:color w:val="FFFFFF" w:themeColor="background1"/>
              </w:rPr>
              <w:t>SCE</w:t>
            </w:r>
            <w:r w:rsidRPr="00396E40">
              <w:rPr>
                <w:color w:val="FFFFFF" w:themeColor="background1"/>
              </w:rPr>
              <w:fldChar w:fldCharType="end"/>
            </w:r>
          </w:p>
        </w:tc>
      </w:tr>
      <w:tr w:rsidR="00C05A53" w:rsidTr="00EB1A88">
        <w:tc>
          <w:tcPr>
            <w:tcW w:w="3060" w:type="dxa"/>
            <w:tcBorders>
              <w:top w:val="nil"/>
              <w:left w:val="nil"/>
              <w:bottom w:val="dashSmallGap" w:sz="4" w:space="0" w:color="BFBFBF" w:themeColor="background1" w:themeShade="BF"/>
              <w:right w:val="nil"/>
            </w:tcBorders>
          </w:tcPr>
          <w:p w:rsidR="00C05A53" w:rsidRDefault="009F282C" w:rsidP="00354D09">
            <w:pPr>
              <w:pStyle w:val="ProductList-Offering2"/>
            </w:pPr>
            <w:bookmarkStart w:id="814" w:name="_Toc379797272"/>
            <w:bookmarkStart w:id="815" w:name="_Toc380513297"/>
            <w:bookmarkStart w:id="816" w:name="_Toc380655339"/>
            <w:bookmarkStart w:id="817" w:name="_Toc386625522"/>
            <w:r>
              <w:t>Kit Entreprise Windows Embedded 8 Standard</w:t>
            </w:r>
            <w:bookmarkEnd w:id="814"/>
            <w:bookmarkEnd w:id="815"/>
            <w:r>
              <w:t xml:space="preserve"> (pack de 100)</w:t>
            </w:r>
            <w:bookmarkEnd w:id="816"/>
            <w:bookmarkEnd w:id="817"/>
            <w:r>
              <w:fldChar w:fldCharType="begin"/>
            </w:r>
            <w:r>
              <w:instrText>XE "Kit Entreprise Windows Embedded 8 Standard"</w:instrText>
            </w:r>
            <w:r>
              <w:fldChar w:fldCharType="end"/>
            </w:r>
          </w:p>
        </w:tc>
        <w:tc>
          <w:tcPr>
            <w:tcW w:w="595" w:type="dxa"/>
            <w:tcBorders>
              <w:top w:val="nil"/>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396E40" w:rsidTr="00DA0C7A">
        <w:tc>
          <w:tcPr>
            <w:tcW w:w="3060" w:type="dxa"/>
            <w:tcBorders>
              <w:top w:val="dashSmallGap" w:sz="4" w:space="0" w:color="BFBFBF" w:themeColor="background1" w:themeShade="BF"/>
              <w:left w:val="nil"/>
              <w:bottom w:val="dashSmallGap" w:sz="4" w:space="0" w:color="BFBFBF" w:themeColor="background1" w:themeShade="BF"/>
              <w:right w:val="nil"/>
            </w:tcBorders>
          </w:tcPr>
          <w:p w:rsidR="00396E40" w:rsidRDefault="00396E40" w:rsidP="00241F8F">
            <w:pPr>
              <w:pStyle w:val="ProductList-Offering2"/>
            </w:pPr>
            <w:bookmarkStart w:id="818" w:name="_Toc379797273"/>
            <w:bookmarkStart w:id="819" w:name="_Toc380513298"/>
            <w:bookmarkStart w:id="820" w:name="_Toc380655340"/>
            <w:bookmarkStart w:id="821" w:name="_Toc386625523"/>
            <w:r>
              <w:t xml:space="preserve">Windows </w:t>
            </w:r>
            <w:r w:rsidR="008F72F5">
              <w:t xml:space="preserve">Embedded </w:t>
            </w:r>
            <w:r>
              <w:t>8.1 Industry Pro</w:t>
            </w:r>
            <w:bookmarkEnd w:id="818"/>
            <w:bookmarkEnd w:id="819"/>
            <w:bookmarkEnd w:id="820"/>
            <w:bookmarkEnd w:id="821"/>
            <w:r>
              <w:fldChar w:fldCharType="begin"/>
            </w:r>
            <w:r>
              <w:instrText xml:space="preserve">XE "Windows </w:instrText>
            </w:r>
            <w:r w:rsidR="00107024">
              <w:instrText xml:space="preserve">Embedded </w:instrText>
            </w:r>
            <w:r>
              <w:instrText>8.1 Industry Pro"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96E40" w:rsidRDefault="00396E40"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96E40" w:rsidRDefault="00396E40"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96E40" w:rsidRDefault="00396E40"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96E40" w:rsidRDefault="00396E40"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396E40" w:rsidRDefault="00396E40" w:rsidP="00C05A53">
            <w:pPr>
              <w:pStyle w:val="ProductList-OfferingBody"/>
              <w:ind w:left="-113"/>
              <w:jc w:val="center"/>
            </w:pPr>
          </w:p>
        </w:tc>
        <w:tc>
          <w:tcPr>
            <w:tcW w:w="596" w:type="dxa"/>
            <w:shd w:val="clear" w:color="auto" w:fill="70AD47" w:themeFill="accent6"/>
            <w:vAlign w:val="center"/>
          </w:tcPr>
          <w:p w:rsidR="00396E40" w:rsidRPr="00396E40" w:rsidRDefault="00396E40" w:rsidP="007541BE">
            <w:pPr>
              <w:pStyle w:val="ProductList-OfferingBody"/>
              <w:ind w:left="-113"/>
              <w:jc w:val="center"/>
            </w:pPr>
            <w:r w:rsidRPr="00396E40">
              <w:fldChar w:fldCharType="begin"/>
            </w:r>
            <w:r w:rsidRPr="00396E40">
              <w:instrText xml:space="preserve"> AutoTextList  \s NoStyle \t “Produit Supplémentaire” </w:instrText>
            </w:r>
            <w:r w:rsidRPr="00396E40">
              <w:fldChar w:fldCharType="separate"/>
            </w:r>
            <w:r w:rsidRPr="00396E40">
              <w:t xml:space="preserve"> A </w:t>
            </w:r>
            <w:r w:rsidRPr="00396E40">
              <w:fldChar w:fldCharType="end"/>
            </w:r>
          </w:p>
        </w:tc>
        <w:tc>
          <w:tcPr>
            <w:tcW w:w="595" w:type="dxa"/>
            <w:shd w:val="clear" w:color="auto" w:fill="BFBFBF" w:themeFill="background1" w:themeFillShade="BF"/>
            <w:vAlign w:val="center"/>
          </w:tcPr>
          <w:p w:rsidR="00396E40" w:rsidRPr="00396E40" w:rsidRDefault="00396E40" w:rsidP="007541BE">
            <w:pPr>
              <w:pStyle w:val="ProductList-OfferingBody"/>
              <w:ind w:left="-113"/>
              <w:jc w:val="center"/>
            </w:pPr>
          </w:p>
        </w:tc>
        <w:tc>
          <w:tcPr>
            <w:tcW w:w="596" w:type="dxa"/>
            <w:shd w:val="clear" w:color="auto" w:fill="70AD47" w:themeFill="accent6"/>
            <w:vAlign w:val="center"/>
          </w:tcPr>
          <w:p w:rsidR="00396E40" w:rsidRPr="00396E40" w:rsidRDefault="00396E40" w:rsidP="007541BE">
            <w:pPr>
              <w:pStyle w:val="ProductList-OfferingBody"/>
              <w:ind w:left="-113"/>
              <w:jc w:val="center"/>
            </w:pPr>
          </w:p>
        </w:tc>
        <w:tc>
          <w:tcPr>
            <w:tcW w:w="595" w:type="dxa"/>
            <w:shd w:val="clear" w:color="auto" w:fill="70AD47" w:themeFill="accent6"/>
            <w:vAlign w:val="center"/>
          </w:tcPr>
          <w:p w:rsidR="00396E40" w:rsidRPr="00396E40" w:rsidRDefault="00396E40" w:rsidP="007541BE">
            <w:pPr>
              <w:pStyle w:val="ProductList-OfferingBody"/>
              <w:ind w:left="-113"/>
              <w:jc w:val="center"/>
            </w:pPr>
          </w:p>
        </w:tc>
        <w:tc>
          <w:tcPr>
            <w:tcW w:w="595" w:type="dxa"/>
            <w:shd w:val="clear" w:color="auto" w:fill="BFBFBF" w:themeFill="background1" w:themeFillShade="BF"/>
            <w:vAlign w:val="center"/>
          </w:tcPr>
          <w:p w:rsidR="00396E40" w:rsidRPr="00396E40" w:rsidRDefault="00396E40" w:rsidP="007541BE">
            <w:pPr>
              <w:pStyle w:val="ProductList-OfferingBody"/>
              <w:ind w:left="-113"/>
              <w:jc w:val="center"/>
            </w:pPr>
          </w:p>
        </w:tc>
        <w:tc>
          <w:tcPr>
            <w:tcW w:w="596" w:type="dxa"/>
            <w:shd w:val="clear" w:color="auto" w:fill="70AD47" w:themeFill="accent6"/>
            <w:vAlign w:val="center"/>
          </w:tcPr>
          <w:p w:rsidR="00396E40" w:rsidRPr="00396E40" w:rsidRDefault="00396E40" w:rsidP="000D66C2">
            <w:pPr>
              <w:pStyle w:val="ProductList-OfferingBody"/>
              <w:ind w:left="-113"/>
              <w:jc w:val="center"/>
            </w:pPr>
            <w:r w:rsidRPr="00396E40">
              <w:fldChar w:fldCharType="begin"/>
            </w:r>
            <w:r w:rsidRPr="00396E40">
              <w:instrText xml:space="preserve"> AutoTextList  \s NoStyle \t “Programme Open Value sans option couvrant l’ensemble de l’organisation” </w:instrText>
            </w:r>
            <w:r w:rsidRPr="00396E40">
              <w:fldChar w:fldCharType="separate"/>
            </w:r>
            <w:r w:rsidRPr="00396E40">
              <w:t xml:space="preserve"> P</w:t>
            </w:r>
            <w:r w:rsidRPr="00396E40">
              <w:fldChar w:fldCharType="end"/>
            </w:r>
            <w:r w:rsidRPr="00396E40">
              <w:t xml:space="preserve"> </w:t>
            </w:r>
          </w:p>
        </w:tc>
        <w:tc>
          <w:tcPr>
            <w:tcW w:w="595" w:type="dxa"/>
            <w:shd w:val="clear" w:color="auto" w:fill="70AD47" w:themeFill="accent6"/>
            <w:vAlign w:val="center"/>
          </w:tcPr>
          <w:p w:rsidR="00396E40" w:rsidRPr="00396E40" w:rsidRDefault="00396E40" w:rsidP="007541BE">
            <w:pPr>
              <w:pStyle w:val="ProductList-OfferingBody"/>
              <w:ind w:left="-113"/>
              <w:jc w:val="center"/>
            </w:pPr>
          </w:p>
        </w:tc>
        <w:tc>
          <w:tcPr>
            <w:tcW w:w="596" w:type="dxa"/>
            <w:shd w:val="clear" w:color="auto" w:fill="70AD47" w:themeFill="accent6"/>
            <w:vAlign w:val="center"/>
          </w:tcPr>
          <w:p w:rsidR="00396E40" w:rsidRPr="00396E40" w:rsidRDefault="00396E40" w:rsidP="007541BE">
            <w:pPr>
              <w:pStyle w:val="ProductList-OfferingBody"/>
              <w:ind w:left="-113"/>
              <w:jc w:val="center"/>
            </w:pPr>
            <w:r w:rsidRPr="00396E40">
              <w:fldChar w:fldCharType="begin"/>
            </w:r>
            <w:r w:rsidRPr="00396E40">
              <w:instrText xml:space="preserve"> AutoTextList  \s NoStyle \t “Produit Supplémentaire” </w:instrText>
            </w:r>
            <w:r w:rsidRPr="00396E40">
              <w:fldChar w:fldCharType="separate"/>
            </w:r>
            <w:r w:rsidRPr="00396E40">
              <w:t xml:space="preserve"> A </w:t>
            </w:r>
            <w:r w:rsidRPr="00396E40">
              <w:fldChar w:fldCharType="end"/>
            </w:r>
          </w:p>
        </w:tc>
      </w:tr>
      <w:tr w:rsidR="00396E40" w:rsidTr="00EB1A88">
        <w:tc>
          <w:tcPr>
            <w:tcW w:w="3060" w:type="dxa"/>
            <w:tcBorders>
              <w:top w:val="dashSmallGap" w:sz="4" w:space="0" w:color="BFBFBF" w:themeColor="background1" w:themeShade="BF"/>
              <w:left w:val="nil"/>
              <w:bottom w:val="dashSmallGap" w:sz="4" w:space="0" w:color="BFBFBF" w:themeColor="background1" w:themeShade="BF"/>
              <w:right w:val="nil"/>
            </w:tcBorders>
          </w:tcPr>
          <w:p w:rsidR="00396E40" w:rsidRPr="000823EF" w:rsidRDefault="00396E40" w:rsidP="00241F8F">
            <w:pPr>
              <w:pStyle w:val="ProductList-Offering2"/>
              <w:rPr>
                <w:lang w:val="fr-CA"/>
              </w:rPr>
            </w:pPr>
            <w:bookmarkStart w:id="822" w:name="_Toc380655341"/>
            <w:bookmarkStart w:id="823" w:name="_Toc386625524"/>
            <w:r w:rsidRPr="000823EF">
              <w:rPr>
                <w:lang w:val="fr-CA"/>
              </w:rPr>
              <w:t xml:space="preserve">Mise à jour Windows </w:t>
            </w:r>
            <w:r w:rsidR="008F72F5">
              <w:rPr>
                <w:lang w:val="fr-CA"/>
              </w:rPr>
              <w:t xml:space="preserve">Embedded </w:t>
            </w:r>
            <w:r w:rsidRPr="000823EF">
              <w:rPr>
                <w:lang w:val="fr-CA"/>
              </w:rPr>
              <w:t>8.1 Industry Enterprise</w:t>
            </w:r>
            <w:bookmarkEnd w:id="822"/>
            <w:bookmarkEnd w:id="823"/>
            <w:r>
              <w:fldChar w:fldCharType="begin"/>
            </w:r>
            <w:r w:rsidRPr="000823EF">
              <w:rPr>
                <w:lang w:val="fr-CA"/>
              </w:rPr>
              <w:instrText xml:space="preserve">XE "Mise à jour Windows </w:instrText>
            </w:r>
            <w:r w:rsidR="00107024">
              <w:instrText>Embedded</w:instrText>
            </w:r>
            <w:r w:rsidR="00107024" w:rsidRPr="000823EF">
              <w:rPr>
                <w:lang w:val="fr-CA"/>
              </w:rPr>
              <w:instrText xml:space="preserve"> </w:instrText>
            </w:r>
            <w:r w:rsidRPr="000823EF">
              <w:rPr>
                <w:lang w:val="fr-CA"/>
              </w:rPr>
              <w:instrText>8.1 Industry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96E40" w:rsidRDefault="00396E40"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96E40" w:rsidRDefault="00396E40"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96E40" w:rsidRDefault="00396E40"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96E40" w:rsidRDefault="00396E40"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396E40" w:rsidRDefault="00396E40" w:rsidP="00C05A53">
            <w:pPr>
              <w:pStyle w:val="ProductList-OfferingBody"/>
              <w:ind w:left="-113"/>
              <w:jc w:val="center"/>
            </w:pPr>
          </w:p>
        </w:tc>
        <w:tc>
          <w:tcPr>
            <w:tcW w:w="596" w:type="dxa"/>
            <w:shd w:val="clear" w:color="auto" w:fill="BFBFBF" w:themeFill="background1" w:themeFillShade="BF"/>
            <w:vAlign w:val="center"/>
          </w:tcPr>
          <w:p w:rsidR="00396E40" w:rsidRPr="00396E40" w:rsidRDefault="00396E40" w:rsidP="007541BE">
            <w:pPr>
              <w:pStyle w:val="ProductList-OfferingBody"/>
              <w:ind w:left="-113"/>
              <w:jc w:val="center"/>
            </w:pPr>
          </w:p>
        </w:tc>
        <w:tc>
          <w:tcPr>
            <w:tcW w:w="595" w:type="dxa"/>
            <w:shd w:val="clear" w:color="auto" w:fill="BFBFBF" w:themeFill="background1" w:themeFillShade="BF"/>
            <w:vAlign w:val="center"/>
          </w:tcPr>
          <w:p w:rsidR="00396E40" w:rsidRPr="00396E40" w:rsidRDefault="00396E40" w:rsidP="007541BE">
            <w:pPr>
              <w:pStyle w:val="ProductList-OfferingBody"/>
              <w:ind w:left="-113"/>
              <w:jc w:val="center"/>
            </w:pPr>
          </w:p>
        </w:tc>
        <w:tc>
          <w:tcPr>
            <w:tcW w:w="596" w:type="dxa"/>
            <w:shd w:val="clear" w:color="auto" w:fill="BFBFBF" w:themeFill="background1" w:themeFillShade="BF"/>
            <w:vAlign w:val="center"/>
          </w:tcPr>
          <w:p w:rsidR="00396E40" w:rsidRPr="00396E40" w:rsidRDefault="00396E40" w:rsidP="007541BE">
            <w:pPr>
              <w:pStyle w:val="ProductList-OfferingBody"/>
              <w:ind w:left="-113"/>
              <w:jc w:val="center"/>
            </w:pPr>
          </w:p>
        </w:tc>
        <w:tc>
          <w:tcPr>
            <w:tcW w:w="595" w:type="dxa"/>
            <w:shd w:val="clear" w:color="auto" w:fill="70AD47" w:themeFill="accent6"/>
            <w:vAlign w:val="center"/>
          </w:tcPr>
          <w:p w:rsidR="00396E40" w:rsidRPr="00396E40" w:rsidRDefault="00396E40" w:rsidP="007541BE">
            <w:pPr>
              <w:pStyle w:val="ProductList-OfferingBody"/>
              <w:ind w:left="-113"/>
              <w:jc w:val="center"/>
              <w:rPr>
                <w:color w:val="70AD47" w:themeColor="accent6"/>
              </w:rPr>
            </w:pPr>
          </w:p>
        </w:tc>
        <w:tc>
          <w:tcPr>
            <w:tcW w:w="595" w:type="dxa"/>
            <w:shd w:val="clear" w:color="auto" w:fill="BFBFBF" w:themeFill="background1" w:themeFillShade="BF"/>
            <w:vAlign w:val="center"/>
          </w:tcPr>
          <w:p w:rsidR="00396E40" w:rsidRPr="00396E40" w:rsidRDefault="00396E40" w:rsidP="007541BE">
            <w:pPr>
              <w:pStyle w:val="ProductList-OfferingBody"/>
              <w:ind w:left="-113"/>
              <w:jc w:val="center"/>
            </w:pPr>
          </w:p>
        </w:tc>
        <w:tc>
          <w:tcPr>
            <w:tcW w:w="596" w:type="dxa"/>
            <w:shd w:val="clear" w:color="auto" w:fill="BFBFBF" w:themeFill="background1" w:themeFillShade="BF"/>
            <w:vAlign w:val="center"/>
          </w:tcPr>
          <w:p w:rsidR="00396E40" w:rsidRPr="00396E40" w:rsidRDefault="00396E40" w:rsidP="007541BE">
            <w:pPr>
              <w:pStyle w:val="ProductList-OfferingBody"/>
              <w:ind w:left="-113"/>
              <w:jc w:val="center"/>
            </w:pPr>
          </w:p>
        </w:tc>
        <w:tc>
          <w:tcPr>
            <w:tcW w:w="595" w:type="dxa"/>
            <w:shd w:val="clear" w:color="auto" w:fill="70AD47" w:themeFill="accent6"/>
            <w:vAlign w:val="center"/>
          </w:tcPr>
          <w:p w:rsidR="00396E40" w:rsidRPr="00396E40" w:rsidRDefault="00396E40" w:rsidP="007541BE">
            <w:pPr>
              <w:pStyle w:val="ProductList-OfferingBody"/>
              <w:ind w:left="-113"/>
              <w:jc w:val="center"/>
            </w:pPr>
          </w:p>
        </w:tc>
        <w:tc>
          <w:tcPr>
            <w:tcW w:w="596" w:type="dxa"/>
            <w:shd w:val="clear" w:color="auto" w:fill="BFBFBF" w:themeFill="background1" w:themeFillShade="BF"/>
            <w:vAlign w:val="center"/>
          </w:tcPr>
          <w:p w:rsidR="00396E40" w:rsidRPr="00396E40" w:rsidRDefault="00396E40" w:rsidP="007541BE">
            <w:pPr>
              <w:pStyle w:val="ProductList-OfferingBody"/>
              <w:ind w:left="-113"/>
              <w:jc w:val="center"/>
            </w:pPr>
          </w:p>
        </w:tc>
      </w:tr>
      <w:tr w:rsidR="00396E40" w:rsidTr="00EB1A88">
        <w:tc>
          <w:tcPr>
            <w:tcW w:w="3060" w:type="dxa"/>
            <w:tcBorders>
              <w:top w:val="dashSmallGap" w:sz="4" w:space="0" w:color="BFBFBF" w:themeColor="background1" w:themeShade="BF"/>
              <w:left w:val="nil"/>
              <w:bottom w:val="dashSmallGap" w:sz="4" w:space="0" w:color="BFBFBF" w:themeColor="background1" w:themeShade="BF"/>
              <w:right w:val="nil"/>
            </w:tcBorders>
          </w:tcPr>
          <w:p w:rsidR="00396E40" w:rsidRDefault="00396E40" w:rsidP="00107024">
            <w:pPr>
              <w:pStyle w:val="ProductList-Offering2"/>
            </w:pPr>
            <w:bookmarkStart w:id="824" w:name="_Toc380655342"/>
            <w:bookmarkStart w:id="825" w:name="_Toc386625525"/>
            <w:r>
              <w:t xml:space="preserve">Mise à jour Windows </w:t>
            </w:r>
            <w:r w:rsidR="008F72F5">
              <w:t xml:space="preserve">Embedded </w:t>
            </w:r>
            <w:r>
              <w:t>8.1 Industry Enterprise (Std, POSR, Ind Retail)</w:t>
            </w:r>
            <w:bookmarkEnd w:id="824"/>
            <w:bookmarkEnd w:id="825"/>
            <w:r>
              <w:fldChar w:fldCharType="begin"/>
            </w:r>
            <w:r>
              <w:instrText xml:space="preserve">XE "Mise à jour Windows </w:instrText>
            </w:r>
            <w:r w:rsidR="00107024">
              <w:instrText xml:space="preserve">Embedded </w:instrText>
            </w:r>
            <w:r>
              <w:instrText>8.1 Industry Enterprise (Std, POSR, Ind Retail)"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96E40" w:rsidRDefault="00396E40"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96E40" w:rsidRDefault="00396E40"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96E40" w:rsidRDefault="00396E40"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96E40" w:rsidRDefault="00396E40"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396E40" w:rsidRDefault="00396E40" w:rsidP="00C05A53">
            <w:pPr>
              <w:pStyle w:val="ProductList-OfferingBody"/>
              <w:ind w:left="-113"/>
              <w:jc w:val="center"/>
            </w:pPr>
          </w:p>
        </w:tc>
        <w:tc>
          <w:tcPr>
            <w:tcW w:w="596" w:type="dxa"/>
            <w:shd w:val="clear" w:color="auto" w:fill="BFBFBF" w:themeFill="background1" w:themeFillShade="BF"/>
            <w:vAlign w:val="center"/>
          </w:tcPr>
          <w:p w:rsidR="00396E40" w:rsidRPr="00396E40" w:rsidRDefault="00396E40" w:rsidP="007541BE">
            <w:pPr>
              <w:pStyle w:val="ProductList-OfferingBody"/>
              <w:ind w:left="-113"/>
              <w:jc w:val="center"/>
            </w:pPr>
          </w:p>
        </w:tc>
        <w:tc>
          <w:tcPr>
            <w:tcW w:w="595" w:type="dxa"/>
            <w:shd w:val="clear" w:color="auto" w:fill="BFBFBF" w:themeFill="background1" w:themeFillShade="BF"/>
            <w:vAlign w:val="center"/>
          </w:tcPr>
          <w:p w:rsidR="00396E40" w:rsidRPr="00396E40" w:rsidRDefault="00396E40" w:rsidP="007541BE">
            <w:pPr>
              <w:pStyle w:val="ProductList-OfferingBody"/>
              <w:ind w:left="-113"/>
              <w:jc w:val="center"/>
            </w:pPr>
          </w:p>
        </w:tc>
        <w:tc>
          <w:tcPr>
            <w:tcW w:w="596" w:type="dxa"/>
            <w:shd w:val="clear" w:color="auto" w:fill="BFBFBF" w:themeFill="background1" w:themeFillShade="BF"/>
            <w:vAlign w:val="center"/>
          </w:tcPr>
          <w:p w:rsidR="00396E40" w:rsidRPr="00396E40" w:rsidRDefault="00396E40" w:rsidP="007541BE">
            <w:pPr>
              <w:pStyle w:val="ProductList-OfferingBody"/>
              <w:ind w:left="-113"/>
              <w:jc w:val="center"/>
            </w:pPr>
          </w:p>
        </w:tc>
        <w:tc>
          <w:tcPr>
            <w:tcW w:w="595" w:type="dxa"/>
            <w:shd w:val="clear" w:color="auto" w:fill="70AD47" w:themeFill="accent6"/>
            <w:vAlign w:val="center"/>
          </w:tcPr>
          <w:p w:rsidR="00396E40" w:rsidRPr="00396E40" w:rsidRDefault="00396E40" w:rsidP="007541BE">
            <w:pPr>
              <w:pStyle w:val="ProductList-OfferingBody"/>
              <w:ind w:left="-113"/>
              <w:jc w:val="center"/>
            </w:pPr>
          </w:p>
        </w:tc>
        <w:tc>
          <w:tcPr>
            <w:tcW w:w="595" w:type="dxa"/>
            <w:shd w:val="clear" w:color="auto" w:fill="BFBFBF" w:themeFill="background1" w:themeFillShade="BF"/>
            <w:vAlign w:val="center"/>
          </w:tcPr>
          <w:p w:rsidR="00396E40" w:rsidRPr="00396E40" w:rsidRDefault="00396E40" w:rsidP="007541BE">
            <w:pPr>
              <w:pStyle w:val="ProductList-OfferingBody"/>
              <w:ind w:left="-113"/>
              <w:jc w:val="center"/>
            </w:pPr>
          </w:p>
        </w:tc>
        <w:tc>
          <w:tcPr>
            <w:tcW w:w="596" w:type="dxa"/>
            <w:shd w:val="clear" w:color="auto" w:fill="BFBFBF" w:themeFill="background1" w:themeFillShade="BF"/>
            <w:vAlign w:val="center"/>
          </w:tcPr>
          <w:p w:rsidR="00396E40" w:rsidRPr="00396E40" w:rsidRDefault="00396E40" w:rsidP="007541BE">
            <w:pPr>
              <w:pStyle w:val="ProductList-OfferingBody"/>
              <w:ind w:left="-113"/>
              <w:jc w:val="center"/>
            </w:pPr>
          </w:p>
        </w:tc>
        <w:tc>
          <w:tcPr>
            <w:tcW w:w="595" w:type="dxa"/>
            <w:shd w:val="clear" w:color="auto" w:fill="70AD47" w:themeFill="accent6"/>
            <w:vAlign w:val="center"/>
          </w:tcPr>
          <w:p w:rsidR="00396E40" w:rsidRPr="00396E40" w:rsidRDefault="00396E40" w:rsidP="007541BE">
            <w:pPr>
              <w:pStyle w:val="ProductList-OfferingBody"/>
              <w:ind w:left="-113"/>
              <w:jc w:val="center"/>
            </w:pPr>
          </w:p>
        </w:tc>
        <w:tc>
          <w:tcPr>
            <w:tcW w:w="596" w:type="dxa"/>
            <w:shd w:val="clear" w:color="auto" w:fill="BFBFBF" w:themeFill="background1" w:themeFillShade="BF"/>
            <w:vAlign w:val="center"/>
          </w:tcPr>
          <w:p w:rsidR="00396E40" w:rsidRPr="00396E40" w:rsidRDefault="00396E40" w:rsidP="007541BE">
            <w:pPr>
              <w:pStyle w:val="ProductList-OfferingBody"/>
              <w:ind w:left="-113"/>
              <w:jc w:val="center"/>
            </w:pPr>
          </w:p>
        </w:tc>
      </w:tr>
      <w:tr w:rsidR="00396E40" w:rsidTr="00EB1A88">
        <w:tc>
          <w:tcPr>
            <w:tcW w:w="3060" w:type="dxa"/>
            <w:tcBorders>
              <w:top w:val="dashSmallGap" w:sz="4" w:space="0" w:color="BFBFBF" w:themeColor="background1" w:themeShade="BF"/>
              <w:left w:val="nil"/>
              <w:bottom w:val="dashSmallGap" w:sz="4" w:space="0" w:color="BFBFBF" w:themeColor="background1" w:themeShade="BF"/>
              <w:right w:val="nil"/>
            </w:tcBorders>
          </w:tcPr>
          <w:p w:rsidR="00396E40" w:rsidRPr="00086721" w:rsidRDefault="00396E40" w:rsidP="00241F8F">
            <w:pPr>
              <w:pStyle w:val="ProductList-Offering2"/>
              <w:rPr>
                <w:lang w:val="fr-FR"/>
              </w:rPr>
            </w:pPr>
            <w:bookmarkStart w:id="826" w:name="_Toc380655343"/>
            <w:bookmarkStart w:id="827" w:name="_Toc386625526"/>
            <w:r w:rsidRPr="00086721">
              <w:rPr>
                <w:lang w:val="fr-FR"/>
              </w:rPr>
              <w:t xml:space="preserve">Windows </w:t>
            </w:r>
            <w:r w:rsidR="008F72F5">
              <w:rPr>
                <w:lang w:val="fr-FR"/>
              </w:rPr>
              <w:t xml:space="preserve">Embedded </w:t>
            </w:r>
            <w:r w:rsidRPr="00086721">
              <w:rPr>
                <w:lang w:val="fr-FR"/>
              </w:rPr>
              <w:t>8.1 Industry Enterprise pour SA</w:t>
            </w:r>
            <w:bookmarkEnd w:id="826"/>
            <w:bookmarkEnd w:id="827"/>
            <w:r>
              <w:fldChar w:fldCharType="begin"/>
            </w:r>
            <w:r w:rsidRPr="00086721">
              <w:rPr>
                <w:lang w:val="fr-FR"/>
              </w:rPr>
              <w:instrText xml:space="preserve">XE "Windows </w:instrText>
            </w:r>
            <w:r w:rsidR="00107024">
              <w:instrText>Embedded</w:instrText>
            </w:r>
            <w:r w:rsidR="00107024" w:rsidRPr="00086721">
              <w:rPr>
                <w:lang w:val="fr-FR"/>
              </w:rPr>
              <w:instrText xml:space="preserve"> </w:instrText>
            </w:r>
            <w:r w:rsidRPr="00086721">
              <w:rPr>
                <w:lang w:val="fr-FR"/>
              </w:rPr>
              <w:instrText>8.1 Industry Enterprise pour SA"</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96E40" w:rsidRDefault="00396E40"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96E40" w:rsidRDefault="00396E40"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96E40" w:rsidRDefault="00396E40"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96E40" w:rsidRDefault="00396E4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396E40" w:rsidRDefault="00396E40" w:rsidP="00C05A53">
            <w:pPr>
              <w:pStyle w:val="ProductList-OfferingBody"/>
              <w:ind w:left="-113"/>
              <w:jc w:val="center"/>
            </w:pPr>
          </w:p>
        </w:tc>
        <w:tc>
          <w:tcPr>
            <w:tcW w:w="596" w:type="dxa"/>
            <w:shd w:val="clear" w:color="auto" w:fill="70AD47" w:themeFill="accent6"/>
            <w:vAlign w:val="center"/>
          </w:tcPr>
          <w:p w:rsidR="00396E40" w:rsidRPr="00396E40" w:rsidRDefault="00396E40" w:rsidP="007541BE">
            <w:pPr>
              <w:pStyle w:val="ProductList-OfferingBody"/>
              <w:ind w:left="-113"/>
              <w:jc w:val="center"/>
            </w:pPr>
            <w:r w:rsidRPr="00396E40">
              <w:fldChar w:fldCharType="begin"/>
            </w:r>
            <w:r w:rsidRPr="00396E40">
              <w:instrText xml:space="preserve"> AutoTextList  \s NoStyle \t “Produit Supplémentaire” </w:instrText>
            </w:r>
            <w:r w:rsidRPr="00396E40">
              <w:fldChar w:fldCharType="separate"/>
            </w:r>
            <w:r w:rsidRPr="00396E40">
              <w:t xml:space="preserve"> A </w:t>
            </w:r>
            <w:r w:rsidRPr="00396E40">
              <w:fldChar w:fldCharType="end"/>
            </w:r>
          </w:p>
        </w:tc>
        <w:tc>
          <w:tcPr>
            <w:tcW w:w="595" w:type="dxa"/>
            <w:shd w:val="clear" w:color="auto" w:fill="BFBFBF" w:themeFill="background1" w:themeFillShade="BF"/>
            <w:vAlign w:val="center"/>
          </w:tcPr>
          <w:p w:rsidR="00396E40" w:rsidRPr="00396E40" w:rsidRDefault="00396E40" w:rsidP="007541BE">
            <w:pPr>
              <w:pStyle w:val="ProductList-OfferingBody"/>
              <w:ind w:left="-113"/>
              <w:jc w:val="center"/>
            </w:pPr>
          </w:p>
        </w:tc>
        <w:tc>
          <w:tcPr>
            <w:tcW w:w="596" w:type="dxa"/>
            <w:shd w:val="clear" w:color="auto" w:fill="BFBFBF" w:themeFill="background1" w:themeFillShade="BF"/>
            <w:vAlign w:val="center"/>
          </w:tcPr>
          <w:p w:rsidR="00396E40" w:rsidRPr="00396E40" w:rsidRDefault="00396E40" w:rsidP="007541BE">
            <w:pPr>
              <w:pStyle w:val="ProductList-OfferingBody"/>
              <w:ind w:left="-113"/>
              <w:jc w:val="center"/>
            </w:pPr>
          </w:p>
        </w:tc>
        <w:tc>
          <w:tcPr>
            <w:tcW w:w="595" w:type="dxa"/>
            <w:shd w:val="clear" w:color="auto" w:fill="70AD47" w:themeFill="accent6"/>
            <w:vAlign w:val="center"/>
          </w:tcPr>
          <w:p w:rsidR="00396E40" w:rsidRPr="00396E40" w:rsidRDefault="00396E40" w:rsidP="007541BE">
            <w:pPr>
              <w:pStyle w:val="ProductList-OfferingBody"/>
              <w:ind w:left="-113"/>
              <w:jc w:val="center"/>
            </w:pPr>
          </w:p>
        </w:tc>
        <w:tc>
          <w:tcPr>
            <w:tcW w:w="595" w:type="dxa"/>
            <w:shd w:val="clear" w:color="auto" w:fill="BFBFBF" w:themeFill="background1" w:themeFillShade="BF"/>
            <w:vAlign w:val="center"/>
          </w:tcPr>
          <w:p w:rsidR="00396E40" w:rsidRPr="00396E40" w:rsidRDefault="00396E40" w:rsidP="007541BE">
            <w:pPr>
              <w:pStyle w:val="ProductList-OfferingBody"/>
              <w:ind w:left="-113"/>
              <w:jc w:val="center"/>
            </w:pPr>
          </w:p>
        </w:tc>
        <w:tc>
          <w:tcPr>
            <w:tcW w:w="596" w:type="dxa"/>
            <w:shd w:val="clear" w:color="auto" w:fill="70AD47" w:themeFill="accent6"/>
            <w:vAlign w:val="center"/>
          </w:tcPr>
          <w:p w:rsidR="00396E40" w:rsidRPr="00396E40" w:rsidRDefault="00396E40" w:rsidP="000D66C2">
            <w:pPr>
              <w:pStyle w:val="ProductList-OfferingBody"/>
              <w:ind w:left="-113"/>
              <w:jc w:val="center"/>
            </w:pPr>
            <w:r w:rsidRPr="00396E40">
              <w:fldChar w:fldCharType="begin"/>
            </w:r>
            <w:r w:rsidRPr="00396E40">
              <w:instrText xml:space="preserve"> AutoTextList  \s NoStyle \t “Programme Open Value sans option couvrant l’ensemble de l’organisation” </w:instrText>
            </w:r>
            <w:r w:rsidRPr="00396E40">
              <w:fldChar w:fldCharType="separate"/>
            </w:r>
            <w:r w:rsidRPr="00396E40">
              <w:t xml:space="preserve"> P</w:t>
            </w:r>
            <w:r w:rsidRPr="00396E40">
              <w:fldChar w:fldCharType="end"/>
            </w:r>
            <w:r w:rsidRPr="00396E40">
              <w:t xml:space="preserve"> </w:t>
            </w:r>
          </w:p>
        </w:tc>
        <w:tc>
          <w:tcPr>
            <w:tcW w:w="595" w:type="dxa"/>
            <w:shd w:val="clear" w:color="auto" w:fill="70AD47" w:themeFill="accent6"/>
            <w:vAlign w:val="center"/>
          </w:tcPr>
          <w:p w:rsidR="00396E40" w:rsidRPr="00396E40" w:rsidRDefault="00396E40" w:rsidP="007541BE">
            <w:pPr>
              <w:pStyle w:val="ProductList-OfferingBody"/>
              <w:ind w:left="-113"/>
              <w:jc w:val="center"/>
            </w:pPr>
          </w:p>
        </w:tc>
        <w:tc>
          <w:tcPr>
            <w:tcW w:w="596" w:type="dxa"/>
            <w:shd w:val="clear" w:color="auto" w:fill="BFBFBF" w:themeFill="background1" w:themeFillShade="BF"/>
            <w:vAlign w:val="center"/>
          </w:tcPr>
          <w:p w:rsidR="00396E40" w:rsidRPr="00396E40" w:rsidRDefault="00396E40" w:rsidP="007541BE">
            <w:pPr>
              <w:pStyle w:val="ProductList-OfferingBody"/>
              <w:ind w:left="-113"/>
              <w:jc w:val="center"/>
            </w:pPr>
          </w:p>
        </w:tc>
      </w:tr>
      <w:tr w:rsidR="00396E40" w:rsidTr="00EB1A88">
        <w:tc>
          <w:tcPr>
            <w:tcW w:w="3060" w:type="dxa"/>
            <w:tcBorders>
              <w:top w:val="dashSmallGap" w:sz="4" w:space="0" w:color="BFBFBF" w:themeColor="background1" w:themeShade="BF"/>
              <w:left w:val="nil"/>
              <w:bottom w:val="dashSmallGap" w:sz="4" w:space="0" w:color="BFBFBF" w:themeColor="background1" w:themeShade="BF"/>
              <w:right w:val="nil"/>
            </w:tcBorders>
          </w:tcPr>
          <w:p w:rsidR="00396E40" w:rsidRDefault="00396E40" w:rsidP="00107024">
            <w:pPr>
              <w:pStyle w:val="ProductList-Offering2"/>
            </w:pPr>
            <w:bookmarkStart w:id="828" w:name="_Toc380655344"/>
            <w:bookmarkStart w:id="829" w:name="_Toc386625527"/>
            <w:r>
              <w:t xml:space="preserve">Windows </w:t>
            </w:r>
            <w:r w:rsidR="008F72F5">
              <w:t xml:space="preserve">Embedded </w:t>
            </w:r>
            <w:r>
              <w:t>8.1 Industry Enterprise pour SA (Std, POSR, Ind Retail)</w:t>
            </w:r>
            <w:bookmarkEnd w:id="828"/>
            <w:bookmarkEnd w:id="829"/>
            <w:r>
              <w:fldChar w:fldCharType="begin"/>
            </w:r>
            <w:r>
              <w:instrText xml:space="preserve">XE "Windows </w:instrText>
            </w:r>
            <w:r w:rsidR="00107024">
              <w:instrText xml:space="preserve">Embedded </w:instrText>
            </w:r>
            <w:r>
              <w:instrText>8.1 Industry Enterprise pour SA (Std, POSR, Ind Retail)"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96E40" w:rsidRDefault="00396E40" w:rsidP="00291105">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96E40" w:rsidRDefault="00396E40" w:rsidP="00291105">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96E40" w:rsidRDefault="00396E40" w:rsidP="00291105">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96E40" w:rsidRDefault="00396E40"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396E40" w:rsidRDefault="00396E40" w:rsidP="00291105">
            <w:pPr>
              <w:pStyle w:val="ProductList-OfferingBody"/>
              <w:ind w:left="-113"/>
              <w:jc w:val="center"/>
            </w:pPr>
          </w:p>
        </w:tc>
        <w:tc>
          <w:tcPr>
            <w:tcW w:w="596" w:type="dxa"/>
            <w:shd w:val="clear" w:color="auto" w:fill="70AD47" w:themeFill="accent6"/>
            <w:vAlign w:val="center"/>
          </w:tcPr>
          <w:p w:rsidR="00396E40" w:rsidRPr="00396E40" w:rsidRDefault="00396E40" w:rsidP="007541BE">
            <w:pPr>
              <w:pStyle w:val="ProductList-OfferingBody"/>
              <w:ind w:left="-113"/>
              <w:jc w:val="center"/>
            </w:pPr>
            <w:r w:rsidRPr="00396E40">
              <w:fldChar w:fldCharType="begin"/>
            </w:r>
            <w:r w:rsidRPr="00396E40">
              <w:instrText xml:space="preserve"> AutoTextList  \s NoStyle \t “Produit Supplémentaire” </w:instrText>
            </w:r>
            <w:r w:rsidRPr="00396E40">
              <w:fldChar w:fldCharType="separate"/>
            </w:r>
            <w:r w:rsidRPr="00396E40">
              <w:t xml:space="preserve"> A </w:t>
            </w:r>
            <w:r w:rsidRPr="00396E40">
              <w:fldChar w:fldCharType="end"/>
            </w:r>
          </w:p>
        </w:tc>
        <w:tc>
          <w:tcPr>
            <w:tcW w:w="595" w:type="dxa"/>
            <w:shd w:val="clear" w:color="auto" w:fill="BFBFBF" w:themeFill="background1" w:themeFillShade="BF"/>
            <w:vAlign w:val="center"/>
          </w:tcPr>
          <w:p w:rsidR="00396E40" w:rsidRPr="00396E40" w:rsidRDefault="00396E40" w:rsidP="007541BE">
            <w:pPr>
              <w:pStyle w:val="ProductList-OfferingBody"/>
              <w:ind w:left="-113"/>
              <w:jc w:val="center"/>
            </w:pPr>
          </w:p>
        </w:tc>
        <w:tc>
          <w:tcPr>
            <w:tcW w:w="596" w:type="dxa"/>
            <w:shd w:val="clear" w:color="auto" w:fill="BFBFBF" w:themeFill="background1" w:themeFillShade="BF"/>
            <w:vAlign w:val="center"/>
          </w:tcPr>
          <w:p w:rsidR="00396E40" w:rsidRPr="00396E40" w:rsidRDefault="00396E40" w:rsidP="007541BE">
            <w:pPr>
              <w:pStyle w:val="ProductList-OfferingBody"/>
              <w:ind w:left="-113"/>
              <w:jc w:val="center"/>
            </w:pPr>
          </w:p>
        </w:tc>
        <w:tc>
          <w:tcPr>
            <w:tcW w:w="595" w:type="dxa"/>
            <w:shd w:val="clear" w:color="auto" w:fill="70AD47" w:themeFill="accent6"/>
            <w:vAlign w:val="center"/>
          </w:tcPr>
          <w:p w:rsidR="00396E40" w:rsidRPr="00396E40" w:rsidRDefault="00396E40" w:rsidP="007541BE">
            <w:pPr>
              <w:pStyle w:val="ProductList-OfferingBody"/>
              <w:ind w:left="-113"/>
              <w:jc w:val="center"/>
            </w:pPr>
          </w:p>
        </w:tc>
        <w:tc>
          <w:tcPr>
            <w:tcW w:w="595" w:type="dxa"/>
            <w:shd w:val="clear" w:color="auto" w:fill="BFBFBF" w:themeFill="background1" w:themeFillShade="BF"/>
            <w:vAlign w:val="center"/>
          </w:tcPr>
          <w:p w:rsidR="00396E40" w:rsidRPr="00396E40" w:rsidRDefault="00396E40" w:rsidP="007541BE">
            <w:pPr>
              <w:pStyle w:val="ProductList-OfferingBody"/>
              <w:ind w:left="-113"/>
              <w:jc w:val="center"/>
            </w:pPr>
          </w:p>
        </w:tc>
        <w:tc>
          <w:tcPr>
            <w:tcW w:w="596" w:type="dxa"/>
            <w:shd w:val="clear" w:color="auto" w:fill="70AD47" w:themeFill="accent6"/>
            <w:vAlign w:val="center"/>
          </w:tcPr>
          <w:p w:rsidR="00396E40" w:rsidRPr="00396E40" w:rsidRDefault="00396E40" w:rsidP="007541BE">
            <w:pPr>
              <w:pStyle w:val="ProductList-OfferingBody"/>
              <w:ind w:left="-113"/>
              <w:jc w:val="center"/>
            </w:pPr>
            <w:r w:rsidRPr="00396E40">
              <w:fldChar w:fldCharType="begin"/>
            </w:r>
            <w:r w:rsidRPr="00396E40">
              <w:instrText xml:space="preserve"> AutoTextList  \s NoStyle \t “Programme Open Value sans option couvrant l’ensemble de l’organisation” </w:instrText>
            </w:r>
            <w:r w:rsidRPr="00396E40">
              <w:fldChar w:fldCharType="separate"/>
            </w:r>
            <w:r w:rsidRPr="00396E40">
              <w:t xml:space="preserve"> P </w:t>
            </w:r>
            <w:r w:rsidRPr="00396E40">
              <w:fldChar w:fldCharType="end"/>
            </w:r>
          </w:p>
        </w:tc>
        <w:tc>
          <w:tcPr>
            <w:tcW w:w="595" w:type="dxa"/>
            <w:shd w:val="clear" w:color="auto" w:fill="70AD47" w:themeFill="accent6"/>
            <w:vAlign w:val="center"/>
          </w:tcPr>
          <w:p w:rsidR="00396E40" w:rsidRPr="00396E40" w:rsidRDefault="00396E40" w:rsidP="007541BE">
            <w:pPr>
              <w:pStyle w:val="ProductList-OfferingBody"/>
              <w:ind w:left="-113"/>
              <w:jc w:val="center"/>
            </w:pPr>
          </w:p>
        </w:tc>
        <w:tc>
          <w:tcPr>
            <w:tcW w:w="596" w:type="dxa"/>
            <w:shd w:val="clear" w:color="auto" w:fill="BFBFBF" w:themeFill="background1" w:themeFillShade="BF"/>
            <w:vAlign w:val="center"/>
          </w:tcPr>
          <w:p w:rsidR="00396E40" w:rsidRPr="00396E40" w:rsidRDefault="00396E40" w:rsidP="007541BE">
            <w:pPr>
              <w:pStyle w:val="ProductList-OfferingBody"/>
              <w:ind w:left="-113"/>
              <w:jc w:val="center"/>
            </w:pPr>
          </w:p>
        </w:tc>
      </w:tr>
    </w:tbl>
    <w:p w:rsidR="00C13DF8" w:rsidRPr="004C09A1" w:rsidRDefault="00C13DF8"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27"/>
        <w:gridCol w:w="3748"/>
        <w:gridCol w:w="3017"/>
      </w:tblGrid>
      <w:tr w:rsidR="00782C7B" w:rsidTr="00641DBF">
        <w:tc>
          <w:tcPr>
            <w:tcW w:w="3960" w:type="dxa"/>
          </w:tcPr>
          <w:p w:rsidR="00782C7B" w:rsidRPr="009F282C" w:rsidRDefault="009F282C" w:rsidP="00C4636F">
            <w:pPr>
              <w:pStyle w:val="ProductList-Body"/>
            </w:pPr>
            <w:r>
              <w:t xml:space="preserve">Version antérieure : </w:t>
            </w:r>
            <w:r>
              <w:rPr>
                <w:b/>
              </w:rPr>
              <w:t>Windows Embedded 8</w:t>
            </w:r>
            <w:r>
              <w:t xml:space="preserve"> (6/13)</w:t>
            </w:r>
          </w:p>
        </w:tc>
        <w:tc>
          <w:tcPr>
            <w:tcW w:w="3780" w:type="dxa"/>
          </w:tcPr>
          <w:p w:rsidR="00782C7B" w:rsidRDefault="009F282C" w:rsidP="00C4636F">
            <w:pPr>
              <w:pStyle w:val="ProductList-Body"/>
            </w:pPr>
            <w:r>
              <w:t xml:space="preserve">Groupe de Produits : </w:t>
            </w:r>
            <w:r>
              <w:rPr>
                <w:b/>
              </w:rPr>
              <w:t>Systèmes</w:t>
            </w:r>
          </w:p>
        </w:tc>
        <w:tc>
          <w:tcPr>
            <w:tcW w:w="3050" w:type="dxa"/>
          </w:tcPr>
          <w:p w:rsidR="00782C7B" w:rsidRDefault="00782C7B" w:rsidP="00C4636F">
            <w:pPr>
              <w:pStyle w:val="ProductList-Body"/>
            </w:pPr>
          </w:p>
        </w:tc>
      </w:tr>
      <w:tr w:rsidR="00782C7B" w:rsidRPr="008554CC" w:rsidTr="00641DBF">
        <w:tc>
          <w:tcPr>
            <w:tcW w:w="3960" w:type="dxa"/>
          </w:tcPr>
          <w:p w:rsidR="00782C7B" w:rsidRDefault="00782C7B" w:rsidP="00C4636F">
            <w:pPr>
              <w:pStyle w:val="ProductList-Body"/>
            </w:pPr>
          </w:p>
        </w:tc>
        <w:tc>
          <w:tcPr>
            <w:tcW w:w="3780" w:type="dxa"/>
          </w:tcPr>
          <w:p w:rsidR="00782C7B" w:rsidRPr="000823EF" w:rsidRDefault="00A04325" w:rsidP="00C4636F">
            <w:pPr>
              <w:pStyle w:val="ProductList-Body"/>
              <w:rPr>
                <w:lang w:val="fr-CA"/>
              </w:rPr>
            </w:pPr>
            <w:hyperlink w:anchor="SoftwareAssurance" w:history="1">
              <w:r w:rsidR="00383264" w:rsidRPr="000823EF">
                <w:rPr>
                  <w:rStyle w:val="Hyperlink"/>
                  <w:color w:val="000000" w:themeColor="text1"/>
                  <w:u w:val="none"/>
                  <w:lang w:val="fr-CA"/>
                </w:rPr>
                <w:t>Avantages de la Software Assurance</w:t>
              </w:r>
            </w:hyperlink>
            <w:r w:rsidR="00383264" w:rsidRPr="000823EF">
              <w:rPr>
                <w:lang w:val="fr-CA"/>
              </w:rPr>
              <w:t xml:space="preserve"> : </w:t>
            </w:r>
            <w:r w:rsidR="00383264" w:rsidRPr="000823EF">
              <w:rPr>
                <w:b/>
                <w:lang w:val="fr-CA"/>
              </w:rPr>
              <w:t>Desktop</w:t>
            </w:r>
          </w:p>
        </w:tc>
        <w:tc>
          <w:tcPr>
            <w:tcW w:w="3050" w:type="dxa"/>
          </w:tcPr>
          <w:p w:rsidR="00782C7B" w:rsidRPr="000823EF" w:rsidRDefault="00782C7B" w:rsidP="00C4636F">
            <w:pPr>
              <w:pStyle w:val="ProductList-Body"/>
              <w:rPr>
                <w:lang w:val="fr-CA"/>
              </w:rPr>
            </w:pPr>
          </w:p>
        </w:tc>
      </w:tr>
    </w:tbl>
    <w:p w:rsidR="00782C7B" w:rsidRPr="000823EF" w:rsidRDefault="00782C7B" w:rsidP="00782C7B">
      <w:pPr>
        <w:pStyle w:val="ProductList-Body"/>
        <w:shd w:val="clear" w:color="auto" w:fill="D9D9D9" w:themeFill="background1" w:themeFillShade="D9"/>
        <w:spacing w:before="120" w:after="120"/>
        <w:rPr>
          <w:lang w:val="fr-CA"/>
        </w:rPr>
      </w:pPr>
      <w:r w:rsidRPr="000823EF">
        <w:rPr>
          <w:b/>
          <w:lang w:val="fr-CA"/>
        </w:rPr>
        <w:t>Informations supplémentaires</w:t>
      </w:r>
    </w:p>
    <w:p w:rsidR="00C9711E" w:rsidRPr="000823EF" w:rsidRDefault="00C9711E" w:rsidP="00C9711E">
      <w:pPr>
        <w:pStyle w:val="ProductList-Body"/>
        <w:rPr>
          <w:lang w:val="fr-CA"/>
        </w:rPr>
      </w:pPr>
      <w:r w:rsidRPr="000823EF">
        <w:rPr>
          <w:b/>
          <w:color w:val="00188F"/>
          <w:lang w:val="fr-CA"/>
        </w:rPr>
        <w:t>Chargement de version test d</w:t>
      </w:r>
      <w:r w:rsidR="00086721">
        <w:rPr>
          <w:b/>
          <w:color w:val="00188F"/>
          <w:lang w:val="fr-CA"/>
        </w:rPr>
        <w:t>’</w:t>
      </w:r>
      <w:r w:rsidRPr="000823EF">
        <w:rPr>
          <w:b/>
          <w:color w:val="00188F"/>
          <w:lang w:val="fr-CA"/>
        </w:rPr>
        <w:t>entreprise pour Windows Embedded 8.1</w:t>
      </w:r>
    </w:p>
    <w:p w:rsidR="00C9711E" w:rsidRPr="000823EF" w:rsidRDefault="00C35601" w:rsidP="00115B8B">
      <w:pPr>
        <w:pStyle w:val="ProductList-Body"/>
        <w:rPr>
          <w:lang w:val="fr-CA"/>
        </w:rPr>
      </w:pPr>
      <w:r w:rsidRPr="000823EF">
        <w:rPr>
          <w:lang w:val="fr-CA"/>
        </w:rPr>
        <w:t xml:space="preserve">Reportez-vous aux </w:t>
      </w:r>
      <w:hyperlink w:anchor="DroitsDeChargementDeVersionTestPourWindows" w:history="1">
        <w:r w:rsidRPr="000823EF">
          <w:rPr>
            <w:rStyle w:val="Hyperlink"/>
            <w:lang w:val="fr-CA"/>
          </w:rPr>
          <w:t>Droits de chargement de version test pour Windows</w:t>
        </w:r>
      </w:hyperlink>
      <w:r w:rsidRPr="000823EF">
        <w:rPr>
          <w:lang w:val="fr-CA"/>
        </w:rPr>
        <w:t xml:space="preserve"> pour en savoir plus sur ces derniers si le chargement de version test doit être activé sur votre dispositif Windows Industry 8 ou 8.1. Le chargement de version test d</w:t>
      </w:r>
      <w:r w:rsidR="00086721">
        <w:rPr>
          <w:lang w:val="fr-CA"/>
        </w:rPr>
        <w:t>’</w:t>
      </w:r>
      <w:r w:rsidRPr="000823EF">
        <w:rPr>
          <w:lang w:val="fr-CA"/>
        </w:rPr>
        <w:t>entreprise est une procédure permettant d</w:t>
      </w:r>
      <w:r w:rsidR="00086721">
        <w:rPr>
          <w:lang w:val="fr-CA"/>
        </w:rPr>
        <w:t>’</w:t>
      </w:r>
      <w:r w:rsidRPr="000823EF">
        <w:rPr>
          <w:lang w:val="fr-CA"/>
        </w:rPr>
        <w:t>installer de nouvelles applications Windows 8.1 utilisées au profit du client directement sur un dispositif, sans passer par le Windows Store. Les dispositifs appartenant à un domaine qui exécutent l</w:t>
      </w:r>
      <w:r w:rsidR="00086721">
        <w:rPr>
          <w:lang w:val="fr-CA"/>
        </w:rPr>
        <w:t>’</w:t>
      </w:r>
      <w:r w:rsidRPr="000823EF">
        <w:rPr>
          <w:lang w:val="fr-CA"/>
        </w:rPr>
        <w:t>édition Windows Embedded 8.1 Industry Entreprise dans le cadre de tout programme de Licence en Volume sont conçus pour permettre le chargement de version test d</w:t>
      </w:r>
      <w:r w:rsidR="00086721">
        <w:rPr>
          <w:lang w:val="fr-CA"/>
        </w:rPr>
        <w:t>’</w:t>
      </w:r>
      <w:r w:rsidRPr="000823EF">
        <w:rPr>
          <w:lang w:val="fr-CA"/>
        </w:rPr>
        <w:t>entreprise. Le chargement de version test d</w:t>
      </w:r>
      <w:r w:rsidR="00086721">
        <w:rPr>
          <w:lang w:val="fr-CA"/>
        </w:rPr>
        <w:t>’</w:t>
      </w:r>
      <w:r w:rsidRPr="000823EF">
        <w:rPr>
          <w:lang w:val="fr-CA"/>
        </w:rPr>
        <w:t>entreprise pour Windows Embedded 8.1 peut également être activé sur les dispositifs n</w:t>
      </w:r>
      <w:r w:rsidR="00086721">
        <w:rPr>
          <w:lang w:val="fr-CA"/>
        </w:rPr>
        <w:t>’</w:t>
      </w:r>
      <w:r w:rsidRPr="000823EF">
        <w:rPr>
          <w:lang w:val="fr-CA"/>
        </w:rPr>
        <w:t>appartenant pas à un domaine qui exécutent Embedded 8.1 Industry Entreprise et sur les dispositifs exécutant Windows Embedded 8.1 Industry Pro par l</w:t>
      </w:r>
      <w:r w:rsidR="00086721">
        <w:rPr>
          <w:lang w:val="fr-CA"/>
        </w:rPr>
        <w:t>’</w:t>
      </w:r>
      <w:r w:rsidRPr="000823EF">
        <w:rPr>
          <w:lang w:val="fr-CA"/>
        </w:rPr>
        <w:t>intermédiaire d</w:t>
      </w:r>
      <w:r w:rsidR="00086721">
        <w:rPr>
          <w:lang w:val="fr-CA"/>
        </w:rPr>
        <w:t>’</w:t>
      </w:r>
      <w:r w:rsidRPr="000823EF">
        <w:rPr>
          <w:lang w:val="fr-CA"/>
        </w:rPr>
        <w:t>une clé de produit. Dans tous les cas, le chargement de version test d</w:t>
      </w:r>
      <w:r w:rsidR="00086721">
        <w:rPr>
          <w:lang w:val="fr-CA"/>
        </w:rPr>
        <w:t>’</w:t>
      </w:r>
      <w:r w:rsidRPr="000823EF">
        <w:rPr>
          <w:lang w:val="fr-CA"/>
        </w:rPr>
        <w:t>entreprise ne peut servir qu</w:t>
      </w:r>
      <w:r w:rsidR="00086721">
        <w:rPr>
          <w:lang w:val="fr-CA"/>
        </w:rPr>
        <w:t>’</w:t>
      </w:r>
      <w:r w:rsidRPr="000823EF">
        <w:rPr>
          <w:lang w:val="fr-CA"/>
        </w:rPr>
        <w:t>au déploiement d</w:t>
      </w:r>
      <w:r w:rsidR="00086721">
        <w:rPr>
          <w:lang w:val="fr-CA"/>
        </w:rPr>
        <w:t>’</w:t>
      </w:r>
      <w:r w:rsidRPr="000823EF">
        <w:rPr>
          <w:lang w:val="fr-CA"/>
        </w:rPr>
        <w:t>applications utilisées au profit du client du programme de Licence en Volume. La</w:t>
      </w:r>
      <w:r w:rsidR="00115B8B">
        <w:rPr>
          <w:lang w:val="fr-CA"/>
        </w:rPr>
        <w:t> </w:t>
      </w:r>
      <w:r w:rsidRPr="000823EF">
        <w:rPr>
          <w:lang w:val="fr-CA"/>
        </w:rPr>
        <w:t>fonctionnalité de chargement de version test d</w:t>
      </w:r>
      <w:r w:rsidR="00086721">
        <w:rPr>
          <w:lang w:val="fr-CA"/>
        </w:rPr>
        <w:t>’</w:t>
      </w:r>
      <w:r w:rsidRPr="000823EF">
        <w:rPr>
          <w:lang w:val="fr-CA"/>
        </w:rPr>
        <w:t>entreprise est un supplément de Windows Embedded 8.1 Industry Pro. Les conditions de licence qui s</w:t>
      </w:r>
      <w:r w:rsidR="00086721">
        <w:rPr>
          <w:lang w:val="fr-CA"/>
        </w:rPr>
        <w:t>’</w:t>
      </w:r>
      <w:r w:rsidRPr="000823EF">
        <w:rPr>
          <w:lang w:val="fr-CA"/>
        </w:rPr>
        <w:t>appliquent à ce dernier, telles que complétées par les présentes, s</w:t>
      </w:r>
      <w:r w:rsidR="00086721">
        <w:rPr>
          <w:lang w:val="fr-CA"/>
        </w:rPr>
        <w:t>’</w:t>
      </w:r>
      <w:r w:rsidRPr="000823EF">
        <w:rPr>
          <w:lang w:val="fr-CA"/>
        </w:rPr>
        <w:t>appliquent par conséquent également à l</w:t>
      </w:r>
      <w:r w:rsidR="00086721">
        <w:rPr>
          <w:lang w:val="fr-CA"/>
        </w:rPr>
        <w:t>’</w:t>
      </w:r>
      <w:r w:rsidRPr="000823EF">
        <w:rPr>
          <w:lang w:val="fr-CA"/>
        </w:rPr>
        <w:t>utilisation par le client de la fonctionnalité de chargement de version test d</w:t>
      </w:r>
      <w:r w:rsidR="00086721">
        <w:rPr>
          <w:lang w:val="fr-CA"/>
        </w:rPr>
        <w:t>’</w:t>
      </w:r>
      <w:r w:rsidRPr="000823EF">
        <w:rPr>
          <w:lang w:val="fr-CA"/>
        </w:rPr>
        <w:t>entreprise.</w:t>
      </w:r>
    </w:p>
    <w:p w:rsidR="00C9711E" w:rsidRPr="000823EF" w:rsidRDefault="00C9711E" w:rsidP="00C9711E">
      <w:pPr>
        <w:pStyle w:val="ProductList-Body"/>
        <w:rPr>
          <w:lang w:val="fr-CA"/>
        </w:rPr>
      </w:pPr>
    </w:p>
    <w:p w:rsidR="009F282C" w:rsidRPr="004C09A1" w:rsidRDefault="009F282C" w:rsidP="009F282C">
      <w:pPr>
        <w:pStyle w:val="ProductList-Body"/>
      </w:pPr>
      <w:r>
        <w:rPr>
          <w:b/>
          <w:color w:val="00188F"/>
        </w:rPr>
        <w:t>Kit Entreprise Windows Embedded Standard</w:t>
      </w:r>
      <w:r>
        <w:fldChar w:fldCharType="begin"/>
      </w:r>
      <w:r>
        <w:instrText>XE "Kit Entreprise Windows Embedded 8 Standard"</w:instrText>
      </w:r>
      <w:r>
        <w:fldChar w:fldCharType="end"/>
      </w:r>
    </w:p>
    <w:p w:rsidR="009F282C" w:rsidRPr="000823EF" w:rsidRDefault="009F282C" w:rsidP="009F282C">
      <w:pPr>
        <w:pStyle w:val="ProductList-Body"/>
        <w:rPr>
          <w:lang w:val="fr-CA"/>
        </w:rPr>
      </w:pPr>
      <w:r w:rsidRPr="000823EF">
        <w:rPr>
          <w:lang w:val="fr-CA"/>
        </w:rPr>
        <w:t>Les clients qui acquièrent un dispositif OEM sur lequel le logiciel Windows Embedded 8 Standard est préinstallé peuvent également acquérir une Licence de Kit Entreprise Windows Embedded 8 Standard</w:t>
      </w:r>
      <w:r>
        <w:fldChar w:fldCharType="begin"/>
      </w:r>
      <w:r w:rsidRPr="000823EF">
        <w:rPr>
          <w:lang w:val="fr-CA"/>
        </w:rPr>
        <w:instrText>XE "Kit Entreprise Windows Embedded 8 Standard"</w:instrText>
      </w:r>
      <w:r>
        <w:fldChar w:fldCharType="end"/>
      </w:r>
      <w:r w:rsidRPr="000823EF">
        <w:rPr>
          <w:lang w:val="fr-CA"/>
        </w:rPr>
        <w:t xml:space="preserve"> pour utiliser sous licence, débloquer et activer certaines fonctionnalités du logiciel (notamment Windows DirectAccess, Enterprise Sideloading, BranchCache et AppLocker). L</w:t>
      </w:r>
      <w:r w:rsidR="00086721">
        <w:rPr>
          <w:lang w:val="fr-CA"/>
        </w:rPr>
        <w:t>’</w:t>
      </w:r>
      <w:r w:rsidRPr="000823EF">
        <w:rPr>
          <w:lang w:val="fr-CA"/>
        </w:rPr>
        <w:t>utilisation des fonctionnalités du logiciel activées par la licence concédée dans le cadre de cette offre est soumise aux conditions générales du contrat de licence du client et aux conditions de licence du logiciel pour le logiciel Windows Embedded 8 Standard sous-jacent.</w:t>
      </w:r>
      <w:r w:rsidR="00033D85" w:rsidRPr="000823EF">
        <w:rPr>
          <w:lang w:val="fr-CA"/>
        </w:rPr>
        <w:t xml:space="preserve"> </w:t>
      </w:r>
      <w:r w:rsidRPr="000823EF">
        <w:rPr>
          <w:lang w:val="fr-CA"/>
        </w:rPr>
        <w:t>Le droit d</w:t>
      </w:r>
      <w:r w:rsidR="00086721">
        <w:rPr>
          <w:lang w:val="fr-CA"/>
        </w:rPr>
        <w:t>’</w:t>
      </w:r>
      <w:r w:rsidRPr="000823EF">
        <w:rPr>
          <w:lang w:val="fr-CA"/>
        </w:rPr>
        <w:t>utiliser les fonctionnalités du logiciel prend fin à l</w:t>
      </w:r>
      <w:r w:rsidR="00086721">
        <w:rPr>
          <w:lang w:val="fr-CA"/>
        </w:rPr>
        <w:t>’</w:t>
      </w:r>
      <w:r w:rsidRPr="000823EF">
        <w:rPr>
          <w:lang w:val="fr-CA"/>
        </w:rPr>
        <w:t>expiration du droit d</w:t>
      </w:r>
      <w:r w:rsidR="00086721">
        <w:rPr>
          <w:lang w:val="fr-CA"/>
        </w:rPr>
        <w:t>’</w:t>
      </w:r>
      <w:r w:rsidRPr="000823EF">
        <w:rPr>
          <w:lang w:val="fr-CA"/>
        </w:rPr>
        <w:t>utiliser le logiciel Windows Embedded 8 Standard sous-jacent. La Licence de Kit Entreprise Windows Embedded 8 Standard doit être assignée de manière permanente à un seul dispositif et ne peut être transférée à un quelconque autre dispositif. Le chargement de version test d</w:t>
      </w:r>
      <w:r w:rsidR="00086721">
        <w:rPr>
          <w:lang w:val="fr-CA"/>
        </w:rPr>
        <w:t>’</w:t>
      </w:r>
      <w:r w:rsidRPr="000823EF">
        <w:rPr>
          <w:lang w:val="fr-CA"/>
        </w:rPr>
        <w:t>entreprise pour Windows Embedded 8 Standard n</w:t>
      </w:r>
      <w:r w:rsidR="00086721">
        <w:rPr>
          <w:lang w:val="fr-CA"/>
        </w:rPr>
        <w:t>’</w:t>
      </w:r>
      <w:r w:rsidRPr="000823EF">
        <w:rPr>
          <w:lang w:val="fr-CA"/>
        </w:rPr>
        <w:t>est disponible qu</w:t>
      </w:r>
      <w:r w:rsidR="00086721">
        <w:rPr>
          <w:lang w:val="fr-CA"/>
        </w:rPr>
        <w:t>’</w:t>
      </w:r>
      <w:r w:rsidRPr="000823EF">
        <w:rPr>
          <w:lang w:val="fr-CA"/>
        </w:rPr>
        <w:t>avec le Kit Entreprise Windows Embedded 8 Standard.</w:t>
      </w:r>
      <w:r w:rsidR="00033D85" w:rsidRPr="000823EF">
        <w:rPr>
          <w:lang w:val="fr-CA"/>
        </w:rPr>
        <w:t xml:space="preserve"> </w:t>
      </w:r>
    </w:p>
    <w:p w:rsidR="009F282C" w:rsidRPr="000823EF" w:rsidRDefault="009F282C" w:rsidP="009F282C">
      <w:pPr>
        <w:pStyle w:val="ProductList-Body"/>
        <w:rPr>
          <w:lang w:val="fr-CA"/>
        </w:rPr>
      </w:pPr>
    </w:p>
    <w:p w:rsidR="009F282C" w:rsidRPr="000823EF" w:rsidRDefault="009F282C" w:rsidP="009F282C">
      <w:pPr>
        <w:pStyle w:val="ProductList-Body"/>
        <w:rPr>
          <w:lang w:val="fr-CA"/>
        </w:rPr>
      </w:pPr>
      <w:r w:rsidRPr="000823EF">
        <w:rPr>
          <w:b/>
          <w:color w:val="00188F"/>
          <w:lang w:val="fr-CA"/>
        </w:rPr>
        <w:t xml:space="preserve">Mise à Jour Windows </w:t>
      </w:r>
      <w:r w:rsidR="008F72F5">
        <w:rPr>
          <w:b/>
          <w:color w:val="00188F"/>
          <w:lang w:val="fr-CA"/>
        </w:rPr>
        <w:t xml:space="preserve">Embedded </w:t>
      </w:r>
      <w:r w:rsidRPr="000823EF">
        <w:rPr>
          <w:b/>
          <w:color w:val="00188F"/>
          <w:lang w:val="fr-CA"/>
        </w:rPr>
        <w:t xml:space="preserve">8.1 Industry Pro, Mise à Jour Windows </w:t>
      </w:r>
      <w:r w:rsidR="008F72F5">
        <w:rPr>
          <w:b/>
          <w:color w:val="00188F"/>
          <w:lang w:val="fr-CA"/>
        </w:rPr>
        <w:t>Embedded</w:t>
      </w:r>
      <w:r w:rsidR="008F72F5" w:rsidRPr="000823EF">
        <w:rPr>
          <w:b/>
          <w:color w:val="00188F"/>
          <w:lang w:val="fr-CA"/>
        </w:rPr>
        <w:t xml:space="preserve"> </w:t>
      </w:r>
      <w:r w:rsidRPr="000823EF">
        <w:rPr>
          <w:b/>
          <w:color w:val="00188F"/>
          <w:lang w:val="fr-CA"/>
        </w:rPr>
        <w:t xml:space="preserve">8.1 Industry Enterprise, Windows </w:t>
      </w:r>
      <w:r w:rsidR="008F72F5">
        <w:rPr>
          <w:b/>
          <w:color w:val="00188F"/>
          <w:lang w:val="fr-CA"/>
        </w:rPr>
        <w:t>Embedded</w:t>
      </w:r>
      <w:r w:rsidR="008F72F5" w:rsidRPr="000823EF">
        <w:rPr>
          <w:b/>
          <w:color w:val="00188F"/>
          <w:lang w:val="fr-CA"/>
        </w:rPr>
        <w:t xml:space="preserve"> </w:t>
      </w:r>
      <w:r w:rsidRPr="000823EF">
        <w:rPr>
          <w:b/>
          <w:color w:val="00188F"/>
          <w:lang w:val="fr-CA"/>
        </w:rPr>
        <w:t xml:space="preserve">8.1 Industry Enterprise (Std, POS, Ind Retail) et Software Assurance (collectivement les « Produits Windows Industry ») </w:t>
      </w:r>
    </w:p>
    <w:p w:rsidR="009F282C" w:rsidRPr="000823EF" w:rsidRDefault="009F282C" w:rsidP="00055772">
      <w:pPr>
        <w:pStyle w:val="ProductList-Body"/>
        <w:ind w:left="180"/>
        <w:rPr>
          <w:lang w:val="fr-CA"/>
        </w:rPr>
      </w:pPr>
      <w:r w:rsidRPr="000823EF">
        <w:rPr>
          <w:b/>
          <w:color w:val="00188F"/>
          <w:lang w:val="fr-CA"/>
        </w:rPr>
        <w:t>Licence de Mise à Jour de système d</w:t>
      </w:r>
      <w:r w:rsidR="00086721">
        <w:rPr>
          <w:b/>
          <w:color w:val="00188F"/>
          <w:lang w:val="fr-CA"/>
        </w:rPr>
        <w:t>’</w:t>
      </w:r>
      <w:r w:rsidRPr="000823EF">
        <w:rPr>
          <w:b/>
          <w:color w:val="00188F"/>
          <w:lang w:val="fr-CA"/>
        </w:rPr>
        <w:t xml:space="preserve">exploitation Windows </w:t>
      </w:r>
      <w:r w:rsidR="008F72F5">
        <w:rPr>
          <w:b/>
          <w:color w:val="00188F"/>
          <w:lang w:val="fr-CA"/>
        </w:rPr>
        <w:t>Embedded</w:t>
      </w:r>
      <w:r w:rsidR="008F72F5" w:rsidRPr="000823EF">
        <w:rPr>
          <w:b/>
          <w:color w:val="00188F"/>
          <w:lang w:val="fr-CA"/>
        </w:rPr>
        <w:t xml:space="preserve"> </w:t>
      </w:r>
      <w:r w:rsidRPr="000823EF">
        <w:rPr>
          <w:b/>
          <w:color w:val="00188F"/>
          <w:lang w:val="fr-CA"/>
        </w:rPr>
        <w:t xml:space="preserve">8.1 Industry Pro et Windows </w:t>
      </w:r>
      <w:r w:rsidR="008F72F5">
        <w:rPr>
          <w:b/>
          <w:color w:val="00188F"/>
          <w:lang w:val="fr-CA"/>
        </w:rPr>
        <w:t>Embedded</w:t>
      </w:r>
      <w:r w:rsidR="008F72F5" w:rsidRPr="000823EF">
        <w:rPr>
          <w:b/>
          <w:color w:val="00188F"/>
          <w:lang w:val="fr-CA"/>
        </w:rPr>
        <w:t xml:space="preserve"> </w:t>
      </w:r>
      <w:r w:rsidRPr="000823EF">
        <w:rPr>
          <w:b/>
          <w:color w:val="00188F"/>
          <w:lang w:val="fr-CA"/>
        </w:rPr>
        <w:t>8.1 Industry Enterprise</w:t>
      </w:r>
      <w:r>
        <w:fldChar w:fldCharType="begin"/>
      </w:r>
      <w:r w:rsidRPr="000823EF">
        <w:rPr>
          <w:lang w:val="fr-CA"/>
        </w:rPr>
        <w:instrText>XE "Windows Embedded 8.1 Industry Pro"</w:instrText>
      </w:r>
      <w:r>
        <w:fldChar w:fldCharType="end"/>
      </w:r>
    </w:p>
    <w:p w:rsidR="009F282C" w:rsidRPr="000823EF" w:rsidRDefault="009F282C" w:rsidP="00055772">
      <w:pPr>
        <w:pStyle w:val="ProductList-Body"/>
        <w:ind w:left="180"/>
        <w:rPr>
          <w:lang w:val="fr-CA"/>
        </w:rPr>
      </w:pPr>
      <w:r w:rsidRPr="000823EF">
        <w:rPr>
          <w:lang w:val="fr-CA"/>
        </w:rPr>
        <w:t>Les licences de systèmes d</w:t>
      </w:r>
      <w:r w:rsidR="00086721">
        <w:rPr>
          <w:lang w:val="fr-CA"/>
        </w:rPr>
        <w:t>’</w:t>
      </w:r>
      <w:r w:rsidRPr="000823EF">
        <w:rPr>
          <w:lang w:val="fr-CA"/>
        </w:rPr>
        <w:t xml:space="preserve">exploitation concédées pour Windows </w:t>
      </w:r>
      <w:r w:rsidR="008F72F5">
        <w:rPr>
          <w:lang w:val="fr-CA"/>
        </w:rPr>
        <w:t xml:space="preserve">Embedded </w:t>
      </w:r>
      <w:r w:rsidRPr="000823EF">
        <w:rPr>
          <w:lang w:val="fr-CA"/>
        </w:rPr>
        <w:t>8.1 Industry Pro</w:t>
      </w:r>
      <w:r>
        <w:fldChar w:fldCharType="begin"/>
      </w:r>
      <w:r w:rsidRPr="000823EF">
        <w:rPr>
          <w:lang w:val="fr-CA"/>
        </w:rPr>
        <w:instrText>XE "Windows Embedded 8.1 Industry Pro"</w:instrText>
      </w:r>
      <w:r>
        <w:fldChar w:fldCharType="end"/>
      </w:r>
      <w:r w:rsidRPr="000823EF">
        <w:rPr>
          <w:lang w:val="fr-CA"/>
        </w:rPr>
        <w:t xml:space="preserve"> et Windows </w:t>
      </w:r>
      <w:r w:rsidR="008F72F5">
        <w:rPr>
          <w:lang w:val="fr-CA"/>
        </w:rPr>
        <w:t>Embedded</w:t>
      </w:r>
      <w:r w:rsidR="008F72F5" w:rsidRPr="000823EF">
        <w:rPr>
          <w:lang w:val="fr-CA"/>
        </w:rPr>
        <w:t xml:space="preserve"> </w:t>
      </w:r>
      <w:r w:rsidRPr="000823EF">
        <w:rPr>
          <w:lang w:val="fr-CA"/>
        </w:rPr>
        <w:t>8.1 Industry Enterprise sont uniquement des licences de mises à jour. Les licences de système d</w:t>
      </w:r>
      <w:r w:rsidR="00086721">
        <w:rPr>
          <w:lang w:val="fr-CA"/>
        </w:rPr>
        <w:t>’</w:t>
      </w:r>
      <w:r w:rsidRPr="000823EF">
        <w:rPr>
          <w:lang w:val="fr-CA"/>
        </w:rPr>
        <w:t>exploitation d</w:t>
      </w:r>
      <w:r w:rsidR="00086721">
        <w:rPr>
          <w:lang w:val="fr-CA"/>
        </w:rPr>
        <w:t>’</w:t>
      </w:r>
      <w:r w:rsidRPr="000823EF">
        <w:rPr>
          <w:lang w:val="fr-CA"/>
        </w:rPr>
        <w:t xml:space="preserve">ordinateur complètes ne sont pas disponibles. Par conséquent, chaque dispositif pour lequel un client achète et sur lequel il exécute la mise à jour Windows </w:t>
      </w:r>
      <w:r w:rsidR="008F72F5">
        <w:rPr>
          <w:lang w:val="fr-CA"/>
        </w:rPr>
        <w:t>Embedded</w:t>
      </w:r>
      <w:r w:rsidR="008F72F5" w:rsidRPr="000823EF">
        <w:rPr>
          <w:lang w:val="fr-CA"/>
        </w:rPr>
        <w:t xml:space="preserve"> </w:t>
      </w:r>
      <w:r w:rsidRPr="000823EF">
        <w:rPr>
          <w:lang w:val="fr-CA"/>
        </w:rPr>
        <w:t xml:space="preserve">8.1 Industry Pro ou Windows </w:t>
      </w:r>
      <w:r w:rsidR="008F72F5">
        <w:rPr>
          <w:lang w:val="fr-CA"/>
        </w:rPr>
        <w:t>Embedded</w:t>
      </w:r>
      <w:r w:rsidR="008F72F5" w:rsidRPr="000823EF">
        <w:rPr>
          <w:lang w:val="fr-CA"/>
        </w:rPr>
        <w:t xml:space="preserve"> </w:t>
      </w:r>
      <w:r w:rsidRPr="000823EF">
        <w:rPr>
          <w:lang w:val="fr-CA"/>
        </w:rPr>
        <w:t>8.1 Industry Enterprise doit posséder une licence lui permettant d</w:t>
      </w:r>
      <w:r w:rsidR="00086721">
        <w:rPr>
          <w:lang w:val="fr-CA"/>
        </w:rPr>
        <w:t>’</w:t>
      </w:r>
      <w:r w:rsidRPr="000823EF">
        <w:rPr>
          <w:lang w:val="fr-CA"/>
        </w:rPr>
        <w:t>exécuter l</w:t>
      </w:r>
      <w:r w:rsidR="00086721">
        <w:rPr>
          <w:lang w:val="fr-CA"/>
        </w:rPr>
        <w:t>’</w:t>
      </w:r>
      <w:r w:rsidRPr="000823EF">
        <w:rPr>
          <w:lang w:val="fr-CA"/>
        </w:rPr>
        <w:t>un des systèmes d</w:t>
      </w:r>
      <w:r w:rsidR="00086721">
        <w:rPr>
          <w:lang w:val="fr-CA"/>
        </w:rPr>
        <w:t>’</w:t>
      </w:r>
      <w:r w:rsidRPr="000823EF">
        <w:rPr>
          <w:lang w:val="fr-CA"/>
        </w:rPr>
        <w:t>exploitation éligibles indiqués ci-dessous.</w:t>
      </w:r>
    </w:p>
    <w:p w:rsidR="009F282C" w:rsidRPr="000823EF" w:rsidRDefault="009F282C" w:rsidP="00055772">
      <w:pPr>
        <w:pStyle w:val="ProductList-Body"/>
        <w:ind w:left="180"/>
        <w:rPr>
          <w:lang w:val="fr-CA"/>
        </w:rPr>
      </w:pPr>
    </w:p>
    <w:p w:rsidR="009F282C" w:rsidRPr="000823EF" w:rsidRDefault="009F282C" w:rsidP="00055772">
      <w:pPr>
        <w:pStyle w:val="ProductList-Body"/>
        <w:ind w:left="180"/>
        <w:rPr>
          <w:lang w:val="fr-CA"/>
        </w:rPr>
      </w:pPr>
      <w:r w:rsidRPr="000823EF">
        <w:rPr>
          <w:b/>
          <w:color w:val="00188F"/>
          <w:lang w:val="fr-CA"/>
        </w:rPr>
        <w:t>Règles relatives aux systèmes d</w:t>
      </w:r>
      <w:r w:rsidR="00086721">
        <w:rPr>
          <w:b/>
          <w:color w:val="00188F"/>
          <w:lang w:val="fr-CA"/>
        </w:rPr>
        <w:t>’</w:t>
      </w:r>
      <w:r w:rsidRPr="000823EF">
        <w:rPr>
          <w:b/>
          <w:color w:val="00188F"/>
          <w:lang w:val="fr-CA"/>
        </w:rPr>
        <w:t>exploitation éligibles pour les Produits Windows </w:t>
      </w:r>
      <w:r w:rsidR="008F72F5">
        <w:rPr>
          <w:b/>
          <w:color w:val="00188F"/>
          <w:lang w:val="fr-CA"/>
        </w:rPr>
        <w:t>Embedded</w:t>
      </w:r>
      <w:r w:rsidR="008F72F5" w:rsidRPr="000823EF">
        <w:rPr>
          <w:b/>
          <w:color w:val="00188F"/>
          <w:lang w:val="fr-CA"/>
        </w:rPr>
        <w:t xml:space="preserve"> </w:t>
      </w:r>
      <w:r w:rsidRPr="000823EF">
        <w:rPr>
          <w:b/>
          <w:color w:val="00188F"/>
          <w:lang w:val="fr-CA"/>
        </w:rPr>
        <w:t>8.1 Industry</w:t>
      </w:r>
      <w:r w:rsidRPr="000823EF">
        <w:rPr>
          <w:color w:val="00188F"/>
          <w:lang w:val="fr-CA"/>
        </w:rPr>
        <w:t xml:space="preserve"> </w:t>
      </w:r>
      <w:r>
        <w:fldChar w:fldCharType="begin"/>
      </w:r>
      <w:r w:rsidRPr="000823EF">
        <w:rPr>
          <w:lang w:val="fr-CA"/>
        </w:rPr>
        <w:instrText>XE "Windows Embedded 8.1 Industry Pro"</w:instrText>
      </w:r>
      <w:r>
        <w:fldChar w:fldCharType="end"/>
      </w:r>
    </w:p>
    <w:p w:rsidR="009F282C" w:rsidRPr="000823EF" w:rsidRDefault="009F282C" w:rsidP="00343417">
      <w:pPr>
        <w:pStyle w:val="ProductList-Body"/>
        <w:numPr>
          <w:ilvl w:val="0"/>
          <w:numId w:val="33"/>
        </w:numPr>
        <w:ind w:hanging="270"/>
        <w:rPr>
          <w:lang w:val="fr-CA"/>
        </w:rPr>
      </w:pPr>
      <w:r w:rsidRPr="000823EF">
        <w:rPr>
          <w:lang w:val="fr-CA"/>
        </w:rPr>
        <w:t>Le système d</w:t>
      </w:r>
      <w:r w:rsidR="00086721">
        <w:rPr>
          <w:lang w:val="fr-CA"/>
        </w:rPr>
        <w:t>’</w:t>
      </w:r>
      <w:r w:rsidRPr="000823EF">
        <w:rPr>
          <w:lang w:val="fr-CA"/>
        </w:rPr>
        <w:t>exploitation éligible doit être installé sur le dispositif auquel la licence de Mise à Jour doit être attribuée.</w:t>
      </w:r>
    </w:p>
    <w:p w:rsidR="009F282C" w:rsidRPr="000823EF" w:rsidRDefault="009F282C" w:rsidP="00343417">
      <w:pPr>
        <w:pStyle w:val="ProductList-Body"/>
        <w:numPr>
          <w:ilvl w:val="0"/>
          <w:numId w:val="33"/>
        </w:numPr>
        <w:ind w:hanging="270"/>
        <w:rPr>
          <w:lang w:val="fr-CA"/>
        </w:rPr>
      </w:pPr>
      <w:r w:rsidRPr="000823EF">
        <w:rPr>
          <w:lang w:val="fr-CA"/>
        </w:rPr>
        <w:t>Sous réserve des stipulations ci-dessous, les clients doivent supprimer le Système d</w:t>
      </w:r>
      <w:r w:rsidR="00086721">
        <w:rPr>
          <w:lang w:val="fr-CA"/>
        </w:rPr>
        <w:t>’</w:t>
      </w:r>
      <w:r w:rsidRPr="000823EF">
        <w:rPr>
          <w:lang w:val="fr-CA"/>
        </w:rPr>
        <w:t>Exploitation éligible du dispositif pour déployer la licence de Mise à Jour Windows Industry</w:t>
      </w:r>
      <w:r>
        <w:fldChar w:fldCharType="begin"/>
      </w:r>
      <w:r w:rsidRPr="000823EF">
        <w:rPr>
          <w:lang w:val="fr-CA"/>
        </w:rPr>
        <w:instrText>XE "Windows Embedded 8.1 Industry Pro"</w:instrText>
      </w:r>
      <w:r>
        <w:fldChar w:fldCharType="end"/>
      </w:r>
      <w:r w:rsidRPr="000823EF">
        <w:rPr>
          <w:lang w:val="fr-CA"/>
        </w:rPr>
        <w:t>.</w:t>
      </w:r>
    </w:p>
    <w:p w:rsidR="009F282C" w:rsidRPr="000823EF" w:rsidRDefault="009F282C" w:rsidP="00343417">
      <w:pPr>
        <w:pStyle w:val="ProductList-Body"/>
        <w:numPr>
          <w:ilvl w:val="0"/>
          <w:numId w:val="33"/>
        </w:numPr>
        <w:ind w:hanging="270"/>
        <w:rPr>
          <w:lang w:val="fr-CA"/>
        </w:rPr>
      </w:pPr>
      <w:r w:rsidRPr="000823EF">
        <w:rPr>
          <w:lang w:val="fr-CA"/>
        </w:rPr>
        <w:t>Les clients qui souhaitent installer ou exécuter plus d</w:t>
      </w:r>
      <w:r w:rsidR="00086721">
        <w:rPr>
          <w:lang w:val="fr-CA"/>
        </w:rPr>
        <w:t>’</w:t>
      </w:r>
      <w:r w:rsidRPr="000823EF">
        <w:rPr>
          <w:lang w:val="fr-CA"/>
        </w:rPr>
        <w:t>un système d</w:t>
      </w:r>
      <w:r w:rsidR="00086721">
        <w:rPr>
          <w:lang w:val="fr-CA"/>
        </w:rPr>
        <w:t>’</w:t>
      </w:r>
      <w:r w:rsidRPr="000823EF">
        <w:rPr>
          <w:lang w:val="fr-CA"/>
        </w:rPr>
        <w:t>exploitation sous licence à la fois (système d</w:t>
      </w:r>
      <w:r w:rsidR="00086721">
        <w:rPr>
          <w:lang w:val="fr-CA"/>
        </w:rPr>
        <w:t>’</w:t>
      </w:r>
      <w:r w:rsidRPr="000823EF">
        <w:rPr>
          <w:lang w:val="fr-CA"/>
        </w:rPr>
        <w:t>exploitation éligible compris) peuvent acquérir la SA pour leur licence de Mise à Jour Windows Embedded 8.1 Industry Enterprise</w:t>
      </w:r>
      <w:r>
        <w:fldChar w:fldCharType="begin"/>
      </w:r>
      <w:r w:rsidRPr="000823EF">
        <w:rPr>
          <w:lang w:val="fr-CA"/>
        </w:rPr>
        <w:instrText>XE "Windows Embedded 8.1 Industry Pro"</w:instrText>
      </w:r>
      <w:r>
        <w:fldChar w:fldCharType="end"/>
      </w:r>
      <w:r w:rsidRPr="000823EF">
        <w:rPr>
          <w:lang w:val="fr-CA"/>
        </w:rPr>
        <w:t>.</w:t>
      </w:r>
    </w:p>
    <w:p w:rsidR="009F282C" w:rsidRPr="000823EF" w:rsidRDefault="009F282C" w:rsidP="00343417">
      <w:pPr>
        <w:pStyle w:val="ProductList-Body"/>
        <w:numPr>
          <w:ilvl w:val="0"/>
          <w:numId w:val="33"/>
        </w:numPr>
        <w:ind w:hanging="270"/>
        <w:rPr>
          <w:lang w:val="fr-CA"/>
        </w:rPr>
      </w:pPr>
      <w:r w:rsidRPr="000823EF">
        <w:rPr>
          <w:lang w:val="fr-CA"/>
        </w:rPr>
        <w:t>Les clients qui disposent d</w:t>
      </w:r>
      <w:r w:rsidR="00086721">
        <w:rPr>
          <w:lang w:val="fr-CA"/>
        </w:rPr>
        <w:t>’</w:t>
      </w:r>
      <w:r w:rsidRPr="000823EF">
        <w:rPr>
          <w:lang w:val="fr-CA"/>
        </w:rPr>
        <w:t>une SA active n</w:t>
      </w:r>
      <w:r w:rsidR="00086721">
        <w:rPr>
          <w:lang w:val="fr-CA"/>
        </w:rPr>
        <w:t>’</w:t>
      </w:r>
      <w:r w:rsidRPr="000823EF">
        <w:rPr>
          <w:lang w:val="fr-CA"/>
        </w:rPr>
        <w:t>ont pas besoin de désinstaller le système d</w:t>
      </w:r>
      <w:r w:rsidR="00086721">
        <w:rPr>
          <w:lang w:val="fr-CA"/>
        </w:rPr>
        <w:t>’</w:t>
      </w:r>
      <w:r w:rsidRPr="000823EF">
        <w:rPr>
          <w:lang w:val="fr-CA"/>
        </w:rPr>
        <w:t>exploitation éligible et peuvent installer et exécuter le système d</w:t>
      </w:r>
      <w:r w:rsidR="00086721">
        <w:rPr>
          <w:lang w:val="fr-CA"/>
        </w:rPr>
        <w:t>’</w:t>
      </w:r>
      <w:r w:rsidRPr="000823EF">
        <w:rPr>
          <w:lang w:val="fr-CA"/>
        </w:rPr>
        <w:t>exploitation éligible et Windows Embedded 8.1 Industry Pro</w:t>
      </w:r>
      <w:r>
        <w:fldChar w:fldCharType="begin"/>
      </w:r>
      <w:r w:rsidRPr="000823EF">
        <w:rPr>
          <w:lang w:val="fr-CA"/>
        </w:rPr>
        <w:instrText>XE "Windows Embedded 8.1 Industry Pro"</w:instrText>
      </w:r>
      <w:r>
        <w:fldChar w:fldCharType="end"/>
      </w:r>
      <w:r w:rsidRPr="000823EF">
        <w:rPr>
          <w:lang w:val="fr-CA"/>
        </w:rPr>
        <w:t xml:space="preserve"> en même temps. </w:t>
      </w:r>
    </w:p>
    <w:p w:rsidR="009F282C" w:rsidRPr="000823EF" w:rsidRDefault="009F282C" w:rsidP="009F282C">
      <w:pPr>
        <w:pStyle w:val="ProductList-Body"/>
        <w:rPr>
          <w:lang w:val="fr-CA"/>
        </w:rPr>
      </w:pPr>
    </w:p>
    <w:p w:rsidR="009F282C" w:rsidRPr="000823EF" w:rsidRDefault="009F282C" w:rsidP="00055772">
      <w:pPr>
        <w:pStyle w:val="ProductList-Body"/>
        <w:ind w:left="180"/>
        <w:rPr>
          <w:lang w:val="fr-CA"/>
        </w:rPr>
      </w:pPr>
      <w:r w:rsidRPr="000823EF">
        <w:rPr>
          <w:b/>
          <w:color w:val="00188F"/>
          <w:lang w:val="fr-CA"/>
        </w:rPr>
        <w:t>Systèmes d</w:t>
      </w:r>
      <w:r w:rsidR="00086721">
        <w:rPr>
          <w:b/>
          <w:color w:val="00188F"/>
          <w:lang w:val="fr-CA"/>
        </w:rPr>
        <w:t>’</w:t>
      </w:r>
      <w:r w:rsidRPr="000823EF">
        <w:rPr>
          <w:b/>
          <w:color w:val="00188F"/>
          <w:lang w:val="fr-CA"/>
        </w:rPr>
        <w:t>Exploitatio</w:t>
      </w:r>
      <w:r w:rsidR="00541A16">
        <w:rPr>
          <w:b/>
          <w:color w:val="00188F"/>
          <w:lang w:val="fr-CA"/>
        </w:rPr>
        <w:t>n Éligibles (« SE Éligibles »)</w:t>
      </w:r>
    </w:p>
    <w:p w:rsidR="00662221" w:rsidRPr="000823EF" w:rsidRDefault="00662221" w:rsidP="00662221">
      <w:pPr>
        <w:pStyle w:val="ProductList-Body"/>
        <w:ind w:left="180"/>
        <w:rPr>
          <w:lang w:val="fr-CA"/>
        </w:rPr>
      </w:pPr>
      <w:r w:rsidRPr="000823EF">
        <w:rPr>
          <w:lang w:val="fr-CA"/>
        </w:rPr>
        <w:t>Les clients qui disposent de Systèmes d</w:t>
      </w:r>
      <w:r w:rsidR="00086721">
        <w:rPr>
          <w:lang w:val="fr-CA"/>
        </w:rPr>
        <w:t>’</w:t>
      </w:r>
      <w:r w:rsidRPr="000823EF">
        <w:rPr>
          <w:lang w:val="fr-CA"/>
        </w:rPr>
        <w:t>Exploitation Exigibles peuvent acheter les Produits Windows Industry correspondants indiqués dans le tableau suivant :</w:t>
      </w:r>
    </w:p>
    <w:p w:rsidR="00662221" w:rsidRPr="000823EF" w:rsidRDefault="00662221" w:rsidP="00662221">
      <w:pPr>
        <w:pStyle w:val="ProductList-Body"/>
        <w:ind w:left="180"/>
        <w:rPr>
          <w:lang w:val="fr-CA"/>
        </w:rPr>
      </w:pPr>
    </w:p>
    <w:tbl>
      <w:tblPr>
        <w:tblStyle w:val="TableGrid"/>
        <w:tblW w:w="10800" w:type="dxa"/>
        <w:tblInd w:w="108" w:type="dxa"/>
        <w:tblLayout w:type="fixed"/>
        <w:tblLook w:val="04A0" w:firstRow="1" w:lastRow="0" w:firstColumn="1" w:lastColumn="0" w:noHBand="0" w:noVBand="1"/>
      </w:tblPr>
      <w:tblGrid>
        <w:gridCol w:w="4230"/>
        <w:gridCol w:w="2190"/>
        <w:gridCol w:w="2190"/>
        <w:gridCol w:w="2190"/>
      </w:tblGrid>
      <w:tr w:rsidR="008F72F5" w:rsidRPr="008554CC" w:rsidTr="008F72F5">
        <w:trPr>
          <w:tblHeader/>
        </w:trPr>
        <w:tc>
          <w:tcPr>
            <w:tcW w:w="4230" w:type="dxa"/>
            <w:shd w:val="clear" w:color="auto" w:fill="0072C6"/>
            <w:vAlign w:val="center"/>
          </w:tcPr>
          <w:p w:rsidR="008F72F5" w:rsidRPr="00680B23" w:rsidRDefault="008F72F5" w:rsidP="00D17D13">
            <w:pPr>
              <w:pStyle w:val="ProductList-Body"/>
              <w:spacing w:before="20" w:after="20"/>
              <w:rPr>
                <w:color w:val="FFFFFF" w:themeColor="background1"/>
              </w:rPr>
            </w:pPr>
            <w:r>
              <w:rPr>
                <w:color w:val="FFFFFF" w:themeColor="background1"/>
              </w:rPr>
              <w:t>Systèmes d’exploitation éligibles</w:t>
            </w:r>
          </w:p>
        </w:tc>
        <w:tc>
          <w:tcPr>
            <w:tcW w:w="2190" w:type="dxa"/>
            <w:shd w:val="clear" w:color="auto" w:fill="0072C6"/>
            <w:vAlign w:val="center"/>
          </w:tcPr>
          <w:p w:rsidR="008F72F5" w:rsidRPr="00680B23" w:rsidRDefault="008F72F5" w:rsidP="00D17D13">
            <w:pPr>
              <w:pStyle w:val="ProductList-Body"/>
              <w:spacing w:before="20" w:after="20"/>
              <w:rPr>
                <w:color w:val="FFFFFF" w:themeColor="background1"/>
              </w:rPr>
            </w:pPr>
            <w:r>
              <w:rPr>
                <w:color w:val="FFFFFF" w:themeColor="background1"/>
              </w:rPr>
              <w:t>Windows 8.1 Industry Pro</w:t>
            </w:r>
          </w:p>
        </w:tc>
        <w:tc>
          <w:tcPr>
            <w:tcW w:w="2190" w:type="dxa"/>
            <w:shd w:val="clear" w:color="auto" w:fill="0072C6"/>
            <w:vAlign w:val="center"/>
          </w:tcPr>
          <w:p w:rsidR="008F72F5" w:rsidRPr="00680B23" w:rsidRDefault="008F72F5" w:rsidP="00D17D13">
            <w:pPr>
              <w:pStyle w:val="ProductList-Body"/>
              <w:spacing w:before="20" w:after="20"/>
              <w:rPr>
                <w:color w:val="FFFFFF" w:themeColor="background1"/>
              </w:rPr>
            </w:pPr>
            <w:r>
              <w:rPr>
                <w:color w:val="FFFFFF" w:themeColor="background1"/>
              </w:rPr>
              <w:t>Windows 8.1 Industry Enterprise</w:t>
            </w:r>
          </w:p>
        </w:tc>
        <w:tc>
          <w:tcPr>
            <w:tcW w:w="2190" w:type="dxa"/>
            <w:shd w:val="clear" w:color="auto" w:fill="0072C6"/>
            <w:vAlign w:val="center"/>
          </w:tcPr>
          <w:p w:rsidR="008F72F5" w:rsidRPr="00086721" w:rsidRDefault="008F72F5" w:rsidP="00D17D13">
            <w:pPr>
              <w:pStyle w:val="ProductList-Body"/>
              <w:spacing w:before="20" w:after="20"/>
              <w:rPr>
                <w:color w:val="FFFFFF" w:themeColor="background1"/>
                <w:lang w:val="fr-FR"/>
              </w:rPr>
            </w:pPr>
            <w:r w:rsidRPr="00086721">
              <w:rPr>
                <w:color w:val="FFFFFF" w:themeColor="background1"/>
                <w:lang w:val="fr-FR"/>
              </w:rPr>
              <w:t>Mise à Jour Windows 8.1 Industry Enterprise (Std, POS, Ind Retail)</w:t>
            </w:r>
          </w:p>
        </w:tc>
      </w:tr>
      <w:tr w:rsidR="008F72F5" w:rsidTr="008F72F5">
        <w:tc>
          <w:tcPr>
            <w:tcW w:w="4230" w:type="dxa"/>
          </w:tcPr>
          <w:p w:rsidR="008F72F5" w:rsidRPr="000823EF" w:rsidRDefault="008F72F5" w:rsidP="00D17D13">
            <w:pPr>
              <w:pStyle w:val="ProductList-Body"/>
              <w:rPr>
                <w:lang w:val="fr-CA"/>
              </w:rPr>
            </w:pPr>
            <w:r w:rsidRPr="000823EF">
              <w:rPr>
                <w:lang w:val="fr-CA"/>
              </w:rPr>
              <w:t>Windows Vista Professionnel pour systèmes intégrés et Windows Vista Ultimate pour systèmes intégrés</w:t>
            </w:r>
          </w:p>
        </w:tc>
        <w:tc>
          <w:tcPr>
            <w:tcW w:w="2190" w:type="dxa"/>
            <w:vAlign w:val="center"/>
          </w:tcPr>
          <w:p w:rsidR="008F72F5" w:rsidRPr="00CA02E2" w:rsidRDefault="008F72F5" w:rsidP="00D17D13">
            <w:pPr>
              <w:pStyle w:val="ProductList-Body"/>
              <w:jc w:val="center"/>
            </w:pPr>
            <w:r>
              <w:t>X</w:t>
            </w:r>
          </w:p>
        </w:tc>
        <w:tc>
          <w:tcPr>
            <w:tcW w:w="2190" w:type="dxa"/>
            <w:vAlign w:val="center"/>
          </w:tcPr>
          <w:p w:rsidR="008F72F5" w:rsidRPr="00CA02E2" w:rsidRDefault="008F72F5" w:rsidP="00D17D13">
            <w:pPr>
              <w:pStyle w:val="ProductList-Body"/>
              <w:jc w:val="center"/>
            </w:pPr>
            <w:r>
              <w:t>X</w:t>
            </w:r>
          </w:p>
        </w:tc>
        <w:tc>
          <w:tcPr>
            <w:tcW w:w="2190" w:type="dxa"/>
            <w:vAlign w:val="center"/>
          </w:tcPr>
          <w:p w:rsidR="008F72F5" w:rsidRPr="00CA02E2" w:rsidRDefault="008F72F5" w:rsidP="00D17D13">
            <w:pPr>
              <w:pStyle w:val="ProductList-Body"/>
              <w:jc w:val="center"/>
            </w:pPr>
          </w:p>
        </w:tc>
      </w:tr>
      <w:tr w:rsidR="008F72F5" w:rsidTr="008F72F5">
        <w:tc>
          <w:tcPr>
            <w:tcW w:w="4230" w:type="dxa"/>
          </w:tcPr>
          <w:p w:rsidR="008F72F5" w:rsidRPr="000823EF" w:rsidRDefault="008F72F5" w:rsidP="00D17D13">
            <w:pPr>
              <w:pStyle w:val="ProductList-Body"/>
              <w:rPr>
                <w:lang w:val="fr-CA"/>
              </w:rPr>
            </w:pPr>
            <w:r w:rsidRPr="000823EF">
              <w:rPr>
                <w:lang w:val="fr-CA"/>
              </w:rPr>
              <w:t xml:space="preserve">Windows 2000 Professionnel pour systèmes intégrés </w:t>
            </w:r>
          </w:p>
        </w:tc>
        <w:tc>
          <w:tcPr>
            <w:tcW w:w="2190" w:type="dxa"/>
            <w:vAlign w:val="center"/>
          </w:tcPr>
          <w:p w:rsidR="008F72F5" w:rsidRPr="00CA02E2" w:rsidRDefault="008F72F5" w:rsidP="00D17D13">
            <w:pPr>
              <w:pStyle w:val="ProductList-Body"/>
              <w:jc w:val="center"/>
            </w:pPr>
            <w:r>
              <w:t>X</w:t>
            </w:r>
          </w:p>
        </w:tc>
        <w:tc>
          <w:tcPr>
            <w:tcW w:w="2190" w:type="dxa"/>
            <w:vAlign w:val="center"/>
          </w:tcPr>
          <w:p w:rsidR="008F72F5" w:rsidRPr="00CA02E2" w:rsidRDefault="008F72F5" w:rsidP="00D17D13">
            <w:pPr>
              <w:pStyle w:val="ProductList-Body"/>
              <w:jc w:val="center"/>
            </w:pPr>
            <w:r>
              <w:t>X</w:t>
            </w:r>
          </w:p>
        </w:tc>
        <w:tc>
          <w:tcPr>
            <w:tcW w:w="2190" w:type="dxa"/>
            <w:vAlign w:val="center"/>
          </w:tcPr>
          <w:p w:rsidR="008F72F5" w:rsidRPr="00CA02E2" w:rsidRDefault="008F72F5" w:rsidP="00D17D13">
            <w:pPr>
              <w:pStyle w:val="ProductList-Body"/>
              <w:jc w:val="center"/>
            </w:pPr>
          </w:p>
        </w:tc>
      </w:tr>
      <w:tr w:rsidR="008F72F5" w:rsidTr="008F72F5">
        <w:tc>
          <w:tcPr>
            <w:tcW w:w="4230" w:type="dxa"/>
          </w:tcPr>
          <w:p w:rsidR="008F72F5" w:rsidRPr="000823EF" w:rsidRDefault="008F72F5" w:rsidP="00D17D13">
            <w:pPr>
              <w:pStyle w:val="ProductList-Body"/>
              <w:rPr>
                <w:lang w:val="fr-CA"/>
              </w:rPr>
            </w:pPr>
            <w:r w:rsidRPr="000823EF">
              <w:rPr>
                <w:lang w:val="fr-CA"/>
              </w:rPr>
              <w:t>Windows NT Workstation pour systèmes intégrés</w:t>
            </w:r>
          </w:p>
        </w:tc>
        <w:tc>
          <w:tcPr>
            <w:tcW w:w="2190" w:type="dxa"/>
            <w:vAlign w:val="center"/>
          </w:tcPr>
          <w:p w:rsidR="008F72F5" w:rsidRPr="00CA02E2" w:rsidRDefault="008F72F5" w:rsidP="00D17D13">
            <w:pPr>
              <w:pStyle w:val="ProductList-Body"/>
              <w:jc w:val="center"/>
            </w:pPr>
            <w:r>
              <w:t>X</w:t>
            </w:r>
          </w:p>
        </w:tc>
        <w:tc>
          <w:tcPr>
            <w:tcW w:w="2190" w:type="dxa"/>
            <w:vAlign w:val="center"/>
          </w:tcPr>
          <w:p w:rsidR="008F72F5" w:rsidRPr="00CA02E2" w:rsidRDefault="008F72F5" w:rsidP="00D17D13">
            <w:pPr>
              <w:pStyle w:val="ProductList-Body"/>
              <w:jc w:val="center"/>
            </w:pPr>
            <w:r>
              <w:t>X</w:t>
            </w:r>
          </w:p>
        </w:tc>
        <w:tc>
          <w:tcPr>
            <w:tcW w:w="2190" w:type="dxa"/>
            <w:vAlign w:val="center"/>
          </w:tcPr>
          <w:p w:rsidR="008F72F5" w:rsidRPr="00CA02E2" w:rsidRDefault="008F72F5" w:rsidP="00D17D13">
            <w:pPr>
              <w:pStyle w:val="ProductList-Body"/>
              <w:jc w:val="center"/>
            </w:pPr>
          </w:p>
        </w:tc>
      </w:tr>
      <w:tr w:rsidR="008F72F5" w:rsidTr="008F72F5">
        <w:tc>
          <w:tcPr>
            <w:tcW w:w="4230" w:type="dxa"/>
          </w:tcPr>
          <w:p w:rsidR="008F72F5" w:rsidRPr="000823EF" w:rsidRDefault="008F72F5" w:rsidP="00D17D13">
            <w:pPr>
              <w:pStyle w:val="ProductList-Body"/>
              <w:rPr>
                <w:lang w:val="fr-CA"/>
              </w:rPr>
            </w:pPr>
            <w:r w:rsidRPr="000823EF">
              <w:rPr>
                <w:lang w:val="fr-CA"/>
              </w:rPr>
              <w:t>Windows 7 Professionnel pour systèmes intégrés</w:t>
            </w:r>
          </w:p>
        </w:tc>
        <w:tc>
          <w:tcPr>
            <w:tcW w:w="2190" w:type="dxa"/>
            <w:vAlign w:val="center"/>
          </w:tcPr>
          <w:p w:rsidR="008F72F5" w:rsidRDefault="008F72F5" w:rsidP="00D17D13">
            <w:pPr>
              <w:pStyle w:val="ProductList-Body"/>
              <w:jc w:val="center"/>
            </w:pPr>
            <w:r>
              <w:t>X</w:t>
            </w:r>
          </w:p>
        </w:tc>
        <w:tc>
          <w:tcPr>
            <w:tcW w:w="2190" w:type="dxa"/>
            <w:vAlign w:val="center"/>
          </w:tcPr>
          <w:p w:rsidR="008F72F5" w:rsidRDefault="008F72F5" w:rsidP="00D17D13">
            <w:pPr>
              <w:pStyle w:val="ProductList-Body"/>
              <w:jc w:val="center"/>
            </w:pPr>
            <w:r>
              <w:t>X</w:t>
            </w:r>
          </w:p>
        </w:tc>
        <w:tc>
          <w:tcPr>
            <w:tcW w:w="2190" w:type="dxa"/>
            <w:vAlign w:val="center"/>
          </w:tcPr>
          <w:p w:rsidR="008F72F5" w:rsidRDefault="008F72F5" w:rsidP="00D17D13">
            <w:pPr>
              <w:pStyle w:val="ProductList-Body"/>
              <w:jc w:val="center"/>
            </w:pPr>
          </w:p>
        </w:tc>
      </w:tr>
      <w:tr w:rsidR="008F72F5" w:rsidTr="008F72F5">
        <w:tc>
          <w:tcPr>
            <w:tcW w:w="4230" w:type="dxa"/>
          </w:tcPr>
          <w:p w:rsidR="008F72F5" w:rsidRPr="000823EF" w:rsidRDefault="008F72F5" w:rsidP="00D17D13">
            <w:pPr>
              <w:pStyle w:val="ProductList-Body"/>
              <w:rPr>
                <w:lang w:val="fr-CA"/>
              </w:rPr>
            </w:pPr>
            <w:r w:rsidRPr="000823EF">
              <w:rPr>
                <w:lang w:val="fr-CA"/>
              </w:rPr>
              <w:t>Windows 7 Ultimate pour systèmes intégrés</w:t>
            </w:r>
          </w:p>
        </w:tc>
        <w:tc>
          <w:tcPr>
            <w:tcW w:w="2190" w:type="dxa"/>
            <w:vAlign w:val="center"/>
          </w:tcPr>
          <w:p w:rsidR="008F72F5" w:rsidRDefault="008F72F5" w:rsidP="00D17D13">
            <w:pPr>
              <w:pStyle w:val="ProductList-Body"/>
              <w:jc w:val="center"/>
            </w:pPr>
            <w:r>
              <w:t>X</w:t>
            </w:r>
          </w:p>
        </w:tc>
        <w:tc>
          <w:tcPr>
            <w:tcW w:w="2190" w:type="dxa"/>
            <w:vAlign w:val="center"/>
          </w:tcPr>
          <w:p w:rsidR="008F72F5" w:rsidRDefault="008F72F5" w:rsidP="00D17D13">
            <w:pPr>
              <w:pStyle w:val="ProductList-Body"/>
              <w:jc w:val="center"/>
            </w:pPr>
            <w:r>
              <w:t>X</w:t>
            </w:r>
          </w:p>
        </w:tc>
        <w:tc>
          <w:tcPr>
            <w:tcW w:w="2190" w:type="dxa"/>
            <w:vAlign w:val="center"/>
          </w:tcPr>
          <w:p w:rsidR="008F72F5" w:rsidRDefault="008F72F5" w:rsidP="00D17D13">
            <w:pPr>
              <w:pStyle w:val="ProductList-Body"/>
              <w:jc w:val="center"/>
            </w:pPr>
          </w:p>
        </w:tc>
      </w:tr>
      <w:tr w:rsidR="008F72F5" w:rsidTr="008F72F5">
        <w:tc>
          <w:tcPr>
            <w:tcW w:w="4230" w:type="dxa"/>
          </w:tcPr>
          <w:p w:rsidR="008F72F5" w:rsidRDefault="008F72F5" w:rsidP="008F72F5">
            <w:pPr>
              <w:pStyle w:val="ProductList-Body"/>
              <w:tabs>
                <w:tab w:val="left" w:pos="2763"/>
              </w:tabs>
            </w:pPr>
            <w:r>
              <w:t>Windows XP Professional for Embedded Systems</w:t>
            </w:r>
          </w:p>
        </w:tc>
        <w:tc>
          <w:tcPr>
            <w:tcW w:w="2190" w:type="dxa"/>
            <w:vAlign w:val="center"/>
          </w:tcPr>
          <w:p w:rsidR="008F72F5" w:rsidRDefault="008F72F5" w:rsidP="00D17D13">
            <w:pPr>
              <w:pStyle w:val="ProductList-Body"/>
              <w:jc w:val="center"/>
            </w:pPr>
            <w:r>
              <w:t>X</w:t>
            </w:r>
          </w:p>
        </w:tc>
        <w:tc>
          <w:tcPr>
            <w:tcW w:w="2190" w:type="dxa"/>
            <w:vAlign w:val="center"/>
          </w:tcPr>
          <w:p w:rsidR="008F72F5" w:rsidRDefault="008F72F5" w:rsidP="00D17D13">
            <w:pPr>
              <w:pStyle w:val="ProductList-Body"/>
              <w:jc w:val="center"/>
            </w:pPr>
            <w:r>
              <w:t>X</w:t>
            </w:r>
          </w:p>
        </w:tc>
        <w:tc>
          <w:tcPr>
            <w:tcW w:w="2190" w:type="dxa"/>
            <w:vAlign w:val="center"/>
          </w:tcPr>
          <w:p w:rsidR="008F72F5" w:rsidRDefault="008F72F5" w:rsidP="00D17D13">
            <w:pPr>
              <w:pStyle w:val="ProductList-Body"/>
              <w:jc w:val="center"/>
            </w:pPr>
          </w:p>
        </w:tc>
      </w:tr>
      <w:tr w:rsidR="008F72F5" w:rsidTr="008F72F5">
        <w:tc>
          <w:tcPr>
            <w:tcW w:w="4230" w:type="dxa"/>
          </w:tcPr>
          <w:p w:rsidR="008F72F5" w:rsidRDefault="008F72F5" w:rsidP="008F72F5">
            <w:pPr>
              <w:pStyle w:val="ProductList-Body"/>
              <w:tabs>
                <w:tab w:val="left" w:pos="2763"/>
              </w:tabs>
            </w:pPr>
            <w:r>
              <w:t>Windows Embedded 8 et 8.1 Pro</w:t>
            </w:r>
            <w:r>
              <w:tab/>
            </w:r>
          </w:p>
        </w:tc>
        <w:tc>
          <w:tcPr>
            <w:tcW w:w="2190" w:type="dxa"/>
            <w:vAlign w:val="center"/>
          </w:tcPr>
          <w:p w:rsidR="008F72F5" w:rsidRDefault="008F72F5" w:rsidP="00D17D13">
            <w:pPr>
              <w:pStyle w:val="ProductList-Body"/>
              <w:jc w:val="center"/>
            </w:pPr>
            <w:r>
              <w:t>X</w:t>
            </w:r>
          </w:p>
        </w:tc>
        <w:tc>
          <w:tcPr>
            <w:tcW w:w="2190" w:type="dxa"/>
            <w:vAlign w:val="center"/>
          </w:tcPr>
          <w:p w:rsidR="008F72F5" w:rsidRDefault="008F72F5" w:rsidP="00D17D13">
            <w:pPr>
              <w:pStyle w:val="ProductList-Body"/>
              <w:jc w:val="center"/>
            </w:pPr>
            <w:r>
              <w:t>X</w:t>
            </w:r>
          </w:p>
        </w:tc>
        <w:tc>
          <w:tcPr>
            <w:tcW w:w="2190" w:type="dxa"/>
            <w:vAlign w:val="center"/>
          </w:tcPr>
          <w:p w:rsidR="008F72F5" w:rsidRDefault="008F72F5" w:rsidP="00D17D13">
            <w:pPr>
              <w:pStyle w:val="ProductList-Body"/>
              <w:jc w:val="center"/>
            </w:pPr>
          </w:p>
        </w:tc>
      </w:tr>
      <w:tr w:rsidR="008F72F5" w:rsidTr="008F72F5">
        <w:tc>
          <w:tcPr>
            <w:tcW w:w="4230" w:type="dxa"/>
          </w:tcPr>
          <w:p w:rsidR="008F72F5" w:rsidRDefault="008F72F5" w:rsidP="008F72F5">
            <w:pPr>
              <w:pStyle w:val="ProductList-Body"/>
            </w:pPr>
            <w:r>
              <w:t>Windows Embedded 8 et 8.1 Industry Pro et Retail</w:t>
            </w:r>
          </w:p>
        </w:tc>
        <w:tc>
          <w:tcPr>
            <w:tcW w:w="2190" w:type="dxa"/>
            <w:vAlign w:val="center"/>
          </w:tcPr>
          <w:p w:rsidR="008F72F5" w:rsidRDefault="008F72F5" w:rsidP="008F72F5">
            <w:pPr>
              <w:pStyle w:val="ProductList-Body"/>
              <w:jc w:val="center"/>
            </w:pPr>
            <w:r>
              <w:t>X</w:t>
            </w:r>
          </w:p>
        </w:tc>
        <w:tc>
          <w:tcPr>
            <w:tcW w:w="2190" w:type="dxa"/>
            <w:vAlign w:val="center"/>
          </w:tcPr>
          <w:p w:rsidR="008F72F5" w:rsidRDefault="008F72F5" w:rsidP="008F72F5">
            <w:pPr>
              <w:pStyle w:val="ProductList-Body"/>
              <w:jc w:val="center"/>
            </w:pPr>
          </w:p>
        </w:tc>
        <w:tc>
          <w:tcPr>
            <w:tcW w:w="2190" w:type="dxa"/>
            <w:vAlign w:val="center"/>
          </w:tcPr>
          <w:p w:rsidR="008F72F5" w:rsidRDefault="008F72F5" w:rsidP="008F72F5">
            <w:pPr>
              <w:pStyle w:val="ProductList-Body"/>
              <w:jc w:val="center"/>
            </w:pPr>
            <w:r>
              <w:t>X</w:t>
            </w:r>
          </w:p>
        </w:tc>
      </w:tr>
      <w:tr w:rsidR="008F72F5" w:rsidTr="008F72F5">
        <w:tc>
          <w:tcPr>
            <w:tcW w:w="4230" w:type="dxa"/>
          </w:tcPr>
          <w:p w:rsidR="008F72F5" w:rsidRDefault="008F72F5" w:rsidP="008F72F5">
            <w:pPr>
              <w:pStyle w:val="ProductList-Body"/>
            </w:pPr>
            <w:r>
              <w:t>Windows Embedded POSReady 7 Pro</w:t>
            </w:r>
          </w:p>
        </w:tc>
        <w:tc>
          <w:tcPr>
            <w:tcW w:w="2190" w:type="dxa"/>
            <w:vAlign w:val="center"/>
          </w:tcPr>
          <w:p w:rsidR="008F72F5" w:rsidRDefault="008F72F5" w:rsidP="008F72F5">
            <w:pPr>
              <w:pStyle w:val="ProductList-Body"/>
              <w:jc w:val="center"/>
            </w:pPr>
            <w:r>
              <w:t>X</w:t>
            </w:r>
          </w:p>
        </w:tc>
        <w:tc>
          <w:tcPr>
            <w:tcW w:w="2190" w:type="dxa"/>
            <w:vAlign w:val="center"/>
          </w:tcPr>
          <w:p w:rsidR="008F72F5" w:rsidRDefault="008F72F5" w:rsidP="008F72F5">
            <w:pPr>
              <w:pStyle w:val="ProductList-Body"/>
              <w:jc w:val="center"/>
            </w:pPr>
          </w:p>
        </w:tc>
        <w:tc>
          <w:tcPr>
            <w:tcW w:w="2190" w:type="dxa"/>
            <w:vAlign w:val="center"/>
          </w:tcPr>
          <w:p w:rsidR="008F72F5" w:rsidRDefault="008F72F5" w:rsidP="008F72F5">
            <w:pPr>
              <w:pStyle w:val="ProductList-Body"/>
              <w:jc w:val="center"/>
            </w:pPr>
            <w:r>
              <w:t>X</w:t>
            </w:r>
          </w:p>
        </w:tc>
      </w:tr>
      <w:tr w:rsidR="008F72F5" w:rsidTr="008F72F5">
        <w:tc>
          <w:tcPr>
            <w:tcW w:w="4230" w:type="dxa"/>
          </w:tcPr>
          <w:p w:rsidR="008F72F5" w:rsidRPr="000823EF" w:rsidRDefault="008F72F5" w:rsidP="008F72F5">
            <w:pPr>
              <w:pStyle w:val="ProductList-Body"/>
              <w:rPr>
                <w:lang w:val="fr-CA"/>
              </w:rPr>
            </w:pPr>
            <w:r w:rsidRPr="000823EF">
              <w:rPr>
                <w:lang w:val="fr-CA"/>
              </w:rPr>
              <w:t>Windows Embarqué pour Point de Service (WEPOS)</w:t>
            </w:r>
          </w:p>
        </w:tc>
        <w:tc>
          <w:tcPr>
            <w:tcW w:w="2190" w:type="dxa"/>
            <w:vAlign w:val="center"/>
          </w:tcPr>
          <w:p w:rsidR="008F72F5" w:rsidRDefault="008F72F5" w:rsidP="008F72F5">
            <w:pPr>
              <w:pStyle w:val="ProductList-Body"/>
              <w:jc w:val="center"/>
            </w:pPr>
            <w:r>
              <w:t>X</w:t>
            </w:r>
          </w:p>
        </w:tc>
        <w:tc>
          <w:tcPr>
            <w:tcW w:w="2190" w:type="dxa"/>
            <w:vAlign w:val="center"/>
          </w:tcPr>
          <w:p w:rsidR="008F72F5" w:rsidRPr="000823EF" w:rsidRDefault="008F72F5" w:rsidP="008F72F5">
            <w:pPr>
              <w:pStyle w:val="ProductList-Body"/>
              <w:jc w:val="center"/>
              <w:rPr>
                <w:lang w:val="fr-CA"/>
              </w:rPr>
            </w:pPr>
          </w:p>
        </w:tc>
        <w:tc>
          <w:tcPr>
            <w:tcW w:w="2190" w:type="dxa"/>
            <w:vAlign w:val="center"/>
          </w:tcPr>
          <w:p w:rsidR="008F72F5" w:rsidRDefault="008F72F5" w:rsidP="008F72F5">
            <w:pPr>
              <w:pStyle w:val="ProductList-Body"/>
              <w:jc w:val="center"/>
            </w:pPr>
            <w:r>
              <w:t>X</w:t>
            </w:r>
          </w:p>
        </w:tc>
      </w:tr>
      <w:tr w:rsidR="008F72F5" w:rsidTr="008F72F5">
        <w:tc>
          <w:tcPr>
            <w:tcW w:w="4230" w:type="dxa"/>
          </w:tcPr>
          <w:p w:rsidR="008F72F5" w:rsidRDefault="008F72F5" w:rsidP="008F72F5">
            <w:pPr>
              <w:pStyle w:val="ProductList-Body"/>
            </w:pPr>
            <w:r>
              <w:t>Windows Embarqué POSReady 2009 et POSReady 7</w:t>
            </w:r>
          </w:p>
        </w:tc>
        <w:tc>
          <w:tcPr>
            <w:tcW w:w="2190" w:type="dxa"/>
            <w:vAlign w:val="center"/>
          </w:tcPr>
          <w:p w:rsidR="008F72F5" w:rsidRDefault="008F72F5" w:rsidP="008F72F5">
            <w:pPr>
              <w:pStyle w:val="ProductList-Body"/>
              <w:jc w:val="center"/>
            </w:pPr>
            <w:r>
              <w:t>X</w:t>
            </w:r>
          </w:p>
        </w:tc>
        <w:tc>
          <w:tcPr>
            <w:tcW w:w="2190" w:type="dxa"/>
            <w:vAlign w:val="center"/>
          </w:tcPr>
          <w:p w:rsidR="008F72F5" w:rsidRDefault="008F72F5" w:rsidP="008F72F5">
            <w:pPr>
              <w:pStyle w:val="ProductList-Body"/>
              <w:jc w:val="center"/>
            </w:pPr>
          </w:p>
        </w:tc>
        <w:tc>
          <w:tcPr>
            <w:tcW w:w="2190" w:type="dxa"/>
            <w:vAlign w:val="center"/>
          </w:tcPr>
          <w:p w:rsidR="008F72F5" w:rsidRDefault="008F72F5" w:rsidP="008F72F5">
            <w:pPr>
              <w:pStyle w:val="ProductList-Body"/>
              <w:jc w:val="center"/>
            </w:pPr>
            <w:r>
              <w:t>X</w:t>
            </w:r>
          </w:p>
        </w:tc>
      </w:tr>
      <w:tr w:rsidR="008F72F5" w:rsidTr="008F72F5">
        <w:tc>
          <w:tcPr>
            <w:tcW w:w="4230" w:type="dxa"/>
          </w:tcPr>
          <w:p w:rsidR="008F72F5" w:rsidRDefault="008F72F5" w:rsidP="008F72F5">
            <w:pPr>
              <w:pStyle w:val="ProductList-Body"/>
            </w:pPr>
            <w:r>
              <w:t>Windows NT Embarqué</w:t>
            </w:r>
          </w:p>
        </w:tc>
        <w:tc>
          <w:tcPr>
            <w:tcW w:w="2190" w:type="dxa"/>
            <w:vAlign w:val="center"/>
          </w:tcPr>
          <w:p w:rsidR="008F72F5" w:rsidRDefault="008F72F5" w:rsidP="008F72F5">
            <w:pPr>
              <w:pStyle w:val="ProductList-Body"/>
              <w:jc w:val="center"/>
            </w:pPr>
            <w:r>
              <w:t>X</w:t>
            </w:r>
          </w:p>
        </w:tc>
        <w:tc>
          <w:tcPr>
            <w:tcW w:w="2190" w:type="dxa"/>
            <w:vAlign w:val="center"/>
          </w:tcPr>
          <w:p w:rsidR="008F72F5" w:rsidRDefault="008F72F5" w:rsidP="008F72F5">
            <w:pPr>
              <w:pStyle w:val="ProductList-Body"/>
              <w:jc w:val="center"/>
            </w:pPr>
          </w:p>
        </w:tc>
        <w:tc>
          <w:tcPr>
            <w:tcW w:w="2190" w:type="dxa"/>
            <w:vAlign w:val="center"/>
          </w:tcPr>
          <w:p w:rsidR="008F72F5" w:rsidRDefault="008F72F5" w:rsidP="008F72F5">
            <w:pPr>
              <w:pStyle w:val="ProductList-Body"/>
              <w:jc w:val="center"/>
            </w:pPr>
            <w:r>
              <w:t>X</w:t>
            </w:r>
          </w:p>
        </w:tc>
      </w:tr>
      <w:tr w:rsidR="008F72F5" w:rsidTr="008F72F5">
        <w:tc>
          <w:tcPr>
            <w:tcW w:w="4230" w:type="dxa"/>
          </w:tcPr>
          <w:p w:rsidR="008F72F5" w:rsidRDefault="008F72F5" w:rsidP="008F72F5">
            <w:pPr>
              <w:pStyle w:val="ProductList-Body"/>
            </w:pPr>
            <w:r>
              <w:t>Windows XP Embedded</w:t>
            </w:r>
          </w:p>
        </w:tc>
        <w:tc>
          <w:tcPr>
            <w:tcW w:w="2190" w:type="dxa"/>
            <w:vAlign w:val="center"/>
          </w:tcPr>
          <w:p w:rsidR="008F72F5" w:rsidRDefault="008F72F5" w:rsidP="008F72F5">
            <w:pPr>
              <w:pStyle w:val="ProductList-Body"/>
              <w:jc w:val="center"/>
            </w:pPr>
            <w:r>
              <w:t>X</w:t>
            </w:r>
          </w:p>
        </w:tc>
        <w:tc>
          <w:tcPr>
            <w:tcW w:w="2190" w:type="dxa"/>
            <w:vAlign w:val="center"/>
          </w:tcPr>
          <w:p w:rsidR="008F72F5" w:rsidRDefault="008F72F5" w:rsidP="008F72F5">
            <w:pPr>
              <w:pStyle w:val="ProductList-Body"/>
              <w:jc w:val="center"/>
            </w:pPr>
          </w:p>
        </w:tc>
        <w:tc>
          <w:tcPr>
            <w:tcW w:w="2190" w:type="dxa"/>
            <w:vAlign w:val="center"/>
          </w:tcPr>
          <w:p w:rsidR="008F72F5" w:rsidRDefault="008F72F5" w:rsidP="008F72F5">
            <w:pPr>
              <w:pStyle w:val="ProductList-Body"/>
              <w:jc w:val="center"/>
            </w:pPr>
            <w:r>
              <w:t>X</w:t>
            </w:r>
          </w:p>
        </w:tc>
      </w:tr>
      <w:tr w:rsidR="008F72F5" w:rsidTr="008F72F5">
        <w:tc>
          <w:tcPr>
            <w:tcW w:w="4230" w:type="dxa"/>
          </w:tcPr>
          <w:p w:rsidR="008F72F5" w:rsidRDefault="008F72F5" w:rsidP="008F72F5">
            <w:pPr>
              <w:pStyle w:val="ProductList-Body"/>
            </w:pPr>
            <w:r>
              <w:t>Windows Embedded Standard 7, 2009 et Windows Embedded 8 Standard</w:t>
            </w:r>
          </w:p>
        </w:tc>
        <w:tc>
          <w:tcPr>
            <w:tcW w:w="2190" w:type="dxa"/>
            <w:vAlign w:val="center"/>
          </w:tcPr>
          <w:p w:rsidR="008F72F5" w:rsidRDefault="008F72F5" w:rsidP="008F72F5">
            <w:pPr>
              <w:pStyle w:val="ProductList-Body"/>
              <w:jc w:val="center"/>
            </w:pPr>
            <w:r>
              <w:t>X</w:t>
            </w:r>
          </w:p>
        </w:tc>
        <w:tc>
          <w:tcPr>
            <w:tcW w:w="2190" w:type="dxa"/>
            <w:vAlign w:val="center"/>
          </w:tcPr>
          <w:p w:rsidR="008F72F5" w:rsidRDefault="008F72F5" w:rsidP="008F72F5">
            <w:pPr>
              <w:pStyle w:val="ProductList-Body"/>
              <w:jc w:val="center"/>
            </w:pPr>
          </w:p>
        </w:tc>
        <w:tc>
          <w:tcPr>
            <w:tcW w:w="2190" w:type="dxa"/>
            <w:vAlign w:val="center"/>
          </w:tcPr>
          <w:p w:rsidR="008F72F5" w:rsidRDefault="008F72F5" w:rsidP="008F72F5">
            <w:pPr>
              <w:pStyle w:val="ProductList-Body"/>
              <w:jc w:val="center"/>
            </w:pPr>
            <w:r>
              <w:t>X</w:t>
            </w:r>
          </w:p>
        </w:tc>
      </w:tr>
    </w:tbl>
    <w:p w:rsidR="009F282C" w:rsidRPr="000823EF" w:rsidRDefault="00AF6659" w:rsidP="00055772">
      <w:pPr>
        <w:pStyle w:val="ProductList-Body"/>
        <w:ind w:left="180"/>
        <w:rPr>
          <w:lang w:val="fr-CA"/>
        </w:rPr>
      </w:pPr>
      <w:r w:rsidRPr="000823EF">
        <w:rPr>
          <w:lang w:val="fr-CA"/>
        </w:rPr>
        <w:t>Les clients dont la SA expire sont éligibles au renouvellement de leur SA pour Windows Industry Enterprise</w:t>
      </w:r>
      <w:r>
        <w:fldChar w:fldCharType="begin"/>
      </w:r>
      <w:r w:rsidRPr="000823EF">
        <w:rPr>
          <w:lang w:val="fr-CA"/>
        </w:rPr>
        <w:instrText>XE "Windows 8.1 Pro"</w:instrText>
      </w:r>
      <w:r>
        <w:fldChar w:fldCharType="end"/>
      </w:r>
      <w:r w:rsidRPr="000823EF">
        <w:rPr>
          <w:lang w:val="fr-CA"/>
        </w:rPr>
        <w:t>.</w:t>
      </w:r>
    </w:p>
    <w:p w:rsidR="009F282C" w:rsidRPr="000823EF" w:rsidRDefault="009F282C" w:rsidP="00055772">
      <w:pPr>
        <w:pStyle w:val="ProductList-Body"/>
        <w:ind w:left="180"/>
        <w:rPr>
          <w:lang w:val="fr-CA"/>
        </w:rPr>
      </w:pPr>
    </w:p>
    <w:p w:rsidR="009F282C" w:rsidRPr="000823EF" w:rsidRDefault="009F282C" w:rsidP="00055772">
      <w:pPr>
        <w:pStyle w:val="ProductList-Body"/>
        <w:ind w:left="180"/>
        <w:rPr>
          <w:lang w:val="fr-CA"/>
        </w:rPr>
      </w:pPr>
      <w:r w:rsidRPr="000823EF">
        <w:rPr>
          <w:lang w:val="fr-CA"/>
        </w:rPr>
        <w:t>Les clients qui souhaitent souscrire à la SA pour Windows </w:t>
      </w:r>
      <w:r w:rsidR="008F72F5">
        <w:rPr>
          <w:lang w:val="fr-CA"/>
        </w:rPr>
        <w:t xml:space="preserve">Embedded </w:t>
      </w:r>
      <w:r w:rsidRPr="000823EF">
        <w:rPr>
          <w:lang w:val="fr-CA"/>
        </w:rPr>
        <w:t>8.1 Industry Enterprise</w:t>
      </w:r>
      <w:r>
        <w:fldChar w:fldCharType="begin"/>
      </w:r>
      <w:r w:rsidRPr="000823EF">
        <w:rPr>
          <w:lang w:val="fr-CA"/>
        </w:rPr>
        <w:instrText>XE "Windows Embedded 8.1 Industry Pro"</w:instrText>
      </w:r>
      <w:r>
        <w:fldChar w:fldCharType="end"/>
      </w:r>
      <w:r w:rsidRPr="000823EF">
        <w:rPr>
          <w:lang w:val="fr-CA"/>
        </w:rPr>
        <w:t xml:space="preserve"> disposent des options suivantes :</w:t>
      </w:r>
    </w:p>
    <w:p w:rsidR="009F282C" w:rsidRPr="000823EF" w:rsidRDefault="00B80DB3" w:rsidP="00343417">
      <w:pPr>
        <w:pStyle w:val="ProductList-Body"/>
        <w:numPr>
          <w:ilvl w:val="0"/>
          <w:numId w:val="49"/>
        </w:numPr>
        <w:ind w:hanging="270"/>
        <w:rPr>
          <w:lang w:val="fr-CA"/>
        </w:rPr>
      </w:pPr>
      <w:r w:rsidRPr="000823EF">
        <w:rPr>
          <w:lang w:val="fr-CA"/>
        </w:rPr>
        <w:t>Programmes de Licences Select, Select Plus, Open Value (hors option couvrant l</w:t>
      </w:r>
      <w:r w:rsidR="00086721">
        <w:rPr>
          <w:lang w:val="fr-CA"/>
        </w:rPr>
        <w:t>’</w:t>
      </w:r>
      <w:r w:rsidRPr="000823EF">
        <w:rPr>
          <w:lang w:val="fr-CA"/>
        </w:rPr>
        <w:t>ensemble de l</w:t>
      </w:r>
      <w:r w:rsidR="00086721">
        <w:rPr>
          <w:lang w:val="fr-CA"/>
        </w:rPr>
        <w:t>’</w:t>
      </w:r>
      <w:r w:rsidRPr="000823EF">
        <w:rPr>
          <w:lang w:val="fr-CA"/>
        </w:rPr>
        <w:t xml:space="preserve">entreprise) et Open </w:t>
      </w:r>
    </w:p>
    <w:p w:rsidR="009F282C" w:rsidRPr="00086721" w:rsidRDefault="009F282C" w:rsidP="000A6470">
      <w:pPr>
        <w:pStyle w:val="ProductList-Body"/>
        <w:numPr>
          <w:ilvl w:val="1"/>
          <w:numId w:val="49"/>
        </w:numPr>
        <w:ind w:left="990" w:hanging="270"/>
        <w:rPr>
          <w:lang w:val="fr-CA"/>
        </w:rPr>
      </w:pPr>
      <w:r w:rsidRPr="00086721">
        <w:rPr>
          <w:lang w:val="fr-CA"/>
        </w:rPr>
        <w:lastRenderedPageBreak/>
        <w:t>Renouveler la SA pour le système d</w:t>
      </w:r>
      <w:r w:rsidR="00086721">
        <w:rPr>
          <w:lang w:val="fr-CA"/>
        </w:rPr>
        <w:t>’</w:t>
      </w:r>
      <w:r w:rsidRPr="00086721">
        <w:rPr>
          <w:lang w:val="fr-CA"/>
        </w:rPr>
        <w:t xml:space="preserve">exploitation Windows </w:t>
      </w:r>
      <w:r w:rsidR="008F72F5">
        <w:rPr>
          <w:lang w:val="fr-CA"/>
        </w:rPr>
        <w:t>Embedded</w:t>
      </w:r>
      <w:r w:rsidR="008F72F5" w:rsidRPr="00086721">
        <w:rPr>
          <w:lang w:val="fr-CA"/>
        </w:rPr>
        <w:t xml:space="preserve"> </w:t>
      </w:r>
      <w:r w:rsidRPr="00086721">
        <w:rPr>
          <w:lang w:val="fr-CA"/>
        </w:rPr>
        <w:t>Industry à l</w:t>
      </w:r>
      <w:r w:rsidR="00086721">
        <w:rPr>
          <w:lang w:val="fr-CA"/>
        </w:rPr>
        <w:t>’</w:t>
      </w:r>
      <w:r w:rsidRPr="00086721">
        <w:rPr>
          <w:lang w:val="fr-CA"/>
        </w:rPr>
        <w:t>expiration de la SA pour POSReady 2009, POSReady 7, Windows</w:t>
      </w:r>
      <w:r w:rsidR="000A6470">
        <w:rPr>
          <w:lang w:val="fr-CA"/>
        </w:rPr>
        <w:t> </w:t>
      </w:r>
      <w:r w:rsidRPr="00086721">
        <w:rPr>
          <w:lang w:val="fr-CA"/>
        </w:rPr>
        <w:t>Embedded 8 Industry Pro, Windows Embedded 8.1 Industry Pro, Windows Embedded 8 Industry Enterprise ou Windows</w:t>
      </w:r>
      <w:r w:rsidR="000A6470">
        <w:rPr>
          <w:lang w:val="fr-CA"/>
        </w:rPr>
        <w:t> </w:t>
      </w:r>
      <w:r w:rsidRPr="00086721">
        <w:rPr>
          <w:lang w:val="fr-CA"/>
        </w:rPr>
        <w:t>Embedded 8.1 Industry Enterprise</w:t>
      </w:r>
      <w:r>
        <w:fldChar w:fldCharType="begin"/>
      </w:r>
      <w:r w:rsidRPr="00086721">
        <w:rPr>
          <w:lang w:val="fr-CA"/>
        </w:rPr>
        <w:instrText>XE "Windows Embedded 8.1 Industry Pro"</w:instrText>
      </w:r>
      <w:r>
        <w:fldChar w:fldCharType="end"/>
      </w:r>
      <w:r w:rsidRPr="00086721">
        <w:rPr>
          <w:lang w:val="fr-CA"/>
        </w:rPr>
        <w:t xml:space="preserve">. </w:t>
      </w:r>
    </w:p>
    <w:p w:rsidR="009F282C" w:rsidRPr="000823EF" w:rsidRDefault="009F282C" w:rsidP="00343417">
      <w:pPr>
        <w:pStyle w:val="ProductList-Body"/>
        <w:numPr>
          <w:ilvl w:val="0"/>
          <w:numId w:val="49"/>
        </w:numPr>
        <w:ind w:hanging="270"/>
        <w:rPr>
          <w:lang w:val="fr-CA"/>
        </w:rPr>
      </w:pPr>
      <w:r w:rsidRPr="000823EF">
        <w:rPr>
          <w:lang w:val="fr-CA"/>
        </w:rPr>
        <w:t>Accords de Mise en Œuvre Entreprise : à l</w:t>
      </w:r>
      <w:r w:rsidR="00086721">
        <w:rPr>
          <w:lang w:val="fr-CA"/>
        </w:rPr>
        <w:t>’</w:t>
      </w:r>
      <w:r w:rsidRPr="000823EF">
        <w:rPr>
          <w:lang w:val="fr-CA"/>
        </w:rPr>
        <w:t>expiration d</w:t>
      </w:r>
      <w:r w:rsidR="00086721">
        <w:rPr>
          <w:lang w:val="fr-CA"/>
        </w:rPr>
        <w:t>’</w:t>
      </w:r>
      <w:r w:rsidRPr="000823EF">
        <w:rPr>
          <w:lang w:val="fr-CA"/>
        </w:rPr>
        <w:t>un Accord de Mise en Œuvre Entreprise existant couvrant le Système d</w:t>
      </w:r>
      <w:r w:rsidR="00086721">
        <w:rPr>
          <w:lang w:val="fr-CA"/>
        </w:rPr>
        <w:t>’</w:t>
      </w:r>
      <w:r w:rsidRPr="000823EF">
        <w:rPr>
          <w:lang w:val="fr-CA"/>
        </w:rPr>
        <w:t>Exploitation Windows Embedded, les clients peuvent renouveler cette couverture au titre d</w:t>
      </w:r>
      <w:r w:rsidR="00086721">
        <w:rPr>
          <w:lang w:val="fr-CA"/>
        </w:rPr>
        <w:t>’</w:t>
      </w:r>
      <w:r w:rsidRPr="000823EF">
        <w:rPr>
          <w:lang w:val="fr-CA"/>
        </w:rPr>
        <w:t>un nouvel Accord de Mise en Œuvre Entreprise pour le Système d</w:t>
      </w:r>
      <w:r w:rsidR="00086721">
        <w:rPr>
          <w:lang w:val="fr-CA"/>
        </w:rPr>
        <w:t>’</w:t>
      </w:r>
      <w:r w:rsidRPr="000823EF">
        <w:rPr>
          <w:lang w:val="fr-CA"/>
        </w:rPr>
        <w:t>Exploitation Windows Embedded.</w:t>
      </w:r>
    </w:p>
    <w:p w:rsidR="009F282C" w:rsidRPr="000823EF" w:rsidRDefault="009F282C" w:rsidP="009F282C">
      <w:pPr>
        <w:pStyle w:val="ProductList-Body"/>
        <w:rPr>
          <w:lang w:val="fr-CA"/>
        </w:rPr>
      </w:pPr>
    </w:p>
    <w:p w:rsidR="009F282C" w:rsidRPr="000823EF" w:rsidRDefault="009F282C" w:rsidP="00430C94">
      <w:pPr>
        <w:pStyle w:val="ProductList-Body"/>
        <w:ind w:left="180"/>
        <w:rPr>
          <w:lang w:val="fr-CA"/>
        </w:rPr>
      </w:pPr>
      <w:r w:rsidRPr="000823EF">
        <w:rPr>
          <w:lang w:val="fr-CA"/>
        </w:rPr>
        <w:t>Les clients qui souhaitent acquérir la Mise à Jour et la Software Assurance Windows </w:t>
      </w:r>
      <w:r w:rsidR="008F72F5">
        <w:rPr>
          <w:lang w:val="fr-CA"/>
        </w:rPr>
        <w:t>Embedded</w:t>
      </w:r>
      <w:r w:rsidR="008F72F5" w:rsidRPr="000823EF">
        <w:rPr>
          <w:lang w:val="fr-CA"/>
        </w:rPr>
        <w:t xml:space="preserve"> </w:t>
      </w:r>
      <w:r w:rsidRPr="000823EF">
        <w:rPr>
          <w:lang w:val="fr-CA"/>
        </w:rPr>
        <w:t>8.1 Industry Enterprise disposent des options suivantes :</w:t>
      </w:r>
    </w:p>
    <w:p w:rsidR="009F282C" w:rsidRPr="000823EF" w:rsidRDefault="009F282C" w:rsidP="00343417">
      <w:pPr>
        <w:pStyle w:val="ProductList-Body"/>
        <w:numPr>
          <w:ilvl w:val="0"/>
          <w:numId w:val="49"/>
        </w:numPr>
        <w:ind w:hanging="270"/>
        <w:rPr>
          <w:lang w:val="fr-CA"/>
        </w:rPr>
      </w:pPr>
      <w:r w:rsidRPr="000823EF">
        <w:rPr>
          <w:lang w:val="fr-CA"/>
        </w:rPr>
        <w:t>Programmes de licences de Contrat Entreprise, Select Plus, Open Value (hors option couvrant l</w:t>
      </w:r>
      <w:r w:rsidR="00086721">
        <w:rPr>
          <w:lang w:val="fr-CA"/>
        </w:rPr>
        <w:t>’</w:t>
      </w:r>
      <w:r w:rsidRPr="000823EF">
        <w:rPr>
          <w:lang w:val="fr-CA"/>
        </w:rPr>
        <w:t>ensemble de l</w:t>
      </w:r>
      <w:r w:rsidR="00086721">
        <w:rPr>
          <w:lang w:val="fr-CA"/>
        </w:rPr>
        <w:t>’</w:t>
      </w:r>
      <w:r w:rsidRPr="000823EF">
        <w:rPr>
          <w:lang w:val="fr-CA"/>
        </w:rPr>
        <w:t>organisation) et Open :</w:t>
      </w:r>
    </w:p>
    <w:p w:rsidR="009F282C" w:rsidRPr="000823EF" w:rsidRDefault="009F282C" w:rsidP="00C24D37">
      <w:pPr>
        <w:pStyle w:val="ProductList-Body"/>
        <w:numPr>
          <w:ilvl w:val="1"/>
          <w:numId w:val="49"/>
        </w:numPr>
        <w:ind w:left="990" w:hanging="270"/>
        <w:rPr>
          <w:lang w:val="fr-CA"/>
        </w:rPr>
      </w:pPr>
      <w:r w:rsidRPr="000823EF">
        <w:rPr>
          <w:lang w:val="fr-CA"/>
        </w:rPr>
        <w:t xml:space="preserve">Acheter la Mise à Jour et Software Assurance Windows </w:t>
      </w:r>
      <w:r w:rsidR="008F72F5">
        <w:rPr>
          <w:lang w:val="fr-CA"/>
        </w:rPr>
        <w:t>Embedded</w:t>
      </w:r>
      <w:r w:rsidR="008F72F5" w:rsidRPr="000823EF">
        <w:rPr>
          <w:lang w:val="fr-CA"/>
        </w:rPr>
        <w:t xml:space="preserve"> </w:t>
      </w:r>
      <w:r w:rsidRPr="000823EF">
        <w:rPr>
          <w:lang w:val="fr-CA"/>
        </w:rPr>
        <w:t>8.1 Industry Enterprise couvrant les Dispositifs Verticaux sur lesquels le client a installé l</w:t>
      </w:r>
      <w:r w:rsidR="00086721">
        <w:rPr>
          <w:lang w:val="fr-CA"/>
        </w:rPr>
        <w:t>’</w:t>
      </w:r>
      <w:r w:rsidRPr="000823EF">
        <w:rPr>
          <w:lang w:val="fr-CA"/>
        </w:rPr>
        <w:t>un des systèmes d</w:t>
      </w:r>
      <w:r w:rsidR="00086721">
        <w:rPr>
          <w:lang w:val="fr-CA"/>
        </w:rPr>
        <w:t>’</w:t>
      </w:r>
      <w:r w:rsidRPr="000823EF">
        <w:rPr>
          <w:lang w:val="fr-CA"/>
        </w:rPr>
        <w:t>exploitation éligibles acquis sous licence répertoriés dans la liste de Mise à Jour Windows Industry ci</w:t>
      </w:r>
      <w:r w:rsidR="00C24D37">
        <w:rPr>
          <w:lang w:val="fr-CA"/>
        </w:rPr>
        <w:t>­</w:t>
      </w:r>
      <w:r w:rsidRPr="000823EF">
        <w:rPr>
          <w:lang w:val="fr-CA"/>
        </w:rPr>
        <w:t>dessus.</w:t>
      </w:r>
    </w:p>
    <w:p w:rsidR="009F282C" w:rsidRPr="000823EF" w:rsidRDefault="009F282C" w:rsidP="00343417">
      <w:pPr>
        <w:pStyle w:val="ProductList-Body"/>
        <w:numPr>
          <w:ilvl w:val="1"/>
          <w:numId w:val="49"/>
        </w:numPr>
        <w:ind w:left="990" w:hanging="270"/>
        <w:rPr>
          <w:lang w:val="fr-CA"/>
        </w:rPr>
      </w:pPr>
      <w:r w:rsidRPr="000823EF">
        <w:rPr>
          <w:lang w:val="fr-CA"/>
        </w:rPr>
        <w:t>Les clients sont autorisés à réattribuer la SA pour Windows 8.1 Industry Enterprise depuis le dispositif d</w:t>
      </w:r>
      <w:r w:rsidR="00086721">
        <w:rPr>
          <w:lang w:val="fr-CA"/>
        </w:rPr>
        <w:t>’</w:t>
      </w:r>
      <w:r w:rsidRPr="000823EF">
        <w:rPr>
          <w:lang w:val="fr-CA"/>
        </w:rPr>
        <w:t>origine vers un dispositif de remplacement, mais pas à court terme (c</w:t>
      </w:r>
      <w:r w:rsidR="00086721">
        <w:rPr>
          <w:lang w:val="fr-CA"/>
        </w:rPr>
        <w:t>’</w:t>
      </w:r>
      <w:r w:rsidRPr="000823EF">
        <w:rPr>
          <w:lang w:val="fr-CA"/>
        </w:rPr>
        <w:t>est-à-dire, pas dans les quatre-vingt-dix (90) jours après la dernière attribution), à condition que (1) les clients acquièrent sous licence, et installent sur le dispositif de remplacement, la dernière version de ce système d</w:t>
      </w:r>
      <w:r w:rsidR="00086721">
        <w:rPr>
          <w:lang w:val="fr-CA"/>
        </w:rPr>
        <w:t>’</w:t>
      </w:r>
      <w:r w:rsidRPr="000823EF">
        <w:rPr>
          <w:lang w:val="fr-CA"/>
        </w:rPr>
        <w:t>exploitation et (2) que les clients suppriment du dispositif d</w:t>
      </w:r>
      <w:r w:rsidR="00086721">
        <w:rPr>
          <w:lang w:val="fr-CA"/>
        </w:rPr>
        <w:t>’</w:t>
      </w:r>
      <w:r w:rsidRPr="000823EF">
        <w:rPr>
          <w:lang w:val="fr-CA"/>
        </w:rPr>
        <w:t>origine toute mise à jour du système d</w:t>
      </w:r>
      <w:r w:rsidR="00086721">
        <w:rPr>
          <w:lang w:val="fr-CA"/>
        </w:rPr>
        <w:t>’</w:t>
      </w:r>
      <w:r w:rsidRPr="000823EF">
        <w:rPr>
          <w:lang w:val="fr-CA"/>
        </w:rPr>
        <w:t>exploitation d</w:t>
      </w:r>
      <w:r w:rsidR="00086721">
        <w:rPr>
          <w:lang w:val="fr-CA"/>
        </w:rPr>
        <w:t>’</w:t>
      </w:r>
      <w:r w:rsidRPr="000823EF">
        <w:rPr>
          <w:lang w:val="fr-CA"/>
        </w:rPr>
        <w:t>ordinateur.</w:t>
      </w:r>
    </w:p>
    <w:p w:rsidR="009F282C" w:rsidRPr="000823EF" w:rsidRDefault="009F282C" w:rsidP="009F282C">
      <w:pPr>
        <w:pStyle w:val="ProductList-Body"/>
        <w:rPr>
          <w:lang w:val="fr-CA"/>
        </w:rPr>
      </w:pPr>
    </w:p>
    <w:p w:rsidR="009F282C" w:rsidRPr="000823EF" w:rsidRDefault="009F282C" w:rsidP="007223E3">
      <w:pPr>
        <w:pStyle w:val="ProductList-Body"/>
        <w:ind w:left="180"/>
        <w:rPr>
          <w:lang w:val="fr-CA"/>
        </w:rPr>
      </w:pPr>
      <w:r w:rsidRPr="000823EF">
        <w:rPr>
          <w:b/>
          <w:color w:val="00188F"/>
          <w:lang w:val="fr-CA"/>
        </w:rPr>
        <w:t>Droits de passage à une version antérieure et droits aux supports</w:t>
      </w:r>
    </w:p>
    <w:p w:rsidR="004D4DBB" w:rsidRPr="000823EF" w:rsidRDefault="009F282C" w:rsidP="000A6470">
      <w:pPr>
        <w:pStyle w:val="ProductList-Body"/>
        <w:ind w:left="180"/>
        <w:rPr>
          <w:lang w:val="fr-CA"/>
        </w:rPr>
      </w:pPr>
      <w:r w:rsidRPr="000823EF">
        <w:rPr>
          <w:lang w:val="fr-CA"/>
        </w:rPr>
        <w:t xml:space="preserve">Microsoft Windows </w:t>
      </w:r>
      <w:r w:rsidR="008F72F5">
        <w:rPr>
          <w:lang w:val="fr-CA"/>
        </w:rPr>
        <w:t>Embedded</w:t>
      </w:r>
      <w:r w:rsidR="008F72F5" w:rsidRPr="000823EF">
        <w:rPr>
          <w:lang w:val="fr-CA"/>
        </w:rPr>
        <w:t xml:space="preserve"> </w:t>
      </w:r>
      <w:r w:rsidRPr="000823EF">
        <w:rPr>
          <w:lang w:val="fr-CA"/>
        </w:rPr>
        <w:t>8.1 Industry Pro et Enterprise</w:t>
      </w:r>
      <w:r>
        <w:fldChar w:fldCharType="begin"/>
      </w:r>
      <w:r w:rsidRPr="000823EF">
        <w:rPr>
          <w:lang w:val="fr-CA"/>
        </w:rPr>
        <w:instrText>XE "Windows Embedded 8.1 Industry Pro"</w:instrText>
      </w:r>
      <w:r>
        <w:fldChar w:fldCharType="end"/>
      </w:r>
      <w:r w:rsidRPr="000823EF">
        <w:rPr>
          <w:lang w:val="fr-CA"/>
        </w:rPr>
        <w:t> : Les clients détenteurs de Licence en Volume disposant d</w:t>
      </w:r>
      <w:r w:rsidR="00086721">
        <w:rPr>
          <w:lang w:val="fr-CA"/>
        </w:rPr>
        <w:t>’</w:t>
      </w:r>
      <w:r w:rsidRPr="000823EF">
        <w:rPr>
          <w:lang w:val="fr-CA"/>
        </w:rPr>
        <w:t>une licence valable pour Windows</w:t>
      </w:r>
      <w:r w:rsidR="000A6470">
        <w:rPr>
          <w:lang w:val="fr-CA"/>
        </w:rPr>
        <w:t> </w:t>
      </w:r>
      <w:r w:rsidR="008F72F5">
        <w:rPr>
          <w:lang w:val="fr-CA"/>
        </w:rPr>
        <w:t>Embedded</w:t>
      </w:r>
      <w:r w:rsidR="008F72F5" w:rsidRPr="000823EF">
        <w:rPr>
          <w:lang w:val="fr-CA"/>
        </w:rPr>
        <w:t xml:space="preserve"> </w:t>
      </w:r>
      <w:r w:rsidRPr="000823EF">
        <w:rPr>
          <w:lang w:val="fr-CA"/>
        </w:rPr>
        <w:t>8.1 Industry Pro et Enterprise obtenue par l</w:t>
      </w:r>
      <w:r w:rsidR="00086721">
        <w:rPr>
          <w:lang w:val="fr-CA"/>
        </w:rPr>
        <w:t>’</w:t>
      </w:r>
      <w:r w:rsidRPr="000823EF">
        <w:rPr>
          <w:lang w:val="fr-CA"/>
        </w:rPr>
        <w:t>intermédiaire du programme de Licence en Volume pour Windows Embedded 8.1 Industry peuvent utiliser une version antérieure en lieu et place de la version pour laquelle ils disposent d</w:t>
      </w:r>
      <w:r w:rsidR="00086721">
        <w:rPr>
          <w:lang w:val="fr-CA"/>
        </w:rPr>
        <w:t>’</w:t>
      </w:r>
      <w:r w:rsidRPr="000823EF">
        <w:rPr>
          <w:lang w:val="fr-CA"/>
        </w:rPr>
        <w:t>une licence.</w:t>
      </w:r>
      <w:r w:rsidR="00033D85" w:rsidRPr="000823EF">
        <w:rPr>
          <w:lang w:val="fr-CA"/>
        </w:rPr>
        <w:t xml:space="preserve"> </w:t>
      </w:r>
      <w:r w:rsidRPr="000823EF">
        <w:rPr>
          <w:lang w:val="fr-CA"/>
        </w:rPr>
        <w:t>Les versions antérieures éligibles de Windows Embedded 8.1 Industry Pro et Enterprise sont Windows Embedded 8 Industry Pro, Windows Embedded POSReady 7 et 2009, Windows 7 Professionnel pour systèmes intégrés et Windows Vista Professionnel pour systèmes intégrés.</w:t>
      </w:r>
    </w:p>
    <w:p w:rsidR="004D4DBB" w:rsidRPr="000823EF" w:rsidRDefault="004D4DBB" w:rsidP="007223E3">
      <w:pPr>
        <w:pStyle w:val="ProductList-Body"/>
        <w:ind w:left="180"/>
        <w:rPr>
          <w:lang w:val="fr-CA"/>
        </w:rPr>
      </w:pPr>
    </w:p>
    <w:p w:rsidR="004D4DBB" w:rsidRPr="000823EF" w:rsidRDefault="004D4DBB" w:rsidP="007223E3">
      <w:pPr>
        <w:pStyle w:val="ProductList-Body"/>
        <w:ind w:left="180"/>
        <w:rPr>
          <w:lang w:val="fr-CA"/>
        </w:rPr>
      </w:pPr>
      <w:r w:rsidRPr="000823EF">
        <w:rPr>
          <w:lang w:val="fr-CA"/>
        </w:rPr>
        <w:t>Clients détenteurs d</w:t>
      </w:r>
      <w:r w:rsidR="00086721">
        <w:rPr>
          <w:lang w:val="fr-CA"/>
        </w:rPr>
        <w:t>’</w:t>
      </w:r>
      <w:r w:rsidRPr="000823EF">
        <w:rPr>
          <w:lang w:val="fr-CA"/>
        </w:rPr>
        <w:t>une licence Open, d</w:t>
      </w:r>
      <w:r w:rsidR="00086721">
        <w:rPr>
          <w:lang w:val="fr-CA"/>
        </w:rPr>
        <w:t>’</w:t>
      </w:r>
      <w:r w:rsidRPr="000823EF">
        <w:rPr>
          <w:lang w:val="fr-CA"/>
        </w:rPr>
        <w:t>un Contrat Select Plus et d</w:t>
      </w:r>
      <w:r w:rsidR="00086721">
        <w:rPr>
          <w:lang w:val="fr-CA"/>
        </w:rPr>
        <w:t>’</w:t>
      </w:r>
      <w:r w:rsidRPr="000823EF">
        <w:rPr>
          <w:lang w:val="fr-CA"/>
        </w:rPr>
        <w:t xml:space="preserve">un Contrat Entreprise uniquement : Windows Embedded 8 et 8.1 Pro, Windows 7 Professionnel pour systèmes intégrés, Windows 7 Ultimate pour systèmes intégrés, Windows Vista Professionnel pour systèmes intégrés, Windows Vista Ultimate pour systèmes intégrés peuvent être utilisés à la place de la Mise à Jour Windows </w:t>
      </w:r>
      <w:r w:rsidR="008F72F5">
        <w:rPr>
          <w:lang w:val="fr-CA"/>
        </w:rPr>
        <w:t>Embedded</w:t>
      </w:r>
      <w:r w:rsidR="008F72F5" w:rsidRPr="000823EF">
        <w:rPr>
          <w:lang w:val="fr-CA"/>
        </w:rPr>
        <w:t xml:space="preserve"> </w:t>
      </w:r>
      <w:r w:rsidRPr="000823EF">
        <w:rPr>
          <w:lang w:val="fr-CA"/>
        </w:rPr>
        <w:t>8.1 Industry Pro ou Windows</w:t>
      </w:r>
      <w:r w:rsidR="008F72F5" w:rsidRPr="008F72F5">
        <w:rPr>
          <w:lang w:val="fr-CA"/>
        </w:rPr>
        <w:t xml:space="preserve"> </w:t>
      </w:r>
      <w:r w:rsidR="008F72F5">
        <w:rPr>
          <w:lang w:val="fr-CA"/>
        </w:rPr>
        <w:t>Embedded</w:t>
      </w:r>
      <w:r w:rsidRPr="000823EF">
        <w:rPr>
          <w:lang w:val="fr-CA"/>
        </w:rPr>
        <w:t xml:space="preserve"> 8.1 Industry Enterprise. L</w:t>
      </w:r>
      <w:r w:rsidR="00086721">
        <w:rPr>
          <w:lang w:val="fr-CA"/>
        </w:rPr>
        <w:t>’</w:t>
      </w:r>
      <w:r w:rsidRPr="000823EF">
        <w:rPr>
          <w:lang w:val="fr-CA"/>
        </w:rPr>
        <w:t>utilisation de ce logiciel est soumise à toutes les conditions de licence de Windows Embedded 8.1 Industry Pro et Enterprise et est limitée aux Dispositifs Verticaux. Cette limitation ne s</w:t>
      </w:r>
      <w:r w:rsidR="00086721">
        <w:rPr>
          <w:lang w:val="fr-CA"/>
        </w:rPr>
        <w:t>’</w:t>
      </w:r>
      <w:r w:rsidRPr="000823EF">
        <w:rPr>
          <w:lang w:val="fr-CA"/>
        </w:rPr>
        <w:t>applique pas aux dispositifs couverts par une SA active pour Windows Industry.</w:t>
      </w:r>
    </w:p>
    <w:p w:rsidR="004D4DBB" w:rsidRPr="000823EF" w:rsidRDefault="004D4DBB" w:rsidP="007223E3">
      <w:pPr>
        <w:pStyle w:val="ProductList-Body"/>
        <w:ind w:left="180"/>
        <w:rPr>
          <w:lang w:val="fr-CA"/>
        </w:rPr>
      </w:pPr>
    </w:p>
    <w:p w:rsidR="004D4DBB" w:rsidRPr="000823EF" w:rsidRDefault="004D4DBB" w:rsidP="004D4DBB">
      <w:pPr>
        <w:pStyle w:val="ProductList-Body"/>
        <w:ind w:left="180"/>
        <w:rPr>
          <w:lang w:val="fr-CA"/>
        </w:rPr>
      </w:pPr>
      <w:r w:rsidRPr="000823EF">
        <w:rPr>
          <w:b/>
          <w:color w:val="00188F"/>
          <w:lang w:val="fr-CA"/>
        </w:rPr>
        <w:t>Définition de Dispositif Vertical</w:t>
      </w:r>
    </w:p>
    <w:p w:rsidR="009F282C" w:rsidRDefault="004D4DBB" w:rsidP="006A069D">
      <w:pPr>
        <w:pStyle w:val="ProductList-Body"/>
        <w:ind w:left="180"/>
        <w:rPr>
          <w:lang w:val="fr-CA"/>
        </w:rPr>
      </w:pPr>
      <w:r w:rsidRPr="000823EF">
        <w:rPr>
          <w:lang w:val="fr-CA"/>
        </w:rPr>
        <w:t>« Dispositif Vertical » (ou Dispositif Spécialisé Utilisé par des Professionnels de la Spécialité Considérée) désigne tout dispositif qui : (1) n</w:t>
      </w:r>
      <w:r w:rsidR="00086721">
        <w:rPr>
          <w:lang w:val="fr-CA"/>
        </w:rPr>
        <w:t>’</w:t>
      </w:r>
      <w:r w:rsidRPr="000823EF">
        <w:rPr>
          <w:lang w:val="fr-CA"/>
        </w:rPr>
        <w:t>est pas utilisable dans sa configuration déployée en tant que dispositif personnel à usage général (tel qu</w:t>
      </w:r>
      <w:r w:rsidR="00086721">
        <w:rPr>
          <w:lang w:val="fr-CA"/>
        </w:rPr>
        <w:t>’</w:t>
      </w:r>
      <w:r w:rsidRPr="000823EF">
        <w:rPr>
          <w:lang w:val="fr-CA"/>
        </w:rPr>
        <w:t>un ordinateur personnel), serveur multifonction ou substitut viable sur le marché de l</w:t>
      </w:r>
      <w:r w:rsidR="00086721">
        <w:rPr>
          <w:lang w:val="fr-CA"/>
        </w:rPr>
        <w:t>’</w:t>
      </w:r>
      <w:r w:rsidRPr="000823EF">
        <w:rPr>
          <w:lang w:val="fr-CA"/>
        </w:rPr>
        <w:t>un de ces systèmes ; et (2) emploie seulement un logiciel spécifique à une tâche ou à un métier (par exemple, un logiciel de CAO utilisé par un architecte ou un logiciel de point de vente) (« Programme Vertical »).</w:t>
      </w:r>
      <w:r w:rsidR="00033D85" w:rsidRPr="000823EF">
        <w:rPr>
          <w:lang w:val="fr-CA"/>
        </w:rPr>
        <w:t xml:space="preserve"> </w:t>
      </w:r>
      <w:r w:rsidRPr="000823EF">
        <w:rPr>
          <w:lang w:val="fr-CA"/>
        </w:rPr>
        <w:t>Ce dispositif peut inclure des fonctionnalités et des fonctions dérivées de logiciels Microsoft ou de logiciels tiers.</w:t>
      </w:r>
      <w:r w:rsidR="00033D85" w:rsidRPr="000823EF">
        <w:rPr>
          <w:lang w:val="fr-CA"/>
        </w:rPr>
        <w:t xml:space="preserve"> </w:t>
      </w:r>
      <w:r w:rsidRPr="000823EF">
        <w:rPr>
          <w:lang w:val="fr-CA"/>
        </w:rPr>
        <w:t>Si le dispositif assure des fonctions bureautiques (telles que courrier électronique, traitement de texte, tableur, base de données, navigation sur réseau/Internet, planification ou gestion des finances personnelles), les fonctions bureautiques : (1) ne pourront être utilisées que dans le but de prendre en charge la fonctionnalité de Programme Vertical ; et (2) devront être intégrées techniquement au Programme Vertical ou employer des politiques ou des architectures appliquées d</w:t>
      </w:r>
      <w:r w:rsidR="00086721">
        <w:rPr>
          <w:lang w:val="fr-CA"/>
        </w:rPr>
        <w:t>’</w:t>
      </w:r>
      <w:r w:rsidRPr="000823EF">
        <w:rPr>
          <w:lang w:val="fr-CA"/>
        </w:rPr>
        <w:t>un point de vue technique pour fonctionner uniquement lorsqu</w:t>
      </w:r>
      <w:r w:rsidR="00086721">
        <w:rPr>
          <w:lang w:val="fr-CA"/>
        </w:rPr>
        <w:t>’</w:t>
      </w:r>
      <w:r w:rsidRPr="000823EF">
        <w:rPr>
          <w:lang w:val="fr-CA"/>
        </w:rPr>
        <w:t>elles sont utilisées avec la fonctionnalité du Programme Vertical.</w:t>
      </w:r>
    </w:p>
    <w:p w:rsidR="008F72F5" w:rsidRPr="000823EF" w:rsidRDefault="008F72F5" w:rsidP="006A069D">
      <w:pPr>
        <w:pStyle w:val="ProductList-Body"/>
        <w:ind w:left="180"/>
        <w:rPr>
          <w:lang w:val="fr-CA"/>
        </w:rPr>
      </w:pPr>
    </w:p>
    <w:p w:rsidR="004D4DBB" w:rsidRPr="000823EF" w:rsidRDefault="004D4DBB" w:rsidP="004D4DBB">
      <w:pPr>
        <w:pStyle w:val="ProductList-Body"/>
        <w:ind w:left="180"/>
        <w:rPr>
          <w:lang w:val="fr-CA"/>
        </w:rPr>
      </w:pPr>
      <w:r w:rsidRPr="000823EF">
        <w:rPr>
          <w:b/>
          <w:color w:val="00188F"/>
          <w:lang w:val="fr-CA"/>
        </w:rPr>
        <w:t>Droit d</w:t>
      </w:r>
      <w:r w:rsidR="00086721">
        <w:rPr>
          <w:b/>
          <w:color w:val="00188F"/>
          <w:lang w:val="fr-CA"/>
        </w:rPr>
        <w:t>’</w:t>
      </w:r>
      <w:r w:rsidRPr="000823EF">
        <w:rPr>
          <w:b/>
          <w:color w:val="00188F"/>
          <w:lang w:val="fr-CA"/>
        </w:rPr>
        <w:t>acheter des Software Assurance</w:t>
      </w:r>
    </w:p>
    <w:p w:rsidR="004D4DBB" w:rsidRPr="000823EF" w:rsidRDefault="004D4DBB" w:rsidP="004D4DBB">
      <w:pPr>
        <w:pStyle w:val="ProductList-Body"/>
        <w:ind w:left="180"/>
        <w:rPr>
          <w:lang w:val="fr-CA"/>
        </w:rPr>
      </w:pPr>
      <w:r w:rsidRPr="000823EF">
        <w:rPr>
          <w:lang w:val="fr-CA"/>
        </w:rPr>
        <w:t xml:space="preserve">Les clients sous contrat Select Plus ou Open ayant acheté des licences OEM pour POSReady 2009, POSReady 7, Windows Embedded 8 Industry Pro (General ou Retail), Windows Embedded 8.1 Industry Pro (General ou Retail), Windows Vista Professionnel ou Ultimate pour systèmes intégrés, Windows 7 Professionnel ou Ultimate pour systèmes intégrés </w:t>
      </w:r>
      <w:r w:rsidR="008F72F5">
        <w:rPr>
          <w:lang w:val="fr-CA"/>
        </w:rPr>
        <w:t xml:space="preserve">Windows Embedded Pro </w:t>
      </w:r>
      <w:r w:rsidRPr="000823EF">
        <w:rPr>
          <w:lang w:val="fr-CA"/>
        </w:rPr>
        <w:t>ou Windows Embedded 8</w:t>
      </w:r>
      <w:r w:rsidR="008F72F5">
        <w:rPr>
          <w:lang w:val="fr-CA"/>
        </w:rPr>
        <w:t>.1</w:t>
      </w:r>
      <w:r w:rsidRPr="000823EF">
        <w:rPr>
          <w:lang w:val="fr-CA"/>
        </w:rPr>
        <w:t xml:space="preserve"> Pro avant le 1er juillet 2014 peuvent attribuer la SA pour système d</w:t>
      </w:r>
      <w:r w:rsidR="00086721">
        <w:rPr>
          <w:lang w:val="fr-CA"/>
        </w:rPr>
        <w:t>’</w:t>
      </w:r>
      <w:r w:rsidRPr="000823EF">
        <w:rPr>
          <w:lang w:val="fr-CA"/>
        </w:rPr>
        <w:t>exploitation d</w:t>
      </w:r>
      <w:r w:rsidR="00086721">
        <w:rPr>
          <w:lang w:val="fr-CA"/>
        </w:rPr>
        <w:t>’</w:t>
      </w:r>
      <w:r w:rsidRPr="000823EF">
        <w:rPr>
          <w:lang w:val="fr-CA"/>
        </w:rPr>
        <w:t>ordinateur Windows à ces licences sous 90 jours à compter de la date d</w:t>
      </w:r>
      <w:r w:rsidR="00086721">
        <w:rPr>
          <w:lang w:val="fr-CA"/>
        </w:rPr>
        <w:t>’</w:t>
      </w:r>
      <w:r w:rsidRPr="000823EF">
        <w:rPr>
          <w:lang w:val="fr-CA"/>
        </w:rPr>
        <w:t>achat de leurs licences sans avoir à acheter la Mise à Jour Windows Industry Enterprise.</w:t>
      </w:r>
    </w:p>
    <w:p w:rsidR="004D4DBB" w:rsidRPr="000823EF" w:rsidRDefault="004D4DBB" w:rsidP="009F282C">
      <w:pPr>
        <w:pStyle w:val="ProductList-Body"/>
        <w:rPr>
          <w:lang w:val="fr-CA"/>
        </w:rPr>
      </w:pPr>
    </w:p>
    <w:p w:rsidR="009F282C" w:rsidRPr="000823EF" w:rsidRDefault="009F282C" w:rsidP="004D4DBB">
      <w:pPr>
        <w:pStyle w:val="ProductList-Body"/>
        <w:ind w:left="180"/>
        <w:rPr>
          <w:lang w:val="fr-CA"/>
        </w:rPr>
      </w:pPr>
      <w:r w:rsidRPr="000823EF">
        <w:rPr>
          <w:b/>
          <w:color w:val="00188F"/>
          <w:lang w:val="fr-CA"/>
        </w:rPr>
        <w:t>Les conditions suivantes s</w:t>
      </w:r>
      <w:r w:rsidR="00086721">
        <w:rPr>
          <w:b/>
          <w:color w:val="00188F"/>
          <w:lang w:val="fr-CA"/>
        </w:rPr>
        <w:t>’</w:t>
      </w:r>
      <w:r w:rsidRPr="000823EF">
        <w:rPr>
          <w:b/>
          <w:color w:val="00188F"/>
          <w:lang w:val="fr-CA"/>
        </w:rPr>
        <w:t>appliquent lorsque vous créez d</w:t>
      </w:r>
      <w:r w:rsidR="003B4224">
        <w:rPr>
          <w:b/>
          <w:color w:val="00188F"/>
          <w:lang w:val="fr-CA"/>
        </w:rPr>
        <w:t>es masters de Windows Embedded </w:t>
      </w:r>
    </w:p>
    <w:p w:rsidR="00782C7B" w:rsidRPr="000823EF" w:rsidRDefault="009F282C" w:rsidP="002F3FF6">
      <w:pPr>
        <w:pStyle w:val="ProductList-Body"/>
        <w:ind w:left="180"/>
        <w:rPr>
          <w:lang w:val="fr-CA"/>
        </w:rPr>
      </w:pPr>
      <w:r w:rsidRPr="000823EF">
        <w:rPr>
          <w:lang w:val="fr-CA"/>
        </w:rPr>
        <w:t>Si un tiers doit créer des masters de Produits Windows Embedded sur les ordinateurs d</w:t>
      </w:r>
      <w:r w:rsidR="00086721">
        <w:rPr>
          <w:lang w:val="fr-CA"/>
        </w:rPr>
        <w:t>’</w:t>
      </w:r>
      <w:r w:rsidRPr="000823EF">
        <w:rPr>
          <w:lang w:val="fr-CA"/>
        </w:rPr>
        <w:t>un client, ledit client doit préalablement fournir à ce tiers un document écrit prouvant qu</w:t>
      </w:r>
      <w:r w:rsidR="00086721">
        <w:rPr>
          <w:lang w:val="fr-CA"/>
        </w:rPr>
        <w:t>’</w:t>
      </w:r>
      <w:r w:rsidRPr="000823EF">
        <w:rPr>
          <w:lang w:val="fr-CA"/>
        </w:rPr>
        <w:t>il dispose de licences pour le logiciel que ce tiers doit installer. Il peut s</w:t>
      </w:r>
      <w:r w:rsidR="00086721">
        <w:rPr>
          <w:lang w:val="fr-CA"/>
        </w:rPr>
        <w:t>’</w:t>
      </w:r>
      <w:r w:rsidRPr="000823EF">
        <w:rPr>
          <w:lang w:val="fr-CA"/>
        </w:rPr>
        <w:t>agir d</w:t>
      </w:r>
      <w:r w:rsidR="00086721">
        <w:rPr>
          <w:lang w:val="fr-CA"/>
        </w:rPr>
        <w:t>’</w:t>
      </w:r>
      <w:r w:rsidRPr="000823EF">
        <w:rPr>
          <w:lang w:val="fr-CA"/>
        </w:rPr>
        <w:t>une copie du formulaire de signature du Contrat de Licence en Volume Microsoft applicable au logiciel de mise à jour de système d</w:t>
      </w:r>
      <w:r w:rsidR="00086721">
        <w:rPr>
          <w:lang w:val="fr-CA"/>
        </w:rPr>
        <w:t>’</w:t>
      </w:r>
      <w:r w:rsidRPr="000823EF">
        <w:rPr>
          <w:lang w:val="fr-CA"/>
        </w:rPr>
        <w:t>exploitation Microsoft Embedded à</w:t>
      </w:r>
      <w:r w:rsidR="000709DC">
        <w:rPr>
          <w:lang w:val="fr-CA"/>
        </w:rPr>
        <w:t> </w:t>
      </w:r>
      <w:r w:rsidRPr="000823EF">
        <w:rPr>
          <w:lang w:val="fr-CA"/>
        </w:rPr>
        <w:t>installer.</w:t>
      </w:r>
    </w:p>
    <w:bookmarkStart w:id="830" w:name="_Toc378147650"/>
    <w:bookmarkStart w:id="831" w:name="_Toc378151552"/>
    <w:bookmarkStart w:id="832" w:name="_Toc379797274"/>
    <w:bookmarkStart w:id="833" w:name="_Toc380513299"/>
    <w:bookmarkStart w:id="834" w:name="_Toc380655347"/>
    <w:p w:rsidR="00E64E33" w:rsidRPr="00602C0F" w:rsidRDefault="00463581" w:rsidP="00E64E33">
      <w:pPr>
        <w:pStyle w:val="ProductList-Body"/>
        <w:shd w:val="clear" w:color="auto" w:fill="A6A6A6" w:themeFill="background1" w:themeFillShade="A6"/>
        <w:spacing w:before="120" w:after="240"/>
        <w:jc w:val="right"/>
        <w:rPr>
          <w:lang w:val="fr-CA"/>
        </w:rPr>
      </w:pPr>
      <w:r>
        <w:rPr>
          <w:sz w:val="16"/>
          <w:szCs w:val="16"/>
          <w:lang w:val="fr-CA"/>
        </w:rPr>
        <w:fldChar w:fldCharType="begin"/>
      </w:r>
      <w:r>
        <w:rPr>
          <w:sz w:val="16"/>
          <w:szCs w:val="16"/>
          <w:lang w:val="fr-CA"/>
        </w:rPr>
        <w:instrText>HYPERLINK  \l "ToC"</w:instrText>
      </w:r>
      <w:r>
        <w:rPr>
          <w:sz w:val="16"/>
          <w:szCs w:val="16"/>
          <w:lang w:val="fr-CA"/>
        </w:rPr>
        <w:fldChar w:fldCharType="separate"/>
      </w:r>
      <w:r w:rsidRPr="00602C0F">
        <w:rPr>
          <w:rStyle w:val="Hyperlink"/>
          <w:sz w:val="16"/>
          <w:szCs w:val="16"/>
          <w:lang w:val="fr-CA"/>
        </w:rPr>
        <w:t>Table des matières</w:t>
      </w:r>
      <w:r>
        <w:rPr>
          <w:sz w:val="16"/>
          <w:szCs w:val="16"/>
          <w:lang w:val="fr-CA"/>
        </w:rPr>
        <w:fldChar w:fldCharType="end"/>
      </w:r>
      <w:r w:rsidRPr="000823EF">
        <w:rPr>
          <w:sz w:val="16"/>
          <w:szCs w:val="16"/>
          <w:lang w:val="fr-CA"/>
        </w:rPr>
        <w:t xml:space="preserve"> / </w:t>
      </w:r>
      <w:hyperlink w:anchor="ChartKey" w:history="1">
        <w:r w:rsidRPr="000823EF">
          <w:rPr>
            <w:rStyle w:val="Hyperlink"/>
            <w:sz w:val="16"/>
            <w:szCs w:val="16"/>
            <w:lang w:val="fr-CA"/>
          </w:rPr>
          <w:t>Clés du tableau</w:t>
        </w:r>
      </w:hyperlink>
      <w:r w:rsidRPr="000823EF">
        <w:rPr>
          <w:sz w:val="16"/>
          <w:szCs w:val="16"/>
          <w:lang w:val="fr-CA"/>
        </w:rPr>
        <w:t xml:space="preserve"> / </w:t>
      </w:r>
      <w:hyperlink w:anchor="Index" w:history="1">
        <w:r w:rsidRPr="000823EF">
          <w:rPr>
            <w:rStyle w:val="Hyperlink"/>
            <w:sz w:val="16"/>
            <w:szCs w:val="16"/>
            <w:lang w:val="fr-CA"/>
          </w:rPr>
          <w:t>Index</w:t>
        </w:r>
      </w:hyperlink>
    </w:p>
    <w:p w:rsidR="00C13DF8" w:rsidRPr="004C09A1" w:rsidRDefault="00943761" w:rsidP="009708AE">
      <w:pPr>
        <w:pStyle w:val="ProductList-OfferingGroupHeading"/>
        <w:outlineLvl w:val="1"/>
      </w:pPr>
      <w:bookmarkStart w:id="835" w:name="_Toc386625528"/>
      <w:r>
        <w:lastRenderedPageBreak/>
        <w:t>Serveur Windows</w:t>
      </w:r>
      <w:bookmarkEnd w:id="830"/>
      <w:bookmarkEnd w:id="831"/>
      <w:bookmarkEnd w:id="832"/>
      <w:bookmarkEnd w:id="833"/>
      <w:bookmarkEnd w:id="834"/>
      <w:bookmarkEnd w:id="835"/>
    </w:p>
    <w:p w:rsidR="00C13DF8" w:rsidRPr="004C09A1" w:rsidRDefault="009708AE" w:rsidP="00B26BEF">
      <w:pPr>
        <w:pStyle w:val="ProductList-Offering2Heading"/>
        <w:outlineLvl w:val="2"/>
      </w:pPr>
      <w:bookmarkStart w:id="836" w:name="_Toc378147651"/>
      <w:bookmarkStart w:id="837" w:name="_Toc378151553"/>
      <w:r>
        <w:tab/>
      </w:r>
      <w:bookmarkStart w:id="838" w:name="_Toc379797275"/>
      <w:bookmarkStart w:id="839" w:name="_Toc380513300"/>
      <w:bookmarkStart w:id="840" w:name="_Toc380655348"/>
      <w:bookmarkStart w:id="841" w:name="_Toc386625529"/>
      <w:r>
        <w:t>Windows MultiPoint Server</w:t>
      </w:r>
      <w:bookmarkEnd w:id="836"/>
      <w:bookmarkEnd w:id="837"/>
      <w:bookmarkEnd w:id="838"/>
      <w:bookmarkEnd w:id="839"/>
      <w:bookmarkEnd w:id="840"/>
      <w:bookmarkEnd w:id="84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541BE" w:rsidTr="00EB1A88">
        <w:trPr>
          <w:tblHeader/>
        </w:trPr>
        <w:tc>
          <w:tcPr>
            <w:tcW w:w="3060" w:type="dxa"/>
            <w:tcBorders>
              <w:bottom w:val="nil"/>
            </w:tcBorders>
            <w:shd w:val="clear" w:color="auto" w:fill="00188F"/>
          </w:tcPr>
          <w:p w:rsidR="007541BE" w:rsidRPr="00EE0836" w:rsidRDefault="007541BE"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7541BE" w:rsidRPr="007541BE" w:rsidRDefault="007541BE" w:rsidP="007541BE">
            <w:pPr>
              <w:pStyle w:val="ProductList-OfferingBody"/>
              <w:ind w:left="-113"/>
              <w:jc w:val="center"/>
              <w:rPr>
                <w:color w:val="FFFFFF" w:themeColor="background1"/>
              </w:rPr>
            </w:pPr>
            <w:r w:rsidRPr="007541BE">
              <w:rPr>
                <w:color w:val="FFFFFF" w:themeColor="background1"/>
              </w:rPr>
              <w:fldChar w:fldCharType="begin"/>
            </w:r>
            <w:r w:rsidRPr="007541BE">
              <w:rPr>
                <w:color w:val="FFFFFF" w:themeColor="background1"/>
              </w:rPr>
              <w:instrText xml:space="preserve"> AutoTextList  \s NoStyle \t “date de disponibilité” </w:instrText>
            </w:r>
            <w:r w:rsidRPr="007541BE">
              <w:rPr>
                <w:color w:val="FFFFFF" w:themeColor="background1"/>
              </w:rPr>
              <w:fldChar w:fldCharType="separate"/>
            </w:r>
            <w:r w:rsidRPr="007541BE">
              <w:rPr>
                <w:color w:val="FFFFFF" w:themeColor="background1"/>
              </w:rPr>
              <w:t>DA</w:t>
            </w:r>
            <w:r w:rsidRPr="007541BE">
              <w:rPr>
                <w:color w:val="FFFFFF" w:themeColor="background1"/>
              </w:rPr>
              <w:fldChar w:fldCharType="end"/>
            </w:r>
          </w:p>
        </w:tc>
        <w:tc>
          <w:tcPr>
            <w:tcW w:w="595" w:type="dxa"/>
            <w:tcBorders>
              <w:bottom w:val="nil"/>
            </w:tcBorders>
            <w:shd w:val="clear" w:color="auto" w:fill="00188F"/>
            <w:vAlign w:val="center"/>
          </w:tcPr>
          <w:p w:rsidR="007541BE" w:rsidRPr="007541BE" w:rsidRDefault="007541BE" w:rsidP="007541BE">
            <w:pPr>
              <w:pStyle w:val="ProductList-OfferingBody"/>
              <w:ind w:left="-113"/>
              <w:jc w:val="center"/>
              <w:rPr>
                <w:color w:val="FFFFFF" w:themeColor="background1"/>
              </w:rPr>
            </w:pPr>
            <w:r w:rsidRPr="007541BE">
              <w:rPr>
                <w:b/>
                <w:color w:val="000000" w:themeColor="text1"/>
              </w:rPr>
              <w:fldChar w:fldCharType="begin"/>
            </w:r>
            <w:r w:rsidRPr="007541BE">
              <w:rPr>
                <w:b/>
                <w:color w:val="000000" w:themeColor="text1"/>
              </w:rPr>
              <w:instrText xml:space="preserve"> AutoTextList  \s NoStyle \t “Licence” </w:instrText>
            </w:r>
            <w:r w:rsidRPr="007541BE">
              <w:rPr>
                <w:b/>
                <w:color w:val="000000" w:themeColor="text1"/>
              </w:rPr>
              <w:fldChar w:fldCharType="separate"/>
            </w:r>
            <w:r w:rsidRPr="007541BE">
              <w:rPr>
                <w:b/>
                <w:color w:val="000000" w:themeColor="text1"/>
              </w:rPr>
              <w:t xml:space="preserve"> </w:t>
            </w:r>
            <w:r w:rsidRPr="007541BE">
              <w:rPr>
                <w:color w:val="FFFFFF" w:themeColor="background1"/>
              </w:rPr>
              <w:t xml:space="preserve">L </w:t>
            </w:r>
            <w:r w:rsidRPr="007541BE">
              <w:rPr>
                <w:color w:val="FFFFFF" w:themeColor="background1"/>
              </w:rPr>
              <w:fldChar w:fldCharType="end"/>
            </w:r>
          </w:p>
        </w:tc>
        <w:tc>
          <w:tcPr>
            <w:tcW w:w="596" w:type="dxa"/>
            <w:tcBorders>
              <w:bottom w:val="nil"/>
            </w:tcBorders>
            <w:shd w:val="clear" w:color="auto" w:fill="00188F"/>
            <w:vAlign w:val="center"/>
          </w:tcPr>
          <w:p w:rsidR="007541BE" w:rsidRPr="007541BE" w:rsidRDefault="007541BE" w:rsidP="007541BE">
            <w:pPr>
              <w:pStyle w:val="ProductList-OfferingBody"/>
              <w:ind w:left="-113"/>
              <w:jc w:val="center"/>
              <w:rPr>
                <w:color w:val="FFFFFF" w:themeColor="background1"/>
              </w:rPr>
            </w:pPr>
            <w:r w:rsidRPr="007541BE">
              <w:rPr>
                <w:color w:val="FFFFFF" w:themeColor="background1"/>
              </w:rPr>
              <w:fldChar w:fldCharType="begin"/>
            </w:r>
            <w:r w:rsidRPr="007541BE">
              <w:rPr>
                <w:color w:val="FFFFFF" w:themeColor="background1"/>
              </w:rPr>
              <w:instrText xml:space="preserve"> AutoTextList  \s NoStyle \t “Licence et Software Assurance” </w:instrText>
            </w:r>
            <w:r w:rsidRPr="007541BE">
              <w:rPr>
                <w:color w:val="FFFFFF" w:themeColor="background1"/>
              </w:rPr>
              <w:fldChar w:fldCharType="separate"/>
            </w:r>
            <w:r w:rsidRPr="007541BE">
              <w:rPr>
                <w:color w:val="FFFFFF" w:themeColor="background1"/>
              </w:rPr>
              <w:t>L/SA</w:t>
            </w:r>
            <w:r w:rsidRPr="007541B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7541BE" w:rsidRPr="007541BE" w:rsidRDefault="007541BE" w:rsidP="007541BE">
            <w:pPr>
              <w:pStyle w:val="ProductList-OfferingBody"/>
              <w:ind w:left="-113"/>
              <w:jc w:val="center"/>
              <w:rPr>
                <w:color w:val="FFFFFF" w:themeColor="background1"/>
              </w:rPr>
            </w:pPr>
            <w:r w:rsidRPr="007541BE">
              <w:rPr>
                <w:color w:val="FFFFFF" w:themeColor="background1"/>
              </w:rPr>
              <w:fldChar w:fldCharType="begin"/>
            </w:r>
            <w:r w:rsidRPr="007541BE">
              <w:rPr>
                <w:color w:val="FFFFFF" w:themeColor="background1"/>
              </w:rPr>
              <w:instrText xml:space="preserve"> AutoTextList  \s NoStyle \t “Software Assurance” </w:instrText>
            </w:r>
            <w:r w:rsidRPr="007541BE">
              <w:rPr>
                <w:color w:val="FFFFFF" w:themeColor="background1"/>
              </w:rPr>
              <w:fldChar w:fldCharType="separate"/>
            </w:r>
            <w:r w:rsidRPr="007541BE">
              <w:rPr>
                <w:color w:val="FFFFFF" w:themeColor="background1"/>
              </w:rPr>
              <w:t>SA</w:t>
            </w:r>
            <w:r w:rsidRPr="007541B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7541BE" w:rsidRPr="007541BE" w:rsidRDefault="007541BE" w:rsidP="007541BE">
            <w:pPr>
              <w:pStyle w:val="ProductList-OfferingBody"/>
              <w:ind w:left="-113"/>
              <w:jc w:val="center"/>
              <w:rPr>
                <w:color w:val="FFFFFF" w:themeColor="background1"/>
              </w:rPr>
            </w:pPr>
            <w:r w:rsidRPr="007541BE">
              <w:rPr>
                <w:color w:val="FFFFFF" w:themeColor="background1"/>
              </w:rPr>
              <w:fldChar w:fldCharType="begin"/>
            </w:r>
            <w:r w:rsidRPr="007541BE">
              <w:rPr>
                <w:color w:val="FFFFFF" w:themeColor="background1"/>
              </w:rPr>
              <w:instrText xml:space="preserve"> AutoTextList  \s NoStyle \t “Contrat Campus et School” </w:instrText>
            </w:r>
            <w:r w:rsidRPr="007541BE">
              <w:rPr>
                <w:color w:val="FFFFFF" w:themeColor="background1"/>
              </w:rPr>
              <w:fldChar w:fldCharType="separate"/>
            </w:r>
            <w:r w:rsidRPr="007541BE">
              <w:rPr>
                <w:color w:val="FFFFFF" w:themeColor="background1"/>
              </w:rPr>
              <w:t>CA/SA</w:t>
            </w:r>
            <w:r w:rsidRPr="007541BE">
              <w:rPr>
                <w:color w:val="FFFFFF" w:themeColor="background1"/>
              </w:rPr>
              <w:fldChar w:fldCharType="end"/>
            </w:r>
          </w:p>
        </w:tc>
        <w:tc>
          <w:tcPr>
            <w:tcW w:w="596" w:type="dxa"/>
            <w:shd w:val="clear" w:color="auto" w:fill="00188F"/>
            <w:vAlign w:val="center"/>
          </w:tcPr>
          <w:p w:rsidR="007541BE" w:rsidRPr="007541BE" w:rsidRDefault="007541BE" w:rsidP="007541BE">
            <w:pPr>
              <w:pStyle w:val="ProductList-OfferingBody"/>
              <w:ind w:left="-113"/>
              <w:jc w:val="center"/>
              <w:rPr>
                <w:color w:val="FFFFFF" w:themeColor="background1"/>
              </w:rPr>
            </w:pPr>
            <w:r w:rsidRPr="007541BE">
              <w:rPr>
                <w:color w:val="FFFFFF" w:themeColor="background1"/>
              </w:rPr>
              <w:fldChar w:fldCharType="begin"/>
            </w:r>
            <w:r w:rsidRPr="007541BE">
              <w:rPr>
                <w:color w:val="FFFFFF" w:themeColor="background1"/>
              </w:rPr>
              <w:instrText xml:space="preserve"> AutoTextList  \s NoStyle \t “Contrat Entreprise et Contrat Souscription Entreprise” </w:instrText>
            </w:r>
            <w:r w:rsidRPr="007541BE">
              <w:rPr>
                <w:color w:val="FFFFFF" w:themeColor="background1"/>
              </w:rPr>
              <w:fldChar w:fldCharType="separate"/>
            </w:r>
            <w:r w:rsidRPr="007541BE">
              <w:rPr>
                <w:color w:val="FFFFFF" w:themeColor="background1"/>
              </w:rPr>
              <w:t>EA/EAS</w:t>
            </w:r>
            <w:r w:rsidRPr="007541BE">
              <w:rPr>
                <w:color w:val="FFFFFF" w:themeColor="background1"/>
              </w:rPr>
              <w:fldChar w:fldCharType="end"/>
            </w:r>
          </w:p>
        </w:tc>
        <w:tc>
          <w:tcPr>
            <w:tcW w:w="595" w:type="dxa"/>
            <w:shd w:val="clear" w:color="auto" w:fill="00188F"/>
            <w:vAlign w:val="center"/>
          </w:tcPr>
          <w:p w:rsidR="007541BE" w:rsidRPr="007541BE" w:rsidRDefault="007541BE" w:rsidP="007541BE">
            <w:pPr>
              <w:pStyle w:val="ProductList-OfferingBody"/>
              <w:ind w:left="-113"/>
              <w:jc w:val="center"/>
              <w:rPr>
                <w:color w:val="FFFFFF" w:themeColor="background1"/>
              </w:rPr>
            </w:pPr>
            <w:r w:rsidRPr="007541BE">
              <w:rPr>
                <w:color w:val="FFFFFF" w:themeColor="background1"/>
              </w:rPr>
              <w:fldChar w:fldCharType="begin"/>
            </w:r>
            <w:r w:rsidRPr="007541BE">
              <w:rPr>
                <w:color w:val="FFFFFF" w:themeColor="background1"/>
              </w:rPr>
              <w:instrText xml:space="preserve"> AutoTextList  \s NoStyle \t “Accord de Mise en Œuvre de Solutions Éducation” </w:instrText>
            </w:r>
            <w:r w:rsidRPr="007541BE">
              <w:rPr>
                <w:color w:val="FFFFFF" w:themeColor="background1"/>
              </w:rPr>
              <w:fldChar w:fldCharType="separate"/>
            </w:r>
            <w:r w:rsidRPr="007541BE">
              <w:rPr>
                <w:color w:val="FFFFFF" w:themeColor="background1"/>
              </w:rPr>
              <w:t>EES</w:t>
            </w:r>
            <w:r w:rsidRPr="007541BE">
              <w:rPr>
                <w:color w:val="FFFFFF" w:themeColor="background1"/>
              </w:rPr>
              <w:fldChar w:fldCharType="end"/>
            </w:r>
          </w:p>
        </w:tc>
        <w:tc>
          <w:tcPr>
            <w:tcW w:w="596" w:type="dxa"/>
            <w:shd w:val="clear" w:color="auto" w:fill="00188F"/>
            <w:vAlign w:val="center"/>
          </w:tcPr>
          <w:p w:rsidR="007541BE" w:rsidRPr="007541BE" w:rsidRDefault="007541BE" w:rsidP="007541BE">
            <w:pPr>
              <w:pStyle w:val="ProductList-OfferingBody"/>
              <w:ind w:left="-113"/>
              <w:jc w:val="center"/>
              <w:rPr>
                <w:color w:val="FFFFFF" w:themeColor="background1"/>
              </w:rPr>
            </w:pPr>
            <w:r w:rsidRPr="007541BE">
              <w:rPr>
                <w:color w:val="FFFFFF" w:themeColor="background1"/>
              </w:rPr>
              <w:fldChar w:fldCharType="begin"/>
            </w:r>
            <w:r w:rsidRPr="007541BE">
              <w:rPr>
                <w:color w:val="FFFFFF" w:themeColor="background1"/>
              </w:rPr>
              <w:instrText xml:space="preserve"> AutoTextList  \s NoStyle \t “Contrat de Fourniture de Produits et de Services Microsoft” </w:instrText>
            </w:r>
            <w:r w:rsidRPr="007541BE">
              <w:rPr>
                <w:color w:val="FFFFFF" w:themeColor="background1"/>
              </w:rPr>
              <w:fldChar w:fldCharType="separate"/>
            </w:r>
            <w:r w:rsidRPr="007541BE">
              <w:rPr>
                <w:color w:val="FFFFFF" w:themeColor="background1"/>
              </w:rPr>
              <w:t>MPSA</w:t>
            </w:r>
            <w:r w:rsidRPr="007541BE">
              <w:rPr>
                <w:color w:val="FFFFFF" w:themeColor="background1"/>
              </w:rPr>
              <w:fldChar w:fldCharType="end"/>
            </w:r>
          </w:p>
        </w:tc>
        <w:tc>
          <w:tcPr>
            <w:tcW w:w="595" w:type="dxa"/>
            <w:shd w:val="clear" w:color="auto" w:fill="00188F"/>
            <w:vAlign w:val="center"/>
          </w:tcPr>
          <w:p w:rsidR="007541BE" w:rsidRPr="007541BE" w:rsidRDefault="007541BE" w:rsidP="007541BE">
            <w:pPr>
              <w:pStyle w:val="ProductList-OfferingBody"/>
              <w:ind w:left="-113"/>
              <w:jc w:val="center"/>
              <w:rPr>
                <w:color w:val="FFFFFF" w:themeColor="background1"/>
              </w:rPr>
            </w:pPr>
            <w:r w:rsidRPr="007541BE">
              <w:rPr>
                <w:color w:val="FFFFFF" w:themeColor="background1"/>
              </w:rPr>
              <w:fldChar w:fldCharType="begin"/>
            </w:r>
            <w:r w:rsidRPr="007541BE">
              <w:rPr>
                <w:color w:val="FFFFFF" w:themeColor="background1"/>
              </w:rPr>
              <w:instrText xml:space="preserve"> AutoTextList  \s NoStyle \t “Licence Open” </w:instrText>
            </w:r>
            <w:r w:rsidRPr="007541BE">
              <w:rPr>
                <w:color w:val="FFFFFF" w:themeColor="background1"/>
              </w:rPr>
              <w:fldChar w:fldCharType="separate"/>
            </w:r>
            <w:r w:rsidRPr="007541BE">
              <w:rPr>
                <w:color w:val="FFFFFF" w:themeColor="background1"/>
              </w:rPr>
              <w:t>OL</w:t>
            </w:r>
            <w:r w:rsidRPr="007541BE">
              <w:rPr>
                <w:color w:val="FFFFFF" w:themeColor="background1"/>
              </w:rPr>
              <w:fldChar w:fldCharType="end"/>
            </w:r>
          </w:p>
        </w:tc>
        <w:tc>
          <w:tcPr>
            <w:tcW w:w="595" w:type="dxa"/>
            <w:shd w:val="clear" w:color="auto" w:fill="00188F"/>
            <w:vAlign w:val="center"/>
          </w:tcPr>
          <w:p w:rsidR="007541BE" w:rsidRPr="007541BE" w:rsidRDefault="007541BE" w:rsidP="007541BE">
            <w:pPr>
              <w:pStyle w:val="ProductList-OfferingBody"/>
              <w:ind w:left="-113"/>
              <w:jc w:val="center"/>
              <w:rPr>
                <w:color w:val="FFFFFF" w:themeColor="background1"/>
              </w:rPr>
            </w:pPr>
            <w:r w:rsidRPr="007541BE">
              <w:rPr>
                <w:color w:val="FFFFFF" w:themeColor="background1"/>
              </w:rPr>
              <w:fldChar w:fldCharType="begin"/>
            </w:r>
            <w:r w:rsidRPr="007541BE">
              <w:rPr>
                <w:color w:val="FFFFFF" w:themeColor="background1"/>
              </w:rPr>
              <w:instrText xml:space="preserve"> AutoTextList  \s NoStyle \t “Minimum Licences Open” </w:instrText>
            </w:r>
            <w:r w:rsidRPr="007541BE">
              <w:rPr>
                <w:color w:val="FFFFFF" w:themeColor="background1"/>
              </w:rPr>
              <w:fldChar w:fldCharType="separate"/>
            </w:r>
            <w:r w:rsidRPr="007541BE">
              <w:rPr>
                <w:color w:val="FFFFFF" w:themeColor="background1"/>
              </w:rPr>
              <w:t>OM</w:t>
            </w:r>
            <w:r w:rsidRPr="007541BE">
              <w:rPr>
                <w:color w:val="FFFFFF" w:themeColor="background1"/>
              </w:rPr>
              <w:fldChar w:fldCharType="end"/>
            </w:r>
          </w:p>
        </w:tc>
        <w:tc>
          <w:tcPr>
            <w:tcW w:w="596" w:type="dxa"/>
            <w:shd w:val="clear" w:color="auto" w:fill="00188F"/>
            <w:vAlign w:val="center"/>
          </w:tcPr>
          <w:p w:rsidR="007541BE" w:rsidRPr="007541BE" w:rsidRDefault="007541BE" w:rsidP="007541BE">
            <w:pPr>
              <w:pStyle w:val="ProductList-OfferingBody"/>
              <w:ind w:left="-113"/>
              <w:jc w:val="center"/>
              <w:rPr>
                <w:color w:val="FFFFFF" w:themeColor="background1"/>
              </w:rPr>
            </w:pPr>
            <w:r w:rsidRPr="007541BE">
              <w:rPr>
                <w:color w:val="FFFFFF" w:themeColor="background1"/>
              </w:rPr>
              <w:fldChar w:fldCharType="begin"/>
            </w:r>
            <w:r w:rsidRPr="007541BE">
              <w:rPr>
                <w:color w:val="FFFFFF" w:themeColor="background1"/>
              </w:rPr>
              <w:instrText xml:space="preserve"> AutoTextList  \s NoStyle \t “Open Value et Open Value Souscription” </w:instrText>
            </w:r>
            <w:r w:rsidRPr="007541BE">
              <w:rPr>
                <w:color w:val="FFFFFF" w:themeColor="background1"/>
              </w:rPr>
              <w:fldChar w:fldCharType="separate"/>
            </w:r>
            <w:r w:rsidRPr="007541BE">
              <w:rPr>
                <w:color w:val="FFFFFF" w:themeColor="background1"/>
              </w:rPr>
              <w:t>OV/OVS</w:t>
            </w:r>
            <w:r w:rsidRPr="007541BE">
              <w:rPr>
                <w:color w:val="FFFFFF" w:themeColor="background1"/>
              </w:rPr>
              <w:fldChar w:fldCharType="end"/>
            </w:r>
          </w:p>
        </w:tc>
        <w:tc>
          <w:tcPr>
            <w:tcW w:w="595" w:type="dxa"/>
            <w:shd w:val="clear" w:color="auto" w:fill="00188F"/>
            <w:vAlign w:val="center"/>
          </w:tcPr>
          <w:p w:rsidR="007541BE" w:rsidRPr="007541BE" w:rsidRDefault="007541BE" w:rsidP="007541BE">
            <w:pPr>
              <w:pStyle w:val="ProductList-OfferingBody"/>
              <w:ind w:left="-113"/>
              <w:jc w:val="center"/>
              <w:rPr>
                <w:color w:val="FFFFFF" w:themeColor="background1"/>
              </w:rPr>
            </w:pPr>
            <w:r w:rsidRPr="007541BE">
              <w:rPr>
                <w:color w:val="FFFFFF" w:themeColor="background1"/>
              </w:rPr>
              <w:fldChar w:fldCharType="begin"/>
            </w:r>
            <w:r w:rsidRPr="007541BE">
              <w:rPr>
                <w:color w:val="FFFFFF" w:themeColor="background1"/>
              </w:rPr>
              <w:instrText xml:space="preserve"> AutoTextList  \s NoStyle \t “Select et Select Plus” </w:instrText>
            </w:r>
            <w:r w:rsidRPr="007541BE">
              <w:rPr>
                <w:color w:val="FFFFFF" w:themeColor="background1"/>
              </w:rPr>
              <w:fldChar w:fldCharType="separate"/>
            </w:r>
            <w:r w:rsidRPr="007541BE">
              <w:rPr>
                <w:color w:val="FFFFFF" w:themeColor="background1"/>
              </w:rPr>
              <w:t xml:space="preserve"> S/S+</w:t>
            </w:r>
            <w:r w:rsidRPr="007541BE">
              <w:rPr>
                <w:color w:val="FFFFFF" w:themeColor="background1"/>
              </w:rPr>
              <w:fldChar w:fldCharType="end"/>
            </w:r>
          </w:p>
        </w:tc>
        <w:tc>
          <w:tcPr>
            <w:tcW w:w="596" w:type="dxa"/>
            <w:shd w:val="clear" w:color="auto" w:fill="00188F"/>
            <w:vAlign w:val="center"/>
          </w:tcPr>
          <w:p w:rsidR="007541BE" w:rsidRPr="007541BE" w:rsidRDefault="007541BE" w:rsidP="007541BE">
            <w:pPr>
              <w:pStyle w:val="ProductList-OfferingBody"/>
              <w:ind w:left="-113"/>
              <w:jc w:val="center"/>
              <w:rPr>
                <w:color w:val="FFFFFF" w:themeColor="background1"/>
              </w:rPr>
            </w:pPr>
            <w:r w:rsidRPr="007541BE">
              <w:rPr>
                <w:color w:val="FFFFFF" w:themeColor="background1"/>
              </w:rPr>
              <w:fldChar w:fldCharType="begin"/>
            </w:r>
            <w:r w:rsidRPr="007541BE">
              <w:rPr>
                <w:color w:val="FFFFFF" w:themeColor="background1"/>
              </w:rPr>
              <w:instrText xml:space="preserve"> AutoTextList  \s NoStyle \t “Accord de Mise en Œuvre Serveur et Cloud” </w:instrText>
            </w:r>
            <w:r w:rsidRPr="007541BE">
              <w:rPr>
                <w:color w:val="FFFFFF" w:themeColor="background1"/>
              </w:rPr>
              <w:fldChar w:fldCharType="separate"/>
            </w:r>
            <w:r w:rsidRPr="007541BE">
              <w:rPr>
                <w:color w:val="FFFFFF" w:themeColor="background1"/>
              </w:rPr>
              <w:t>SCE</w:t>
            </w:r>
            <w:r w:rsidRPr="007541BE">
              <w:rPr>
                <w:color w:val="FFFFFF" w:themeColor="background1"/>
              </w:rPr>
              <w:fldChar w:fldCharType="end"/>
            </w:r>
          </w:p>
        </w:tc>
      </w:tr>
      <w:tr w:rsidR="007541BE" w:rsidTr="00EB1A88">
        <w:tc>
          <w:tcPr>
            <w:tcW w:w="3060" w:type="dxa"/>
            <w:tcBorders>
              <w:top w:val="nil"/>
              <w:left w:val="nil"/>
              <w:bottom w:val="dashSmallGap" w:sz="4" w:space="0" w:color="BFBFBF" w:themeColor="background1" w:themeShade="BF"/>
              <w:right w:val="nil"/>
            </w:tcBorders>
          </w:tcPr>
          <w:p w:rsidR="007541BE" w:rsidRPr="000823EF" w:rsidRDefault="007541BE" w:rsidP="00A1418D">
            <w:pPr>
              <w:pStyle w:val="ProductList-Offering2"/>
              <w:rPr>
                <w:lang w:val="fr-CA"/>
              </w:rPr>
            </w:pPr>
            <w:bookmarkStart w:id="842" w:name="_Toc379797276"/>
            <w:bookmarkStart w:id="843" w:name="_Toc380513301"/>
            <w:bookmarkStart w:id="844" w:name="_Toc380655349"/>
            <w:bookmarkStart w:id="845" w:name="_Toc386625530"/>
            <w:r w:rsidRPr="000823EF">
              <w:rPr>
                <w:lang w:val="fr-CA"/>
              </w:rPr>
              <w:t>CAL Windows MultiPoint Server 2012 (Utilisateur et Dispositif)</w:t>
            </w:r>
            <w:bookmarkEnd w:id="842"/>
            <w:bookmarkEnd w:id="843"/>
            <w:bookmarkEnd w:id="844"/>
            <w:bookmarkEnd w:id="845"/>
            <w:r>
              <w:fldChar w:fldCharType="begin"/>
            </w:r>
            <w:r w:rsidRPr="000823EF">
              <w:rPr>
                <w:lang w:val="fr-CA"/>
              </w:rPr>
              <w:instrText>XE "CAL Windows MultiPoint Server 2012"</w:instrText>
            </w:r>
            <w:r>
              <w:fldChar w:fldCharType="end"/>
            </w:r>
          </w:p>
        </w:tc>
        <w:tc>
          <w:tcPr>
            <w:tcW w:w="595" w:type="dxa"/>
            <w:tcBorders>
              <w:top w:val="nil"/>
              <w:left w:val="nil"/>
              <w:bottom w:val="dashSmallGap" w:sz="4" w:space="0" w:color="BFBFBF" w:themeColor="background1" w:themeShade="BF"/>
              <w:right w:val="nil"/>
            </w:tcBorders>
            <w:vAlign w:val="center"/>
          </w:tcPr>
          <w:p w:rsidR="007541BE" w:rsidRDefault="007541BE" w:rsidP="00C05A53">
            <w:pPr>
              <w:pStyle w:val="ProductList-OfferingBody"/>
              <w:ind w:left="-113"/>
              <w:jc w:val="center"/>
            </w:pPr>
            <w:r>
              <w:t>12/12</w:t>
            </w:r>
          </w:p>
        </w:tc>
        <w:tc>
          <w:tcPr>
            <w:tcW w:w="595" w:type="dxa"/>
            <w:tcBorders>
              <w:top w:val="nil"/>
              <w:left w:val="nil"/>
              <w:bottom w:val="dashSmallGap" w:sz="4" w:space="0" w:color="BFBFBF" w:themeColor="background1" w:themeShade="BF"/>
              <w:right w:val="nil"/>
            </w:tcBorders>
            <w:vAlign w:val="center"/>
          </w:tcPr>
          <w:p w:rsidR="007541BE" w:rsidRDefault="007541BE"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7541BE" w:rsidRDefault="007541BE"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541BE" w:rsidRDefault="007541B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7541BE" w:rsidRDefault="007541BE" w:rsidP="00C05A53">
            <w:pPr>
              <w:pStyle w:val="ProductList-OfferingBody"/>
              <w:ind w:left="-113"/>
              <w:jc w:val="center"/>
            </w:pPr>
            <w:r>
              <w:t>1</w:t>
            </w:r>
          </w:p>
        </w:tc>
        <w:tc>
          <w:tcPr>
            <w:tcW w:w="596" w:type="dxa"/>
            <w:shd w:val="clear" w:color="auto" w:fill="BFBFBF" w:themeFill="background1" w:themeFillShade="BF"/>
            <w:vAlign w:val="center"/>
          </w:tcPr>
          <w:p w:rsidR="007541BE" w:rsidRDefault="007541BE" w:rsidP="00C05A53">
            <w:pPr>
              <w:pStyle w:val="ProductList-OfferingBody"/>
              <w:ind w:left="-113"/>
              <w:jc w:val="center"/>
            </w:pPr>
          </w:p>
        </w:tc>
        <w:tc>
          <w:tcPr>
            <w:tcW w:w="595" w:type="dxa"/>
            <w:shd w:val="clear" w:color="auto" w:fill="70AD47" w:themeFill="accent6"/>
            <w:vAlign w:val="center"/>
          </w:tcPr>
          <w:p w:rsidR="007541BE" w:rsidRPr="007541BE" w:rsidRDefault="007541BE" w:rsidP="007541BE">
            <w:pPr>
              <w:pStyle w:val="ProductList-OfferingBody"/>
              <w:ind w:left="-113"/>
              <w:jc w:val="center"/>
            </w:pPr>
            <w:r w:rsidRPr="007541BE">
              <w:fldChar w:fldCharType="begin"/>
            </w:r>
            <w:r w:rsidRPr="007541BE">
              <w:instrText xml:space="preserve"> AutoTextList  \s NoStyle \t “Produit Supplémentaire” </w:instrText>
            </w:r>
            <w:r w:rsidRPr="007541BE">
              <w:fldChar w:fldCharType="separate"/>
            </w:r>
            <w:r w:rsidRPr="007541BE">
              <w:t xml:space="preserve"> A </w:t>
            </w:r>
            <w:r w:rsidRPr="007541BE">
              <w:fldChar w:fldCharType="end"/>
            </w:r>
          </w:p>
        </w:tc>
        <w:tc>
          <w:tcPr>
            <w:tcW w:w="596" w:type="dxa"/>
            <w:shd w:val="clear" w:color="auto" w:fill="BFBFBF" w:themeFill="background1" w:themeFillShade="BF"/>
            <w:vAlign w:val="center"/>
          </w:tcPr>
          <w:p w:rsidR="007541BE" w:rsidRPr="007541BE" w:rsidRDefault="007541BE" w:rsidP="007541BE">
            <w:pPr>
              <w:pStyle w:val="ProductList-OfferingBody"/>
              <w:ind w:left="-113"/>
              <w:jc w:val="center"/>
            </w:pPr>
          </w:p>
        </w:tc>
        <w:tc>
          <w:tcPr>
            <w:tcW w:w="595" w:type="dxa"/>
            <w:shd w:val="clear" w:color="auto" w:fill="70AD47" w:themeFill="accent6"/>
            <w:vAlign w:val="center"/>
          </w:tcPr>
          <w:p w:rsidR="007541BE" w:rsidRPr="007541BE" w:rsidRDefault="007541BE" w:rsidP="007541BE">
            <w:pPr>
              <w:pStyle w:val="ProductList-OfferingBody"/>
              <w:ind w:left="-113"/>
              <w:jc w:val="center"/>
            </w:pPr>
          </w:p>
        </w:tc>
        <w:tc>
          <w:tcPr>
            <w:tcW w:w="595" w:type="dxa"/>
            <w:shd w:val="clear" w:color="auto" w:fill="BFBFBF" w:themeFill="background1" w:themeFillShade="BF"/>
            <w:vAlign w:val="center"/>
          </w:tcPr>
          <w:p w:rsidR="007541BE" w:rsidRPr="007541BE" w:rsidRDefault="007541BE" w:rsidP="007541BE">
            <w:pPr>
              <w:pStyle w:val="ProductList-OfferingBody"/>
              <w:ind w:left="-113"/>
              <w:jc w:val="center"/>
            </w:pPr>
          </w:p>
        </w:tc>
        <w:tc>
          <w:tcPr>
            <w:tcW w:w="596" w:type="dxa"/>
            <w:shd w:val="clear" w:color="auto" w:fill="BFBFBF" w:themeFill="background1" w:themeFillShade="BF"/>
            <w:vAlign w:val="center"/>
          </w:tcPr>
          <w:p w:rsidR="007541BE" w:rsidRDefault="007541BE" w:rsidP="00C05A53">
            <w:pPr>
              <w:pStyle w:val="ProductList-OfferingBody"/>
              <w:ind w:left="-113"/>
              <w:jc w:val="center"/>
            </w:pPr>
          </w:p>
        </w:tc>
        <w:tc>
          <w:tcPr>
            <w:tcW w:w="595" w:type="dxa"/>
            <w:shd w:val="clear" w:color="auto" w:fill="70AD47" w:themeFill="accent6"/>
            <w:vAlign w:val="center"/>
          </w:tcPr>
          <w:p w:rsidR="007541BE" w:rsidRDefault="007541BE" w:rsidP="00C05A53">
            <w:pPr>
              <w:pStyle w:val="ProductList-OfferingBody"/>
              <w:ind w:left="-113"/>
              <w:jc w:val="center"/>
            </w:pPr>
          </w:p>
        </w:tc>
        <w:tc>
          <w:tcPr>
            <w:tcW w:w="596" w:type="dxa"/>
            <w:shd w:val="clear" w:color="auto" w:fill="BFBFBF" w:themeFill="background1" w:themeFillShade="BF"/>
            <w:vAlign w:val="center"/>
          </w:tcPr>
          <w:p w:rsidR="007541BE" w:rsidRDefault="007541BE" w:rsidP="00C05A53">
            <w:pPr>
              <w:pStyle w:val="ProductList-OfferingBody"/>
              <w:ind w:left="-113"/>
              <w:jc w:val="center"/>
            </w:pPr>
          </w:p>
        </w:tc>
      </w:tr>
      <w:tr w:rsidR="007541BE" w:rsidTr="00EB1A88">
        <w:tc>
          <w:tcPr>
            <w:tcW w:w="3060" w:type="dxa"/>
            <w:tcBorders>
              <w:top w:val="dashSmallGap" w:sz="4" w:space="0" w:color="BFBFBF" w:themeColor="background1" w:themeShade="BF"/>
              <w:left w:val="nil"/>
              <w:bottom w:val="dashSmallGap" w:sz="4" w:space="0" w:color="BFBFBF" w:themeColor="background1" w:themeShade="BF"/>
              <w:right w:val="nil"/>
            </w:tcBorders>
          </w:tcPr>
          <w:p w:rsidR="007541BE" w:rsidRPr="000823EF" w:rsidRDefault="007541BE" w:rsidP="00A1418D">
            <w:pPr>
              <w:pStyle w:val="ProductList-Offering2"/>
              <w:rPr>
                <w:lang w:val="fr-CA"/>
              </w:rPr>
            </w:pPr>
            <w:bookmarkStart w:id="846" w:name="_Toc379797277"/>
            <w:bookmarkStart w:id="847" w:name="_Toc380513302"/>
            <w:bookmarkStart w:id="848" w:name="_Toc380655350"/>
            <w:bookmarkStart w:id="849" w:name="_Toc386625531"/>
            <w:r w:rsidRPr="000823EF">
              <w:rPr>
                <w:lang w:val="fr-CA"/>
              </w:rPr>
              <w:t>CAL Windows MultiPoint Server 2012</w:t>
            </w:r>
            <w:r>
              <w:fldChar w:fldCharType="begin"/>
            </w:r>
            <w:r w:rsidRPr="000823EF">
              <w:rPr>
                <w:lang w:val="fr-CA"/>
              </w:rPr>
              <w:instrText>XE "CAL Windows MultiPoint Server 2012"</w:instrText>
            </w:r>
            <w:r>
              <w:fldChar w:fldCharType="end"/>
            </w:r>
            <w:r w:rsidRPr="000823EF">
              <w:rPr>
                <w:lang w:val="fr-CA"/>
              </w:rPr>
              <w:t xml:space="preserve"> avec CAL Windows Server 2012</w:t>
            </w:r>
            <w:r>
              <w:fldChar w:fldCharType="begin"/>
            </w:r>
            <w:r w:rsidRPr="000823EF">
              <w:rPr>
                <w:lang w:val="fr-CA"/>
              </w:rPr>
              <w:instrText>XE "CAL Windows MultiPoint Server 2012 et CAL Windows Server 2012"</w:instrText>
            </w:r>
            <w:r>
              <w:fldChar w:fldCharType="end"/>
            </w:r>
            <w:r w:rsidRPr="000823EF">
              <w:rPr>
                <w:lang w:val="fr-CA"/>
              </w:rPr>
              <w:t xml:space="preserve"> (Utilisateur et Dispositif)</w:t>
            </w:r>
            <w:bookmarkEnd w:id="846"/>
            <w:bookmarkEnd w:id="847"/>
            <w:bookmarkEnd w:id="848"/>
            <w:bookmarkEnd w:id="84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541BE" w:rsidRDefault="007541BE"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541BE" w:rsidRDefault="007541BE"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541BE" w:rsidRDefault="007541BE"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541BE" w:rsidRDefault="007541B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7541BE" w:rsidRDefault="007541BE" w:rsidP="00C05A53">
            <w:pPr>
              <w:pStyle w:val="ProductList-OfferingBody"/>
              <w:ind w:left="-113"/>
              <w:jc w:val="center"/>
            </w:pPr>
            <w:r>
              <w:t>1</w:t>
            </w:r>
          </w:p>
        </w:tc>
        <w:tc>
          <w:tcPr>
            <w:tcW w:w="596" w:type="dxa"/>
            <w:shd w:val="clear" w:color="auto" w:fill="BFBFBF" w:themeFill="background1" w:themeFillShade="BF"/>
            <w:vAlign w:val="center"/>
          </w:tcPr>
          <w:p w:rsidR="007541BE" w:rsidRDefault="007541BE" w:rsidP="00C05A53">
            <w:pPr>
              <w:pStyle w:val="ProductList-OfferingBody"/>
              <w:ind w:left="-113"/>
              <w:jc w:val="center"/>
            </w:pPr>
          </w:p>
        </w:tc>
        <w:tc>
          <w:tcPr>
            <w:tcW w:w="595" w:type="dxa"/>
            <w:shd w:val="clear" w:color="auto" w:fill="70AD47" w:themeFill="accent6"/>
            <w:vAlign w:val="center"/>
          </w:tcPr>
          <w:p w:rsidR="007541BE" w:rsidRPr="007541BE" w:rsidRDefault="007541BE" w:rsidP="007541BE">
            <w:pPr>
              <w:pStyle w:val="ProductList-OfferingBody"/>
              <w:ind w:left="-113"/>
              <w:jc w:val="center"/>
            </w:pPr>
            <w:r w:rsidRPr="007541BE">
              <w:fldChar w:fldCharType="begin"/>
            </w:r>
            <w:r w:rsidRPr="007541BE">
              <w:instrText xml:space="preserve"> AutoTextList  \s NoStyle \t “Produit Supplémentaire” </w:instrText>
            </w:r>
            <w:r w:rsidRPr="007541BE">
              <w:fldChar w:fldCharType="separate"/>
            </w:r>
            <w:r w:rsidRPr="007541BE">
              <w:t xml:space="preserve"> A </w:t>
            </w:r>
            <w:r w:rsidRPr="007541BE">
              <w:fldChar w:fldCharType="end"/>
            </w:r>
          </w:p>
        </w:tc>
        <w:tc>
          <w:tcPr>
            <w:tcW w:w="596" w:type="dxa"/>
            <w:shd w:val="clear" w:color="auto" w:fill="BFBFBF" w:themeFill="background1" w:themeFillShade="BF"/>
            <w:vAlign w:val="center"/>
          </w:tcPr>
          <w:p w:rsidR="007541BE" w:rsidRPr="007541BE" w:rsidRDefault="007541BE" w:rsidP="007541BE">
            <w:pPr>
              <w:pStyle w:val="ProductList-OfferingBody"/>
              <w:ind w:left="-113"/>
              <w:jc w:val="center"/>
            </w:pPr>
          </w:p>
        </w:tc>
        <w:tc>
          <w:tcPr>
            <w:tcW w:w="595" w:type="dxa"/>
            <w:shd w:val="clear" w:color="auto" w:fill="70AD47" w:themeFill="accent6"/>
            <w:vAlign w:val="center"/>
          </w:tcPr>
          <w:p w:rsidR="007541BE" w:rsidRPr="007541BE" w:rsidRDefault="007541BE" w:rsidP="007541BE">
            <w:pPr>
              <w:pStyle w:val="ProductList-OfferingBody"/>
              <w:ind w:left="-113"/>
              <w:jc w:val="center"/>
            </w:pPr>
          </w:p>
        </w:tc>
        <w:tc>
          <w:tcPr>
            <w:tcW w:w="595" w:type="dxa"/>
            <w:shd w:val="clear" w:color="auto" w:fill="BFBFBF" w:themeFill="background1" w:themeFillShade="BF"/>
            <w:vAlign w:val="center"/>
          </w:tcPr>
          <w:p w:rsidR="007541BE" w:rsidRPr="007541BE" w:rsidRDefault="007541BE" w:rsidP="007541BE">
            <w:pPr>
              <w:pStyle w:val="ProductList-OfferingBody"/>
              <w:ind w:left="-113"/>
              <w:jc w:val="center"/>
            </w:pPr>
          </w:p>
        </w:tc>
        <w:tc>
          <w:tcPr>
            <w:tcW w:w="596" w:type="dxa"/>
            <w:shd w:val="clear" w:color="auto" w:fill="BFBFBF" w:themeFill="background1" w:themeFillShade="BF"/>
            <w:vAlign w:val="center"/>
          </w:tcPr>
          <w:p w:rsidR="007541BE" w:rsidRDefault="007541BE" w:rsidP="00C05A53">
            <w:pPr>
              <w:pStyle w:val="ProductList-OfferingBody"/>
              <w:ind w:left="-113"/>
              <w:jc w:val="center"/>
            </w:pPr>
          </w:p>
        </w:tc>
        <w:tc>
          <w:tcPr>
            <w:tcW w:w="595" w:type="dxa"/>
            <w:shd w:val="clear" w:color="auto" w:fill="70AD47" w:themeFill="accent6"/>
            <w:vAlign w:val="center"/>
          </w:tcPr>
          <w:p w:rsidR="007541BE" w:rsidRDefault="007541BE" w:rsidP="00C05A53">
            <w:pPr>
              <w:pStyle w:val="ProductList-OfferingBody"/>
              <w:ind w:left="-113"/>
              <w:jc w:val="center"/>
            </w:pPr>
          </w:p>
        </w:tc>
        <w:tc>
          <w:tcPr>
            <w:tcW w:w="596" w:type="dxa"/>
            <w:shd w:val="clear" w:color="auto" w:fill="BFBFBF" w:themeFill="background1" w:themeFillShade="BF"/>
            <w:vAlign w:val="center"/>
          </w:tcPr>
          <w:p w:rsidR="007541BE" w:rsidRDefault="007541BE" w:rsidP="00C05A53">
            <w:pPr>
              <w:pStyle w:val="ProductList-OfferingBody"/>
              <w:ind w:left="-113"/>
              <w:jc w:val="center"/>
            </w:pPr>
          </w:p>
        </w:tc>
      </w:tr>
      <w:tr w:rsidR="007541BE" w:rsidTr="00EB1A88">
        <w:tc>
          <w:tcPr>
            <w:tcW w:w="3060" w:type="dxa"/>
            <w:tcBorders>
              <w:top w:val="dashSmallGap" w:sz="4" w:space="0" w:color="BFBFBF" w:themeColor="background1" w:themeShade="BF"/>
              <w:left w:val="nil"/>
              <w:bottom w:val="dashSmallGap" w:sz="4" w:space="0" w:color="BFBFBF" w:themeColor="background1" w:themeShade="BF"/>
              <w:right w:val="nil"/>
            </w:tcBorders>
          </w:tcPr>
          <w:p w:rsidR="007541BE" w:rsidRDefault="007541BE" w:rsidP="00A1418D">
            <w:pPr>
              <w:pStyle w:val="ProductList-Offering2"/>
            </w:pPr>
            <w:bookmarkStart w:id="850" w:name="_Toc379797278"/>
            <w:bookmarkStart w:id="851" w:name="_Toc380513303"/>
            <w:bookmarkStart w:id="852" w:name="_Toc380655351"/>
            <w:bookmarkStart w:id="853" w:name="_Toc386625532"/>
            <w:r>
              <w:t>Windows MultiPoint Server 2012 Premium</w:t>
            </w:r>
            <w:bookmarkEnd w:id="850"/>
            <w:bookmarkEnd w:id="851"/>
            <w:bookmarkEnd w:id="852"/>
            <w:bookmarkEnd w:id="853"/>
            <w:r>
              <w:fldChar w:fldCharType="begin"/>
            </w:r>
            <w:r>
              <w:instrText>XE "Windows MultiPoint Server 2012 Premium"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541BE" w:rsidRDefault="007541BE"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541BE" w:rsidRDefault="007541BE" w:rsidP="00C05A5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541BE" w:rsidRDefault="007541BE" w:rsidP="00C05A5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541BE" w:rsidRDefault="007541BE"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7541BE" w:rsidRDefault="007541BE" w:rsidP="00C05A53">
            <w:pPr>
              <w:pStyle w:val="ProductList-OfferingBody"/>
              <w:ind w:left="-113"/>
              <w:jc w:val="center"/>
            </w:pPr>
            <w:r>
              <w:t>10</w:t>
            </w:r>
          </w:p>
        </w:tc>
        <w:tc>
          <w:tcPr>
            <w:tcW w:w="596" w:type="dxa"/>
            <w:shd w:val="clear" w:color="auto" w:fill="BFBFBF" w:themeFill="background1" w:themeFillShade="BF"/>
            <w:vAlign w:val="center"/>
          </w:tcPr>
          <w:p w:rsidR="007541BE" w:rsidRDefault="007541BE" w:rsidP="00C05A53">
            <w:pPr>
              <w:pStyle w:val="ProductList-OfferingBody"/>
              <w:ind w:left="-113"/>
              <w:jc w:val="center"/>
            </w:pPr>
          </w:p>
        </w:tc>
        <w:tc>
          <w:tcPr>
            <w:tcW w:w="595" w:type="dxa"/>
            <w:shd w:val="clear" w:color="auto" w:fill="70AD47" w:themeFill="accent6"/>
            <w:vAlign w:val="center"/>
          </w:tcPr>
          <w:p w:rsidR="007541BE" w:rsidRPr="007541BE" w:rsidRDefault="007541BE" w:rsidP="007541BE">
            <w:pPr>
              <w:pStyle w:val="ProductList-OfferingBody"/>
              <w:ind w:left="-113"/>
              <w:jc w:val="center"/>
            </w:pPr>
            <w:r w:rsidRPr="007541BE">
              <w:fldChar w:fldCharType="begin"/>
            </w:r>
            <w:r w:rsidRPr="007541BE">
              <w:instrText xml:space="preserve"> AutoTextList  \s NoStyle \t “Produit Supplémentaire” </w:instrText>
            </w:r>
            <w:r w:rsidRPr="007541BE">
              <w:fldChar w:fldCharType="separate"/>
            </w:r>
            <w:r w:rsidRPr="007541BE">
              <w:t xml:space="preserve"> A </w:t>
            </w:r>
            <w:r w:rsidRPr="007541BE">
              <w:fldChar w:fldCharType="end"/>
            </w:r>
          </w:p>
        </w:tc>
        <w:tc>
          <w:tcPr>
            <w:tcW w:w="596" w:type="dxa"/>
            <w:shd w:val="clear" w:color="auto" w:fill="BFBFBF" w:themeFill="background1" w:themeFillShade="BF"/>
            <w:vAlign w:val="center"/>
          </w:tcPr>
          <w:p w:rsidR="007541BE" w:rsidRPr="007541BE" w:rsidRDefault="007541BE" w:rsidP="007541BE">
            <w:pPr>
              <w:pStyle w:val="ProductList-OfferingBody"/>
              <w:ind w:left="-113"/>
              <w:jc w:val="center"/>
            </w:pPr>
          </w:p>
        </w:tc>
        <w:tc>
          <w:tcPr>
            <w:tcW w:w="595" w:type="dxa"/>
            <w:shd w:val="clear" w:color="auto" w:fill="70AD47" w:themeFill="accent6"/>
            <w:vAlign w:val="center"/>
          </w:tcPr>
          <w:p w:rsidR="007541BE" w:rsidRPr="007541BE" w:rsidRDefault="007541BE" w:rsidP="007541BE">
            <w:pPr>
              <w:pStyle w:val="ProductList-OfferingBody"/>
              <w:ind w:left="-113"/>
              <w:jc w:val="center"/>
            </w:pPr>
          </w:p>
        </w:tc>
        <w:tc>
          <w:tcPr>
            <w:tcW w:w="595" w:type="dxa"/>
            <w:shd w:val="clear" w:color="auto" w:fill="BFBFBF" w:themeFill="background1" w:themeFillShade="BF"/>
            <w:vAlign w:val="center"/>
          </w:tcPr>
          <w:p w:rsidR="007541BE" w:rsidRPr="007541BE" w:rsidRDefault="007541BE" w:rsidP="007541BE">
            <w:pPr>
              <w:pStyle w:val="ProductList-OfferingBody"/>
              <w:ind w:left="-113"/>
              <w:jc w:val="center"/>
            </w:pPr>
          </w:p>
        </w:tc>
        <w:tc>
          <w:tcPr>
            <w:tcW w:w="596" w:type="dxa"/>
            <w:shd w:val="clear" w:color="auto" w:fill="BFBFBF" w:themeFill="background1" w:themeFillShade="BF"/>
            <w:vAlign w:val="center"/>
          </w:tcPr>
          <w:p w:rsidR="007541BE" w:rsidRDefault="007541BE" w:rsidP="00C05A53">
            <w:pPr>
              <w:pStyle w:val="ProductList-OfferingBody"/>
              <w:ind w:left="-113"/>
              <w:jc w:val="center"/>
            </w:pPr>
          </w:p>
        </w:tc>
        <w:tc>
          <w:tcPr>
            <w:tcW w:w="595" w:type="dxa"/>
            <w:shd w:val="clear" w:color="auto" w:fill="70AD47" w:themeFill="accent6"/>
            <w:vAlign w:val="center"/>
          </w:tcPr>
          <w:p w:rsidR="007541BE" w:rsidRDefault="007541BE" w:rsidP="00C05A53">
            <w:pPr>
              <w:pStyle w:val="ProductList-OfferingBody"/>
              <w:ind w:left="-113"/>
              <w:jc w:val="center"/>
            </w:pPr>
          </w:p>
        </w:tc>
        <w:tc>
          <w:tcPr>
            <w:tcW w:w="596" w:type="dxa"/>
            <w:shd w:val="clear" w:color="auto" w:fill="BFBFBF" w:themeFill="background1" w:themeFillShade="BF"/>
            <w:vAlign w:val="center"/>
          </w:tcPr>
          <w:p w:rsidR="007541BE" w:rsidRDefault="007541BE" w:rsidP="00C05A53">
            <w:pPr>
              <w:pStyle w:val="ProductList-OfferingBody"/>
              <w:ind w:left="-113"/>
              <w:jc w:val="center"/>
            </w:pPr>
          </w:p>
        </w:tc>
      </w:tr>
      <w:tr w:rsidR="007541BE" w:rsidTr="00EB1A88">
        <w:tc>
          <w:tcPr>
            <w:tcW w:w="3060" w:type="dxa"/>
            <w:tcBorders>
              <w:top w:val="dashSmallGap" w:sz="4" w:space="0" w:color="BFBFBF" w:themeColor="background1" w:themeShade="BF"/>
              <w:left w:val="nil"/>
              <w:bottom w:val="dashSmallGap" w:sz="4" w:space="0" w:color="BFBFBF" w:themeColor="background1" w:themeShade="BF"/>
              <w:right w:val="nil"/>
            </w:tcBorders>
          </w:tcPr>
          <w:p w:rsidR="007541BE" w:rsidRPr="000823EF" w:rsidRDefault="007541BE" w:rsidP="001839D9">
            <w:pPr>
              <w:pStyle w:val="ProductList-Offering2"/>
              <w:rPr>
                <w:lang w:val="fr-CA"/>
              </w:rPr>
            </w:pPr>
            <w:bookmarkStart w:id="854" w:name="_Toc379797279"/>
            <w:bookmarkStart w:id="855" w:name="_Toc380513304"/>
            <w:bookmarkStart w:id="856" w:name="_Toc380655352"/>
            <w:bookmarkStart w:id="857" w:name="_Toc386625533"/>
            <w:r w:rsidRPr="000823EF">
              <w:rPr>
                <w:lang w:val="fr-CA"/>
              </w:rPr>
              <w:t>Windows MultiPoint Server 2012 Premium</w:t>
            </w:r>
            <w:r>
              <w:fldChar w:fldCharType="begin"/>
            </w:r>
            <w:r w:rsidRPr="000823EF">
              <w:rPr>
                <w:lang w:val="fr-CA"/>
              </w:rPr>
              <w:instrText>XE "Windows MultiPoint Server 2012 Premium"</w:instrText>
            </w:r>
            <w:r>
              <w:fldChar w:fldCharType="end"/>
            </w:r>
            <w:r w:rsidRPr="000823EF">
              <w:rPr>
                <w:lang w:val="fr-CA"/>
              </w:rPr>
              <w:t xml:space="preserve"> avec CAL Windows MultiPoint Server</w:t>
            </w:r>
            <w:r>
              <w:fldChar w:fldCharType="begin"/>
            </w:r>
            <w:r w:rsidRPr="000823EF">
              <w:rPr>
                <w:lang w:val="fr-CA"/>
              </w:rPr>
              <w:instrText>XE "Windows MultiPoint Server 2012 Premium avec CAL Windows MultiPoint Server"</w:instrText>
            </w:r>
            <w:r>
              <w:fldChar w:fldCharType="end"/>
            </w:r>
            <w:r w:rsidRPr="000823EF">
              <w:rPr>
                <w:lang w:val="fr-CA"/>
              </w:rPr>
              <w:t xml:space="preserve"> (5</w:t>
            </w:r>
            <w:r w:rsidR="001839D9">
              <w:rPr>
                <w:lang w:val="fr-CA"/>
              </w:rPr>
              <w:t> </w:t>
            </w:r>
            <w:r w:rsidRPr="000823EF">
              <w:rPr>
                <w:lang w:val="fr-CA"/>
              </w:rPr>
              <w:t>clients) (Utilisateur et Dispositif)</w:t>
            </w:r>
            <w:bookmarkEnd w:id="854"/>
            <w:bookmarkEnd w:id="855"/>
            <w:bookmarkEnd w:id="856"/>
            <w:bookmarkEnd w:id="85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541BE" w:rsidRDefault="007541BE"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541BE" w:rsidRDefault="007541BE"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541BE" w:rsidRDefault="007541BE"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541BE" w:rsidRDefault="007541BE"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7541BE" w:rsidRDefault="007541BE" w:rsidP="00C05A53">
            <w:pPr>
              <w:pStyle w:val="ProductList-OfferingBody"/>
              <w:ind w:left="-113"/>
              <w:jc w:val="center"/>
            </w:pPr>
            <w:r>
              <w:t>25</w:t>
            </w:r>
          </w:p>
        </w:tc>
        <w:tc>
          <w:tcPr>
            <w:tcW w:w="596" w:type="dxa"/>
            <w:shd w:val="clear" w:color="auto" w:fill="BFBFBF" w:themeFill="background1" w:themeFillShade="BF"/>
            <w:vAlign w:val="center"/>
          </w:tcPr>
          <w:p w:rsidR="007541BE" w:rsidRDefault="007541BE" w:rsidP="00C05A53">
            <w:pPr>
              <w:pStyle w:val="ProductList-OfferingBody"/>
              <w:ind w:left="-113"/>
              <w:jc w:val="center"/>
            </w:pPr>
          </w:p>
        </w:tc>
        <w:tc>
          <w:tcPr>
            <w:tcW w:w="595" w:type="dxa"/>
            <w:shd w:val="clear" w:color="auto" w:fill="70AD47" w:themeFill="accent6"/>
            <w:vAlign w:val="center"/>
          </w:tcPr>
          <w:p w:rsidR="007541BE" w:rsidRPr="007541BE" w:rsidRDefault="007541BE" w:rsidP="007541BE">
            <w:pPr>
              <w:pStyle w:val="ProductList-OfferingBody"/>
              <w:ind w:left="-113"/>
              <w:jc w:val="center"/>
            </w:pPr>
            <w:r w:rsidRPr="007541BE">
              <w:fldChar w:fldCharType="begin"/>
            </w:r>
            <w:r w:rsidRPr="007541BE">
              <w:instrText xml:space="preserve"> AutoTextList  \s NoStyle \t “Produit Supplémentaire” </w:instrText>
            </w:r>
            <w:r w:rsidRPr="007541BE">
              <w:fldChar w:fldCharType="separate"/>
            </w:r>
            <w:r w:rsidRPr="007541BE">
              <w:t xml:space="preserve"> A </w:t>
            </w:r>
            <w:r w:rsidRPr="007541BE">
              <w:fldChar w:fldCharType="end"/>
            </w:r>
          </w:p>
        </w:tc>
        <w:tc>
          <w:tcPr>
            <w:tcW w:w="596" w:type="dxa"/>
            <w:shd w:val="clear" w:color="auto" w:fill="BFBFBF" w:themeFill="background1" w:themeFillShade="BF"/>
            <w:vAlign w:val="center"/>
          </w:tcPr>
          <w:p w:rsidR="007541BE" w:rsidRPr="007541BE" w:rsidRDefault="007541BE" w:rsidP="007541BE">
            <w:pPr>
              <w:pStyle w:val="ProductList-OfferingBody"/>
              <w:ind w:left="-113"/>
              <w:jc w:val="center"/>
            </w:pPr>
          </w:p>
        </w:tc>
        <w:tc>
          <w:tcPr>
            <w:tcW w:w="595" w:type="dxa"/>
            <w:shd w:val="clear" w:color="auto" w:fill="70AD47" w:themeFill="accent6"/>
            <w:vAlign w:val="center"/>
          </w:tcPr>
          <w:p w:rsidR="007541BE" w:rsidRPr="007541BE" w:rsidRDefault="007541BE" w:rsidP="007541BE">
            <w:pPr>
              <w:pStyle w:val="ProductList-OfferingBody"/>
              <w:ind w:left="-113"/>
              <w:jc w:val="center"/>
            </w:pPr>
          </w:p>
        </w:tc>
        <w:tc>
          <w:tcPr>
            <w:tcW w:w="595" w:type="dxa"/>
            <w:shd w:val="clear" w:color="auto" w:fill="70AD47" w:themeFill="accent6"/>
            <w:vAlign w:val="center"/>
          </w:tcPr>
          <w:p w:rsidR="007541BE" w:rsidRPr="007541BE" w:rsidRDefault="007541BE" w:rsidP="007541BE">
            <w:pPr>
              <w:pStyle w:val="ProductList-OfferingBody"/>
              <w:ind w:left="-113"/>
              <w:jc w:val="center"/>
            </w:pPr>
            <w:r w:rsidRPr="007541BE">
              <w:fldChar w:fldCharType="begin"/>
            </w:r>
            <w:r w:rsidRPr="007541BE">
              <w:instrText xml:space="preserve"> AutoTextList  \s NoStyle \t “Licence Open et Open Value” </w:instrText>
            </w:r>
            <w:r w:rsidRPr="007541BE">
              <w:fldChar w:fldCharType="separate"/>
            </w:r>
            <w:r w:rsidRPr="007541BE">
              <w:t>OF</w:t>
            </w:r>
            <w:r w:rsidRPr="007541BE">
              <w:fldChar w:fldCharType="end"/>
            </w:r>
          </w:p>
        </w:tc>
        <w:tc>
          <w:tcPr>
            <w:tcW w:w="596" w:type="dxa"/>
            <w:shd w:val="clear" w:color="auto" w:fill="BFBFBF" w:themeFill="background1" w:themeFillShade="BF"/>
            <w:vAlign w:val="center"/>
          </w:tcPr>
          <w:p w:rsidR="007541BE" w:rsidRDefault="007541BE" w:rsidP="00C05A53">
            <w:pPr>
              <w:pStyle w:val="ProductList-OfferingBody"/>
              <w:ind w:left="-113"/>
              <w:jc w:val="center"/>
            </w:pPr>
          </w:p>
        </w:tc>
        <w:tc>
          <w:tcPr>
            <w:tcW w:w="595" w:type="dxa"/>
            <w:shd w:val="clear" w:color="auto" w:fill="70AD47" w:themeFill="accent6"/>
            <w:vAlign w:val="center"/>
          </w:tcPr>
          <w:p w:rsidR="007541BE" w:rsidRDefault="007541BE" w:rsidP="00C05A53">
            <w:pPr>
              <w:pStyle w:val="ProductList-OfferingBody"/>
              <w:ind w:left="-113"/>
              <w:jc w:val="center"/>
            </w:pPr>
          </w:p>
        </w:tc>
        <w:tc>
          <w:tcPr>
            <w:tcW w:w="596" w:type="dxa"/>
            <w:shd w:val="clear" w:color="auto" w:fill="BFBFBF" w:themeFill="background1" w:themeFillShade="BF"/>
            <w:vAlign w:val="center"/>
          </w:tcPr>
          <w:p w:rsidR="007541BE" w:rsidRDefault="007541BE" w:rsidP="00C05A53">
            <w:pPr>
              <w:pStyle w:val="ProductList-OfferingBody"/>
              <w:ind w:left="-113"/>
              <w:jc w:val="center"/>
            </w:pPr>
          </w:p>
        </w:tc>
      </w:tr>
      <w:tr w:rsidR="007541BE" w:rsidTr="00EB1A88">
        <w:tc>
          <w:tcPr>
            <w:tcW w:w="3060" w:type="dxa"/>
            <w:tcBorders>
              <w:top w:val="dashSmallGap" w:sz="4" w:space="0" w:color="BFBFBF" w:themeColor="background1" w:themeShade="BF"/>
              <w:left w:val="nil"/>
              <w:bottom w:val="dashSmallGap" w:sz="4" w:space="0" w:color="BFBFBF" w:themeColor="background1" w:themeShade="BF"/>
              <w:right w:val="nil"/>
            </w:tcBorders>
          </w:tcPr>
          <w:p w:rsidR="007541BE" w:rsidRPr="000823EF" w:rsidRDefault="007541BE" w:rsidP="001839D9">
            <w:pPr>
              <w:pStyle w:val="ProductList-Offering2"/>
              <w:rPr>
                <w:lang w:val="fr-CA"/>
              </w:rPr>
            </w:pPr>
            <w:bookmarkStart w:id="858" w:name="_Toc379797280"/>
            <w:bookmarkStart w:id="859" w:name="_Toc380513305"/>
            <w:bookmarkStart w:id="860" w:name="_Toc380655353"/>
            <w:bookmarkStart w:id="861" w:name="_Toc386625534"/>
            <w:r w:rsidRPr="000823EF">
              <w:rPr>
                <w:lang w:val="fr-CA"/>
              </w:rPr>
              <w:t>Windows MultiPoint Server 2012 Premium</w:t>
            </w:r>
            <w:r>
              <w:fldChar w:fldCharType="begin"/>
            </w:r>
            <w:r w:rsidRPr="000823EF">
              <w:rPr>
                <w:lang w:val="fr-CA"/>
              </w:rPr>
              <w:instrText>XE "Windows MultiPoint Server 2012 Premium"</w:instrText>
            </w:r>
            <w:r>
              <w:fldChar w:fldCharType="end"/>
            </w:r>
            <w:r w:rsidRPr="000823EF">
              <w:rPr>
                <w:lang w:val="fr-CA"/>
              </w:rPr>
              <w:t xml:space="preserve"> avec CAL Windows MultiPoint Server</w:t>
            </w:r>
            <w:r>
              <w:fldChar w:fldCharType="begin"/>
            </w:r>
            <w:r w:rsidRPr="000823EF">
              <w:rPr>
                <w:lang w:val="fr-CA"/>
              </w:rPr>
              <w:instrText>XE "Windows MultiPoint Server 2012 Premium avec CAL Windows MultiPoint Server"</w:instrText>
            </w:r>
            <w:r>
              <w:fldChar w:fldCharType="end"/>
            </w:r>
            <w:r w:rsidRPr="000823EF">
              <w:rPr>
                <w:lang w:val="fr-CA"/>
              </w:rPr>
              <w:t xml:space="preserve"> (5</w:t>
            </w:r>
            <w:r w:rsidR="001839D9">
              <w:rPr>
                <w:lang w:val="fr-CA"/>
              </w:rPr>
              <w:t> </w:t>
            </w:r>
            <w:r w:rsidRPr="000823EF">
              <w:rPr>
                <w:lang w:val="fr-CA"/>
              </w:rPr>
              <w:t>clients) et CAL Windows Server 2010</w:t>
            </w:r>
            <w:r>
              <w:fldChar w:fldCharType="begin"/>
            </w:r>
            <w:r w:rsidRPr="000823EF">
              <w:rPr>
                <w:lang w:val="fr-CA"/>
              </w:rPr>
              <w:instrText>XE "Windows MultiPoint Server 2012 Premium avec CAL Windows MultiPoint Server (5 clients) et CAL Windows Server 2010"</w:instrText>
            </w:r>
            <w:r>
              <w:fldChar w:fldCharType="end"/>
            </w:r>
            <w:r w:rsidRPr="000823EF">
              <w:rPr>
                <w:lang w:val="fr-CA"/>
              </w:rPr>
              <w:t xml:space="preserve"> (5</w:t>
            </w:r>
            <w:r w:rsidR="001839D9">
              <w:rPr>
                <w:lang w:val="fr-CA"/>
              </w:rPr>
              <w:t> </w:t>
            </w:r>
            <w:r w:rsidRPr="000823EF">
              <w:rPr>
                <w:lang w:val="fr-CA"/>
              </w:rPr>
              <w:t>clients) (Utilisateur et Dispositif)</w:t>
            </w:r>
            <w:bookmarkEnd w:id="858"/>
            <w:bookmarkEnd w:id="859"/>
            <w:bookmarkEnd w:id="860"/>
            <w:bookmarkEnd w:id="86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541BE" w:rsidRDefault="007541BE"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541BE" w:rsidRDefault="007541BE"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541BE" w:rsidRDefault="007541BE"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541BE" w:rsidRDefault="007541BE"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7541BE" w:rsidRDefault="007541BE" w:rsidP="00C05A53">
            <w:pPr>
              <w:pStyle w:val="ProductList-OfferingBody"/>
              <w:ind w:left="-113"/>
              <w:jc w:val="center"/>
            </w:pPr>
            <w:r>
              <w:t>25</w:t>
            </w:r>
          </w:p>
        </w:tc>
        <w:tc>
          <w:tcPr>
            <w:tcW w:w="596" w:type="dxa"/>
            <w:shd w:val="clear" w:color="auto" w:fill="BFBFBF" w:themeFill="background1" w:themeFillShade="BF"/>
            <w:vAlign w:val="center"/>
          </w:tcPr>
          <w:p w:rsidR="007541BE" w:rsidRDefault="007541BE" w:rsidP="00C05A53">
            <w:pPr>
              <w:pStyle w:val="ProductList-OfferingBody"/>
              <w:ind w:left="-113"/>
              <w:jc w:val="center"/>
            </w:pPr>
          </w:p>
        </w:tc>
        <w:tc>
          <w:tcPr>
            <w:tcW w:w="595" w:type="dxa"/>
            <w:shd w:val="clear" w:color="auto" w:fill="70AD47" w:themeFill="accent6"/>
            <w:vAlign w:val="center"/>
          </w:tcPr>
          <w:p w:rsidR="007541BE" w:rsidRPr="007541BE" w:rsidRDefault="007541BE" w:rsidP="007541BE">
            <w:pPr>
              <w:pStyle w:val="ProductList-OfferingBody"/>
              <w:ind w:left="-113"/>
              <w:jc w:val="center"/>
            </w:pPr>
            <w:r w:rsidRPr="007541BE">
              <w:fldChar w:fldCharType="begin"/>
            </w:r>
            <w:r w:rsidRPr="007541BE">
              <w:instrText xml:space="preserve"> AutoTextList  \s NoStyle \t “Produit Supplémentaire” </w:instrText>
            </w:r>
            <w:r w:rsidRPr="007541BE">
              <w:fldChar w:fldCharType="separate"/>
            </w:r>
            <w:r w:rsidRPr="007541BE">
              <w:t xml:space="preserve"> A </w:t>
            </w:r>
            <w:r w:rsidRPr="007541BE">
              <w:fldChar w:fldCharType="end"/>
            </w:r>
          </w:p>
        </w:tc>
        <w:tc>
          <w:tcPr>
            <w:tcW w:w="596" w:type="dxa"/>
            <w:shd w:val="clear" w:color="auto" w:fill="BFBFBF" w:themeFill="background1" w:themeFillShade="BF"/>
            <w:vAlign w:val="center"/>
          </w:tcPr>
          <w:p w:rsidR="007541BE" w:rsidRPr="007541BE" w:rsidRDefault="007541BE" w:rsidP="007541BE">
            <w:pPr>
              <w:pStyle w:val="ProductList-OfferingBody"/>
              <w:ind w:left="-113"/>
              <w:jc w:val="center"/>
            </w:pPr>
          </w:p>
        </w:tc>
        <w:tc>
          <w:tcPr>
            <w:tcW w:w="595" w:type="dxa"/>
            <w:shd w:val="clear" w:color="auto" w:fill="70AD47" w:themeFill="accent6"/>
            <w:vAlign w:val="center"/>
          </w:tcPr>
          <w:p w:rsidR="007541BE" w:rsidRPr="007541BE" w:rsidRDefault="007541BE" w:rsidP="007541BE">
            <w:pPr>
              <w:pStyle w:val="ProductList-OfferingBody"/>
              <w:ind w:left="-113"/>
              <w:jc w:val="center"/>
            </w:pPr>
          </w:p>
        </w:tc>
        <w:tc>
          <w:tcPr>
            <w:tcW w:w="595" w:type="dxa"/>
            <w:shd w:val="clear" w:color="auto" w:fill="70AD47" w:themeFill="accent6"/>
            <w:vAlign w:val="center"/>
          </w:tcPr>
          <w:p w:rsidR="007541BE" w:rsidRPr="007541BE" w:rsidRDefault="007541BE" w:rsidP="007541BE">
            <w:pPr>
              <w:pStyle w:val="ProductList-OfferingBody"/>
              <w:ind w:left="-113"/>
              <w:jc w:val="center"/>
            </w:pPr>
            <w:r w:rsidRPr="007541BE">
              <w:fldChar w:fldCharType="begin"/>
            </w:r>
            <w:r w:rsidRPr="007541BE">
              <w:instrText xml:space="preserve"> AutoTextList  \s NoStyle \t “Licence Open et Open Value” </w:instrText>
            </w:r>
            <w:r w:rsidRPr="007541BE">
              <w:fldChar w:fldCharType="separate"/>
            </w:r>
            <w:r w:rsidRPr="007541BE">
              <w:t>OF</w:t>
            </w:r>
            <w:r w:rsidRPr="007541BE">
              <w:fldChar w:fldCharType="end"/>
            </w:r>
          </w:p>
        </w:tc>
        <w:tc>
          <w:tcPr>
            <w:tcW w:w="596" w:type="dxa"/>
            <w:shd w:val="clear" w:color="auto" w:fill="BFBFBF" w:themeFill="background1" w:themeFillShade="BF"/>
            <w:vAlign w:val="center"/>
          </w:tcPr>
          <w:p w:rsidR="007541BE" w:rsidRDefault="007541BE" w:rsidP="00C05A53">
            <w:pPr>
              <w:pStyle w:val="ProductList-OfferingBody"/>
              <w:ind w:left="-113"/>
              <w:jc w:val="center"/>
            </w:pPr>
          </w:p>
        </w:tc>
        <w:tc>
          <w:tcPr>
            <w:tcW w:w="595" w:type="dxa"/>
            <w:shd w:val="clear" w:color="auto" w:fill="70AD47" w:themeFill="accent6"/>
            <w:vAlign w:val="center"/>
          </w:tcPr>
          <w:p w:rsidR="007541BE" w:rsidRDefault="007541BE" w:rsidP="00C05A53">
            <w:pPr>
              <w:pStyle w:val="ProductList-OfferingBody"/>
              <w:ind w:left="-113"/>
              <w:jc w:val="center"/>
            </w:pPr>
          </w:p>
        </w:tc>
        <w:tc>
          <w:tcPr>
            <w:tcW w:w="596" w:type="dxa"/>
            <w:shd w:val="clear" w:color="auto" w:fill="BFBFBF" w:themeFill="background1" w:themeFillShade="BF"/>
            <w:vAlign w:val="center"/>
          </w:tcPr>
          <w:p w:rsidR="007541BE" w:rsidRDefault="007541BE" w:rsidP="00C05A53">
            <w:pPr>
              <w:pStyle w:val="ProductList-OfferingBody"/>
              <w:ind w:left="-113"/>
              <w:jc w:val="center"/>
            </w:pPr>
          </w:p>
        </w:tc>
      </w:tr>
      <w:tr w:rsidR="007541BE" w:rsidTr="00EB1A88">
        <w:tc>
          <w:tcPr>
            <w:tcW w:w="3060" w:type="dxa"/>
            <w:tcBorders>
              <w:top w:val="dashSmallGap" w:sz="4" w:space="0" w:color="BFBFBF" w:themeColor="background1" w:themeShade="BF"/>
              <w:left w:val="nil"/>
              <w:bottom w:val="nil"/>
              <w:right w:val="nil"/>
            </w:tcBorders>
          </w:tcPr>
          <w:p w:rsidR="007541BE" w:rsidRDefault="007541BE" w:rsidP="00A1418D">
            <w:pPr>
              <w:pStyle w:val="ProductList-Offering2"/>
            </w:pPr>
            <w:bookmarkStart w:id="862" w:name="_Toc379797281"/>
            <w:bookmarkStart w:id="863" w:name="_Toc380513306"/>
            <w:bookmarkStart w:id="864" w:name="_Toc380655354"/>
            <w:bookmarkStart w:id="865" w:name="_Toc386625535"/>
            <w:r>
              <w:t>Windows MultiPoint Server 2012 Standard</w:t>
            </w:r>
            <w:bookmarkEnd w:id="862"/>
            <w:bookmarkEnd w:id="863"/>
            <w:bookmarkEnd w:id="864"/>
            <w:bookmarkEnd w:id="865"/>
            <w:r>
              <w:fldChar w:fldCharType="begin"/>
            </w:r>
            <w:r>
              <w:instrText>XE "Windows MultiPoint Server 2012 Standard"</w:instrText>
            </w:r>
            <w:r>
              <w:fldChar w:fldCharType="end"/>
            </w:r>
          </w:p>
        </w:tc>
        <w:tc>
          <w:tcPr>
            <w:tcW w:w="595" w:type="dxa"/>
            <w:tcBorders>
              <w:top w:val="dashSmallGap" w:sz="4" w:space="0" w:color="BFBFBF" w:themeColor="background1" w:themeShade="BF"/>
              <w:left w:val="nil"/>
              <w:bottom w:val="nil"/>
              <w:right w:val="nil"/>
            </w:tcBorders>
            <w:vAlign w:val="center"/>
          </w:tcPr>
          <w:p w:rsidR="007541BE" w:rsidRDefault="007541BE" w:rsidP="00C05A53">
            <w:pPr>
              <w:pStyle w:val="ProductList-OfferingBody"/>
              <w:ind w:left="-113"/>
              <w:jc w:val="center"/>
            </w:pPr>
            <w:r>
              <w:t>12/12</w:t>
            </w:r>
          </w:p>
        </w:tc>
        <w:tc>
          <w:tcPr>
            <w:tcW w:w="595" w:type="dxa"/>
            <w:tcBorders>
              <w:top w:val="dashSmallGap" w:sz="4" w:space="0" w:color="BFBFBF" w:themeColor="background1" w:themeShade="BF"/>
              <w:left w:val="nil"/>
              <w:bottom w:val="nil"/>
              <w:right w:val="nil"/>
            </w:tcBorders>
            <w:vAlign w:val="center"/>
          </w:tcPr>
          <w:p w:rsidR="007541BE" w:rsidRDefault="007541BE"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rsidR="007541BE" w:rsidRDefault="007541BE"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7541BE" w:rsidRDefault="007541BE"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7541BE" w:rsidRDefault="007541BE" w:rsidP="00C05A53">
            <w:pPr>
              <w:pStyle w:val="ProductList-OfferingBody"/>
              <w:ind w:left="-113"/>
              <w:jc w:val="center"/>
            </w:pPr>
            <w:r>
              <w:t>5</w:t>
            </w:r>
          </w:p>
        </w:tc>
        <w:tc>
          <w:tcPr>
            <w:tcW w:w="596" w:type="dxa"/>
            <w:shd w:val="clear" w:color="auto" w:fill="BFBFBF" w:themeFill="background1" w:themeFillShade="BF"/>
            <w:vAlign w:val="center"/>
          </w:tcPr>
          <w:p w:rsidR="007541BE" w:rsidRDefault="007541BE" w:rsidP="00C05A53">
            <w:pPr>
              <w:pStyle w:val="ProductList-OfferingBody"/>
              <w:ind w:left="-113"/>
              <w:jc w:val="center"/>
            </w:pPr>
          </w:p>
        </w:tc>
        <w:tc>
          <w:tcPr>
            <w:tcW w:w="595" w:type="dxa"/>
            <w:shd w:val="clear" w:color="auto" w:fill="70AD47" w:themeFill="accent6"/>
            <w:vAlign w:val="center"/>
          </w:tcPr>
          <w:p w:rsidR="007541BE" w:rsidRPr="007541BE" w:rsidRDefault="007541BE" w:rsidP="007541BE">
            <w:pPr>
              <w:pStyle w:val="ProductList-OfferingBody"/>
              <w:ind w:left="-113"/>
              <w:jc w:val="center"/>
            </w:pPr>
            <w:r w:rsidRPr="007541BE">
              <w:fldChar w:fldCharType="begin"/>
            </w:r>
            <w:r w:rsidRPr="007541BE">
              <w:instrText xml:space="preserve"> AutoTextList  \s NoStyle \t “Produit Supplémentaire” </w:instrText>
            </w:r>
            <w:r w:rsidRPr="007541BE">
              <w:fldChar w:fldCharType="separate"/>
            </w:r>
            <w:r w:rsidRPr="007541BE">
              <w:t xml:space="preserve"> A </w:t>
            </w:r>
            <w:r w:rsidRPr="007541BE">
              <w:fldChar w:fldCharType="end"/>
            </w:r>
          </w:p>
        </w:tc>
        <w:tc>
          <w:tcPr>
            <w:tcW w:w="596" w:type="dxa"/>
            <w:shd w:val="clear" w:color="auto" w:fill="BFBFBF" w:themeFill="background1" w:themeFillShade="BF"/>
            <w:vAlign w:val="center"/>
          </w:tcPr>
          <w:p w:rsidR="007541BE" w:rsidRPr="007541BE" w:rsidRDefault="007541BE" w:rsidP="007541BE">
            <w:pPr>
              <w:pStyle w:val="ProductList-OfferingBody"/>
              <w:ind w:left="-113"/>
              <w:jc w:val="center"/>
            </w:pPr>
          </w:p>
        </w:tc>
        <w:tc>
          <w:tcPr>
            <w:tcW w:w="595" w:type="dxa"/>
            <w:shd w:val="clear" w:color="auto" w:fill="70AD47" w:themeFill="accent6"/>
            <w:vAlign w:val="center"/>
          </w:tcPr>
          <w:p w:rsidR="007541BE" w:rsidRPr="007541BE" w:rsidRDefault="007541BE" w:rsidP="007541BE">
            <w:pPr>
              <w:pStyle w:val="ProductList-OfferingBody"/>
              <w:ind w:left="-113"/>
              <w:jc w:val="center"/>
            </w:pPr>
          </w:p>
        </w:tc>
        <w:tc>
          <w:tcPr>
            <w:tcW w:w="595" w:type="dxa"/>
            <w:shd w:val="clear" w:color="auto" w:fill="BFBFBF" w:themeFill="background1" w:themeFillShade="BF"/>
            <w:vAlign w:val="center"/>
          </w:tcPr>
          <w:p w:rsidR="007541BE" w:rsidRPr="007541BE" w:rsidRDefault="007541BE" w:rsidP="007541BE">
            <w:pPr>
              <w:pStyle w:val="ProductList-OfferingBody"/>
              <w:ind w:left="-113"/>
              <w:jc w:val="center"/>
            </w:pPr>
          </w:p>
        </w:tc>
        <w:tc>
          <w:tcPr>
            <w:tcW w:w="596" w:type="dxa"/>
            <w:shd w:val="clear" w:color="auto" w:fill="BFBFBF" w:themeFill="background1" w:themeFillShade="BF"/>
            <w:vAlign w:val="center"/>
          </w:tcPr>
          <w:p w:rsidR="007541BE" w:rsidRDefault="007541BE" w:rsidP="00C05A53">
            <w:pPr>
              <w:pStyle w:val="ProductList-OfferingBody"/>
              <w:ind w:left="-113"/>
              <w:jc w:val="center"/>
            </w:pPr>
          </w:p>
        </w:tc>
        <w:tc>
          <w:tcPr>
            <w:tcW w:w="595" w:type="dxa"/>
            <w:shd w:val="clear" w:color="auto" w:fill="70AD47" w:themeFill="accent6"/>
            <w:vAlign w:val="center"/>
          </w:tcPr>
          <w:p w:rsidR="007541BE" w:rsidRDefault="007541BE" w:rsidP="00C05A53">
            <w:pPr>
              <w:pStyle w:val="ProductList-OfferingBody"/>
              <w:ind w:left="-113"/>
              <w:jc w:val="center"/>
            </w:pPr>
          </w:p>
        </w:tc>
        <w:tc>
          <w:tcPr>
            <w:tcW w:w="596" w:type="dxa"/>
            <w:shd w:val="clear" w:color="auto" w:fill="BFBFBF" w:themeFill="background1" w:themeFillShade="BF"/>
            <w:vAlign w:val="center"/>
          </w:tcPr>
          <w:p w:rsidR="007541BE" w:rsidRDefault="007541BE" w:rsidP="00C05A53">
            <w:pPr>
              <w:pStyle w:val="ProductList-OfferingBody"/>
              <w:ind w:left="-113"/>
              <w:jc w:val="center"/>
            </w:pPr>
          </w:p>
        </w:tc>
      </w:tr>
    </w:tbl>
    <w:p w:rsidR="00C13DF8" w:rsidRPr="004C09A1"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0"/>
        <w:gridCol w:w="3690"/>
        <w:gridCol w:w="3230"/>
      </w:tblGrid>
      <w:tr w:rsidR="00501CBA" w:rsidTr="000709DC">
        <w:tc>
          <w:tcPr>
            <w:tcW w:w="3870" w:type="dxa"/>
          </w:tcPr>
          <w:p w:rsidR="00501CBA" w:rsidRPr="000823EF" w:rsidRDefault="00501CBA" w:rsidP="00501CBA">
            <w:pPr>
              <w:pStyle w:val="ProductList-Body"/>
              <w:spacing w:before="20" w:after="20"/>
              <w:rPr>
                <w:lang w:val="fr-CA"/>
              </w:rPr>
            </w:pPr>
            <w:r w:rsidRPr="000823EF">
              <w:rPr>
                <w:lang w:val="fr-CA"/>
              </w:rPr>
              <w:t xml:space="preserve">Version antérieure : </w:t>
            </w:r>
            <w:r w:rsidRPr="000823EF">
              <w:rPr>
                <w:b/>
                <w:lang w:val="fr-CA"/>
              </w:rPr>
              <w:t xml:space="preserve">Windows MultiPoint Server </w:t>
            </w:r>
          </w:p>
        </w:tc>
        <w:tc>
          <w:tcPr>
            <w:tcW w:w="3690" w:type="dxa"/>
          </w:tcPr>
          <w:p w:rsidR="00501CBA" w:rsidRDefault="00501CBA" w:rsidP="00501CBA">
            <w:pPr>
              <w:pStyle w:val="ProductList-Body"/>
              <w:spacing w:before="20" w:after="20"/>
            </w:pPr>
            <w:r>
              <w:t xml:space="preserve">Groupe de Produits : </w:t>
            </w:r>
            <w:r>
              <w:rPr>
                <w:b/>
              </w:rPr>
              <w:t>Serveur</w:t>
            </w:r>
          </w:p>
        </w:tc>
        <w:tc>
          <w:tcPr>
            <w:tcW w:w="3230" w:type="dxa"/>
          </w:tcPr>
          <w:p w:rsidR="00501CBA" w:rsidRDefault="00501CBA" w:rsidP="00501CBA">
            <w:pPr>
              <w:pStyle w:val="ProductList-Body"/>
              <w:spacing w:before="20" w:after="20"/>
            </w:pPr>
          </w:p>
        </w:tc>
      </w:tr>
      <w:tr w:rsidR="00501CBA" w:rsidRPr="008554CC" w:rsidTr="000709DC">
        <w:tc>
          <w:tcPr>
            <w:tcW w:w="3870" w:type="dxa"/>
          </w:tcPr>
          <w:p w:rsidR="00501CBA" w:rsidRDefault="00501CBA" w:rsidP="00BC7AF7">
            <w:pPr>
              <w:pStyle w:val="ProductList-Body"/>
              <w:spacing w:before="20" w:after="20"/>
              <w:ind w:left="162"/>
            </w:pPr>
            <w:r>
              <w:rPr>
                <w:b/>
              </w:rPr>
              <w:t>2011</w:t>
            </w:r>
            <w:r>
              <w:t xml:space="preserve"> (3/11)</w:t>
            </w:r>
          </w:p>
        </w:tc>
        <w:tc>
          <w:tcPr>
            <w:tcW w:w="3690" w:type="dxa"/>
          </w:tcPr>
          <w:p w:rsidR="00501CBA" w:rsidRPr="000823EF" w:rsidRDefault="00A04325" w:rsidP="00501CBA">
            <w:pPr>
              <w:pStyle w:val="ProductList-Body"/>
              <w:spacing w:before="20" w:after="20"/>
              <w:rPr>
                <w:lang w:val="fr-CA"/>
              </w:rPr>
            </w:pPr>
            <w:hyperlink w:anchor="SoftwareAssurance" w:history="1">
              <w:r w:rsidR="00383264" w:rsidRPr="000823EF">
                <w:rPr>
                  <w:rStyle w:val="Hyperlink"/>
                  <w:color w:val="000000" w:themeColor="text1"/>
                  <w:u w:val="none"/>
                  <w:lang w:val="fr-CA"/>
                </w:rPr>
                <w:t>Avantages de la Software Assurance</w:t>
              </w:r>
            </w:hyperlink>
            <w:r w:rsidR="00383264" w:rsidRPr="000823EF">
              <w:rPr>
                <w:lang w:val="fr-CA"/>
              </w:rPr>
              <w:t xml:space="preserve"> : </w:t>
            </w:r>
            <w:r w:rsidR="00383264" w:rsidRPr="000823EF">
              <w:rPr>
                <w:b/>
                <w:lang w:val="fr-CA"/>
              </w:rPr>
              <w:t>Serveur</w:t>
            </w:r>
          </w:p>
        </w:tc>
        <w:tc>
          <w:tcPr>
            <w:tcW w:w="3230" w:type="dxa"/>
          </w:tcPr>
          <w:p w:rsidR="00501CBA" w:rsidRPr="000823EF" w:rsidRDefault="00501CBA" w:rsidP="00501CBA">
            <w:pPr>
              <w:pStyle w:val="ProductList-Body"/>
              <w:spacing w:before="20" w:after="20"/>
              <w:rPr>
                <w:lang w:val="fr-CA"/>
              </w:rPr>
            </w:pPr>
          </w:p>
        </w:tc>
      </w:tr>
    </w:tbl>
    <w:bookmarkStart w:id="866" w:name="_Toc378147652"/>
    <w:bookmarkStart w:id="867" w:name="_Toc378151554"/>
    <w:p w:rsidR="00E64E33" w:rsidRPr="00602C0F" w:rsidRDefault="00463581" w:rsidP="00E64E33">
      <w:pPr>
        <w:pStyle w:val="ProductList-Body"/>
        <w:shd w:val="clear" w:color="auto" w:fill="A6A6A6" w:themeFill="background1" w:themeFillShade="A6"/>
        <w:spacing w:before="120" w:after="240"/>
        <w:jc w:val="right"/>
        <w:rPr>
          <w:lang w:val="fr-CA"/>
        </w:rPr>
      </w:pPr>
      <w:r>
        <w:rPr>
          <w:sz w:val="16"/>
          <w:szCs w:val="16"/>
          <w:lang w:val="fr-CA"/>
        </w:rPr>
        <w:fldChar w:fldCharType="begin"/>
      </w:r>
      <w:r>
        <w:rPr>
          <w:sz w:val="16"/>
          <w:szCs w:val="16"/>
          <w:lang w:val="fr-CA"/>
        </w:rPr>
        <w:instrText>HYPERLINK  \l "ToC"</w:instrText>
      </w:r>
      <w:r>
        <w:rPr>
          <w:sz w:val="16"/>
          <w:szCs w:val="16"/>
          <w:lang w:val="fr-CA"/>
        </w:rPr>
        <w:fldChar w:fldCharType="separate"/>
      </w:r>
      <w:r w:rsidRPr="00602C0F">
        <w:rPr>
          <w:rStyle w:val="Hyperlink"/>
          <w:sz w:val="16"/>
          <w:szCs w:val="16"/>
          <w:lang w:val="fr-CA"/>
        </w:rPr>
        <w:t>Table des matières</w:t>
      </w:r>
      <w:r>
        <w:rPr>
          <w:sz w:val="16"/>
          <w:szCs w:val="16"/>
          <w:lang w:val="fr-CA"/>
        </w:rPr>
        <w:fldChar w:fldCharType="end"/>
      </w:r>
      <w:r w:rsidRPr="000823EF">
        <w:rPr>
          <w:sz w:val="16"/>
          <w:szCs w:val="16"/>
          <w:lang w:val="fr-CA"/>
        </w:rPr>
        <w:t xml:space="preserve"> / </w:t>
      </w:r>
      <w:hyperlink w:anchor="ChartKey" w:history="1">
        <w:r w:rsidRPr="000823EF">
          <w:rPr>
            <w:rStyle w:val="Hyperlink"/>
            <w:sz w:val="16"/>
            <w:szCs w:val="16"/>
            <w:lang w:val="fr-CA"/>
          </w:rPr>
          <w:t>Clés du tableau</w:t>
        </w:r>
      </w:hyperlink>
      <w:r w:rsidRPr="000823EF">
        <w:rPr>
          <w:sz w:val="16"/>
          <w:szCs w:val="16"/>
          <w:lang w:val="fr-CA"/>
        </w:rPr>
        <w:t xml:space="preserve"> / </w:t>
      </w:r>
      <w:hyperlink w:anchor="Index" w:history="1">
        <w:r w:rsidRPr="000823EF">
          <w:rPr>
            <w:rStyle w:val="Hyperlink"/>
            <w:sz w:val="16"/>
            <w:szCs w:val="16"/>
            <w:lang w:val="fr-CA"/>
          </w:rPr>
          <w:t>Index</w:t>
        </w:r>
      </w:hyperlink>
    </w:p>
    <w:p w:rsidR="00C13DF8" w:rsidRPr="004C09A1" w:rsidRDefault="009708AE" w:rsidP="00B26BEF">
      <w:pPr>
        <w:pStyle w:val="ProductList-Offering2Heading"/>
        <w:outlineLvl w:val="2"/>
      </w:pPr>
      <w:r w:rsidRPr="000823EF">
        <w:rPr>
          <w:lang w:val="fr-CA"/>
        </w:rPr>
        <w:tab/>
      </w:r>
      <w:bookmarkStart w:id="868" w:name="_Toc379797282"/>
      <w:bookmarkStart w:id="869" w:name="_Toc380513307"/>
      <w:bookmarkStart w:id="870" w:name="_Toc380655355"/>
      <w:bookmarkStart w:id="871" w:name="_Toc386625536"/>
      <w:r>
        <w:t>Serveur Windows</w:t>
      </w:r>
      <w:bookmarkEnd w:id="866"/>
      <w:bookmarkEnd w:id="867"/>
      <w:bookmarkEnd w:id="868"/>
      <w:bookmarkEnd w:id="869"/>
      <w:bookmarkEnd w:id="870"/>
      <w:bookmarkEnd w:id="87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541BE" w:rsidTr="00EB1A88">
        <w:trPr>
          <w:tblHeader/>
        </w:trPr>
        <w:tc>
          <w:tcPr>
            <w:tcW w:w="3060" w:type="dxa"/>
            <w:tcBorders>
              <w:bottom w:val="nil"/>
            </w:tcBorders>
            <w:shd w:val="clear" w:color="auto" w:fill="00188F"/>
          </w:tcPr>
          <w:p w:rsidR="007541BE" w:rsidRPr="00EE0836" w:rsidRDefault="007541BE"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7541BE" w:rsidRPr="007541BE" w:rsidRDefault="007541BE" w:rsidP="007541BE">
            <w:pPr>
              <w:pStyle w:val="ProductList-OfferingBody"/>
              <w:ind w:left="-113"/>
              <w:jc w:val="center"/>
              <w:rPr>
                <w:color w:val="FFFFFF" w:themeColor="background1"/>
              </w:rPr>
            </w:pPr>
            <w:r w:rsidRPr="007541BE">
              <w:rPr>
                <w:color w:val="FFFFFF" w:themeColor="background1"/>
              </w:rPr>
              <w:fldChar w:fldCharType="begin"/>
            </w:r>
            <w:r w:rsidRPr="007541BE">
              <w:rPr>
                <w:color w:val="FFFFFF" w:themeColor="background1"/>
              </w:rPr>
              <w:instrText xml:space="preserve"> AutoTextList  \s NoStyle \t “date de disponibilité” </w:instrText>
            </w:r>
            <w:r w:rsidRPr="007541BE">
              <w:rPr>
                <w:color w:val="FFFFFF" w:themeColor="background1"/>
              </w:rPr>
              <w:fldChar w:fldCharType="separate"/>
            </w:r>
            <w:r w:rsidRPr="007541BE">
              <w:rPr>
                <w:color w:val="FFFFFF" w:themeColor="background1"/>
              </w:rPr>
              <w:t>DA</w:t>
            </w:r>
            <w:r w:rsidRPr="007541BE">
              <w:rPr>
                <w:color w:val="FFFFFF" w:themeColor="background1"/>
              </w:rPr>
              <w:fldChar w:fldCharType="end"/>
            </w:r>
          </w:p>
        </w:tc>
        <w:tc>
          <w:tcPr>
            <w:tcW w:w="595" w:type="dxa"/>
            <w:tcBorders>
              <w:bottom w:val="nil"/>
            </w:tcBorders>
            <w:shd w:val="clear" w:color="auto" w:fill="00188F"/>
            <w:vAlign w:val="center"/>
          </w:tcPr>
          <w:p w:rsidR="007541BE" w:rsidRPr="007541BE" w:rsidRDefault="007541BE" w:rsidP="007541BE">
            <w:pPr>
              <w:pStyle w:val="ProductList-OfferingBody"/>
              <w:ind w:left="-113"/>
              <w:jc w:val="center"/>
              <w:rPr>
                <w:color w:val="FFFFFF" w:themeColor="background1"/>
              </w:rPr>
            </w:pPr>
            <w:r w:rsidRPr="007541BE">
              <w:rPr>
                <w:b/>
                <w:color w:val="000000" w:themeColor="text1"/>
              </w:rPr>
              <w:fldChar w:fldCharType="begin"/>
            </w:r>
            <w:r w:rsidRPr="007541BE">
              <w:rPr>
                <w:b/>
                <w:color w:val="000000" w:themeColor="text1"/>
              </w:rPr>
              <w:instrText xml:space="preserve"> AutoTextList  \s NoStyle \t “Licence” </w:instrText>
            </w:r>
            <w:r w:rsidRPr="007541BE">
              <w:rPr>
                <w:b/>
                <w:color w:val="000000" w:themeColor="text1"/>
              </w:rPr>
              <w:fldChar w:fldCharType="separate"/>
            </w:r>
            <w:r w:rsidRPr="007541BE">
              <w:rPr>
                <w:b/>
                <w:color w:val="000000" w:themeColor="text1"/>
              </w:rPr>
              <w:t xml:space="preserve"> </w:t>
            </w:r>
            <w:r w:rsidRPr="007541BE">
              <w:rPr>
                <w:color w:val="FFFFFF" w:themeColor="background1"/>
              </w:rPr>
              <w:t xml:space="preserve">L </w:t>
            </w:r>
            <w:r w:rsidRPr="007541BE">
              <w:rPr>
                <w:color w:val="FFFFFF" w:themeColor="background1"/>
              </w:rPr>
              <w:fldChar w:fldCharType="end"/>
            </w:r>
          </w:p>
        </w:tc>
        <w:tc>
          <w:tcPr>
            <w:tcW w:w="596" w:type="dxa"/>
            <w:tcBorders>
              <w:bottom w:val="nil"/>
            </w:tcBorders>
            <w:shd w:val="clear" w:color="auto" w:fill="00188F"/>
            <w:vAlign w:val="center"/>
          </w:tcPr>
          <w:p w:rsidR="007541BE" w:rsidRPr="007541BE" w:rsidRDefault="007541BE" w:rsidP="007541BE">
            <w:pPr>
              <w:pStyle w:val="ProductList-OfferingBody"/>
              <w:ind w:left="-113"/>
              <w:jc w:val="center"/>
              <w:rPr>
                <w:color w:val="FFFFFF" w:themeColor="background1"/>
              </w:rPr>
            </w:pPr>
            <w:r w:rsidRPr="007541BE">
              <w:rPr>
                <w:color w:val="FFFFFF" w:themeColor="background1"/>
              </w:rPr>
              <w:fldChar w:fldCharType="begin"/>
            </w:r>
            <w:r w:rsidRPr="007541BE">
              <w:rPr>
                <w:color w:val="FFFFFF" w:themeColor="background1"/>
              </w:rPr>
              <w:instrText xml:space="preserve"> AutoTextList  \s NoStyle \t “Licence et Software Assurance” </w:instrText>
            </w:r>
            <w:r w:rsidRPr="007541BE">
              <w:rPr>
                <w:color w:val="FFFFFF" w:themeColor="background1"/>
              </w:rPr>
              <w:fldChar w:fldCharType="separate"/>
            </w:r>
            <w:r w:rsidRPr="007541BE">
              <w:rPr>
                <w:color w:val="FFFFFF" w:themeColor="background1"/>
              </w:rPr>
              <w:t>L/SA</w:t>
            </w:r>
            <w:r w:rsidRPr="007541B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7541BE" w:rsidRPr="007541BE" w:rsidRDefault="007541BE" w:rsidP="007541BE">
            <w:pPr>
              <w:pStyle w:val="ProductList-OfferingBody"/>
              <w:ind w:left="-113"/>
              <w:jc w:val="center"/>
              <w:rPr>
                <w:color w:val="FFFFFF" w:themeColor="background1"/>
              </w:rPr>
            </w:pPr>
            <w:r w:rsidRPr="007541BE">
              <w:rPr>
                <w:color w:val="FFFFFF" w:themeColor="background1"/>
              </w:rPr>
              <w:fldChar w:fldCharType="begin"/>
            </w:r>
            <w:r w:rsidRPr="007541BE">
              <w:rPr>
                <w:color w:val="FFFFFF" w:themeColor="background1"/>
              </w:rPr>
              <w:instrText xml:space="preserve"> AutoTextList  \s NoStyle \t “Software Assurance” </w:instrText>
            </w:r>
            <w:r w:rsidRPr="007541BE">
              <w:rPr>
                <w:color w:val="FFFFFF" w:themeColor="background1"/>
              </w:rPr>
              <w:fldChar w:fldCharType="separate"/>
            </w:r>
            <w:r w:rsidRPr="007541BE">
              <w:rPr>
                <w:color w:val="FFFFFF" w:themeColor="background1"/>
              </w:rPr>
              <w:t>SA</w:t>
            </w:r>
            <w:r w:rsidRPr="007541B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7541BE" w:rsidRPr="007541BE" w:rsidRDefault="007541BE" w:rsidP="007541BE">
            <w:pPr>
              <w:pStyle w:val="ProductList-OfferingBody"/>
              <w:ind w:left="-113"/>
              <w:jc w:val="center"/>
              <w:rPr>
                <w:color w:val="FFFFFF" w:themeColor="background1"/>
              </w:rPr>
            </w:pPr>
            <w:r w:rsidRPr="007541BE">
              <w:rPr>
                <w:color w:val="FFFFFF" w:themeColor="background1"/>
              </w:rPr>
              <w:fldChar w:fldCharType="begin"/>
            </w:r>
            <w:r w:rsidRPr="007541BE">
              <w:rPr>
                <w:color w:val="FFFFFF" w:themeColor="background1"/>
              </w:rPr>
              <w:instrText xml:space="preserve"> AutoTextList  \s NoStyle \t “Contrat Campus et School” </w:instrText>
            </w:r>
            <w:r w:rsidRPr="007541BE">
              <w:rPr>
                <w:color w:val="FFFFFF" w:themeColor="background1"/>
              </w:rPr>
              <w:fldChar w:fldCharType="separate"/>
            </w:r>
            <w:r w:rsidRPr="007541BE">
              <w:rPr>
                <w:color w:val="FFFFFF" w:themeColor="background1"/>
              </w:rPr>
              <w:t>CA/SA</w:t>
            </w:r>
            <w:r w:rsidRPr="007541BE">
              <w:rPr>
                <w:color w:val="FFFFFF" w:themeColor="background1"/>
              </w:rPr>
              <w:fldChar w:fldCharType="end"/>
            </w:r>
          </w:p>
        </w:tc>
        <w:tc>
          <w:tcPr>
            <w:tcW w:w="596" w:type="dxa"/>
            <w:shd w:val="clear" w:color="auto" w:fill="00188F"/>
            <w:vAlign w:val="center"/>
          </w:tcPr>
          <w:p w:rsidR="007541BE" w:rsidRPr="007541BE" w:rsidRDefault="007541BE" w:rsidP="007541BE">
            <w:pPr>
              <w:pStyle w:val="ProductList-OfferingBody"/>
              <w:ind w:left="-113"/>
              <w:jc w:val="center"/>
              <w:rPr>
                <w:color w:val="FFFFFF" w:themeColor="background1"/>
              </w:rPr>
            </w:pPr>
            <w:r w:rsidRPr="007541BE">
              <w:rPr>
                <w:color w:val="FFFFFF" w:themeColor="background1"/>
              </w:rPr>
              <w:fldChar w:fldCharType="begin"/>
            </w:r>
            <w:r w:rsidRPr="007541BE">
              <w:rPr>
                <w:color w:val="FFFFFF" w:themeColor="background1"/>
              </w:rPr>
              <w:instrText xml:space="preserve"> AutoTextList  \s NoStyle \t “Contrat Entreprise et Contrat Souscription Entreprise” </w:instrText>
            </w:r>
            <w:r w:rsidRPr="007541BE">
              <w:rPr>
                <w:color w:val="FFFFFF" w:themeColor="background1"/>
              </w:rPr>
              <w:fldChar w:fldCharType="separate"/>
            </w:r>
            <w:r w:rsidRPr="007541BE">
              <w:rPr>
                <w:color w:val="FFFFFF" w:themeColor="background1"/>
              </w:rPr>
              <w:t>EA/EAS</w:t>
            </w:r>
            <w:r w:rsidRPr="007541BE">
              <w:rPr>
                <w:color w:val="FFFFFF" w:themeColor="background1"/>
              </w:rPr>
              <w:fldChar w:fldCharType="end"/>
            </w:r>
          </w:p>
        </w:tc>
        <w:tc>
          <w:tcPr>
            <w:tcW w:w="595" w:type="dxa"/>
            <w:shd w:val="clear" w:color="auto" w:fill="00188F"/>
            <w:vAlign w:val="center"/>
          </w:tcPr>
          <w:p w:rsidR="007541BE" w:rsidRPr="007541BE" w:rsidRDefault="007541BE" w:rsidP="007541BE">
            <w:pPr>
              <w:pStyle w:val="ProductList-OfferingBody"/>
              <w:ind w:left="-113"/>
              <w:jc w:val="center"/>
              <w:rPr>
                <w:color w:val="FFFFFF" w:themeColor="background1"/>
              </w:rPr>
            </w:pPr>
            <w:r w:rsidRPr="007541BE">
              <w:rPr>
                <w:color w:val="FFFFFF" w:themeColor="background1"/>
              </w:rPr>
              <w:fldChar w:fldCharType="begin"/>
            </w:r>
            <w:r w:rsidRPr="007541BE">
              <w:rPr>
                <w:color w:val="FFFFFF" w:themeColor="background1"/>
              </w:rPr>
              <w:instrText xml:space="preserve"> AutoTextList  \s NoStyle \t “Accord de Mise en Œuvre de Solutions Éducation” </w:instrText>
            </w:r>
            <w:r w:rsidRPr="007541BE">
              <w:rPr>
                <w:color w:val="FFFFFF" w:themeColor="background1"/>
              </w:rPr>
              <w:fldChar w:fldCharType="separate"/>
            </w:r>
            <w:r w:rsidRPr="007541BE">
              <w:rPr>
                <w:color w:val="FFFFFF" w:themeColor="background1"/>
              </w:rPr>
              <w:t>EES</w:t>
            </w:r>
            <w:r w:rsidRPr="007541BE">
              <w:rPr>
                <w:color w:val="FFFFFF" w:themeColor="background1"/>
              </w:rPr>
              <w:fldChar w:fldCharType="end"/>
            </w:r>
          </w:p>
        </w:tc>
        <w:tc>
          <w:tcPr>
            <w:tcW w:w="596" w:type="dxa"/>
            <w:shd w:val="clear" w:color="auto" w:fill="00188F"/>
            <w:vAlign w:val="center"/>
          </w:tcPr>
          <w:p w:rsidR="007541BE" w:rsidRPr="007541BE" w:rsidRDefault="007541BE" w:rsidP="007541BE">
            <w:pPr>
              <w:pStyle w:val="ProductList-OfferingBody"/>
              <w:ind w:left="-113"/>
              <w:jc w:val="center"/>
              <w:rPr>
                <w:color w:val="FFFFFF" w:themeColor="background1"/>
              </w:rPr>
            </w:pPr>
            <w:r w:rsidRPr="007541BE">
              <w:rPr>
                <w:color w:val="FFFFFF" w:themeColor="background1"/>
              </w:rPr>
              <w:fldChar w:fldCharType="begin"/>
            </w:r>
            <w:r w:rsidRPr="007541BE">
              <w:rPr>
                <w:color w:val="FFFFFF" w:themeColor="background1"/>
              </w:rPr>
              <w:instrText xml:space="preserve"> AutoTextList  \s NoStyle \t “Contrat de Fourniture de Produits et de Services Microsoft” </w:instrText>
            </w:r>
            <w:r w:rsidRPr="007541BE">
              <w:rPr>
                <w:color w:val="FFFFFF" w:themeColor="background1"/>
              </w:rPr>
              <w:fldChar w:fldCharType="separate"/>
            </w:r>
            <w:r w:rsidRPr="007541BE">
              <w:rPr>
                <w:color w:val="FFFFFF" w:themeColor="background1"/>
              </w:rPr>
              <w:t>MPSA</w:t>
            </w:r>
            <w:r w:rsidRPr="007541BE">
              <w:rPr>
                <w:color w:val="FFFFFF" w:themeColor="background1"/>
              </w:rPr>
              <w:fldChar w:fldCharType="end"/>
            </w:r>
          </w:p>
        </w:tc>
        <w:tc>
          <w:tcPr>
            <w:tcW w:w="595" w:type="dxa"/>
            <w:shd w:val="clear" w:color="auto" w:fill="00188F"/>
            <w:vAlign w:val="center"/>
          </w:tcPr>
          <w:p w:rsidR="007541BE" w:rsidRPr="007541BE" w:rsidRDefault="007541BE" w:rsidP="007541BE">
            <w:pPr>
              <w:pStyle w:val="ProductList-OfferingBody"/>
              <w:ind w:left="-113"/>
              <w:jc w:val="center"/>
              <w:rPr>
                <w:color w:val="FFFFFF" w:themeColor="background1"/>
              </w:rPr>
            </w:pPr>
            <w:r w:rsidRPr="007541BE">
              <w:rPr>
                <w:color w:val="FFFFFF" w:themeColor="background1"/>
              </w:rPr>
              <w:fldChar w:fldCharType="begin"/>
            </w:r>
            <w:r w:rsidRPr="007541BE">
              <w:rPr>
                <w:color w:val="FFFFFF" w:themeColor="background1"/>
              </w:rPr>
              <w:instrText xml:space="preserve"> AutoTextList  \s NoStyle \t “Licence Open” </w:instrText>
            </w:r>
            <w:r w:rsidRPr="007541BE">
              <w:rPr>
                <w:color w:val="FFFFFF" w:themeColor="background1"/>
              </w:rPr>
              <w:fldChar w:fldCharType="separate"/>
            </w:r>
            <w:r w:rsidRPr="007541BE">
              <w:rPr>
                <w:color w:val="FFFFFF" w:themeColor="background1"/>
              </w:rPr>
              <w:t>OL</w:t>
            </w:r>
            <w:r w:rsidRPr="007541BE">
              <w:rPr>
                <w:color w:val="FFFFFF" w:themeColor="background1"/>
              </w:rPr>
              <w:fldChar w:fldCharType="end"/>
            </w:r>
          </w:p>
        </w:tc>
        <w:tc>
          <w:tcPr>
            <w:tcW w:w="595" w:type="dxa"/>
            <w:shd w:val="clear" w:color="auto" w:fill="00188F"/>
            <w:vAlign w:val="center"/>
          </w:tcPr>
          <w:p w:rsidR="007541BE" w:rsidRPr="007541BE" w:rsidRDefault="007541BE" w:rsidP="007541BE">
            <w:pPr>
              <w:pStyle w:val="ProductList-OfferingBody"/>
              <w:ind w:left="-113"/>
              <w:jc w:val="center"/>
              <w:rPr>
                <w:color w:val="FFFFFF" w:themeColor="background1"/>
              </w:rPr>
            </w:pPr>
            <w:r w:rsidRPr="007541BE">
              <w:rPr>
                <w:color w:val="FFFFFF" w:themeColor="background1"/>
              </w:rPr>
              <w:fldChar w:fldCharType="begin"/>
            </w:r>
            <w:r w:rsidRPr="007541BE">
              <w:rPr>
                <w:color w:val="FFFFFF" w:themeColor="background1"/>
              </w:rPr>
              <w:instrText xml:space="preserve"> AutoTextList  \s NoStyle \t “Minimum Licences Open” </w:instrText>
            </w:r>
            <w:r w:rsidRPr="007541BE">
              <w:rPr>
                <w:color w:val="FFFFFF" w:themeColor="background1"/>
              </w:rPr>
              <w:fldChar w:fldCharType="separate"/>
            </w:r>
            <w:r w:rsidRPr="007541BE">
              <w:rPr>
                <w:color w:val="FFFFFF" w:themeColor="background1"/>
              </w:rPr>
              <w:t>OM</w:t>
            </w:r>
            <w:r w:rsidRPr="007541BE">
              <w:rPr>
                <w:color w:val="FFFFFF" w:themeColor="background1"/>
              </w:rPr>
              <w:fldChar w:fldCharType="end"/>
            </w:r>
          </w:p>
        </w:tc>
        <w:tc>
          <w:tcPr>
            <w:tcW w:w="596" w:type="dxa"/>
            <w:shd w:val="clear" w:color="auto" w:fill="00188F"/>
            <w:vAlign w:val="center"/>
          </w:tcPr>
          <w:p w:rsidR="007541BE" w:rsidRPr="007541BE" w:rsidRDefault="007541BE" w:rsidP="007541BE">
            <w:pPr>
              <w:pStyle w:val="ProductList-OfferingBody"/>
              <w:ind w:left="-113"/>
              <w:jc w:val="center"/>
              <w:rPr>
                <w:color w:val="FFFFFF" w:themeColor="background1"/>
              </w:rPr>
            </w:pPr>
            <w:r w:rsidRPr="007541BE">
              <w:rPr>
                <w:color w:val="FFFFFF" w:themeColor="background1"/>
              </w:rPr>
              <w:fldChar w:fldCharType="begin"/>
            </w:r>
            <w:r w:rsidRPr="007541BE">
              <w:rPr>
                <w:color w:val="FFFFFF" w:themeColor="background1"/>
              </w:rPr>
              <w:instrText xml:space="preserve"> AutoTextList  \s NoStyle \t “Open Value et Open Value Souscription” </w:instrText>
            </w:r>
            <w:r w:rsidRPr="007541BE">
              <w:rPr>
                <w:color w:val="FFFFFF" w:themeColor="background1"/>
              </w:rPr>
              <w:fldChar w:fldCharType="separate"/>
            </w:r>
            <w:r w:rsidRPr="007541BE">
              <w:rPr>
                <w:color w:val="FFFFFF" w:themeColor="background1"/>
              </w:rPr>
              <w:t>OV/OVS</w:t>
            </w:r>
            <w:r w:rsidRPr="007541BE">
              <w:rPr>
                <w:color w:val="FFFFFF" w:themeColor="background1"/>
              </w:rPr>
              <w:fldChar w:fldCharType="end"/>
            </w:r>
          </w:p>
        </w:tc>
        <w:tc>
          <w:tcPr>
            <w:tcW w:w="595" w:type="dxa"/>
            <w:shd w:val="clear" w:color="auto" w:fill="00188F"/>
            <w:vAlign w:val="center"/>
          </w:tcPr>
          <w:p w:rsidR="007541BE" w:rsidRPr="007541BE" w:rsidRDefault="007541BE" w:rsidP="007541BE">
            <w:pPr>
              <w:pStyle w:val="ProductList-OfferingBody"/>
              <w:ind w:left="-113"/>
              <w:jc w:val="center"/>
              <w:rPr>
                <w:color w:val="FFFFFF" w:themeColor="background1"/>
              </w:rPr>
            </w:pPr>
            <w:r w:rsidRPr="007541BE">
              <w:rPr>
                <w:color w:val="FFFFFF" w:themeColor="background1"/>
              </w:rPr>
              <w:fldChar w:fldCharType="begin"/>
            </w:r>
            <w:r w:rsidRPr="007541BE">
              <w:rPr>
                <w:color w:val="FFFFFF" w:themeColor="background1"/>
              </w:rPr>
              <w:instrText xml:space="preserve"> AutoTextList  \s NoStyle \t “Select et Select Plus” </w:instrText>
            </w:r>
            <w:r w:rsidRPr="007541BE">
              <w:rPr>
                <w:color w:val="FFFFFF" w:themeColor="background1"/>
              </w:rPr>
              <w:fldChar w:fldCharType="separate"/>
            </w:r>
            <w:r w:rsidRPr="007541BE">
              <w:rPr>
                <w:color w:val="FFFFFF" w:themeColor="background1"/>
              </w:rPr>
              <w:t xml:space="preserve"> S/S+</w:t>
            </w:r>
            <w:r w:rsidRPr="007541BE">
              <w:rPr>
                <w:color w:val="FFFFFF" w:themeColor="background1"/>
              </w:rPr>
              <w:fldChar w:fldCharType="end"/>
            </w:r>
          </w:p>
        </w:tc>
        <w:tc>
          <w:tcPr>
            <w:tcW w:w="596" w:type="dxa"/>
            <w:shd w:val="clear" w:color="auto" w:fill="00188F"/>
            <w:vAlign w:val="center"/>
          </w:tcPr>
          <w:p w:rsidR="007541BE" w:rsidRPr="007541BE" w:rsidRDefault="007541BE" w:rsidP="007541BE">
            <w:pPr>
              <w:pStyle w:val="ProductList-OfferingBody"/>
              <w:ind w:left="-113"/>
              <w:jc w:val="center"/>
              <w:rPr>
                <w:color w:val="FFFFFF" w:themeColor="background1"/>
              </w:rPr>
            </w:pPr>
            <w:r w:rsidRPr="007541BE">
              <w:rPr>
                <w:color w:val="FFFFFF" w:themeColor="background1"/>
              </w:rPr>
              <w:fldChar w:fldCharType="begin"/>
            </w:r>
            <w:r w:rsidRPr="007541BE">
              <w:rPr>
                <w:color w:val="FFFFFF" w:themeColor="background1"/>
              </w:rPr>
              <w:instrText xml:space="preserve"> AutoTextList  \s NoStyle \t “Accord de Mise en Œuvre Serveur et Cloud” </w:instrText>
            </w:r>
            <w:r w:rsidRPr="007541BE">
              <w:rPr>
                <w:color w:val="FFFFFF" w:themeColor="background1"/>
              </w:rPr>
              <w:fldChar w:fldCharType="separate"/>
            </w:r>
            <w:r w:rsidRPr="007541BE">
              <w:rPr>
                <w:color w:val="FFFFFF" w:themeColor="background1"/>
              </w:rPr>
              <w:t>SCE</w:t>
            </w:r>
            <w:r w:rsidRPr="007541BE">
              <w:rPr>
                <w:color w:val="FFFFFF" w:themeColor="background1"/>
              </w:rPr>
              <w:fldChar w:fldCharType="end"/>
            </w:r>
          </w:p>
        </w:tc>
      </w:tr>
      <w:tr w:rsidR="007541BE" w:rsidTr="008F72F5">
        <w:tc>
          <w:tcPr>
            <w:tcW w:w="3060" w:type="dxa"/>
            <w:tcBorders>
              <w:top w:val="nil"/>
              <w:left w:val="nil"/>
              <w:bottom w:val="dashSmallGap" w:sz="4" w:space="0" w:color="BFBFBF" w:themeColor="background1" w:themeShade="BF"/>
              <w:right w:val="nil"/>
            </w:tcBorders>
          </w:tcPr>
          <w:p w:rsidR="007541BE" w:rsidRDefault="007541BE" w:rsidP="00A1418D">
            <w:pPr>
              <w:pStyle w:val="ProductList-Offering2"/>
            </w:pPr>
            <w:bookmarkStart w:id="872" w:name="_Toc379797283"/>
            <w:bookmarkStart w:id="873" w:name="_Toc380513308"/>
            <w:bookmarkStart w:id="874" w:name="_Toc380655356"/>
            <w:bookmarkStart w:id="875" w:name="_Toc386625537"/>
            <w:r>
              <w:t>CAL Active Directory Rights Management Services Windows Server 2012 (Utilisateur et Dispositif)</w:t>
            </w:r>
            <w:bookmarkEnd w:id="872"/>
            <w:bookmarkEnd w:id="873"/>
            <w:bookmarkEnd w:id="874"/>
            <w:bookmarkEnd w:id="875"/>
            <w:r>
              <w:fldChar w:fldCharType="begin"/>
            </w:r>
            <w:r>
              <w:instrText>XE "CAL Active Directory Rights Management Services Windows Server 2010"</w:instrText>
            </w:r>
            <w:r>
              <w:fldChar w:fldCharType="end"/>
            </w:r>
          </w:p>
        </w:tc>
        <w:tc>
          <w:tcPr>
            <w:tcW w:w="595" w:type="dxa"/>
            <w:tcBorders>
              <w:top w:val="nil"/>
              <w:left w:val="nil"/>
              <w:bottom w:val="dashSmallGap" w:sz="4" w:space="0" w:color="BFBFBF" w:themeColor="background1" w:themeShade="BF"/>
              <w:right w:val="nil"/>
            </w:tcBorders>
            <w:vAlign w:val="center"/>
          </w:tcPr>
          <w:p w:rsidR="007541BE" w:rsidRDefault="007541BE"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7541BE" w:rsidRDefault="007541BE" w:rsidP="008F72F5">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7541BE" w:rsidRDefault="008F72F5" w:rsidP="008F72F5">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541BE" w:rsidRDefault="008F72F5" w:rsidP="008F72F5">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7541BE" w:rsidRDefault="007541BE" w:rsidP="008F72F5">
            <w:pPr>
              <w:pStyle w:val="ProductList-OfferingBody"/>
              <w:ind w:left="-113"/>
              <w:jc w:val="center"/>
            </w:pPr>
            <w:r>
              <w:t>1</w:t>
            </w:r>
          </w:p>
        </w:tc>
        <w:tc>
          <w:tcPr>
            <w:tcW w:w="596" w:type="dxa"/>
            <w:shd w:val="clear" w:color="auto" w:fill="70AD47" w:themeFill="accent6"/>
            <w:vAlign w:val="center"/>
          </w:tcPr>
          <w:p w:rsidR="007541BE" w:rsidRPr="007541BE" w:rsidRDefault="007541BE" w:rsidP="007541BE">
            <w:pPr>
              <w:pStyle w:val="ProductList-OfferingBody"/>
              <w:ind w:left="-113"/>
              <w:jc w:val="center"/>
            </w:pPr>
            <w:r w:rsidRPr="007541BE">
              <w:fldChar w:fldCharType="begin"/>
            </w:r>
            <w:r w:rsidRPr="007541BE">
              <w:instrText xml:space="preserve"> AutoTextList  \s NoStyle \t “Produit Supplémentaire” </w:instrText>
            </w:r>
            <w:r w:rsidRPr="007541BE">
              <w:fldChar w:fldCharType="separate"/>
            </w:r>
            <w:r w:rsidRPr="007541BE">
              <w:t xml:space="preserve"> A </w:t>
            </w:r>
            <w:r w:rsidRPr="007541BE">
              <w:fldChar w:fldCharType="end"/>
            </w:r>
          </w:p>
        </w:tc>
        <w:tc>
          <w:tcPr>
            <w:tcW w:w="595" w:type="dxa"/>
            <w:shd w:val="clear" w:color="auto" w:fill="70AD47" w:themeFill="accent6"/>
            <w:vAlign w:val="center"/>
          </w:tcPr>
          <w:p w:rsidR="007541BE" w:rsidRPr="007541BE" w:rsidRDefault="007541BE" w:rsidP="007541BE">
            <w:pPr>
              <w:pStyle w:val="ProductList-OfferingBody"/>
              <w:ind w:left="-113"/>
              <w:jc w:val="center"/>
            </w:pPr>
            <w:r w:rsidRPr="007541BE">
              <w:fldChar w:fldCharType="begin"/>
            </w:r>
            <w:r w:rsidRPr="007541BE">
              <w:instrText xml:space="preserve"> AutoTextList  \s NoStyle \t “Produit Supplémentaire” </w:instrText>
            </w:r>
            <w:r w:rsidRPr="007541BE">
              <w:fldChar w:fldCharType="separate"/>
            </w:r>
            <w:r w:rsidRPr="007541BE">
              <w:t xml:space="preserve"> A</w:t>
            </w:r>
            <w:r w:rsidRPr="007541BE">
              <w:fldChar w:fldCharType="end"/>
            </w:r>
            <w:r w:rsidRPr="007541BE">
              <w:t xml:space="preserve">, </w:t>
            </w:r>
            <w:r w:rsidRPr="007541BE">
              <w:fldChar w:fldCharType="begin"/>
            </w:r>
            <w:r w:rsidRPr="007541BE">
              <w:instrText xml:space="preserve"> AutoTextList  \s NoStyle \t “Offre Étudiant” </w:instrText>
            </w:r>
            <w:r w:rsidRPr="007541BE">
              <w:fldChar w:fldCharType="separate"/>
            </w:r>
            <w:r w:rsidRPr="007541BE">
              <w:t>ST</w:t>
            </w:r>
            <w:r w:rsidRPr="007541BE">
              <w:fldChar w:fldCharType="end"/>
            </w:r>
          </w:p>
        </w:tc>
        <w:tc>
          <w:tcPr>
            <w:tcW w:w="596" w:type="dxa"/>
            <w:shd w:val="clear" w:color="auto" w:fill="70AD47" w:themeFill="accent6"/>
            <w:vAlign w:val="center"/>
          </w:tcPr>
          <w:p w:rsidR="007541BE" w:rsidRPr="007541BE" w:rsidRDefault="007541BE" w:rsidP="007541BE">
            <w:pPr>
              <w:pStyle w:val="ProductList-OfferingBody"/>
              <w:ind w:left="-113"/>
              <w:jc w:val="center"/>
            </w:pPr>
          </w:p>
        </w:tc>
        <w:tc>
          <w:tcPr>
            <w:tcW w:w="595" w:type="dxa"/>
            <w:shd w:val="clear" w:color="auto" w:fill="70AD47" w:themeFill="accent6"/>
            <w:vAlign w:val="center"/>
          </w:tcPr>
          <w:p w:rsidR="007541BE" w:rsidRPr="007541BE" w:rsidRDefault="007541BE" w:rsidP="007541BE">
            <w:pPr>
              <w:pStyle w:val="ProductList-OfferingBody"/>
              <w:ind w:left="-113"/>
              <w:jc w:val="center"/>
            </w:pPr>
          </w:p>
        </w:tc>
        <w:tc>
          <w:tcPr>
            <w:tcW w:w="595" w:type="dxa"/>
            <w:shd w:val="clear" w:color="auto" w:fill="BFBFBF" w:themeFill="background1" w:themeFillShade="BF"/>
            <w:vAlign w:val="center"/>
          </w:tcPr>
          <w:p w:rsidR="007541BE" w:rsidRPr="007541BE" w:rsidRDefault="007541BE" w:rsidP="007541BE">
            <w:pPr>
              <w:pStyle w:val="ProductList-OfferingBody"/>
              <w:ind w:left="-113"/>
              <w:jc w:val="center"/>
            </w:pPr>
          </w:p>
        </w:tc>
        <w:tc>
          <w:tcPr>
            <w:tcW w:w="596" w:type="dxa"/>
            <w:shd w:val="clear" w:color="auto" w:fill="70AD47" w:themeFill="accent6"/>
            <w:vAlign w:val="center"/>
          </w:tcPr>
          <w:p w:rsidR="007541BE" w:rsidRPr="007541BE" w:rsidRDefault="007541BE" w:rsidP="007541BE">
            <w:pPr>
              <w:pStyle w:val="ProductList-OfferingBody"/>
              <w:ind w:left="-113"/>
              <w:jc w:val="center"/>
            </w:pPr>
            <w:r w:rsidRPr="007541BE">
              <w:fldChar w:fldCharType="begin"/>
            </w:r>
            <w:r w:rsidRPr="007541BE">
              <w:instrText xml:space="preserve"> AutoTextList  \s NoStyle \t “Programme Open Value sans option couvrant l’ensemble de l’organisation” </w:instrText>
            </w:r>
            <w:r w:rsidRPr="007541BE">
              <w:fldChar w:fldCharType="separate"/>
            </w:r>
            <w:r w:rsidRPr="007541BE">
              <w:t xml:space="preserve"> P </w:t>
            </w:r>
            <w:r w:rsidRPr="007541BE">
              <w:fldChar w:fldCharType="end"/>
            </w:r>
          </w:p>
        </w:tc>
        <w:tc>
          <w:tcPr>
            <w:tcW w:w="595" w:type="dxa"/>
            <w:shd w:val="clear" w:color="auto" w:fill="70AD47" w:themeFill="accent6"/>
            <w:vAlign w:val="center"/>
          </w:tcPr>
          <w:p w:rsidR="007541BE" w:rsidRPr="007541BE" w:rsidRDefault="007541BE" w:rsidP="007541BE">
            <w:pPr>
              <w:pStyle w:val="ProductList-OfferingBody"/>
              <w:ind w:left="-113"/>
              <w:jc w:val="center"/>
            </w:pPr>
          </w:p>
        </w:tc>
        <w:tc>
          <w:tcPr>
            <w:tcW w:w="596" w:type="dxa"/>
            <w:shd w:val="clear" w:color="auto" w:fill="70AD47" w:themeFill="accent6"/>
            <w:vAlign w:val="center"/>
          </w:tcPr>
          <w:p w:rsidR="007541BE" w:rsidRPr="007541BE" w:rsidRDefault="007541BE" w:rsidP="007541BE">
            <w:pPr>
              <w:pStyle w:val="ProductList-OfferingBody"/>
              <w:ind w:left="-113"/>
              <w:jc w:val="center"/>
            </w:pPr>
            <w:r w:rsidRPr="007541BE">
              <w:fldChar w:fldCharType="begin"/>
            </w:r>
            <w:r w:rsidRPr="007541BE">
              <w:instrText xml:space="preserve"> AutoTextList  \s NoStyle \t “Produit Supplémentaire” </w:instrText>
            </w:r>
            <w:r w:rsidRPr="007541BE">
              <w:fldChar w:fldCharType="separate"/>
            </w:r>
            <w:r w:rsidRPr="007541BE">
              <w:t xml:space="preserve"> A </w:t>
            </w:r>
            <w:r w:rsidRPr="007541BE">
              <w:fldChar w:fldCharType="end"/>
            </w:r>
          </w:p>
        </w:tc>
      </w:tr>
      <w:tr w:rsidR="007541BE" w:rsidTr="008F72F5">
        <w:tc>
          <w:tcPr>
            <w:tcW w:w="3060" w:type="dxa"/>
            <w:tcBorders>
              <w:top w:val="nil"/>
              <w:left w:val="nil"/>
              <w:bottom w:val="dashSmallGap" w:sz="4" w:space="0" w:color="BFBFBF" w:themeColor="background1" w:themeShade="BF"/>
              <w:right w:val="nil"/>
            </w:tcBorders>
          </w:tcPr>
          <w:p w:rsidR="007541BE" w:rsidRPr="000823EF" w:rsidRDefault="007541BE" w:rsidP="00A1418D">
            <w:pPr>
              <w:pStyle w:val="ProductList-Offering2"/>
              <w:rPr>
                <w:lang w:val="fr-CA"/>
              </w:rPr>
            </w:pPr>
            <w:bookmarkStart w:id="876" w:name="_Toc379797284"/>
            <w:bookmarkStart w:id="877" w:name="_Toc380513309"/>
            <w:bookmarkStart w:id="878" w:name="_Toc380655357"/>
            <w:bookmarkStart w:id="879" w:name="_Toc386625538"/>
            <w:r w:rsidRPr="000823EF">
              <w:rPr>
                <w:lang w:val="fr-CA"/>
              </w:rPr>
              <w:t>CAL Windows Server 2012 (Utilisateur et Dispositif)</w:t>
            </w:r>
            <w:bookmarkEnd w:id="876"/>
            <w:bookmarkEnd w:id="877"/>
            <w:bookmarkEnd w:id="878"/>
            <w:bookmarkEnd w:id="879"/>
            <w:r>
              <w:fldChar w:fldCharType="begin"/>
            </w:r>
            <w:r w:rsidRPr="000823EF">
              <w:rPr>
                <w:lang w:val="fr-CA"/>
              </w:rPr>
              <w:instrText>XE "CAL Windows Server 2010"</w:instrText>
            </w:r>
            <w:r>
              <w:fldChar w:fldCharType="end"/>
            </w:r>
          </w:p>
        </w:tc>
        <w:tc>
          <w:tcPr>
            <w:tcW w:w="595" w:type="dxa"/>
            <w:tcBorders>
              <w:top w:val="nil"/>
              <w:left w:val="nil"/>
              <w:bottom w:val="dashSmallGap" w:sz="4" w:space="0" w:color="BFBFBF" w:themeColor="background1" w:themeShade="BF"/>
              <w:right w:val="nil"/>
            </w:tcBorders>
            <w:vAlign w:val="center"/>
          </w:tcPr>
          <w:p w:rsidR="007541BE" w:rsidRDefault="007541BE"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7541BE" w:rsidRDefault="007541BE"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7541BE" w:rsidRDefault="007541BE"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541BE" w:rsidRDefault="007541B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7541BE" w:rsidRDefault="007541BE" w:rsidP="00C05A53">
            <w:pPr>
              <w:pStyle w:val="ProductList-OfferingBody"/>
              <w:ind w:left="-113"/>
              <w:jc w:val="center"/>
            </w:pPr>
            <w:r>
              <w:t>1</w:t>
            </w:r>
          </w:p>
        </w:tc>
        <w:tc>
          <w:tcPr>
            <w:tcW w:w="596" w:type="dxa"/>
            <w:shd w:val="clear" w:color="auto" w:fill="70AD47" w:themeFill="accent6"/>
            <w:vAlign w:val="center"/>
          </w:tcPr>
          <w:p w:rsidR="007541BE" w:rsidRPr="007541BE" w:rsidRDefault="007541BE" w:rsidP="007541BE">
            <w:pPr>
              <w:pStyle w:val="ProductList-OfferingBody"/>
              <w:ind w:left="-113"/>
              <w:jc w:val="center"/>
            </w:pPr>
            <w:r w:rsidRPr="007541BE">
              <w:fldChar w:fldCharType="begin"/>
            </w:r>
            <w:r w:rsidRPr="007541BE">
              <w:instrText xml:space="preserve"> AutoTextList  \s NoStyle \t “Dispositif Vertical” </w:instrText>
            </w:r>
            <w:r w:rsidRPr="007541BE">
              <w:fldChar w:fldCharType="separate"/>
            </w:r>
            <w:r w:rsidRPr="007541BE">
              <w:t>ID</w:t>
            </w:r>
            <w:r w:rsidRPr="007541BE">
              <w:fldChar w:fldCharType="end"/>
            </w:r>
          </w:p>
        </w:tc>
        <w:tc>
          <w:tcPr>
            <w:tcW w:w="595" w:type="dxa"/>
            <w:shd w:val="clear" w:color="auto" w:fill="70AD47" w:themeFill="accent6"/>
            <w:vAlign w:val="center"/>
          </w:tcPr>
          <w:p w:rsidR="007541BE" w:rsidRPr="007541BE" w:rsidRDefault="007541BE" w:rsidP="007541BE">
            <w:pPr>
              <w:pStyle w:val="ProductList-OfferingBody"/>
              <w:ind w:left="-113"/>
              <w:jc w:val="center"/>
            </w:pPr>
            <w:r w:rsidRPr="007541BE">
              <w:fldChar w:fldCharType="begin"/>
            </w:r>
            <w:r w:rsidRPr="007541BE">
              <w:instrText xml:space="preserve"> AutoTextList  \s NoStyle \t “Produit Supplémentaire” </w:instrText>
            </w:r>
            <w:r w:rsidRPr="007541BE">
              <w:fldChar w:fldCharType="separate"/>
            </w:r>
            <w:r w:rsidRPr="007541BE">
              <w:t xml:space="preserve"> A</w:t>
            </w:r>
            <w:r w:rsidRPr="007541BE">
              <w:fldChar w:fldCharType="end"/>
            </w:r>
            <w:r w:rsidRPr="007541BE">
              <w:t xml:space="preserve">, </w:t>
            </w:r>
            <w:r w:rsidRPr="007541BE">
              <w:fldChar w:fldCharType="begin"/>
            </w:r>
            <w:r w:rsidRPr="007541BE">
              <w:instrText xml:space="preserve"> AutoTextList  \s NoStyle \t “Offre Étudiant” </w:instrText>
            </w:r>
            <w:r w:rsidRPr="007541BE">
              <w:fldChar w:fldCharType="separate"/>
            </w:r>
            <w:r w:rsidRPr="007541BE">
              <w:t>ST</w:t>
            </w:r>
            <w:r w:rsidRPr="007541BE">
              <w:fldChar w:fldCharType="end"/>
            </w:r>
          </w:p>
        </w:tc>
        <w:tc>
          <w:tcPr>
            <w:tcW w:w="596" w:type="dxa"/>
            <w:shd w:val="clear" w:color="auto" w:fill="70AD47" w:themeFill="accent6"/>
            <w:vAlign w:val="center"/>
          </w:tcPr>
          <w:p w:rsidR="007541BE" w:rsidRPr="007541BE" w:rsidRDefault="007541BE" w:rsidP="007541BE">
            <w:pPr>
              <w:pStyle w:val="ProductList-OfferingBody"/>
              <w:ind w:left="-113"/>
              <w:jc w:val="center"/>
            </w:pPr>
          </w:p>
        </w:tc>
        <w:tc>
          <w:tcPr>
            <w:tcW w:w="595" w:type="dxa"/>
            <w:shd w:val="clear" w:color="auto" w:fill="70AD47" w:themeFill="accent6"/>
            <w:vAlign w:val="center"/>
          </w:tcPr>
          <w:p w:rsidR="007541BE" w:rsidRPr="007541BE" w:rsidRDefault="007541BE" w:rsidP="007541BE">
            <w:pPr>
              <w:pStyle w:val="ProductList-OfferingBody"/>
              <w:ind w:left="-113"/>
              <w:jc w:val="center"/>
            </w:pPr>
          </w:p>
        </w:tc>
        <w:tc>
          <w:tcPr>
            <w:tcW w:w="595" w:type="dxa"/>
            <w:shd w:val="clear" w:color="auto" w:fill="BFBFBF" w:themeFill="background1" w:themeFillShade="BF"/>
            <w:vAlign w:val="center"/>
          </w:tcPr>
          <w:p w:rsidR="007541BE" w:rsidRPr="007541BE" w:rsidRDefault="007541BE" w:rsidP="007541BE">
            <w:pPr>
              <w:pStyle w:val="ProductList-OfferingBody"/>
              <w:ind w:left="-113"/>
              <w:jc w:val="center"/>
            </w:pPr>
          </w:p>
        </w:tc>
        <w:tc>
          <w:tcPr>
            <w:tcW w:w="596" w:type="dxa"/>
            <w:shd w:val="clear" w:color="auto" w:fill="70AD47" w:themeFill="accent6"/>
            <w:vAlign w:val="center"/>
          </w:tcPr>
          <w:p w:rsidR="007541BE" w:rsidRPr="007541BE" w:rsidRDefault="007541BE" w:rsidP="007541BE">
            <w:pPr>
              <w:pStyle w:val="ProductList-OfferingBody"/>
              <w:ind w:left="-113"/>
              <w:jc w:val="center"/>
            </w:pPr>
            <w:r w:rsidRPr="007541BE">
              <w:fldChar w:fldCharType="begin"/>
            </w:r>
            <w:r w:rsidRPr="007541BE">
              <w:instrText xml:space="preserve"> AutoTextList  \s NoStyle \t “Programme Open Value sans option couvrant l’ensemble de l’organisation” </w:instrText>
            </w:r>
            <w:r w:rsidRPr="007541BE">
              <w:fldChar w:fldCharType="separate"/>
            </w:r>
            <w:r w:rsidRPr="007541BE">
              <w:t xml:space="preserve"> P </w:t>
            </w:r>
            <w:r w:rsidRPr="007541BE">
              <w:fldChar w:fldCharType="end"/>
            </w:r>
          </w:p>
        </w:tc>
        <w:tc>
          <w:tcPr>
            <w:tcW w:w="595" w:type="dxa"/>
            <w:shd w:val="clear" w:color="auto" w:fill="70AD47" w:themeFill="accent6"/>
            <w:vAlign w:val="center"/>
          </w:tcPr>
          <w:p w:rsidR="007541BE" w:rsidRPr="007541BE" w:rsidRDefault="007541BE" w:rsidP="007541BE">
            <w:pPr>
              <w:pStyle w:val="ProductList-OfferingBody"/>
              <w:ind w:left="-113"/>
              <w:jc w:val="center"/>
            </w:pPr>
          </w:p>
        </w:tc>
        <w:tc>
          <w:tcPr>
            <w:tcW w:w="596" w:type="dxa"/>
            <w:shd w:val="clear" w:color="auto" w:fill="BFBFBF" w:themeFill="background1" w:themeFillShade="BF"/>
            <w:vAlign w:val="center"/>
          </w:tcPr>
          <w:p w:rsidR="007541BE" w:rsidRPr="007541BE" w:rsidRDefault="007541BE" w:rsidP="007541BE">
            <w:pPr>
              <w:pStyle w:val="ProductList-OfferingBody"/>
              <w:ind w:left="-113"/>
              <w:jc w:val="center"/>
            </w:pPr>
          </w:p>
        </w:tc>
      </w:tr>
      <w:tr w:rsidR="007541BE" w:rsidTr="008F72F5">
        <w:tc>
          <w:tcPr>
            <w:tcW w:w="3060" w:type="dxa"/>
            <w:tcBorders>
              <w:top w:val="nil"/>
              <w:left w:val="nil"/>
              <w:bottom w:val="dashSmallGap" w:sz="4" w:space="0" w:color="BFBFBF" w:themeColor="background1" w:themeShade="BF"/>
              <w:right w:val="nil"/>
            </w:tcBorders>
          </w:tcPr>
          <w:p w:rsidR="007541BE" w:rsidRPr="000823EF" w:rsidRDefault="007541BE" w:rsidP="00A1418D">
            <w:pPr>
              <w:pStyle w:val="ProductList-Offering2"/>
              <w:rPr>
                <w:lang w:val="fr-CA"/>
              </w:rPr>
            </w:pPr>
            <w:bookmarkStart w:id="880" w:name="_Toc379797285"/>
            <w:bookmarkStart w:id="881" w:name="_Toc380513310"/>
            <w:bookmarkStart w:id="882" w:name="_Toc380655358"/>
            <w:bookmarkStart w:id="883" w:name="_Toc386625539"/>
            <w:r w:rsidRPr="000823EF">
              <w:rPr>
                <w:lang w:val="fr-CA"/>
              </w:rPr>
              <w:t>CAL Services Bureau à Distance pour Windows Server 2012 (Utilisateur et Dispositif)</w:t>
            </w:r>
            <w:bookmarkEnd w:id="880"/>
            <w:bookmarkEnd w:id="881"/>
            <w:bookmarkEnd w:id="882"/>
            <w:bookmarkEnd w:id="883"/>
            <w:r>
              <w:fldChar w:fldCharType="begin"/>
            </w:r>
            <w:r w:rsidRPr="000823EF">
              <w:rPr>
                <w:lang w:val="fr-CA"/>
              </w:rPr>
              <w:instrText>XE "CAL Services Bureau à Distance pour Windows Server 2012"</w:instrText>
            </w:r>
            <w:r>
              <w:fldChar w:fldCharType="end"/>
            </w:r>
          </w:p>
        </w:tc>
        <w:tc>
          <w:tcPr>
            <w:tcW w:w="595" w:type="dxa"/>
            <w:tcBorders>
              <w:top w:val="nil"/>
              <w:left w:val="nil"/>
              <w:bottom w:val="dashSmallGap" w:sz="4" w:space="0" w:color="BFBFBF" w:themeColor="background1" w:themeShade="BF"/>
              <w:right w:val="nil"/>
            </w:tcBorders>
            <w:vAlign w:val="center"/>
          </w:tcPr>
          <w:p w:rsidR="007541BE" w:rsidRDefault="007541BE"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7541BE" w:rsidRDefault="007541BE"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7541BE" w:rsidRDefault="007541BE"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541BE" w:rsidRDefault="007541B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7541BE" w:rsidRDefault="007541BE" w:rsidP="00C05A53">
            <w:pPr>
              <w:pStyle w:val="ProductList-OfferingBody"/>
              <w:ind w:left="-113"/>
              <w:jc w:val="center"/>
            </w:pPr>
            <w:r>
              <w:t>1</w:t>
            </w:r>
          </w:p>
        </w:tc>
        <w:tc>
          <w:tcPr>
            <w:tcW w:w="596" w:type="dxa"/>
            <w:shd w:val="clear" w:color="auto" w:fill="70AD47" w:themeFill="accent6"/>
            <w:vAlign w:val="center"/>
          </w:tcPr>
          <w:p w:rsidR="007541BE" w:rsidRPr="007541BE" w:rsidRDefault="007541BE" w:rsidP="007541BE">
            <w:pPr>
              <w:pStyle w:val="ProductList-OfferingBody"/>
              <w:ind w:left="-113"/>
              <w:jc w:val="center"/>
            </w:pPr>
            <w:r w:rsidRPr="007541BE">
              <w:fldChar w:fldCharType="begin"/>
            </w:r>
            <w:r w:rsidRPr="007541BE">
              <w:instrText xml:space="preserve"> AutoTextList  \s NoStyle \t “Produit Supplémentaire” </w:instrText>
            </w:r>
            <w:r w:rsidRPr="007541BE">
              <w:fldChar w:fldCharType="separate"/>
            </w:r>
            <w:r w:rsidRPr="007541BE">
              <w:t xml:space="preserve"> A</w:t>
            </w:r>
            <w:r w:rsidRPr="007541BE">
              <w:fldChar w:fldCharType="end"/>
            </w:r>
            <w:r w:rsidRPr="007541BE">
              <w:t xml:space="preserve">, </w:t>
            </w:r>
            <w:r w:rsidRPr="007541BE">
              <w:fldChar w:fldCharType="begin"/>
            </w:r>
            <w:r w:rsidRPr="007541BE">
              <w:instrText xml:space="preserve"> AutoTextList  \s NoStyle \t “Dispositif Vertical” </w:instrText>
            </w:r>
            <w:r w:rsidRPr="007541BE">
              <w:fldChar w:fldCharType="separate"/>
            </w:r>
            <w:r w:rsidRPr="007541BE">
              <w:t>ID</w:t>
            </w:r>
            <w:r w:rsidRPr="007541BE">
              <w:fldChar w:fldCharType="end"/>
            </w:r>
          </w:p>
        </w:tc>
        <w:tc>
          <w:tcPr>
            <w:tcW w:w="595" w:type="dxa"/>
            <w:shd w:val="clear" w:color="auto" w:fill="70AD47" w:themeFill="accent6"/>
            <w:vAlign w:val="center"/>
          </w:tcPr>
          <w:p w:rsidR="007541BE" w:rsidRPr="007541BE" w:rsidRDefault="007541BE" w:rsidP="007541BE">
            <w:pPr>
              <w:pStyle w:val="ProductList-OfferingBody"/>
              <w:ind w:left="-113"/>
              <w:jc w:val="center"/>
            </w:pPr>
            <w:r w:rsidRPr="007541BE">
              <w:fldChar w:fldCharType="begin"/>
            </w:r>
            <w:r w:rsidRPr="007541BE">
              <w:instrText xml:space="preserve"> AutoTextList  \s NoStyle \t “Produit Supplémentaire” </w:instrText>
            </w:r>
            <w:r w:rsidRPr="007541BE">
              <w:fldChar w:fldCharType="separate"/>
            </w:r>
            <w:r w:rsidRPr="007541BE">
              <w:t xml:space="preserve"> A</w:t>
            </w:r>
            <w:r w:rsidRPr="007541BE">
              <w:fldChar w:fldCharType="end"/>
            </w:r>
            <w:r w:rsidRPr="007541BE">
              <w:t xml:space="preserve">, </w:t>
            </w:r>
            <w:r w:rsidRPr="007541BE">
              <w:fldChar w:fldCharType="begin"/>
            </w:r>
            <w:r w:rsidRPr="007541BE">
              <w:instrText xml:space="preserve"> AutoTextList  \s NoStyle \t “Offre Étudiant” </w:instrText>
            </w:r>
            <w:r w:rsidRPr="007541BE">
              <w:fldChar w:fldCharType="separate"/>
            </w:r>
            <w:r w:rsidRPr="007541BE">
              <w:t>ST</w:t>
            </w:r>
            <w:r w:rsidRPr="007541BE">
              <w:fldChar w:fldCharType="end"/>
            </w:r>
          </w:p>
        </w:tc>
        <w:tc>
          <w:tcPr>
            <w:tcW w:w="596" w:type="dxa"/>
            <w:shd w:val="clear" w:color="auto" w:fill="70AD47" w:themeFill="accent6"/>
            <w:vAlign w:val="center"/>
          </w:tcPr>
          <w:p w:rsidR="007541BE" w:rsidRPr="007541BE" w:rsidRDefault="007541BE" w:rsidP="007541BE">
            <w:pPr>
              <w:pStyle w:val="ProductList-OfferingBody"/>
              <w:ind w:left="-113"/>
              <w:jc w:val="center"/>
            </w:pPr>
          </w:p>
        </w:tc>
        <w:tc>
          <w:tcPr>
            <w:tcW w:w="595" w:type="dxa"/>
            <w:shd w:val="clear" w:color="auto" w:fill="70AD47" w:themeFill="accent6"/>
            <w:vAlign w:val="center"/>
          </w:tcPr>
          <w:p w:rsidR="007541BE" w:rsidRPr="007541BE" w:rsidRDefault="007541BE" w:rsidP="007541BE">
            <w:pPr>
              <w:pStyle w:val="ProductList-OfferingBody"/>
              <w:ind w:left="-113"/>
              <w:jc w:val="center"/>
            </w:pPr>
          </w:p>
        </w:tc>
        <w:tc>
          <w:tcPr>
            <w:tcW w:w="595" w:type="dxa"/>
            <w:shd w:val="clear" w:color="auto" w:fill="BFBFBF" w:themeFill="background1" w:themeFillShade="BF"/>
            <w:vAlign w:val="center"/>
          </w:tcPr>
          <w:p w:rsidR="007541BE" w:rsidRPr="007541BE" w:rsidRDefault="007541BE" w:rsidP="007541BE">
            <w:pPr>
              <w:pStyle w:val="ProductList-OfferingBody"/>
              <w:ind w:left="-113"/>
              <w:jc w:val="center"/>
            </w:pPr>
          </w:p>
        </w:tc>
        <w:tc>
          <w:tcPr>
            <w:tcW w:w="596" w:type="dxa"/>
            <w:shd w:val="clear" w:color="auto" w:fill="70AD47" w:themeFill="accent6"/>
            <w:vAlign w:val="center"/>
          </w:tcPr>
          <w:p w:rsidR="007541BE" w:rsidRPr="007541BE" w:rsidRDefault="007541BE" w:rsidP="007541BE">
            <w:pPr>
              <w:pStyle w:val="ProductList-OfferingBody"/>
              <w:ind w:left="-113"/>
              <w:jc w:val="center"/>
            </w:pPr>
            <w:r w:rsidRPr="007541BE">
              <w:fldChar w:fldCharType="begin"/>
            </w:r>
            <w:r w:rsidRPr="007541BE">
              <w:instrText xml:space="preserve"> AutoTextList  \s NoStyle \t “Programme Open Value sans option couvrant l’ensemble de l’organisation” </w:instrText>
            </w:r>
            <w:r w:rsidRPr="007541BE">
              <w:fldChar w:fldCharType="separate"/>
            </w:r>
            <w:r w:rsidRPr="007541BE">
              <w:t xml:space="preserve"> P </w:t>
            </w:r>
            <w:r w:rsidRPr="007541BE">
              <w:fldChar w:fldCharType="end"/>
            </w:r>
          </w:p>
        </w:tc>
        <w:tc>
          <w:tcPr>
            <w:tcW w:w="595" w:type="dxa"/>
            <w:shd w:val="clear" w:color="auto" w:fill="70AD47" w:themeFill="accent6"/>
            <w:vAlign w:val="center"/>
          </w:tcPr>
          <w:p w:rsidR="007541BE" w:rsidRPr="007541BE" w:rsidRDefault="007541BE" w:rsidP="007541BE">
            <w:pPr>
              <w:pStyle w:val="ProductList-OfferingBody"/>
              <w:ind w:left="-113"/>
              <w:jc w:val="center"/>
            </w:pPr>
          </w:p>
        </w:tc>
        <w:tc>
          <w:tcPr>
            <w:tcW w:w="596" w:type="dxa"/>
            <w:shd w:val="clear" w:color="auto" w:fill="70AD47" w:themeFill="accent6"/>
            <w:vAlign w:val="center"/>
          </w:tcPr>
          <w:p w:rsidR="007541BE" w:rsidRPr="007541BE" w:rsidRDefault="007541BE" w:rsidP="007541BE">
            <w:pPr>
              <w:pStyle w:val="ProductList-OfferingBody"/>
              <w:ind w:left="-113"/>
              <w:jc w:val="center"/>
            </w:pPr>
            <w:r w:rsidRPr="007541BE">
              <w:fldChar w:fldCharType="begin"/>
            </w:r>
            <w:r w:rsidRPr="007541BE">
              <w:instrText xml:space="preserve"> AutoTextList  \s NoStyle \t “Produit Supplémentaire” </w:instrText>
            </w:r>
            <w:r w:rsidRPr="007541BE">
              <w:fldChar w:fldCharType="separate"/>
            </w:r>
            <w:r w:rsidRPr="007541BE">
              <w:t xml:space="preserve"> A </w:t>
            </w:r>
            <w:r w:rsidRPr="007541BE">
              <w:fldChar w:fldCharType="end"/>
            </w:r>
          </w:p>
        </w:tc>
      </w:tr>
      <w:tr w:rsidR="007541BE" w:rsidTr="008F72F5">
        <w:tc>
          <w:tcPr>
            <w:tcW w:w="3060" w:type="dxa"/>
            <w:tcBorders>
              <w:top w:val="nil"/>
              <w:left w:val="nil"/>
              <w:bottom w:val="dashSmallGap" w:sz="4" w:space="0" w:color="BFBFBF" w:themeColor="background1" w:themeShade="BF"/>
              <w:right w:val="nil"/>
            </w:tcBorders>
          </w:tcPr>
          <w:p w:rsidR="007541BE" w:rsidRPr="000823EF" w:rsidRDefault="007541BE" w:rsidP="00A1418D">
            <w:pPr>
              <w:pStyle w:val="ProductList-Offering2"/>
              <w:rPr>
                <w:lang w:val="fr-CA"/>
              </w:rPr>
            </w:pPr>
            <w:bookmarkStart w:id="884" w:name="_Toc379797286"/>
            <w:bookmarkStart w:id="885" w:name="_Toc380513311"/>
            <w:bookmarkStart w:id="886" w:name="_Toc380655359"/>
            <w:bookmarkStart w:id="887" w:name="_Toc386625540"/>
            <w:r w:rsidRPr="000823EF">
              <w:rPr>
                <w:lang w:val="fr-CA"/>
              </w:rPr>
              <w:t>Connecteur Externe Services Bureau à Distance pour Windows Server 2012</w:t>
            </w:r>
            <w:bookmarkEnd w:id="884"/>
            <w:bookmarkEnd w:id="885"/>
            <w:bookmarkEnd w:id="886"/>
            <w:bookmarkEnd w:id="887"/>
            <w:r>
              <w:fldChar w:fldCharType="begin"/>
            </w:r>
            <w:r w:rsidRPr="000823EF">
              <w:rPr>
                <w:lang w:val="fr-CA"/>
              </w:rPr>
              <w:instrText>XE "Connecteur Externe Services Bureau à Distance pour Windows Server 2012"</w:instrText>
            </w:r>
            <w:r>
              <w:fldChar w:fldCharType="end"/>
            </w:r>
          </w:p>
        </w:tc>
        <w:tc>
          <w:tcPr>
            <w:tcW w:w="595" w:type="dxa"/>
            <w:tcBorders>
              <w:top w:val="nil"/>
              <w:left w:val="nil"/>
              <w:bottom w:val="dashSmallGap" w:sz="4" w:space="0" w:color="BFBFBF" w:themeColor="background1" w:themeShade="BF"/>
              <w:right w:val="nil"/>
            </w:tcBorders>
            <w:vAlign w:val="center"/>
          </w:tcPr>
          <w:p w:rsidR="007541BE" w:rsidRDefault="007541BE"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7541BE" w:rsidRDefault="007541BE"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7541BE" w:rsidRDefault="007541BE"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541BE" w:rsidRDefault="007541BE"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7541BE" w:rsidRDefault="007541BE" w:rsidP="00C05A53">
            <w:pPr>
              <w:pStyle w:val="ProductList-OfferingBody"/>
              <w:ind w:left="-113"/>
              <w:jc w:val="center"/>
            </w:pPr>
            <w:r>
              <w:t>75</w:t>
            </w:r>
          </w:p>
        </w:tc>
        <w:tc>
          <w:tcPr>
            <w:tcW w:w="596" w:type="dxa"/>
            <w:shd w:val="clear" w:color="auto" w:fill="70AD47" w:themeFill="accent6"/>
            <w:vAlign w:val="center"/>
          </w:tcPr>
          <w:p w:rsidR="007541BE" w:rsidRPr="007541BE" w:rsidRDefault="007541BE" w:rsidP="007541BE">
            <w:pPr>
              <w:pStyle w:val="ProductList-OfferingBody"/>
              <w:ind w:left="-113"/>
              <w:jc w:val="center"/>
            </w:pPr>
            <w:r w:rsidRPr="007541BE">
              <w:fldChar w:fldCharType="begin"/>
            </w:r>
            <w:r w:rsidRPr="007541BE">
              <w:instrText xml:space="preserve"> AutoTextList  \s NoStyle \t “Produit Supplémentaire” </w:instrText>
            </w:r>
            <w:r w:rsidRPr="007541BE">
              <w:fldChar w:fldCharType="separate"/>
            </w:r>
            <w:r w:rsidRPr="007541BE">
              <w:t xml:space="preserve"> A </w:t>
            </w:r>
            <w:r w:rsidRPr="007541BE">
              <w:fldChar w:fldCharType="end"/>
            </w:r>
          </w:p>
        </w:tc>
        <w:tc>
          <w:tcPr>
            <w:tcW w:w="595" w:type="dxa"/>
            <w:shd w:val="clear" w:color="auto" w:fill="70AD47" w:themeFill="accent6"/>
            <w:vAlign w:val="center"/>
          </w:tcPr>
          <w:p w:rsidR="007541BE" w:rsidRPr="007541BE" w:rsidRDefault="007541BE" w:rsidP="007541BE">
            <w:pPr>
              <w:pStyle w:val="ProductList-OfferingBody"/>
              <w:ind w:left="-113"/>
              <w:jc w:val="center"/>
            </w:pPr>
            <w:r w:rsidRPr="007541BE">
              <w:fldChar w:fldCharType="begin"/>
            </w:r>
            <w:r w:rsidRPr="007541BE">
              <w:instrText xml:space="preserve"> AutoTextList  \s NoStyle \t “Produit Supplémentaire” </w:instrText>
            </w:r>
            <w:r w:rsidRPr="007541BE">
              <w:fldChar w:fldCharType="separate"/>
            </w:r>
            <w:r w:rsidRPr="007541BE">
              <w:t xml:space="preserve"> A </w:t>
            </w:r>
            <w:r w:rsidRPr="007541BE">
              <w:fldChar w:fldCharType="end"/>
            </w:r>
          </w:p>
        </w:tc>
        <w:tc>
          <w:tcPr>
            <w:tcW w:w="596" w:type="dxa"/>
            <w:shd w:val="clear" w:color="auto" w:fill="70AD47" w:themeFill="accent6"/>
            <w:vAlign w:val="center"/>
          </w:tcPr>
          <w:p w:rsidR="007541BE" w:rsidRPr="007541BE" w:rsidRDefault="007541BE" w:rsidP="007541BE">
            <w:pPr>
              <w:pStyle w:val="ProductList-OfferingBody"/>
              <w:ind w:left="-113"/>
              <w:jc w:val="center"/>
            </w:pPr>
          </w:p>
        </w:tc>
        <w:tc>
          <w:tcPr>
            <w:tcW w:w="595" w:type="dxa"/>
            <w:shd w:val="clear" w:color="auto" w:fill="70AD47" w:themeFill="accent6"/>
            <w:vAlign w:val="center"/>
          </w:tcPr>
          <w:p w:rsidR="007541BE" w:rsidRPr="007541BE" w:rsidRDefault="007541BE" w:rsidP="007541BE">
            <w:pPr>
              <w:pStyle w:val="ProductList-OfferingBody"/>
              <w:ind w:left="-113"/>
              <w:jc w:val="center"/>
            </w:pPr>
          </w:p>
        </w:tc>
        <w:tc>
          <w:tcPr>
            <w:tcW w:w="595" w:type="dxa"/>
            <w:shd w:val="clear" w:color="auto" w:fill="70AD47" w:themeFill="accent6"/>
            <w:vAlign w:val="center"/>
          </w:tcPr>
          <w:p w:rsidR="007541BE" w:rsidRPr="007541BE" w:rsidRDefault="007541BE" w:rsidP="007541BE">
            <w:pPr>
              <w:pStyle w:val="ProductList-OfferingBody"/>
              <w:ind w:left="-113"/>
              <w:jc w:val="center"/>
            </w:pPr>
            <w:r w:rsidRPr="007541BE">
              <w:fldChar w:fldCharType="begin"/>
            </w:r>
            <w:r w:rsidRPr="007541BE">
              <w:instrText xml:space="preserve"> AutoTextList  \s NoStyle \t “Licence Open et Open Value” </w:instrText>
            </w:r>
            <w:r w:rsidRPr="007541BE">
              <w:fldChar w:fldCharType="separate"/>
            </w:r>
            <w:r w:rsidRPr="007541BE">
              <w:t>OF</w:t>
            </w:r>
            <w:r w:rsidRPr="007541BE">
              <w:fldChar w:fldCharType="end"/>
            </w:r>
          </w:p>
        </w:tc>
        <w:tc>
          <w:tcPr>
            <w:tcW w:w="596" w:type="dxa"/>
            <w:shd w:val="clear" w:color="auto" w:fill="70AD47" w:themeFill="accent6"/>
            <w:vAlign w:val="center"/>
          </w:tcPr>
          <w:p w:rsidR="007541BE" w:rsidRPr="007541BE" w:rsidRDefault="007541BE" w:rsidP="007541BE">
            <w:pPr>
              <w:pStyle w:val="ProductList-OfferingBody"/>
              <w:ind w:left="-113"/>
              <w:jc w:val="center"/>
            </w:pPr>
            <w:r w:rsidRPr="007541BE">
              <w:fldChar w:fldCharType="begin"/>
            </w:r>
            <w:r w:rsidRPr="007541BE">
              <w:instrText xml:space="preserve"> AutoTextList  \s NoStyle \t “Programme Open Value sans option couvrant l’ensemble de l’organisation” </w:instrText>
            </w:r>
            <w:r w:rsidRPr="007541BE">
              <w:fldChar w:fldCharType="separate"/>
            </w:r>
            <w:r w:rsidRPr="007541BE">
              <w:t xml:space="preserve"> P </w:t>
            </w:r>
            <w:r w:rsidRPr="007541BE">
              <w:fldChar w:fldCharType="end"/>
            </w:r>
          </w:p>
        </w:tc>
        <w:tc>
          <w:tcPr>
            <w:tcW w:w="595" w:type="dxa"/>
            <w:shd w:val="clear" w:color="auto" w:fill="70AD47" w:themeFill="accent6"/>
            <w:vAlign w:val="center"/>
          </w:tcPr>
          <w:p w:rsidR="007541BE" w:rsidRPr="007541BE" w:rsidRDefault="007541BE" w:rsidP="007541BE">
            <w:pPr>
              <w:pStyle w:val="ProductList-OfferingBody"/>
              <w:ind w:left="-113"/>
              <w:jc w:val="center"/>
            </w:pPr>
          </w:p>
        </w:tc>
        <w:tc>
          <w:tcPr>
            <w:tcW w:w="596" w:type="dxa"/>
            <w:shd w:val="clear" w:color="auto" w:fill="70AD47" w:themeFill="accent6"/>
            <w:vAlign w:val="center"/>
          </w:tcPr>
          <w:p w:rsidR="007541BE" w:rsidRPr="007541BE" w:rsidRDefault="007541BE" w:rsidP="007541BE">
            <w:pPr>
              <w:pStyle w:val="ProductList-OfferingBody"/>
              <w:ind w:left="-113"/>
              <w:jc w:val="center"/>
            </w:pPr>
            <w:r w:rsidRPr="007541BE">
              <w:fldChar w:fldCharType="begin"/>
            </w:r>
            <w:r w:rsidRPr="007541BE">
              <w:instrText xml:space="preserve"> AutoTextList  \s NoStyle \t “Produit Supplémentaire” </w:instrText>
            </w:r>
            <w:r w:rsidRPr="007541BE">
              <w:fldChar w:fldCharType="separate"/>
            </w:r>
            <w:r w:rsidRPr="007541BE">
              <w:t xml:space="preserve"> A </w:t>
            </w:r>
            <w:r w:rsidRPr="007541BE">
              <w:fldChar w:fldCharType="end"/>
            </w:r>
          </w:p>
        </w:tc>
      </w:tr>
      <w:tr w:rsidR="007541BE" w:rsidTr="008F72F5">
        <w:tc>
          <w:tcPr>
            <w:tcW w:w="3060" w:type="dxa"/>
            <w:tcBorders>
              <w:top w:val="nil"/>
              <w:left w:val="nil"/>
              <w:bottom w:val="dashSmallGap" w:sz="4" w:space="0" w:color="BFBFBF" w:themeColor="background1" w:themeShade="BF"/>
              <w:right w:val="nil"/>
            </w:tcBorders>
          </w:tcPr>
          <w:p w:rsidR="007541BE" w:rsidRDefault="007541BE" w:rsidP="00A1418D">
            <w:pPr>
              <w:pStyle w:val="ProductList-Offering2"/>
            </w:pPr>
            <w:bookmarkStart w:id="888" w:name="_Toc379797287"/>
            <w:bookmarkStart w:id="889" w:name="_Toc380513312"/>
            <w:bookmarkStart w:id="890" w:name="_Toc380655360"/>
            <w:bookmarkStart w:id="891" w:name="_Toc386625541"/>
            <w:r>
              <w:t>Windows Server 2012 R2 Datacenter</w:t>
            </w:r>
            <w:bookmarkEnd w:id="888"/>
            <w:bookmarkEnd w:id="889"/>
            <w:bookmarkEnd w:id="890"/>
            <w:bookmarkEnd w:id="891"/>
            <w:r>
              <w:fldChar w:fldCharType="begin"/>
            </w:r>
            <w:r>
              <w:instrText>XE "Windows Server 2012 R2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7541BE" w:rsidRDefault="007541BE"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7541BE" w:rsidRDefault="008F72F5" w:rsidP="008F72F5">
            <w:pPr>
              <w:pStyle w:val="ProductList-OfferingBody"/>
              <w:ind w:left="-113"/>
              <w:jc w:val="center"/>
            </w:pPr>
            <w:r>
              <w:t>7</w:t>
            </w:r>
            <w:r w:rsidR="007541BE">
              <w:t>5</w:t>
            </w:r>
          </w:p>
        </w:tc>
        <w:tc>
          <w:tcPr>
            <w:tcW w:w="596" w:type="dxa"/>
            <w:tcBorders>
              <w:top w:val="nil"/>
              <w:left w:val="nil"/>
              <w:bottom w:val="dashSmallGap" w:sz="4" w:space="0" w:color="BFBFBF" w:themeColor="background1" w:themeShade="BF"/>
              <w:right w:val="nil"/>
            </w:tcBorders>
            <w:vAlign w:val="center"/>
          </w:tcPr>
          <w:p w:rsidR="007541BE" w:rsidRDefault="008F72F5"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541BE" w:rsidRDefault="008F72F5"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7541BE" w:rsidRDefault="008F72F5" w:rsidP="008F72F5">
            <w:pPr>
              <w:pStyle w:val="ProductList-OfferingBody"/>
              <w:ind w:left="-113"/>
              <w:jc w:val="center"/>
            </w:pPr>
            <w:r>
              <w:t>7</w:t>
            </w:r>
            <w:r w:rsidR="007541BE">
              <w:t>5</w:t>
            </w:r>
          </w:p>
        </w:tc>
        <w:tc>
          <w:tcPr>
            <w:tcW w:w="596" w:type="dxa"/>
            <w:shd w:val="clear" w:color="auto" w:fill="70AD47" w:themeFill="accent6"/>
            <w:vAlign w:val="center"/>
          </w:tcPr>
          <w:p w:rsidR="007541BE" w:rsidRPr="007541BE" w:rsidRDefault="007541BE" w:rsidP="007541BE">
            <w:pPr>
              <w:pStyle w:val="ProductList-OfferingBody"/>
              <w:ind w:left="-113"/>
              <w:jc w:val="center"/>
            </w:pPr>
            <w:r w:rsidRPr="007541BE">
              <w:fldChar w:fldCharType="begin"/>
            </w:r>
            <w:r w:rsidRPr="007541BE">
              <w:instrText xml:space="preserve"> AutoTextList  \s NoStyle \t “Produit Supplémentaire” </w:instrText>
            </w:r>
            <w:r w:rsidRPr="007541BE">
              <w:fldChar w:fldCharType="separate"/>
            </w:r>
            <w:r w:rsidRPr="007541BE">
              <w:t xml:space="preserve"> A </w:t>
            </w:r>
            <w:r w:rsidRPr="007541BE">
              <w:fldChar w:fldCharType="end"/>
            </w:r>
          </w:p>
        </w:tc>
        <w:tc>
          <w:tcPr>
            <w:tcW w:w="595" w:type="dxa"/>
            <w:shd w:val="clear" w:color="auto" w:fill="70AD47" w:themeFill="accent6"/>
            <w:vAlign w:val="center"/>
          </w:tcPr>
          <w:p w:rsidR="007541BE" w:rsidRPr="007541BE" w:rsidRDefault="007541BE" w:rsidP="007541BE">
            <w:pPr>
              <w:pStyle w:val="ProductList-OfferingBody"/>
              <w:ind w:left="-113"/>
              <w:jc w:val="center"/>
            </w:pPr>
            <w:r w:rsidRPr="007541BE">
              <w:fldChar w:fldCharType="begin"/>
            </w:r>
            <w:r w:rsidRPr="007541BE">
              <w:instrText xml:space="preserve"> AutoTextList  \s NoStyle \t “Produit Supplémentaire” </w:instrText>
            </w:r>
            <w:r w:rsidRPr="007541BE">
              <w:fldChar w:fldCharType="separate"/>
            </w:r>
            <w:r w:rsidRPr="007541BE">
              <w:t xml:space="preserve"> A </w:t>
            </w:r>
            <w:r w:rsidRPr="007541BE">
              <w:fldChar w:fldCharType="end"/>
            </w:r>
          </w:p>
        </w:tc>
        <w:tc>
          <w:tcPr>
            <w:tcW w:w="596" w:type="dxa"/>
            <w:shd w:val="clear" w:color="auto" w:fill="70AD47" w:themeFill="accent6"/>
            <w:vAlign w:val="center"/>
          </w:tcPr>
          <w:p w:rsidR="007541BE" w:rsidRPr="007541BE" w:rsidRDefault="007541BE" w:rsidP="007541BE">
            <w:pPr>
              <w:pStyle w:val="ProductList-OfferingBody"/>
              <w:ind w:left="-113"/>
              <w:jc w:val="center"/>
            </w:pPr>
          </w:p>
        </w:tc>
        <w:tc>
          <w:tcPr>
            <w:tcW w:w="595" w:type="dxa"/>
            <w:shd w:val="clear" w:color="auto" w:fill="70AD47" w:themeFill="accent6"/>
            <w:vAlign w:val="center"/>
          </w:tcPr>
          <w:p w:rsidR="007541BE" w:rsidRPr="007541BE" w:rsidRDefault="007541BE" w:rsidP="007541BE">
            <w:pPr>
              <w:pStyle w:val="ProductList-OfferingBody"/>
              <w:ind w:left="-113"/>
              <w:jc w:val="center"/>
            </w:pPr>
          </w:p>
        </w:tc>
        <w:tc>
          <w:tcPr>
            <w:tcW w:w="595" w:type="dxa"/>
            <w:shd w:val="clear" w:color="auto" w:fill="70AD47" w:themeFill="accent6"/>
            <w:vAlign w:val="center"/>
          </w:tcPr>
          <w:p w:rsidR="007541BE" w:rsidRPr="007541BE" w:rsidRDefault="007541BE" w:rsidP="007541BE">
            <w:pPr>
              <w:pStyle w:val="ProductList-OfferingBody"/>
              <w:ind w:left="-113"/>
              <w:jc w:val="center"/>
            </w:pPr>
            <w:r w:rsidRPr="007541BE">
              <w:fldChar w:fldCharType="begin"/>
            </w:r>
            <w:r w:rsidRPr="007541BE">
              <w:instrText xml:space="preserve"> AutoTextList  \s NoStyle \t “Licence Open et Open Value” </w:instrText>
            </w:r>
            <w:r w:rsidRPr="007541BE">
              <w:fldChar w:fldCharType="separate"/>
            </w:r>
            <w:r w:rsidRPr="007541BE">
              <w:t>OF</w:t>
            </w:r>
            <w:r w:rsidRPr="007541BE">
              <w:fldChar w:fldCharType="end"/>
            </w:r>
          </w:p>
        </w:tc>
        <w:tc>
          <w:tcPr>
            <w:tcW w:w="596" w:type="dxa"/>
            <w:shd w:val="clear" w:color="auto" w:fill="70AD47" w:themeFill="accent6"/>
            <w:vAlign w:val="center"/>
          </w:tcPr>
          <w:p w:rsidR="007541BE" w:rsidRPr="007541BE" w:rsidRDefault="007541BE" w:rsidP="007541BE">
            <w:pPr>
              <w:pStyle w:val="ProductList-OfferingBody"/>
              <w:ind w:left="-113"/>
              <w:jc w:val="center"/>
            </w:pPr>
            <w:r w:rsidRPr="007541BE">
              <w:fldChar w:fldCharType="begin"/>
            </w:r>
            <w:r w:rsidRPr="007541BE">
              <w:instrText xml:space="preserve"> AutoTextList  \s NoStyle \t “Programme Open Value sans option couvrant l’ensemble de l’organisation” </w:instrText>
            </w:r>
            <w:r w:rsidRPr="007541BE">
              <w:fldChar w:fldCharType="separate"/>
            </w:r>
            <w:r w:rsidRPr="007541BE">
              <w:t xml:space="preserve"> P </w:t>
            </w:r>
            <w:r w:rsidRPr="007541BE">
              <w:fldChar w:fldCharType="end"/>
            </w:r>
          </w:p>
        </w:tc>
        <w:tc>
          <w:tcPr>
            <w:tcW w:w="595" w:type="dxa"/>
            <w:shd w:val="clear" w:color="auto" w:fill="70AD47" w:themeFill="accent6"/>
            <w:vAlign w:val="center"/>
          </w:tcPr>
          <w:p w:rsidR="007541BE" w:rsidRPr="007541BE" w:rsidRDefault="007541BE" w:rsidP="007541BE">
            <w:pPr>
              <w:pStyle w:val="ProductList-OfferingBody"/>
              <w:ind w:left="-113"/>
              <w:jc w:val="center"/>
            </w:pPr>
          </w:p>
        </w:tc>
        <w:tc>
          <w:tcPr>
            <w:tcW w:w="596" w:type="dxa"/>
            <w:shd w:val="clear" w:color="auto" w:fill="70AD47" w:themeFill="accent6"/>
            <w:vAlign w:val="center"/>
          </w:tcPr>
          <w:p w:rsidR="007541BE" w:rsidRPr="007541BE" w:rsidRDefault="007541BE" w:rsidP="007541BE">
            <w:pPr>
              <w:pStyle w:val="ProductList-OfferingBody"/>
              <w:ind w:left="-113"/>
              <w:jc w:val="center"/>
            </w:pPr>
            <w:r w:rsidRPr="007541BE">
              <w:fldChar w:fldCharType="begin"/>
            </w:r>
            <w:r w:rsidRPr="007541BE">
              <w:instrText xml:space="preserve"> AutoTextList  \s NoStyle \t “Infrastructure Principale” </w:instrText>
            </w:r>
            <w:r w:rsidRPr="007541BE">
              <w:fldChar w:fldCharType="separate"/>
            </w:r>
            <w:r w:rsidRPr="007541BE">
              <w:t xml:space="preserve"> C </w:t>
            </w:r>
            <w:r w:rsidRPr="007541BE">
              <w:fldChar w:fldCharType="end"/>
            </w:r>
          </w:p>
        </w:tc>
      </w:tr>
      <w:tr w:rsidR="007541BE" w:rsidTr="00107024">
        <w:tc>
          <w:tcPr>
            <w:tcW w:w="3060" w:type="dxa"/>
            <w:tcBorders>
              <w:top w:val="nil"/>
              <w:left w:val="nil"/>
              <w:bottom w:val="dashSmallGap" w:sz="4" w:space="0" w:color="BFBFBF" w:themeColor="background1" w:themeShade="BF"/>
              <w:right w:val="nil"/>
            </w:tcBorders>
          </w:tcPr>
          <w:p w:rsidR="007541BE" w:rsidRDefault="007541BE" w:rsidP="00A1418D">
            <w:pPr>
              <w:pStyle w:val="ProductList-Offering2"/>
            </w:pPr>
            <w:bookmarkStart w:id="892" w:name="_Toc379797288"/>
            <w:bookmarkStart w:id="893" w:name="_Toc380513313"/>
            <w:bookmarkStart w:id="894" w:name="_Toc380655361"/>
            <w:bookmarkStart w:id="895" w:name="_Toc386625542"/>
            <w:r>
              <w:t>Windows Server 2012 R2 Essentials</w:t>
            </w:r>
            <w:bookmarkEnd w:id="892"/>
            <w:bookmarkEnd w:id="893"/>
            <w:bookmarkEnd w:id="894"/>
            <w:bookmarkEnd w:id="895"/>
            <w:r>
              <w:fldChar w:fldCharType="begin"/>
            </w:r>
            <w:r>
              <w:instrText>XE "Windows Server 2012 R2 Essentials"</w:instrText>
            </w:r>
            <w:r>
              <w:fldChar w:fldCharType="end"/>
            </w:r>
          </w:p>
        </w:tc>
        <w:tc>
          <w:tcPr>
            <w:tcW w:w="595" w:type="dxa"/>
            <w:tcBorders>
              <w:top w:val="nil"/>
              <w:left w:val="nil"/>
              <w:bottom w:val="dashSmallGap" w:sz="4" w:space="0" w:color="BFBFBF" w:themeColor="background1" w:themeShade="BF"/>
              <w:right w:val="nil"/>
            </w:tcBorders>
            <w:vAlign w:val="center"/>
          </w:tcPr>
          <w:p w:rsidR="007541BE" w:rsidRDefault="007541BE"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7541BE" w:rsidRDefault="007541BE"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7541BE" w:rsidRDefault="007541BE" w:rsidP="00C05A53">
            <w:pPr>
              <w:pStyle w:val="ProductList-OfferingBody"/>
              <w:ind w:left="-113"/>
              <w:jc w:val="center"/>
            </w:pPr>
            <w: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541BE" w:rsidRDefault="007541BE"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7541BE" w:rsidRDefault="007541BE" w:rsidP="00C05A53">
            <w:pPr>
              <w:pStyle w:val="ProductList-OfferingBody"/>
              <w:ind w:left="-113"/>
              <w:jc w:val="center"/>
            </w:pPr>
            <w:r>
              <w:t>5</w:t>
            </w:r>
          </w:p>
        </w:tc>
        <w:tc>
          <w:tcPr>
            <w:tcW w:w="596" w:type="dxa"/>
            <w:shd w:val="clear" w:color="auto" w:fill="70AD47" w:themeFill="accent6"/>
            <w:vAlign w:val="center"/>
          </w:tcPr>
          <w:p w:rsidR="007541BE" w:rsidRPr="007541BE" w:rsidRDefault="007541BE" w:rsidP="007541BE">
            <w:pPr>
              <w:pStyle w:val="ProductList-OfferingBody"/>
              <w:ind w:left="-113"/>
              <w:jc w:val="center"/>
            </w:pPr>
            <w:r w:rsidRPr="007541BE">
              <w:fldChar w:fldCharType="begin"/>
            </w:r>
            <w:r w:rsidRPr="007541BE">
              <w:instrText xml:space="preserve"> AutoTextList  \s NoStyle \t “Produit Supplémentaire” </w:instrText>
            </w:r>
            <w:r w:rsidRPr="007541BE">
              <w:fldChar w:fldCharType="separate"/>
            </w:r>
            <w:r w:rsidRPr="007541BE">
              <w:t xml:space="preserve"> A </w:t>
            </w:r>
            <w:r w:rsidRPr="007541BE">
              <w:fldChar w:fldCharType="end"/>
            </w:r>
          </w:p>
        </w:tc>
        <w:tc>
          <w:tcPr>
            <w:tcW w:w="595" w:type="dxa"/>
            <w:shd w:val="clear" w:color="auto" w:fill="70AD47" w:themeFill="accent6"/>
            <w:vAlign w:val="center"/>
          </w:tcPr>
          <w:p w:rsidR="007541BE" w:rsidRPr="007541BE" w:rsidRDefault="007541BE" w:rsidP="007541BE">
            <w:pPr>
              <w:pStyle w:val="ProductList-OfferingBody"/>
              <w:ind w:left="-113"/>
              <w:jc w:val="center"/>
            </w:pPr>
          </w:p>
        </w:tc>
        <w:tc>
          <w:tcPr>
            <w:tcW w:w="596" w:type="dxa"/>
            <w:shd w:val="clear" w:color="auto" w:fill="BFBFBF" w:themeFill="background1" w:themeFillShade="BF"/>
            <w:vAlign w:val="center"/>
          </w:tcPr>
          <w:p w:rsidR="007541BE" w:rsidRPr="007541BE" w:rsidRDefault="007541BE" w:rsidP="007541BE">
            <w:pPr>
              <w:pStyle w:val="ProductList-OfferingBody"/>
              <w:ind w:left="-113"/>
              <w:jc w:val="center"/>
            </w:pPr>
          </w:p>
        </w:tc>
        <w:tc>
          <w:tcPr>
            <w:tcW w:w="595" w:type="dxa"/>
            <w:shd w:val="clear" w:color="auto" w:fill="70AD47" w:themeFill="accent6"/>
            <w:vAlign w:val="center"/>
          </w:tcPr>
          <w:p w:rsidR="007541BE" w:rsidRPr="007541BE" w:rsidRDefault="007541BE" w:rsidP="007541BE">
            <w:pPr>
              <w:pStyle w:val="ProductList-OfferingBody"/>
              <w:ind w:left="-113"/>
              <w:jc w:val="center"/>
            </w:pPr>
          </w:p>
        </w:tc>
        <w:tc>
          <w:tcPr>
            <w:tcW w:w="595" w:type="dxa"/>
            <w:shd w:val="clear" w:color="auto" w:fill="BFBFBF" w:themeFill="background1" w:themeFillShade="BF"/>
            <w:vAlign w:val="center"/>
          </w:tcPr>
          <w:p w:rsidR="007541BE" w:rsidRPr="007541BE" w:rsidRDefault="007541BE" w:rsidP="007541BE">
            <w:pPr>
              <w:pStyle w:val="ProductList-OfferingBody"/>
              <w:ind w:left="-113"/>
              <w:jc w:val="center"/>
            </w:pPr>
          </w:p>
        </w:tc>
        <w:tc>
          <w:tcPr>
            <w:tcW w:w="596" w:type="dxa"/>
            <w:shd w:val="clear" w:color="auto" w:fill="70AD47" w:themeFill="accent6"/>
            <w:vAlign w:val="center"/>
          </w:tcPr>
          <w:p w:rsidR="007541BE" w:rsidRPr="007541BE" w:rsidRDefault="007541BE" w:rsidP="007541BE">
            <w:pPr>
              <w:pStyle w:val="ProductList-OfferingBody"/>
              <w:ind w:left="-113"/>
              <w:jc w:val="center"/>
            </w:pPr>
            <w:r w:rsidRPr="007541BE">
              <w:fldChar w:fldCharType="begin"/>
            </w:r>
            <w:r w:rsidRPr="007541BE">
              <w:instrText xml:space="preserve"> AutoTextList  \s NoStyle \t “Programme Open Value sans option couvrant l’ensemble de l’organisation” </w:instrText>
            </w:r>
            <w:r w:rsidRPr="007541BE">
              <w:fldChar w:fldCharType="separate"/>
            </w:r>
            <w:r w:rsidRPr="007541BE">
              <w:t xml:space="preserve"> P </w:t>
            </w:r>
            <w:r w:rsidRPr="007541BE">
              <w:fldChar w:fldCharType="end"/>
            </w:r>
          </w:p>
        </w:tc>
        <w:tc>
          <w:tcPr>
            <w:tcW w:w="595" w:type="dxa"/>
            <w:shd w:val="clear" w:color="auto" w:fill="BFBFBF" w:themeFill="background1" w:themeFillShade="BF"/>
            <w:vAlign w:val="center"/>
          </w:tcPr>
          <w:p w:rsidR="007541BE" w:rsidRPr="007541BE" w:rsidRDefault="007541BE" w:rsidP="007541BE">
            <w:pPr>
              <w:pStyle w:val="ProductList-OfferingBody"/>
              <w:ind w:left="-113"/>
              <w:jc w:val="center"/>
            </w:pPr>
          </w:p>
        </w:tc>
        <w:tc>
          <w:tcPr>
            <w:tcW w:w="596" w:type="dxa"/>
            <w:shd w:val="clear" w:color="auto" w:fill="BFBFBF" w:themeFill="background1" w:themeFillShade="BF"/>
            <w:vAlign w:val="center"/>
          </w:tcPr>
          <w:p w:rsidR="007541BE" w:rsidRPr="007541BE" w:rsidRDefault="007541BE" w:rsidP="007541BE">
            <w:pPr>
              <w:pStyle w:val="ProductList-OfferingBody"/>
              <w:ind w:left="-113"/>
              <w:jc w:val="center"/>
            </w:pPr>
          </w:p>
        </w:tc>
      </w:tr>
      <w:tr w:rsidR="007541BE" w:rsidTr="008F72F5">
        <w:tc>
          <w:tcPr>
            <w:tcW w:w="3060" w:type="dxa"/>
            <w:tcBorders>
              <w:top w:val="nil"/>
              <w:left w:val="nil"/>
              <w:bottom w:val="dashSmallGap" w:sz="4" w:space="0" w:color="BFBFBF" w:themeColor="background1" w:themeShade="BF"/>
              <w:right w:val="nil"/>
            </w:tcBorders>
          </w:tcPr>
          <w:p w:rsidR="007541BE" w:rsidRDefault="007541BE" w:rsidP="00A1418D">
            <w:pPr>
              <w:pStyle w:val="ProductList-Offering2"/>
            </w:pPr>
            <w:bookmarkStart w:id="896" w:name="_Toc379797289"/>
            <w:bookmarkStart w:id="897" w:name="_Toc380513314"/>
            <w:bookmarkStart w:id="898" w:name="_Toc380655362"/>
            <w:bookmarkStart w:id="899" w:name="_Toc386625543"/>
            <w:r>
              <w:t>Windows Server 2012 R2 Standard</w:t>
            </w:r>
            <w:bookmarkEnd w:id="896"/>
            <w:bookmarkEnd w:id="897"/>
            <w:bookmarkEnd w:id="898"/>
            <w:bookmarkEnd w:id="899"/>
            <w:r>
              <w:fldChar w:fldCharType="begin"/>
            </w:r>
            <w:r>
              <w:instrText>XE "Windows Server 2012 R2 Standard"</w:instrText>
            </w:r>
            <w:r>
              <w:fldChar w:fldCharType="end"/>
            </w:r>
          </w:p>
        </w:tc>
        <w:tc>
          <w:tcPr>
            <w:tcW w:w="595" w:type="dxa"/>
            <w:tcBorders>
              <w:top w:val="nil"/>
              <w:left w:val="nil"/>
              <w:bottom w:val="dashSmallGap" w:sz="4" w:space="0" w:color="BFBFBF" w:themeColor="background1" w:themeShade="BF"/>
              <w:right w:val="nil"/>
            </w:tcBorders>
            <w:vAlign w:val="center"/>
          </w:tcPr>
          <w:p w:rsidR="007541BE" w:rsidRDefault="007541BE"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7541BE" w:rsidRDefault="007541BE" w:rsidP="00C05A53">
            <w:pPr>
              <w:pStyle w:val="ProductList-OfferingBody"/>
              <w:ind w:left="-113"/>
              <w:jc w:val="center"/>
            </w:pPr>
            <w:r>
              <w:t>15</w:t>
            </w:r>
          </w:p>
        </w:tc>
        <w:tc>
          <w:tcPr>
            <w:tcW w:w="596" w:type="dxa"/>
            <w:tcBorders>
              <w:top w:val="nil"/>
              <w:left w:val="nil"/>
              <w:bottom w:val="dashSmallGap" w:sz="4" w:space="0" w:color="BFBFBF" w:themeColor="background1" w:themeShade="BF"/>
              <w:right w:val="nil"/>
            </w:tcBorders>
            <w:vAlign w:val="center"/>
          </w:tcPr>
          <w:p w:rsidR="007541BE" w:rsidRDefault="007541BE" w:rsidP="00C05A53">
            <w:pPr>
              <w:pStyle w:val="ProductList-OfferingBody"/>
              <w:ind w:left="-113"/>
              <w:jc w:val="center"/>
            </w:pPr>
            <w: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541BE" w:rsidRDefault="007541BE"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7541BE" w:rsidRDefault="007541BE" w:rsidP="00C05A53">
            <w:pPr>
              <w:pStyle w:val="ProductList-OfferingBody"/>
              <w:ind w:left="-113"/>
              <w:jc w:val="center"/>
            </w:pPr>
            <w:r>
              <w:t>15</w:t>
            </w:r>
          </w:p>
        </w:tc>
        <w:tc>
          <w:tcPr>
            <w:tcW w:w="596" w:type="dxa"/>
            <w:shd w:val="clear" w:color="auto" w:fill="70AD47" w:themeFill="accent6"/>
            <w:vAlign w:val="center"/>
          </w:tcPr>
          <w:p w:rsidR="007541BE" w:rsidRPr="007541BE" w:rsidRDefault="007541BE" w:rsidP="007541BE">
            <w:pPr>
              <w:pStyle w:val="ProductList-OfferingBody"/>
              <w:ind w:left="-113"/>
              <w:jc w:val="center"/>
            </w:pPr>
            <w:r w:rsidRPr="007541BE">
              <w:fldChar w:fldCharType="begin"/>
            </w:r>
            <w:r w:rsidRPr="007541BE">
              <w:instrText xml:space="preserve"> AutoTextList  \s NoStyle \t “Produit Supplémentaire” </w:instrText>
            </w:r>
            <w:r w:rsidRPr="007541BE">
              <w:fldChar w:fldCharType="separate"/>
            </w:r>
            <w:r w:rsidRPr="007541BE">
              <w:t xml:space="preserve"> A </w:t>
            </w:r>
            <w:r w:rsidRPr="007541BE">
              <w:fldChar w:fldCharType="end"/>
            </w:r>
          </w:p>
        </w:tc>
        <w:tc>
          <w:tcPr>
            <w:tcW w:w="595" w:type="dxa"/>
            <w:shd w:val="clear" w:color="auto" w:fill="70AD47" w:themeFill="accent6"/>
            <w:vAlign w:val="center"/>
          </w:tcPr>
          <w:p w:rsidR="007541BE" w:rsidRPr="007541BE" w:rsidRDefault="007541BE" w:rsidP="007541BE">
            <w:pPr>
              <w:pStyle w:val="ProductList-OfferingBody"/>
              <w:ind w:left="-113"/>
              <w:jc w:val="center"/>
            </w:pPr>
            <w:r w:rsidRPr="007541BE">
              <w:fldChar w:fldCharType="begin"/>
            </w:r>
            <w:r w:rsidRPr="007541BE">
              <w:instrText xml:space="preserve"> AutoTextList  \s NoStyle \t “Produit Supplémentaire” </w:instrText>
            </w:r>
            <w:r w:rsidRPr="007541BE">
              <w:fldChar w:fldCharType="separate"/>
            </w:r>
            <w:r w:rsidRPr="007541BE">
              <w:t xml:space="preserve"> A </w:t>
            </w:r>
            <w:r w:rsidRPr="007541BE">
              <w:fldChar w:fldCharType="end"/>
            </w:r>
          </w:p>
        </w:tc>
        <w:tc>
          <w:tcPr>
            <w:tcW w:w="596" w:type="dxa"/>
            <w:shd w:val="clear" w:color="auto" w:fill="70AD47" w:themeFill="accent6"/>
            <w:vAlign w:val="center"/>
          </w:tcPr>
          <w:p w:rsidR="007541BE" w:rsidRPr="007541BE" w:rsidRDefault="007541BE" w:rsidP="007541BE">
            <w:pPr>
              <w:pStyle w:val="ProductList-OfferingBody"/>
              <w:ind w:left="-113"/>
              <w:jc w:val="center"/>
            </w:pPr>
          </w:p>
        </w:tc>
        <w:tc>
          <w:tcPr>
            <w:tcW w:w="595" w:type="dxa"/>
            <w:shd w:val="clear" w:color="auto" w:fill="70AD47" w:themeFill="accent6"/>
            <w:vAlign w:val="center"/>
          </w:tcPr>
          <w:p w:rsidR="007541BE" w:rsidRPr="007541BE" w:rsidRDefault="007541BE" w:rsidP="007541BE">
            <w:pPr>
              <w:pStyle w:val="ProductList-OfferingBody"/>
              <w:ind w:left="-113"/>
              <w:jc w:val="center"/>
            </w:pPr>
          </w:p>
        </w:tc>
        <w:tc>
          <w:tcPr>
            <w:tcW w:w="595" w:type="dxa"/>
            <w:shd w:val="clear" w:color="auto" w:fill="BFBFBF" w:themeFill="background1" w:themeFillShade="BF"/>
            <w:vAlign w:val="center"/>
          </w:tcPr>
          <w:p w:rsidR="007541BE" w:rsidRPr="007541BE" w:rsidRDefault="007541BE" w:rsidP="007541BE">
            <w:pPr>
              <w:pStyle w:val="ProductList-OfferingBody"/>
              <w:ind w:left="-113"/>
              <w:jc w:val="center"/>
            </w:pPr>
          </w:p>
        </w:tc>
        <w:tc>
          <w:tcPr>
            <w:tcW w:w="596" w:type="dxa"/>
            <w:shd w:val="clear" w:color="auto" w:fill="70AD47" w:themeFill="accent6"/>
            <w:vAlign w:val="center"/>
          </w:tcPr>
          <w:p w:rsidR="007541BE" w:rsidRPr="007541BE" w:rsidRDefault="007541BE" w:rsidP="007541BE">
            <w:pPr>
              <w:pStyle w:val="ProductList-OfferingBody"/>
              <w:ind w:left="-113"/>
              <w:jc w:val="center"/>
            </w:pPr>
            <w:r w:rsidRPr="007541BE">
              <w:fldChar w:fldCharType="begin"/>
            </w:r>
            <w:r w:rsidRPr="007541BE">
              <w:instrText xml:space="preserve"> AutoTextList  \s NoStyle \t “Programme Open Value sans option couvrant l’ensemble de l’organisation” </w:instrText>
            </w:r>
            <w:r w:rsidRPr="007541BE">
              <w:fldChar w:fldCharType="separate"/>
            </w:r>
            <w:r w:rsidRPr="007541BE">
              <w:t xml:space="preserve"> P </w:t>
            </w:r>
            <w:r w:rsidRPr="007541BE">
              <w:fldChar w:fldCharType="end"/>
            </w:r>
          </w:p>
        </w:tc>
        <w:tc>
          <w:tcPr>
            <w:tcW w:w="595" w:type="dxa"/>
            <w:shd w:val="clear" w:color="auto" w:fill="70AD47" w:themeFill="accent6"/>
            <w:vAlign w:val="center"/>
          </w:tcPr>
          <w:p w:rsidR="007541BE" w:rsidRPr="007541BE" w:rsidRDefault="007541BE" w:rsidP="007541BE">
            <w:pPr>
              <w:pStyle w:val="ProductList-OfferingBody"/>
              <w:ind w:left="-113"/>
              <w:jc w:val="center"/>
            </w:pPr>
          </w:p>
        </w:tc>
        <w:tc>
          <w:tcPr>
            <w:tcW w:w="596" w:type="dxa"/>
            <w:shd w:val="clear" w:color="auto" w:fill="70AD47" w:themeFill="accent6"/>
            <w:vAlign w:val="center"/>
          </w:tcPr>
          <w:p w:rsidR="007541BE" w:rsidRPr="007541BE" w:rsidRDefault="007541BE" w:rsidP="007541BE">
            <w:pPr>
              <w:pStyle w:val="ProductList-OfferingBody"/>
              <w:ind w:left="-113"/>
              <w:jc w:val="center"/>
            </w:pPr>
            <w:r w:rsidRPr="007541BE">
              <w:fldChar w:fldCharType="begin"/>
            </w:r>
            <w:r w:rsidRPr="007541BE">
              <w:instrText xml:space="preserve"> AutoTextList  \s NoStyle \t “Infrastructure Principale” </w:instrText>
            </w:r>
            <w:r w:rsidRPr="007541BE">
              <w:fldChar w:fldCharType="separate"/>
            </w:r>
            <w:r w:rsidRPr="007541BE">
              <w:t xml:space="preserve"> C </w:t>
            </w:r>
            <w:r w:rsidRPr="007541BE">
              <w:fldChar w:fldCharType="end"/>
            </w:r>
          </w:p>
        </w:tc>
      </w:tr>
      <w:tr w:rsidR="007541BE" w:rsidTr="008F72F5">
        <w:tc>
          <w:tcPr>
            <w:tcW w:w="3060" w:type="dxa"/>
            <w:tcBorders>
              <w:top w:val="dashSmallGap" w:sz="4" w:space="0" w:color="BFBFBF" w:themeColor="background1" w:themeShade="BF"/>
              <w:left w:val="nil"/>
              <w:bottom w:val="dashSmallGap" w:sz="4" w:space="0" w:color="BFBFBF" w:themeColor="background1" w:themeShade="BF"/>
              <w:right w:val="nil"/>
            </w:tcBorders>
          </w:tcPr>
          <w:p w:rsidR="007541BE" w:rsidRDefault="007541BE" w:rsidP="00A1418D">
            <w:pPr>
              <w:pStyle w:val="ProductList-Offering2"/>
            </w:pPr>
            <w:bookmarkStart w:id="900" w:name="_Toc379797290"/>
            <w:bookmarkStart w:id="901" w:name="_Toc380513315"/>
            <w:bookmarkStart w:id="902" w:name="_Toc380655363"/>
            <w:bookmarkStart w:id="903" w:name="_Toc386625544"/>
            <w:r>
              <w:t>Connecteur Externe Active Directory Rights Management Services Windows Server 2012</w:t>
            </w:r>
            <w:bookmarkEnd w:id="900"/>
            <w:bookmarkEnd w:id="901"/>
            <w:bookmarkEnd w:id="902"/>
            <w:bookmarkEnd w:id="903"/>
            <w:r>
              <w:fldChar w:fldCharType="begin"/>
            </w:r>
            <w:r>
              <w:instrText>XE "Connecteur Externe Active Directory Rights Management Services Windows Server 2012"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541BE" w:rsidRDefault="007541BE" w:rsidP="00A93B06">
            <w:pPr>
              <w:pStyle w:val="ProductList-OfferingBody"/>
              <w:ind w:left="-113"/>
              <w:jc w:val="center"/>
            </w:pPr>
            <w: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541BE" w:rsidRDefault="007541BE"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541BE" w:rsidRDefault="007541BE"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541BE" w:rsidRDefault="007541BE"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7541BE" w:rsidRDefault="007541BE" w:rsidP="00C05A53">
            <w:pPr>
              <w:pStyle w:val="ProductList-OfferingBody"/>
              <w:ind w:left="-113"/>
              <w:jc w:val="center"/>
            </w:pPr>
            <w:r>
              <w:t>125</w:t>
            </w:r>
          </w:p>
        </w:tc>
        <w:tc>
          <w:tcPr>
            <w:tcW w:w="596" w:type="dxa"/>
            <w:shd w:val="clear" w:color="auto" w:fill="70AD47" w:themeFill="accent6"/>
            <w:vAlign w:val="center"/>
          </w:tcPr>
          <w:p w:rsidR="007541BE" w:rsidRPr="007541BE" w:rsidRDefault="007541BE" w:rsidP="007541BE">
            <w:pPr>
              <w:pStyle w:val="ProductList-OfferingBody"/>
              <w:ind w:left="-113"/>
              <w:jc w:val="center"/>
            </w:pPr>
            <w:r w:rsidRPr="007541BE">
              <w:fldChar w:fldCharType="begin"/>
            </w:r>
            <w:r w:rsidRPr="007541BE">
              <w:instrText xml:space="preserve"> AutoTextList  \s NoStyle \t “Produit Supplémentaire” </w:instrText>
            </w:r>
            <w:r w:rsidRPr="007541BE">
              <w:fldChar w:fldCharType="separate"/>
            </w:r>
            <w:r w:rsidRPr="007541BE">
              <w:t xml:space="preserve"> A </w:t>
            </w:r>
            <w:r w:rsidRPr="007541BE">
              <w:fldChar w:fldCharType="end"/>
            </w:r>
          </w:p>
        </w:tc>
        <w:tc>
          <w:tcPr>
            <w:tcW w:w="595" w:type="dxa"/>
            <w:shd w:val="clear" w:color="auto" w:fill="70AD47" w:themeFill="accent6"/>
            <w:vAlign w:val="center"/>
          </w:tcPr>
          <w:p w:rsidR="007541BE" w:rsidRPr="007541BE" w:rsidRDefault="007541BE" w:rsidP="007541BE">
            <w:pPr>
              <w:pStyle w:val="ProductList-OfferingBody"/>
              <w:ind w:left="-113"/>
              <w:jc w:val="center"/>
            </w:pPr>
            <w:r w:rsidRPr="007541BE">
              <w:fldChar w:fldCharType="begin"/>
            </w:r>
            <w:r w:rsidRPr="007541BE">
              <w:instrText xml:space="preserve"> AutoTextList  \s NoStyle \t “Produit Supplémentaire” </w:instrText>
            </w:r>
            <w:r w:rsidRPr="007541BE">
              <w:fldChar w:fldCharType="separate"/>
            </w:r>
            <w:r w:rsidRPr="007541BE">
              <w:t xml:space="preserve"> A</w:t>
            </w:r>
            <w:r w:rsidRPr="007541BE">
              <w:fldChar w:fldCharType="end"/>
            </w:r>
            <w:r w:rsidRPr="007541BE">
              <w:t xml:space="preserve">, </w:t>
            </w:r>
            <w:r w:rsidRPr="007541BE">
              <w:fldChar w:fldCharType="begin"/>
            </w:r>
            <w:r w:rsidRPr="007541BE">
              <w:instrText xml:space="preserve"> AutoTextList  \s NoStyle \t “Offre Étudiant” </w:instrText>
            </w:r>
            <w:r w:rsidRPr="007541BE">
              <w:fldChar w:fldCharType="separate"/>
            </w:r>
            <w:r w:rsidRPr="007541BE">
              <w:t>ST</w:t>
            </w:r>
            <w:r w:rsidRPr="007541BE">
              <w:fldChar w:fldCharType="end"/>
            </w:r>
          </w:p>
        </w:tc>
        <w:tc>
          <w:tcPr>
            <w:tcW w:w="596" w:type="dxa"/>
            <w:shd w:val="clear" w:color="auto" w:fill="70AD47" w:themeFill="accent6"/>
            <w:vAlign w:val="center"/>
          </w:tcPr>
          <w:p w:rsidR="007541BE" w:rsidRPr="007541BE" w:rsidRDefault="007541BE" w:rsidP="007541BE">
            <w:pPr>
              <w:pStyle w:val="ProductList-OfferingBody"/>
              <w:ind w:left="-113"/>
              <w:jc w:val="center"/>
            </w:pPr>
          </w:p>
        </w:tc>
        <w:tc>
          <w:tcPr>
            <w:tcW w:w="595" w:type="dxa"/>
            <w:shd w:val="clear" w:color="auto" w:fill="70AD47" w:themeFill="accent6"/>
            <w:vAlign w:val="center"/>
          </w:tcPr>
          <w:p w:rsidR="007541BE" w:rsidRPr="007541BE" w:rsidRDefault="007541BE" w:rsidP="007541BE">
            <w:pPr>
              <w:pStyle w:val="ProductList-OfferingBody"/>
              <w:ind w:left="-113"/>
              <w:jc w:val="center"/>
            </w:pPr>
          </w:p>
        </w:tc>
        <w:tc>
          <w:tcPr>
            <w:tcW w:w="595" w:type="dxa"/>
            <w:shd w:val="clear" w:color="auto" w:fill="70AD47" w:themeFill="accent6"/>
            <w:vAlign w:val="center"/>
          </w:tcPr>
          <w:p w:rsidR="007541BE" w:rsidRPr="007541BE" w:rsidRDefault="007541BE" w:rsidP="007541BE">
            <w:pPr>
              <w:pStyle w:val="ProductList-OfferingBody"/>
              <w:ind w:left="-113"/>
              <w:jc w:val="center"/>
            </w:pPr>
            <w:r w:rsidRPr="007541BE">
              <w:fldChar w:fldCharType="begin"/>
            </w:r>
            <w:r w:rsidRPr="007541BE">
              <w:instrText xml:space="preserve"> AutoTextList  \s NoStyle \t “Licence Open et Open Value” </w:instrText>
            </w:r>
            <w:r w:rsidRPr="007541BE">
              <w:fldChar w:fldCharType="separate"/>
            </w:r>
            <w:r w:rsidRPr="007541BE">
              <w:t>OF</w:t>
            </w:r>
            <w:r w:rsidRPr="007541BE">
              <w:fldChar w:fldCharType="end"/>
            </w:r>
          </w:p>
        </w:tc>
        <w:tc>
          <w:tcPr>
            <w:tcW w:w="596" w:type="dxa"/>
            <w:shd w:val="clear" w:color="auto" w:fill="70AD47" w:themeFill="accent6"/>
            <w:vAlign w:val="center"/>
          </w:tcPr>
          <w:p w:rsidR="007541BE" w:rsidRPr="007541BE" w:rsidRDefault="007541BE" w:rsidP="007541BE">
            <w:pPr>
              <w:pStyle w:val="ProductList-OfferingBody"/>
              <w:ind w:left="-113"/>
              <w:jc w:val="center"/>
            </w:pPr>
            <w:r w:rsidRPr="007541BE">
              <w:fldChar w:fldCharType="begin"/>
            </w:r>
            <w:r w:rsidRPr="007541BE">
              <w:instrText xml:space="preserve"> AutoTextList  \s NoStyle \t “Programme Open Value sans option couvrant l’ensemble de l’organisation” </w:instrText>
            </w:r>
            <w:r w:rsidRPr="007541BE">
              <w:fldChar w:fldCharType="separate"/>
            </w:r>
            <w:r w:rsidRPr="007541BE">
              <w:t xml:space="preserve"> P </w:t>
            </w:r>
            <w:r w:rsidRPr="007541BE">
              <w:fldChar w:fldCharType="end"/>
            </w:r>
          </w:p>
        </w:tc>
        <w:tc>
          <w:tcPr>
            <w:tcW w:w="595" w:type="dxa"/>
            <w:shd w:val="clear" w:color="auto" w:fill="70AD47" w:themeFill="accent6"/>
            <w:vAlign w:val="center"/>
          </w:tcPr>
          <w:p w:rsidR="007541BE" w:rsidRPr="007541BE" w:rsidRDefault="007541BE" w:rsidP="007541BE">
            <w:pPr>
              <w:pStyle w:val="ProductList-OfferingBody"/>
              <w:ind w:left="-113"/>
              <w:jc w:val="center"/>
            </w:pPr>
          </w:p>
        </w:tc>
        <w:tc>
          <w:tcPr>
            <w:tcW w:w="596" w:type="dxa"/>
            <w:shd w:val="clear" w:color="auto" w:fill="70AD47" w:themeFill="accent6"/>
            <w:vAlign w:val="center"/>
          </w:tcPr>
          <w:p w:rsidR="007541BE" w:rsidRPr="007541BE" w:rsidRDefault="007541BE" w:rsidP="007541BE">
            <w:pPr>
              <w:pStyle w:val="ProductList-OfferingBody"/>
              <w:ind w:left="-113"/>
              <w:jc w:val="center"/>
            </w:pPr>
            <w:r w:rsidRPr="007541BE">
              <w:fldChar w:fldCharType="begin"/>
            </w:r>
            <w:r w:rsidRPr="007541BE">
              <w:instrText xml:space="preserve"> AutoTextList  \s NoStyle \t “Produit Supplémentaire” </w:instrText>
            </w:r>
            <w:r w:rsidRPr="007541BE">
              <w:fldChar w:fldCharType="separate"/>
            </w:r>
            <w:r w:rsidRPr="007541BE">
              <w:t xml:space="preserve"> A </w:t>
            </w:r>
            <w:r w:rsidRPr="007541BE">
              <w:fldChar w:fldCharType="end"/>
            </w:r>
          </w:p>
        </w:tc>
      </w:tr>
      <w:tr w:rsidR="007541BE" w:rsidTr="008F72F5">
        <w:tc>
          <w:tcPr>
            <w:tcW w:w="3060" w:type="dxa"/>
            <w:tcBorders>
              <w:top w:val="dashSmallGap" w:sz="4" w:space="0" w:color="BFBFBF" w:themeColor="background1" w:themeShade="BF"/>
              <w:left w:val="nil"/>
              <w:bottom w:val="nil"/>
              <w:right w:val="nil"/>
            </w:tcBorders>
          </w:tcPr>
          <w:p w:rsidR="007541BE" w:rsidRDefault="007541BE" w:rsidP="00A1418D">
            <w:pPr>
              <w:pStyle w:val="ProductList-Offering2"/>
            </w:pPr>
            <w:bookmarkStart w:id="904" w:name="_Toc379797291"/>
            <w:bookmarkStart w:id="905" w:name="_Toc380513316"/>
            <w:bookmarkStart w:id="906" w:name="_Toc380655364"/>
            <w:bookmarkStart w:id="907" w:name="_Toc386625545"/>
            <w:r>
              <w:t>Connecteur Externe Windows Server 2012</w:t>
            </w:r>
            <w:bookmarkEnd w:id="904"/>
            <w:bookmarkEnd w:id="905"/>
            <w:bookmarkEnd w:id="906"/>
            <w:bookmarkEnd w:id="907"/>
            <w:r>
              <w:fldChar w:fldCharType="begin"/>
            </w:r>
            <w:r>
              <w:instrText>XE "Connecteur Externe Windows Server 2012"</w:instrText>
            </w:r>
            <w:r>
              <w:fldChar w:fldCharType="end"/>
            </w:r>
          </w:p>
        </w:tc>
        <w:tc>
          <w:tcPr>
            <w:tcW w:w="595" w:type="dxa"/>
            <w:tcBorders>
              <w:top w:val="dashSmallGap" w:sz="4" w:space="0" w:color="BFBFBF" w:themeColor="background1" w:themeShade="BF"/>
              <w:left w:val="nil"/>
              <w:bottom w:val="nil"/>
              <w:right w:val="nil"/>
            </w:tcBorders>
            <w:vAlign w:val="center"/>
          </w:tcPr>
          <w:p w:rsidR="007541BE" w:rsidRDefault="007541BE" w:rsidP="00A93B06">
            <w:pPr>
              <w:pStyle w:val="ProductList-OfferingBody"/>
              <w:ind w:left="-113"/>
              <w:jc w:val="center"/>
            </w:pPr>
            <w:r>
              <w:t>8/12</w:t>
            </w:r>
          </w:p>
        </w:tc>
        <w:tc>
          <w:tcPr>
            <w:tcW w:w="595" w:type="dxa"/>
            <w:tcBorders>
              <w:top w:val="dashSmallGap" w:sz="4" w:space="0" w:color="BFBFBF" w:themeColor="background1" w:themeShade="BF"/>
              <w:left w:val="nil"/>
              <w:bottom w:val="nil"/>
              <w:right w:val="nil"/>
            </w:tcBorders>
            <w:vAlign w:val="center"/>
          </w:tcPr>
          <w:p w:rsidR="007541BE" w:rsidRDefault="007541BE"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7541BE" w:rsidRDefault="007541BE"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7541BE" w:rsidRDefault="007541BE"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7541BE" w:rsidRDefault="007541BE" w:rsidP="00C05A53">
            <w:pPr>
              <w:pStyle w:val="ProductList-OfferingBody"/>
              <w:ind w:left="-113"/>
              <w:jc w:val="center"/>
            </w:pPr>
            <w:r>
              <w:t>25</w:t>
            </w:r>
          </w:p>
        </w:tc>
        <w:tc>
          <w:tcPr>
            <w:tcW w:w="596" w:type="dxa"/>
            <w:shd w:val="clear" w:color="auto" w:fill="70AD47" w:themeFill="accent6"/>
            <w:vAlign w:val="center"/>
          </w:tcPr>
          <w:p w:rsidR="007541BE" w:rsidRPr="007541BE" w:rsidRDefault="007541BE" w:rsidP="007541BE">
            <w:pPr>
              <w:pStyle w:val="ProductList-OfferingBody"/>
              <w:ind w:left="-113"/>
              <w:jc w:val="center"/>
            </w:pPr>
            <w:r w:rsidRPr="007541BE">
              <w:fldChar w:fldCharType="begin"/>
            </w:r>
            <w:r w:rsidRPr="007541BE">
              <w:instrText xml:space="preserve"> AutoTextList  \s NoStyle \t “Produit Supplémentaire” </w:instrText>
            </w:r>
            <w:r w:rsidRPr="007541BE">
              <w:fldChar w:fldCharType="separate"/>
            </w:r>
            <w:r w:rsidRPr="007541BE">
              <w:t xml:space="preserve"> A </w:t>
            </w:r>
            <w:r w:rsidRPr="007541BE">
              <w:fldChar w:fldCharType="end"/>
            </w:r>
          </w:p>
        </w:tc>
        <w:tc>
          <w:tcPr>
            <w:tcW w:w="595" w:type="dxa"/>
            <w:shd w:val="clear" w:color="auto" w:fill="70AD47" w:themeFill="accent6"/>
            <w:vAlign w:val="center"/>
          </w:tcPr>
          <w:p w:rsidR="007541BE" w:rsidRPr="007541BE" w:rsidRDefault="007541BE" w:rsidP="007541BE">
            <w:pPr>
              <w:pStyle w:val="ProductList-OfferingBody"/>
              <w:ind w:left="-113"/>
              <w:jc w:val="center"/>
            </w:pPr>
            <w:r w:rsidRPr="007541BE">
              <w:fldChar w:fldCharType="begin"/>
            </w:r>
            <w:r w:rsidRPr="007541BE">
              <w:instrText xml:space="preserve"> AutoTextList  \s NoStyle \t “Produit Supplémentaire” </w:instrText>
            </w:r>
            <w:r w:rsidRPr="007541BE">
              <w:fldChar w:fldCharType="separate"/>
            </w:r>
            <w:r w:rsidRPr="007541BE">
              <w:t xml:space="preserve"> A </w:t>
            </w:r>
            <w:r w:rsidRPr="007541BE">
              <w:fldChar w:fldCharType="end"/>
            </w:r>
          </w:p>
        </w:tc>
        <w:tc>
          <w:tcPr>
            <w:tcW w:w="596" w:type="dxa"/>
            <w:shd w:val="clear" w:color="auto" w:fill="70AD47" w:themeFill="accent6"/>
            <w:vAlign w:val="center"/>
          </w:tcPr>
          <w:p w:rsidR="007541BE" w:rsidRPr="007541BE" w:rsidRDefault="007541BE" w:rsidP="007541BE">
            <w:pPr>
              <w:pStyle w:val="ProductList-OfferingBody"/>
              <w:ind w:left="-113"/>
              <w:jc w:val="center"/>
            </w:pPr>
          </w:p>
        </w:tc>
        <w:tc>
          <w:tcPr>
            <w:tcW w:w="595" w:type="dxa"/>
            <w:shd w:val="clear" w:color="auto" w:fill="70AD47" w:themeFill="accent6"/>
            <w:vAlign w:val="center"/>
          </w:tcPr>
          <w:p w:rsidR="007541BE" w:rsidRPr="007541BE" w:rsidRDefault="007541BE" w:rsidP="007541BE">
            <w:pPr>
              <w:pStyle w:val="ProductList-OfferingBody"/>
              <w:ind w:left="-113"/>
              <w:jc w:val="center"/>
            </w:pPr>
          </w:p>
        </w:tc>
        <w:tc>
          <w:tcPr>
            <w:tcW w:w="595" w:type="dxa"/>
            <w:shd w:val="clear" w:color="auto" w:fill="70AD47" w:themeFill="accent6"/>
            <w:vAlign w:val="center"/>
          </w:tcPr>
          <w:p w:rsidR="007541BE" w:rsidRPr="007541BE" w:rsidRDefault="007541BE" w:rsidP="007541BE">
            <w:pPr>
              <w:pStyle w:val="ProductList-OfferingBody"/>
              <w:ind w:left="-113"/>
              <w:jc w:val="center"/>
            </w:pPr>
            <w:r w:rsidRPr="007541BE">
              <w:fldChar w:fldCharType="begin"/>
            </w:r>
            <w:r w:rsidRPr="007541BE">
              <w:instrText xml:space="preserve"> AutoTextList  \s NoStyle \t “Licence Open et Open Value” </w:instrText>
            </w:r>
            <w:r w:rsidRPr="007541BE">
              <w:fldChar w:fldCharType="separate"/>
            </w:r>
            <w:r w:rsidRPr="007541BE">
              <w:t>OF</w:t>
            </w:r>
            <w:r w:rsidRPr="007541BE">
              <w:fldChar w:fldCharType="end"/>
            </w:r>
          </w:p>
        </w:tc>
        <w:tc>
          <w:tcPr>
            <w:tcW w:w="596" w:type="dxa"/>
            <w:shd w:val="clear" w:color="auto" w:fill="70AD47" w:themeFill="accent6"/>
            <w:vAlign w:val="center"/>
          </w:tcPr>
          <w:p w:rsidR="007541BE" w:rsidRPr="007541BE" w:rsidRDefault="007541BE" w:rsidP="007541BE">
            <w:pPr>
              <w:pStyle w:val="ProductList-OfferingBody"/>
              <w:ind w:left="-113"/>
              <w:jc w:val="center"/>
            </w:pPr>
            <w:r w:rsidRPr="007541BE">
              <w:fldChar w:fldCharType="begin"/>
            </w:r>
            <w:r w:rsidRPr="007541BE">
              <w:instrText xml:space="preserve"> AutoTextList  \s NoStyle \t “Programme Open Value sans option couvrant l’ensemble de l’organisation” </w:instrText>
            </w:r>
            <w:r w:rsidRPr="007541BE">
              <w:fldChar w:fldCharType="separate"/>
            </w:r>
            <w:r w:rsidRPr="007541BE">
              <w:t xml:space="preserve"> P </w:t>
            </w:r>
            <w:r w:rsidRPr="007541BE">
              <w:fldChar w:fldCharType="end"/>
            </w:r>
          </w:p>
        </w:tc>
        <w:tc>
          <w:tcPr>
            <w:tcW w:w="595" w:type="dxa"/>
            <w:shd w:val="clear" w:color="auto" w:fill="70AD47" w:themeFill="accent6"/>
            <w:vAlign w:val="center"/>
          </w:tcPr>
          <w:p w:rsidR="007541BE" w:rsidRPr="007541BE" w:rsidRDefault="007541BE" w:rsidP="007541BE">
            <w:pPr>
              <w:pStyle w:val="ProductList-OfferingBody"/>
              <w:ind w:left="-113"/>
              <w:jc w:val="center"/>
            </w:pPr>
          </w:p>
        </w:tc>
        <w:tc>
          <w:tcPr>
            <w:tcW w:w="596" w:type="dxa"/>
            <w:shd w:val="clear" w:color="auto" w:fill="70AD47" w:themeFill="accent6"/>
            <w:vAlign w:val="center"/>
          </w:tcPr>
          <w:p w:rsidR="007541BE" w:rsidRPr="007541BE" w:rsidRDefault="007541BE" w:rsidP="007541BE">
            <w:pPr>
              <w:pStyle w:val="ProductList-OfferingBody"/>
              <w:ind w:left="-113"/>
              <w:jc w:val="center"/>
            </w:pPr>
            <w:r w:rsidRPr="007541BE">
              <w:fldChar w:fldCharType="begin"/>
            </w:r>
            <w:r w:rsidRPr="007541BE">
              <w:instrText xml:space="preserve"> AutoTextList  \s NoStyle \t “Produit Supplémentaire” </w:instrText>
            </w:r>
            <w:r w:rsidRPr="007541BE">
              <w:fldChar w:fldCharType="separate"/>
            </w:r>
            <w:r w:rsidRPr="007541BE">
              <w:t xml:space="preserve"> A </w:t>
            </w:r>
            <w:r w:rsidRPr="007541BE">
              <w:fldChar w:fldCharType="end"/>
            </w:r>
          </w:p>
        </w:tc>
      </w:tr>
    </w:tbl>
    <w:p w:rsidR="00C13DF8" w:rsidRPr="004C09A1"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050"/>
        <w:gridCol w:w="3600"/>
        <w:gridCol w:w="3150"/>
      </w:tblGrid>
      <w:tr w:rsidR="00AE12F3" w:rsidTr="00641DBF">
        <w:tc>
          <w:tcPr>
            <w:tcW w:w="4050" w:type="dxa"/>
          </w:tcPr>
          <w:p w:rsidR="00AE12F3" w:rsidRPr="000823EF" w:rsidRDefault="00AE12F3" w:rsidP="00AE12F3">
            <w:pPr>
              <w:pStyle w:val="ProductList-Body"/>
              <w:spacing w:before="20" w:after="20"/>
              <w:rPr>
                <w:lang w:val="fr-CA"/>
              </w:rPr>
            </w:pPr>
            <w:r w:rsidRPr="000823EF">
              <w:rPr>
                <w:lang w:val="fr-CA"/>
              </w:rPr>
              <w:t xml:space="preserve">Version antérieure : </w:t>
            </w:r>
            <w:r w:rsidRPr="000823EF">
              <w:rPr>
                <w:b/>
                <w:lang w:val="fr-CA"/>
              </w:rPr>
              <w:t>Windows Server 2012</w:t>
            </w:r>
            <w:r w:rsidRPr="000823EF">
              <w:rPr>
                <w:lang w:val="fr-CA"/>
              </w:rPr>
              <w:t xml:space="preserve"> (8/12)</w:t>
            </w:r>
          </w:p>
          <w:p w:rsidR="00A93B06" w:rsidRPr="000823EF" w:rsidRDefault="00A93B06" w:rsidP="002C7046">
            <w:pPr>
              <w:pStyle w:val="ProductList-Body"/>
              <w:spacing w:before="20" w:after="20"/>
              <w:rPr>
                <w:lang w:val="fr-CA"/>
              </w:rPr>
            </w:pPr>
            <w:r w:rsidRPr="000823EF">
              <w:rPr>
                <w:b/>
                <w:lang w:val="fr-CA"/>
              </w:rPr>
              <w:t>Windows Server</w:t>
            </w:r>
            <w:r w:rsidRPr="000823EF">
              <w:rPr>
                <w:lang w:val="fr-CA"/>
              </w:rPr>
              <w:t xml:space="preserve"> 2008 (3/</w:t>
            </w:r>
            <w:proofErr w:type="gramStart"/>
            <w:r w:rsidRPr="000823EF">
              <w:rPr>
                <w:lang w:val="fr-CA"/>
              </w:rPr>
              <w:t>08 )</w:t>
            </w:r>
            <w:proofErr w:type="gramEnd"/>
            <w:r w:rsidRPr="000823EF">
              <w:rPr>
                <w:lang w:val="fr-CA"/>
              </w:rPr>
              <w:t xml:space="preserve"> pour CAL et Connecteurs Externes</w:t>
            </w:r>
          </w:p>
        </w:tc>
        <w:tc>
          <w:tcPr>
            <w:tcW w:w="3600" w:type="dxa"/>
          </w:tcPr>
          <w:p w:rsidR="00AE12F3" w:rsidRPr="000823EF" w:rsidRDefault="00AE12F3" w:rsidP="00AE12F3">
            <w:pPr>
              <w:pStyle w:val="ProductList-Body"/>
              <w:spacing w:before="20" w:after="20"/>
              <w:rPr>
                <w:lang w:val="fr-CA"/>
              </w:rPr>
            </w:pPr>
            <w:r w:rsidRPr="000823EF">
              <w:rPr>
                <w:lang w:val="fr-CA"/>
              </w:rPr>
              <w:t xml:space="preserve">Groupe de Produits : </w:t>
            </w:r>
            <w:r w:rsidRPr="000823EF">
              <w:rPr>
                <w:b/>
                <w:lang w:val="fr-CA"/>
              </w:rPr>
              <w:t>Serveur</w:t>
            </w:r>
          </w:p>
          <w:p w:rsidR="0083500E" w:rsidRPr="000823EF" w:rsidRDefault="00A04325" w:rsidP="00AE12F3">
            <w:pPr>
              <w:pStyle w:val="ProductList-Body"/>
              <w:spacing w:before="20" w:after="20"/>
              <w:rPr>
                <w:lang w:val="fr-CA"/>
              </w:rPr>
            </w:pPr>
            <w:hyperlink w:anchor="SoftwareAssurance" w:history="1">
              <w:r w:rsidR="00383264" w:rsidRPr="000823EF">
                <w:rPr>
                  <w:rStyle w:val="Hyperlink"/>
                  <w:color w:val="000000" w:themeColor="text1"/>
                  <w:u w:val="none"/>
                  <w:lang w:val="fr-CA"/>
                </w:rPr>
                <w:t>Avantages de la Software Assurance</w:t>
              </w:r>
            </w:hyperlink>
            <w:r w:rsidR="00383264" w:rsidRPr="000823EF">
              <w:rPr>
                <w:lang w:val="fr-CA"/>
              </w:rPr>
              <w:t xml:space="preserve"> : </w:t>
            </w:r>
            <w:r w:rsidR="00383264" w:rsidRPr="000823EF">
              <w:rPr>
                <w:b/>
                <w:lang w:val="fr-CA"/>
              </w:rPr>
              <w:t>Serveur</w:t>
            </w:r>
          </w:p>
        </w:tc>
        <w:tc>
          <w:tcPr>
            <w:tcW w:w="3150" w:type="dxa"/>
          </w:tcPr>
          <w:p w:rsidR="00AE12F3" w:rsidRDefault="003E1568" w:rsidP="0083545F">
            <w:pPr>
              <w:pStyle w:val="ProductList-Body"/>
              <w:spacing w:before="20" w:after="20"/>
              <w:ind w:left="162" w:hanging="162"/>
            </w:pPr>
            <w:r>
              <w:t>Exonération d</w:t>
            </w:r>
            <w:r w:rsidR="00086721">
              <w:t>’</w:t>
            </w:r>
            <w:r>
              <w:t>éligibilité</w:t>
            </w:r>
            <w:r>
              <w:fldChar w:fldCharType="begin"/>
            </w:r>
            <w:r w:rsidRPr="00287117">
              <w:instrText xml:space="preserve"> </w:instrText>
            </w:r>
            <w:r>
              <w:instrText>AutoTextList \sNoStyle\t "Qualified User Exemption"</w:instrText>
            </w:r>
            <w:r>
              <w:fldChar w:fldCharType="end"/>
            </w:r>
            <w:r>
              <w:t xml:space="preserve"> : </w:t>
            </w:r>
            <w:r>
              <w:rPr>
                <w:b/>
              </w:rPr>
              <w:t>Connecteurs externes</w:t>
            </w:r>
          </w:p>
        </w:tc>
      </w:tr>
    </w:tbl>
    <w:p w:rsidR="00782C7B" w:rsidRPr="004C09A1" w:rsidRDefault="00782C7B" w:rsidP="00782C7B">
      <w:pPr>
        <w:pStyle w:val="ProductList-Body"/>
        <w:shd w:val="clear" w:color="auto" w:fill="D9D9D9" w:themeFill="background1" w:themeFillShade="D9"/>
        <w:spacing w:before="120" w:after="120"/>
      </w:pPr>
      <w:r>
        <w:rPr>
          <w:b/>
        </w:rPr>
        <w:t>Informations supplémentaires</w:t>
      </w:r>
    </w:p>
    <w:p w:rsidR="009D48DC" w:rsidRPr="000823EF" w:rsidRDefault="009D48DC" w:rsidP="009D48DC">
      <w:pPr>
        <w:pStyle w:val="ProductList-Body"/>
        <w:rPr>
          <w:lang w:val="fr-CA"/>
        </w:rPr>
      </w:pPr>
      <w:r w:rsidRPr="000823EF">
        <w:rPr>
          <w:lang w:val="fr-CA"/>
        </w:rPr>
        <w:t>Les clients ayant souscrit une SA pour les Produits suivants active au 1er septembre 2012 (hors éditions Small Business Server), au 31 juillet 2012 (hors éditions Small Business Server Premium et Standard) ou au 1er novembre 2012 (hors éditions Small Business Server Essentials) pourront prétendre à une mise à jour vers la version 2012 sous certaines conditions. Reportez-vous à la Liste des Produits d</w:t>
      </w:r>
      <w:r w:rsidR="00086721">
        <w:rPr>
          <w:lang w:val="fr-CA"/>
        </w:rPr>
        <w:t>’</w:t>
      </w:r>
      <w:r w:rsidRPr="000823EF">
        <w:rPr>
          <w:lang w:val="fr-CA"/>
        </w:rPr>
        <w:t>octobre 2013</w:t>
      </w:r>
      <w:r w:rsidRPr="000823EF">
        <w:rPr>
          <w:vertAlign w:val="superscript"/>
          <w:lang w:val="fr-CA"/>
        </w:rPr>
        <w:t>1</w:t>
      </w:r>
      <w:r w:rsidRPr="000823EF">
        <w:rPr>
          <w:lang w:val="fr-CA"/>
        </w:rPr>
        <w:t xml:space="preserve"> ou de mars 2014</w:t>
      </w:r>
      <w:r w:rsidRPr="000823EF">
        <w:rPr>
          <w:vertAlign w:val="superscript"/>
          <w:lang w:val="fr-CA"/>
        </w:rPr>
        <w:t>2</w:t>
      </w:r>
      <w:r w:rsidRPr="000823EF">
        <w:rPr>
          <w:lang w:val="fr-CA"/>
        </w:rPr>
        <w:t xml:space="preserve"> pour en savoir plus (</w:t>
      </w:r>
      <w:hyperlink r:id="rId42" w:history="1">
        <w:r w:rsidRPr="000823EF">
          <w:rPr>
            <w:rStyle w:val="Hyperlink"/>
            <w:lang w:val="fr-CA"/>
          </w:rPr>
          <w:t>http://go.microsoft.com/?linkid=9839207</w:t>
        </w:r>
      </w:hyperlink>
      <w:r w:rsidRPr="000823EF">
        <w:rPr>
          <w:lang w:val="fr-CA"/>
        </w:rPr>
        <w:t xml:space="preserve">). </w:t>
      </w:r>
    </w:p>
    <w:p w:rsidR="009D48DC" w:rsidRPr="004C09A1" w:rsidRDefault="009D48DC" w:rsidP="00026DDE">
      <w:pPr>
        <w:pStyle w:val="ProductList-Body"/>
        <w:numPr>
          <w:ilvl w:val="0"/>
          <w:numId w:val="10"/>
        </w:numPr>
        <w:ind w:left="450" w:hanging="270"/>
      </w:pPr>
      <w:r>
        <w:t>HPC Pack 2008 R2 Enterprise</w:t>
      </w:r>
      <w:r>
        <w:fldChar w:fldCharType="begin"/>
      </w:r>
      <w:r>
        <w:instrText>XE "HPC Pack 2008 R2 Enterprise"</w:instrText>
      </w:r>
      <w:r>
        <w:fldChar w:fldCharType="end"/>
      </w:r>
      <w:r>
        <w:rPr>
          <w:vertAlign w:val="superscript"/>
        </w:rPr>
        <w:t>2</w:t>
      </w:r>
    </w:p>
    <w:p w:rsidR="009D48DC" w:rsidRPr="004C09A1" w:rsidRDefault="009D48DC" w:rsidP="00026DDE">
      <w:pPr>
        <w:pStyle w:val="ProductList-Body"/>
        <w:numPr>
          <w:ilvl w:val="0"/>
          <w:numId w:val="10"/>
        </w:numPr>
        <w:ind w:left="450" w:hanging="270"/>
      </w:pPr>
      <w:r>
        <w:lastRenderedPageBreak/>
        <w:t>Windows HPC Server 2008 R2 Suite</w:t>
      </w:r>
      <w:r>
        <w:fldChar w:fldCharType="begin"/>
      </w:r>
      <w:r>
        <w:instrText>XE "Windows HPC Server 2008 R2 Suite"</w:instrText>
      </w:r>
      <w:r>
        <w:fldChar w:fldCharType="end"/>
      </w:r>
      <w:r>
        <w:rPr>
          <w:vertAlign w:val="superscript"/>
        </w:rPr>
        <w:t>2</w:t>
      </w:r>
    </w:p>
    <w:p w:rsidR="009D48DC" w:rsidRPr="004C09A1" w:rsidRDefault="009D48DC" w:rsidP="00026DDE">
      <w:pPr>
        <w:pStyle w:val="ProductList-Body"/>
        <w:numPr>
          <w:ilvl w:val="0"/>
          <w:numId w:val="10"/>
        </w:numPr>
        <w:ind w:left="450" w:hanging="270"/>
      </w:pPr>
      <w:r>
        <w:t>Windows Server 2008 R2</w:t>
      </w:r>
      <w:r>
        <w:fldChar w:fldCharType="begin"/>
      </w:r>
      <w:r>
        <w:instrText>XE "R2 Windows Server 2008"</w:instrText>
      </w:r>
      <w:r>
        <w:fldChar w:fldCharType="end"/>
      </w:r>
      <w:r>
        <w:t xml:space="preserve"> Datacenter</w:t>
      </w:r>
      <w:r>
        <w:rPr>
          <w:vertAlign w:val="superscript"/>
        </w:rPr>
        <w:t>1</w:t>
      </w:r>
    </w:p>
    <w:p w:rsidR="009D48DC" w:rsidRPr="004C09A1" w:rsidRDefault="009D48DC" w:rsidP="00026DDE">
      <w:pPr>
        <w:pStyle w:val="ProductList-Body"/>
        <w:numPr>
          <w:ilvl w:val="0"/>
          <w:numId w:val="10"/>
        </w:numPr>
        <w:ind w:left="450" w:hanging="270"/>
      </w:pPr>
      <w:r>
        <w:t>Windows Server 2008 R2</w:t>
      </w:r>
      <w:r>
        <w:fldChar w:fldCharType="begin"/>
      </w:r>
      <w:r>
        <w:instrText>XE "R2 Windows Server 2008"</w:instrText>
      </w:r>
      <w:r>
        <w:fldChar w:fldCharType="end"/>
      </w:r>
      <w:r>
        <w:t xml:space="preserve"> Enterprise</w:t>
      </w:r>
      <w:r>
        <w:rPr>
          <w:vertAlign w:val="superscript"/>
        </w:rPr>
        <w:t>2</w:t>
      </w:r>
    </w:p>
    <w:p w:rsidR="009D48DC" w:rsidRPr="004C09A1" w:rsidRDefault="009D48DC" w:rsidP="00026DDE">
      <w:pPr>
        <w:pStyle w:val="ProductList-Body"/>
        <w:numPr>
          <w:ilvl w:val="0"/>
          <w:numId w:val="10"/>
        </w:numPr>
        <w:ind w:left="450" w:hanging="270"/>
      </w:pPr>
      <w:r>
        <w:t>Windows Server 2008 R2</w:t>
      </w:r>
      <w:r>
        <w:fldChar w:fldCharType="begin"/>
      </w:r>
      <w:r>
        <w:instrText>XE "R2 Windows Server 2008"</w:instrText>
      </w:r>
      <w:r>
        <w:fldChar w:fldCharType="end"/>
      </w:r>
      <w:r>
        <w:t xml:space="preserve"> HPC Edition</w:t>
      </w:r>
      <w:r>
        <w:rPr>
          <w:vertAlign w:val="superscript"/>
        </w:rPr>
        <w:t>2</w:t>
      </w:r>
    </w:p>
    <w:p w:rsidR="009D48DC" w:rsidRPr="004C09A1" w:rsidRDefault="009D48DC" w:rsidP="00026DDE">
      <w:pPr>
        <w:pStyle w:val="ProductList-Body"/>
        <w:numPr>
          <w:ilvl w:val="0"/>
          <w:numId w:val="10"/>
        </w:numPr>
        <w:ind w:left="450" w:hanging="270"/>
      </w:pPr>
      <w:r>
        <w:t>Windows Server 2008 R2</w:t>
      </w:r>
      <w:r>
        <w:fldChar w:fldCharType="begin"/>
      </w:r>
      <w:r>
        <w:instrText>XE "R2 Windows Server 2008"</w:instrText>
      </w:r>
      <w:r>
        <w:fldChar w:fldCharType="end"/>
      </w:r>
      <w:r>
        <w:t xml:space="preserve"> Enterprise</w:t>
      </w:r>
      <w:r>
        <w:rPr>
          <w:vertAlign w:val="superscript"/>
        </w:rPr>
        <w:t>2</w:t>
      </w:r>
    </w:p>
    <w:p w:rsidR="009D48DC" w:rsidRPr="000823EF" w:rsidRDefault="009D48DC" w:rsidP="00026DDE">
      <w:pPr>
        <w:pStyle w:val="ProductList-Body"/>
        <w:numPr>
          <w:ilvl w:val="0"/>
          <w:numId w:val="10"/>
        </w:numPr>
        <w:ind w:left="450" w:hanging="270"/>
        <w:rPr>
          <w:lang w:val="fr-CA"/>
        </w:rPr>
      </w:pPr>
      <w:r w:rsidRPr="000823EF">
        <w:rPr>
          <w:lang w:val="fr-CA"/>
        </w:rPr>
        <w:t>Windows Server 2008 R2</w:t>
      </w:r>
      <w:r>
        <w:fldChar w:fldCharType="begin"/>
      </w:r>
      <w:r w:rsidRPr="000823EF">
        <w:rPr>
          <w:lang w:val="fr-CA"/>
        </w:rPr>
        <w:instrText>XE "R2 Windows Server 2008"</w:instrText>
      </w:r>
      <w:r>
        <w:fldChar w:fldCharType="end"/>
      </w:r>
      <w:r w:rsidRPr="000823EF">
        <w:rPr>
          <w:lang w:val="fr-CA"/>
        </w:rPr>
        <w:t xml:space="preserve"> pour systèmes Itanium</w:t>
      </w:r>
      <w:r w:rsidRPr="000823EF">
        <w:rPr>
          <w:vertAlign w:val="superscript"/>
          <w:lang w:val="fr-CA"/>
        </w:rPr>
        <w:t>2</w:t>
      </w:r>
    </w:p>
    <w:p w:rsidR="009D48DC" w:rsidRPr="004C09A1"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Essentials</w:t>
      </w:r>
      <w:r>
        <w:rPr>
          <w:vertAlign w:val="superscript"/>
        </w:rPr>
        <w:t>2</w:t>
      </w:r>
    </w:p>
    <w:p w:rsidR="009D48DC" w:rsidRPr="004C09A1" w:rsidRDefault="009D48DC" w:rsidP="00026DDE">
      <w:pPr>
        <w:pStyle w:val="ProductList-Body"/>
        <w:numPr>
          <w:ilvl w:val="0"/>
          <w:numId w:val="10"/>
        </w:numPr>
        <w:ind w:left="450" w:hanging="270"/>
      </w:pPr>
      <w:r>
        <w:t>Windows Small Business Server 2008</w:t>
      </w:r>
      <w:r>
        <w:fldChar w:fldCharType="begin"/>
      </w:r>
      <w:r>
        <w:instrText>XE "Windows Small Business Server 2008"</w:instrText>
      </w:r>
      <w:r>
        <w:fldChar w:fldCharType="end"/>
      </w:r>
      <w:r>
        <w:t xml:space="preserve"> Premium</w:t>
      </w:r>
      <w:r>
        <w:rPr>
          <w:vertAlign w:val="superscript"/>
        </w:rPr>
        <w:t>2</w:t>
      </w:r>
    </w:p>
    <w:p w:rsidR="009D48DC" w:rsidRPr="004C09A1" w:rsidRDefault="009D48DC" w:rsidP="00026DDE">
      <w:pPr>
        <w:pStyle w:val="ProductList-Body"/>
        <w:numPr>
          <w:ilvl w:val="0"/>
          <w:numId w:val="10"/>
        </w:numPr>
        <w:ind w:left="450" w:hanging="270"/>
      </w:pPr>
      <w:r>
        <w:t>CAL Suite Module Complémentaire Windows Small Business Server 2011</w:t>
      </w:r>
      <w:r>
        <w:fldChar w:fldCharType="begin"/>
      </w:r>
      <w:r>
        <w:instrText>XE "Windows Small Business Server 2011"</w:instrText>
      </w:r>
      <w:r>
        <w:fldChar w:fldCharType="end"/>
      </w:r>
      <w:r>
        <w:t xml:space="preserve"> Premium</w:t>
      </w:r>
      <w:r>
        <w:rPr>
          <w:vertAlign w:val="superscript"/>
        </w:rPr>
        <w:t>2</w:t>
      </w:r>
    </w:p>
    <w:p w:rsidR="009D48DC" w:rsidRPr="004C09A1"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Standard</w:t>
      </w:r>
      <w:r>
        <w:rPr>
          <w:vertAlign w:val="superscript"/>
        </w:rPr>
        <w:t>2</w:t>
      </w:r>
    </w:p>
    <w:p w:rsidR="00782C7B" w:rsidRPr="004C09A1" w:rsidRDefault="009D48DC" w:rsidP="00026DDE">
      <w:pPr>
        <w:pStyle w:val="ProductList-Body"/>
        <w:numPr>
          <w:ilvl w:val="0"/>
          <w:numId w:val="10"/>
        </w:numPr>
        <w:ind w:left="450" w:hanging="270"/>
      </w:pPr>
      <w:r>
        <w:t>CAL Suite Windows Small Business Server 2011</w:t>
      </w:r>
      <w:r>
        <w:fldChar w:fldCharType="begin"/>
      </w:r>
      <w:r>
        <w:instrText>XE "Windows Small Business Server 2011"</w:instrText>
      </w:r>
      <w:r>
        <w:fldChar w:fldCharType="end"/>
      </w:r>
      <w:r>
        <w:t xml:space="preserve"> 2 Windows Web Server 2008 R2</w:t>
      </w:r>
      <w:r>
        <w:rPr>
          <w:vertAlign w:val="superscript"/>
        </w:rPr>
        <w:t>2</w:t>
      </w:r>
    </w:p>
    <w:bookmarkStart w:id="908" w:name="_Toc378147653"/>
    <w:bookmarkStart w:id="909" w:name="_Toc378151555"/>
    <w:p w:rsidR="00E64E33" w:rsidRPr="00602C0F" w:rsidRDefault="00463581" w:rsidP="00733116">
      <w:pPr>
        <w:pStyle w:val="ProductList-Body"/>
        <w:shd w:val="clear" w:color="auto" w:fill="A6A6A6" w:themeFill="background1" w:themeFillShade="A6"/>
        <w:spacing w:before="120" w:after="240"/>
        <w:jc w:val="right"/>
        <w:rPr>
          <w:lang w:val="fr-CA"/>
        </w:rPr>
      </w:pPr>
      <w:r>
        <w:rPr>
          <w:sz w:val="16"/>
          <w:szCs w:val="16"/>
          <w:lang w:val="fr-CA"/>
        </w:rPr>
        <w:fldChar w:fldCharType="begin"/>
      </w:r>
      <w:r>
        <w:rPr>
          <w:sz w:val="16"/>
          <w:szCs w:val="16"/>
          <w:lang w:val="fr-CA"/>
        </w:rPr>
        <w:instrText>HYPERLINK  \l "ToC"</w:instrText>
      </w:r>
      <w:r>
        <w:rPr>
          <w:sz w:val="16"/>
          <w:szCs w:val="16"/>
          <w:lang w:val="fr-CA"/>
        </w:rPr>
        <w:fldChar w:fldCharType="separate"/>
      </w:r>
      <w:r w:rsidRPr="00602C0F">
        <w:rPr>
          <w:rStyle w:val="Hyperlink"/>
          <w:sz w:val="16"/>
          <w:szCs w:val="16"/>
          <w:lang w:val="fr-CA"/>
        </w:rPr>
        <w:t>Table des matières</w:t>
      </w:r>
      <w:r>
        <w:rPr>
          <w:sz w:val="16"/>
          <w:szCs w:val="16"/>
          <w:lang w:val="fr-CA"/>
        </w:rPr>
        <w:fldChar w:fldCharType="end"/>
      </w:r>
      <w:r w:rsidRPr="000823EF">
        <w:rPr>
          <w:sz w:val="16"/>
          <w:szCs w:val="16"/>
          <w:lang w:val="fr-CA"/>
        </w:rPr>
        <w:t xml:space="preserve"> / </w:t>
      </w:r>
      <w:hyperlink w:anchor="ChartKey" w:history="1">
        <w:r w:rsidRPr="000823EF">
          <w:rPr>
            <w:rStyle w:val="Hyperlink"/>
            <w:sz w:val="16"/>
            <w:szCs w:val="16"/>
            <w:lang w:val="fr-CA"/>
          </w:rPr>
          <w:t>Clés du tableau</w:t>
        </w:r>
      </w:hyperlink>
      <w:r w:rsidRPr="000823EF">
        <w:rPr>
          <w:sz w:val="16"/>
          <w:szCs w:val="16"/>
          <w:lang w:val="fr-CA"/>
        </w:rPr>
        <w:t xml:space="preserve"> / </w:t>
      </w:r>
      <w:hyperlink w:anchor="Index" w:history="1">
        <w:r w:rsidRPr="000823EF">
          <w:rPr>
            <w:rStyle w:val="Hyperlink"/>
            <w:sz w:val="16"/>
            <w:szCs w:val="16"/>
            <w:lang w:val="fr-CA"/>
          </w:rPr>
          <w:t>Index</w:t>
        </w:r>
      </w:hyperlink>
    </w:p>
    <w:p w:rsidR="00C13DF8" w:rsidRPr="004C09A1" w:rsidRDefault="009708AE" w:rsidP="00B26BEF">
      <w:pPr>
        <w:pStyle w:val="ProductList-Offering2Heading"/>
        <w:outlineLvl w:val="2"/>
      </w:pPr>
      <w:r w:rsidRPr="000823EF">
        <w:rPr>
          <w:lang w:val="fr-CA"/>
        </w:rPr>
        <w:tab/>
      </w:r>
      <w:bookmarkStart w:id="910" w:name="_Toc379797292"/>
      <w:bookmarkStart w:id="911" w:name="_Toc380513317"/>
      <w:bookmarkStart w:id="912" w:name="_Toc380655365"/>
      <w:bookmarkStart w:id="913" w:name="_Toc386625546"/>
      <w:r>
        <w:t>Windows Small Business Server</w:t>
      </w:r>
      <w:bookmarkEnd w:id="908"/>
      <w:bookmarkEnd w:id="909"/>
      <w:bookmarkEnd w:id="910"/>
      <w:bookmarkEnd w:id="911"/>
      <w:bookmarkEnd w:id="912"/>
      <w:bookmarkEnd w:id="91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541BE" w:rsidTr="00EB1A88">
        <w:trPr>
          <w:tblHeader/>
        </w:trPr>
        <w:tc>
          <w:tcPr>
            <w:tcW w:w="3060" w:type="dxa"/>
            <w:tcBorders>
              <w:bottom w:val="nil"/>
            </w:tcBorders>
            <w:shd w:val="clear" w:color="auto" w:fill="00188F"/>
          </w:tcPr>
          <w:p w:rsidR="007541BE" w:rsidRPr="00EE0836" w:rsidRDefault="007541BE"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7541BE" w:rsidRPr="007541BE" w:rsidRDefault="007541BE" w:rsidP="007541BE">
            <w:pPr>
              <w:pStyle w:val="ProductList-OfferingBody"/>
              <w:ind w:left="-113"/>
              <w:jc w:val="center"/>
              <w:rPr>
                <w:color w:val="FFFFFF" w:themeColor="background1"/>
              </w:rPr>
            </w:pPr>
            <w:r w:rsidRPr="007541BE">
              <w:rPr>
                <w:color w:val="FFFFFF" w:themeColor="background1"/>
              </w:rPr>
              <w:fldChar w:fldCharType="begin"/>
            </w:r>
            <w:r w:rsidRPr="007541BE">
              <w:rPr>
                <w:color w:val="FFFFFF" w:themeColor="background1"/>
              </w:rPr>
              <w:instrText xml:space="preserve"> AutoTextList  \s NoStyle \t “date de disponibilité” </w:instrText>
            </w:r>
            <w:r w:rsidRPr="007541BE">
              <w:rPr>
                <w:color w:val="FFFFFF" w:themeColor="background1"/>
              </w:rPr>
              <w:fldChar w:fldCharType="separate"/>
            </w:r>
            <w:r w:rsidRPr="007541BE">
              <w:rPr>
                <w:color w:val="FFFFFF" w:themeColor="background1"/>
              </w:rPr>
              <w:t>DA</w:t>
            </w:r>
            <w:r w:rsidRPr="007541BE">
              <w:rPr>
                <w:color w:val="FFFFFF" w:themeColor="background1"/>
              </w:rPr>
              <w:fldChar w:fldCharType="end"/>
            </w:r>
          </w:p>
        </w:tc>
        <w:tc>
          <w:tcPr>
            <w:tcW w:w="595" w:type="dxa"/>
            <w:tcBorders>
              <w:bottom w:val="nil"/>
            </w:tcBorders>
            <w:shd w:val="clear" w:color="auto" w:fill="00188F"/>
            <w:vAlign w:val="center"/>
          </w:tcPr>
          <w:p w:rsidR="007541BE" w:rsidRPr="007541BE" w:rsidRDefault="007541BE" w:rsidP="007541BE">
            <w:pPr>
              <w:pStyle w:val="ProductList-OfferingBody"/>
              <w:ind w:left="-113"/>
              <w:jc w:val="center"/>
              <w:rPr>
                <w:color w:val="FFFFFF" w:themeColor="background1"/>
              </w:rPr>
            </w:pPr>
            <w:r w:rsidRPr="007541BE">
              <w:rPr>
                <w:b/>
                <w:color w:val="000000" w:themeColor="text1"/>
              </w:rPr>
              <w:fldChar w:fldCharType="begin"/>
            </w:r>
            <w:r w:rsidRPr="007541BE">
              <w:rPr>
                <w:b/>
                <w:color w:val="000000" w:themeColor="text1"/>
              </w:rPr>
              <w:instrText xml:space="preserve"> AutoTextList  \s NoStyle \t “Licence” </w:instrText>
            </w:r>
            <w:r w:rsidRPr="007541BE">
              <w:rPr>
                <w:b/>
                <w:color w:val="000000" w:themeColor="text1"/>
              </w:rPr>
              <w:fldChar w:fldCharType="separate"/>
            </w:r>
            <w:r w:rsidRPr="007541BE">
              <w:rPr>
                <w:b/>
                <w:color w:val="000000" w:themeColor="text1"/>
              </w:rPr>
              <w:t xml:space="preserve"> </w:t>
            </w:r>
            <w:r w:rsidRPr="007541BE">
              <w:rPr>
                <w:color w:val="FFFFFF" w:themeColor="background1"/>
              </w:rPr>
              <w:t xml:space="preserve">L </w:t>
            </w:r>
            <w:r w:rsidRPr="007541BE">
              <w:rPr>
                <w:color w:val="FFFFFF" w:themeColor="background1"/>
              </w:rPr>
              <w:fldChar w:fldCharType="end"/>
            </w:r>
          </w:p>
        </w:tc>
        <w:tc>
          <w:tcPr>
            <w:tcW w:w="596" w:type="dxa"/>
            <w:tcBorders>
              <w:bottom w:val="nil"/>
            </w:tcBorders>
            <w:shd w:val="clear" w:color="auto" w:fill="00188F"/>
            <w:vAlign w:val="center"/>
          </w:tcPr>
          <w:p w:rsidR="007541BE" w:rsidRPr="007541BE" w:rsidRDefault="007541BE" w:rsidP="007541BE">
            <w:pPr>
              <w:pStyle w:val="ProductList-OfferingBody"/>
              <w:ind w:left="-113"/>
              <w:jc w:val="center"/>
              <w:rPr>
                <w:color w:val="FFFFFF" w:themeColor="background1"/>
              </w:rPr>
            </w:pPr>
            <w:r w:rsidRPr="007541BE">
              <w:rPr>
                <w:color w:val="FFFFFF" w:themeColor="background1"/>
              </w:rPr>
              <w:fldChar w:fldCharType="begin"/>
            </w:r>
            <w:r w:rsidRPr="007541BE">
              <w:rPr>
                <w:color w:val="FFFFFF" w:themeColor="background1"/>
              </w:rPr>
              <w:instrText xml:space="preserve"> AutoTextList  \s NoStyle \t “Licence et Software Assurance” </w:instrText>
            </w:r>
            <w:r w:rsidRPr="007541BE">
              <w:rPr>
                <w:color w:val="FFFFFF" w:themeColor="background1"/>
              </w:rPr>
              <w:fldChar w:fldCharType="separate"/>
            </w:r>
            <w:r w:rsidRPr="007541BE">
              <w:rPr>
                <w:color w:val="FFFFFF" w:themeColor="background1"/>
              </w:rPr>
              <w:t>L/SA</w:t>
            </w:r>
            <w:r w:rsidRPr="007541B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7541BE" w:rsidRPr="007541BE" w:rsidRDefault="007541BE" w:rsidP="007541BE">
            <w:pPr>
              <w:pStyle w:val="ProductList-OfferingBody"/>
              <w:ind w:left="-113"/>
              <w:jc w:val="center"/>
              <w:rPr>
                <w:color w:val="FFFFFF" w:themeColor="background1"/>
              </w:rPr>
            </w:pPr>
            <w:r w:rsidRPr="007541BE">
              <w:rPr>
                <w:color w:val="FFFFFF" w:themeColor="background1"/>
              </w:rPr>
              <w:fldChar w:fldCharType="begin"/>
            </w:r>
            <w:r w:rsidRPr="007541BE">
              <w:rPr>
                <w:color w:val="FFFFFF" w:themeColor="background1"/>
              </w:rPr>
              <w:instrText xml:space="preserve"> AutoTextList  \s NoStyle \t “Software Assurance” </w:instrText>
            </w:r>
            <w:r w:rsidRPr="007541BE">
              <w:rPr>
                <w:color w:val="FFFFFF" w:themeColor="background1"/>
              </w:rPr>
              <w:fldChar w:fldCharType="separate"/>
            </w:r>
            <w:r w:rsidRPr="007541BE">
              <w:rPr>
                <w:color w:val="FFFFFF" w:themeColor="background1"/>
              </w:rPr>
              <w:t>SA</w:t>
            </w:r>
            <w:r w:rsidRPr="007541B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7541BE" w:rsidRPr="007541BE" w:rsidRDefault="007541BE" w:rsidP="007541BE">
            <w:pPr>
              <w:pStyle w:val="ProductList-OfferingBody"/>
              <w:ind w:left="-113"/>
              <w:jc w:val="center"/>
              <w:rPr>
                <w:color w:val="FFFFFF" w:themeColor="background1"/>
              </w:rPr>
            </w:pPr>
            <w:r w:rsidRPr="007541BE">
              <w:rPr>
                <w:color w:val="FFFFFF" w:themeColor="background1"/>
              </w:rPr>
              <w:fldChar w:fldCharType="begin"/>
            </w:r>
            <w:r w:rsidRPr="007541BE">
              <w:rPr>
                <w:color w:val="FFFFFF" w:themeColor="background1"/>
              </w:rPr>
              <w:instrText xml:space="preserve"> AutoTextList  \s NoStyle \t “Contrat Campus et School” </w:instrText>
            </w:r>
            <w:r w:rsidRPr="007541BE">
              <w:rPr>
                <w:color w:val="FFFFFF" w:themeColor="background1"/>
              </w:rPr>
              <w:fldChar w:fldCharType="separate"/>
            </w:r>
            <w:r w:rsidRPr="007541BE">
              <w:rPr>
                <w:color w:val="FFFFFF" w:themeColor="background1"/>
              </w:rPr>
              <w:t>CA/SA</w:t>
            </w:r>
            <w:r w:rsidRPr="007541BE">
              <w:rPr>
                <w:color w:val="FFFFFF" w:themeColor="background1"/>
              </w:rPr>
              <w:fldChar w:fldCharType="end"/>
            </w:r>
          </w:p>
        </w:tc>
        <w:tc>
          <w:tcPr>
            <w:tcW w:w="596" w:type="dxa"/>
            <w:shd w:val="clear" w:color="auto" w:fill="00188F"/>
            <w:vAlign w:val="center"/>
          </w:tcPr>
          <w:p w:rsidR="007541BE" w:rsidRPr="007541BE" w:rsidRDefault="007541BE" w:rsidP="007541BE">
            <w:pPr>
              <w:pStyle w:val="ProductList-OfferingBody"/>
              <w:ind w:left="-113"/>
              <w:jc w:val="center"/>
              <w:rPr>
                <w:color w:val="FFFFFF" w:themeColor="background1"/>
              </w:rPr>
            </w:pPr>
            <w:r w:rsidRPr="007541BE">
              <w:rPr>
                <w:color w:val="FFFFFF" w:themeColor="background1"/>
              </w:rPr>
              <w:fldChar w:fldCharType="begin"/>
            </w:r>
            <w:r w:rsidRPr="007541BE">
              <w:rPr>
                <w:color w:val="FFFFFF" w:themeColor="background1"/>
              </w:rPr>
              <w:instrText xml:space="preserve"> AutoTextList  \s NoStyle \t “Contrat Entreprise et Contrat Souscription Entreprise” </w:instrText>
            </w:r>
            <w:r w:rsidRPr="007541BE">
              <w:rPr>
                <w:color w:val="FFFFFF" w:themeColor="background1"/>
              </w:rPr>
              <w:fldChar w:fldCharType="separate"/>
            </w:r>
            <w:r w:rsidRPr="007541BE">
              <w:rPr>
                <w:color w:val="FFFFFF" w:themeColor="background1"/>
              </w:rPr>
              <w:t>EA/EAS</w:t>
            </w:r>
            <w:r w:rsidRPr="007541BE">
              <w:rPr>
                <w:color w:val="FFFFFF" w:themeColor="background1"/>
              </w:rPr>
              <w:fldChar w:fldCharType="end"/>
            </w:r>
          </w:p>
        </w:tc>
        <w:tc>
          <w:tcPr>
            <w:tcW w:w="595" w:type="dxa"/>
            <w:shd w:val="clear" w:color="auto" w:fill="00188F"/>
            <w:vAlign w:val="center"/>
          </w:tcPr>
          <w:p w:rsidR="007541BE" w:rsidRPr="007541BE" w:rsidRDefault="007541BE" w:rsidP="007541BE">
            <w:pPr>
              <w:pStyle w:val="ProductList-OfferingBody"/>
              <w:ind w:left="-113"/>
              <w:jc w:val="center"/>
              <w:rPr>
                <w:color w:val="FFFFFF" w:themeColor="background1"/>
              </w:rPr>
            </w:pPr>
            <w:r w:rsidRPr="007541BE">
              <w:rPr>
                <w:color w:val="FFFFFF" w:themeColor="background1"/>
              </w:rPr>
              <w:fldChar w:fldCharType="begin"/>
            </w:r>
            <w:r w:rsidRPr="007541BE">
              <w:rPr>
                <w:color w:val="FFFFFF" w:themeColor="background1"/>
              </w:rPr>
              <w:instrText xml:space="preserve"> AutoTextList  \s NoStyle \t “Accord de Mise en Œuvre de Solutions Éducation” </w:instrText>
            </w:r>
            <w:r w:rsidRPr="007541BE">
              <w:rPr>
                <w:color w:val="FFFFFF" w:themeColor="background1"/>
              </w:rPr>
              <w:fldChar w:fldCharType="separate"/>
            </w:r>
            <w:r w:rsidRPr="007541BE">
              <w:rPr>
                <w:color w:val="FFFFFF" w:themeColor="background1"/>
              </w:rPr>
              <w:t>EES</w:t>
            </w:r>
            <w:r w:rsidRPr="007541BE">
              <w:rPr>
                <w:color w:val="FFFFFF" w:themeColor="background1"/>
              </w:rPr>
              <w:fldChar w:fldCharType="end"/>
            </w:r>
          </w:p>
        </w:tc>
        <w:tc>
          <w:tcPr>
            <w:tcW w:w="596" w:type="dxa"/>
            <w:shd w:val="clear" w:color="auto" w:fill="00188F"/>
            <w:vAlign w:val="center"/>
          </w:tcPr>
          <w:p w:rsidR="007541BE" w:rsidRPr="007541BE" w:rsidRDefault="007541BE" w:rsidP="007541BE">
            <w:pPr>
              <w:pStyle w:val="ProductList-OfferingBody"/>
              <w:ind w:left="-113"/>
              <w:jc w:val="center"/>
              <w:rPr>
                <w:color w:val="FFFFFF" w:themeColor="background1"/>
              </w:rPr>
            </w:pPr>
            <w:r w:rsidRPr="007541BE">
              <w:rPr>
                <w:color w:val="FFFFFF" w:themeColor="background1"/>
              </w:rPr>
              <w:fldChar w:fldCharType="begin"/>
            </w:r>
            <w:r w:rsidRPr="007541BE">
              <w:rPr>
                <w:color w:val="FFFFFF" w:themeColor="background1"/>
              </w:rPr>
              <w:instrText xml:space="preserve"> AutoTextList  \s NoStyle \t “Contrat de Fourniture de Produits et de Services Microsoft” </w:instrText>
            </w:r>
            <w:r w:rsidRPr="007541BE">
              <w:rPr>
                <w:color w:val="FFFFFF" w:themeColor="background1"/>
              </w:rPr>
              <w:fldChar w:fldCharType="separate"/>
            </w:r>
            <w:r w:rsidRPr="007541BE">
              <w:rPr>
                <w:color w:val="FFFFFF" w:themeColor="background1"/>
              </w:rPr>
              <w:t>MPSA</w:t>
            </w:r>
            <w:r w:rsidRPr="007541BE">
              <w:rPr>
                <w:color w:val="FFFFFF" w:themeColor="background1"/>
              </w:rPr>
              <w:fldChar w:fldCharType="end"/>
            </w:r>
          </w:p>
        </w:tc>
        <w:tc>
          <w:tcPr>
            <w:tcW w:w="595" w:type="dxa"/>
            <w:shd w:val="clear" w:color="auto" w:fill="00188F"/>
            <w:vAlign w:val="center"/>
          </w:tcPr>
          <w:p w:rsidR="007541BE" w:rsidRPr="007541BE" w:rsidRDefault="007541BE" w:rsidP="007541BE">
            <w:pPr>
              <w:pStyle w:val="ProductList-OfferingBody"/>
              <w:ind w:left="-113"/>
              <w:jc w:val="center"/>
              <w:rPr>
                <w:color w:val="FFFFFF" w:themeColor="background1"/>
              </w:rPr>
            </w:pPr>
            <w:r w:rsidRPr="007541BE">
              <w:rPr>
                <w:color w:val="FFFFFF" w:themeColor="background1"/>
              </w:rPr>
              <w:fldChar w:fldCharType="begin"/>
            </w:r>
            <w:r w:rsidRPr="007541BE">
              <w:rPr>
                <w:color w:val="FFFFFF" w:themeColor="background1"/>
              </w:rPr>
              <w:instrText xml:space="preserve"> AutoTextList  \s NoStyle \t “Licence Open” </w:instrText>
            </w:r>
            <w:r w:rsidRPr="007541BE">
              <w:rPr>
                <w:color w:val="FFFFFF" w:themeColor="background1"/>
              </w:rPr>
              <w:fldChar w:fldCharType="separate"/>
            </w:r>
            <w:r w:rsidRPr="007541BE">
              <w:rPr>
                <w:color w:val="FFFFFF" w:themeColor="background1"/>
              </w:rPr>
              <w:t>OL</w:t>
            </w:r>
            <w:r w:rsidRPr="007541BE">
              <w:rPr>
                <w:color w:val="FFFFFF" w:themeColor="background1"/>
              </w:rPr>
              <w:fldChar w:fldCharType="end"/>
            </w:r>
          </w:p>
        </w:tc>
        <w:tc>
          <w:tcPr>
            <w:tcW w:w="595" w:type="dxa"/>
            <w:shd w:val="clear" w:color="auto" w:fill="00188F"/>
            <w:vAlign w:val="center"/>
          </w:tcPr>
          <w:p w:rsidR="007541BE" w:rsidRPr="007541BE" w:rsidRDefault="007541BE" w:rsidP="007541BE">
            <w:pPr>
              <w:pStyle w:val="ProductList-OfferingBody"/>
              <w:ind w:left="-113"/>
              <w:jc w:val="center"/>
              <w:rPr>
                <w:color w:val="FFFFFF" w:themeColor="background1"/>
              </w:rPr>
            </w:pPr>
            <w:r w:rsidRPr="007541BE">
              <w:rPr>
                <w:color w:val="FFFFFF" w:themeColor="background1"/>
              </w:rPr>
              <w:fldChar w:fldCharType="begin"/>
            </w:r>
            <w:r w:rsidRPr="007541BE">
              <w:rPr>
                <w:color w:val="FFFFFF" w:themeColor="background1"/>
              </w:rPr>
              <w:instrText xml:space="preserve"> AutoTextList  \s NoStyle \t “Minimum Licences Open” </w:instrText>
            </w:r>
            <w:r w:rsidRPr="007541BE">
              <w:rPr>
                <w:color w:val="FFFFFF" w:themeColor="background1"/>
              </w:rPr>
              <w:fldChar w:fldCharType="separate"/>
            </w:r>
            <w:r w:rsidRPr="007541BE">
              <w:rPr>
                <w:color w:val="FFFFFF" w:themeColor="background1"/>
              </w:rPr>
              <w:t>OM</w:t>
            </w:r>
            <w:r w:rsidRPr="007541BE">
              <w:rPr>
                <w:color w:val="FFFFFF" w:themeColor="background1"/>
              </w:rPr>
              <w:fldChar w:fldCharType="end"/>
            </w:r>
          </w:p>
        </w:tc>
        <w:tc>
          <w:tcPr>
            <w:tcW w:w="596" w:type="dxa"/>
            <w:shd w:val="clear" w:color="auto" w:fill="00188F"/>
            <w:vAlign w:val="center"/>
          </w:tcPr>
          <w:p w:rsidR="007541BE" w:rsidRPr="007541BE" w:rsidRDefault="007541BE" w:rsidP="007541BE">
            <w:pPr>
              <w:pStyle w:val="ProductList-OfferingBody"/>
              <w:ind w:left="-113"/>
              <w:jc w:val="center"/>
              <w:rPr>
                <w:color w:val="FFFFFF" w:themeColor="background1"/>
              </w:rPr>
            </w:pPr>
            <w:r w:rsidRPr="007541BE">
              <w:rPr>
                <w:color w:val="FFFFFF" w:themeColor="background1"/>
              </w:rPr>
              <w:fldChar w:fldCharType="begin"/>
            </w:r>
            <w:r w:rsidRPr="007541BE">
              <w:rPr>
                <w:color w:val="FFFFFF" w:themeColor="background1"/>
              </w:rPr>
              <w:instrText xml:space="preserve"> AutoTextList  \s NoStyle \t “Open Value et Open Value Souscription” </w:instrText>
            </w:r>
            <w:r w:rsidRPr="007541BE">
              <w:rPr>
                <w:color w:val="FFFFFF" w:themeColor="background1"/>
              </w:rPr>
              <w:fldChar w:fldCharType="separate"/>
            </w:r>
            <w:r w:rsidRPr="007541BE">
              <w:rPr>
                <w:color w:val="FFFFFF" w:themeColor="background1"/>
              </w:rPr>
              <w:t>OV/OVS</w:t>
            </w:r>
            <w:r w:rsidRPr="007541BE">
              <w:rPr>
                <w:color w:val="FFFFFF" w:themeColor="background1"/>
              </w:rPr>
              <w:fldChar w:fldCharType="end"/>
            </w:r>
          </w:p>
        </w:tc>
        <w:tc>
          <w:tcPr>
            <w:tcW w:w="595" w:type="dxa"/>
            <w:shd w:val="clear" w:color="auto" w:fill="00188F"/>
            <w:vAlign w:val="center"/>
          </w:tcPr>
          <w:p w:rsidR="007541BE" w:rsidRPr="007541BE" w:rsidRDefault="007541BE" w:rsidP="007541BE">
            <w:pPr>
              <w:pStyle w:val="ProductList-OfferingBody"/>
              <w:ind w:left="-113"/>
              <w:jc w:val="center"/>
              <w:rPr>
                <w:color w:val="FFFFFF" w:themeColor="background1"/>
              </w:rPr>
            </w:pPr>
            <w:r w:rsidRPr="007541BE">
              <w:rPr>
                <w:color w:val="FFFFFF" w:themeColor="background1"/>
              </w:rPr>
              <w:fldChar w:fldCharType="begin"/>
            </w:r>
            <w:r w:rsidRPr="007541BE">
              <w:rPr>
                <w:color w:val="FFFFFF" w:themeColor="background1"/>
              </w:rPr>
              <w:instrText xml:space="preserve"> AutoTextList  \s NoStyle \t “Select et Select Plus” </w:instrText>
            </w:r>
            <w:r w:rsidRPr="007541BE">
              <w:rPr>
                <w:color w:val="FFFFFF" w:themeColor="background1"/>
              </w:rPr>
              <w:fldChar w:fldCharType="separate"/>
            </w:r>
            <w:r w:rsidRPr="007541BE">
              <w:rPr>
                <w:color w:val="FFFFFF" w:themeColor="background1"/>
              </w:rPr>
              <w:t xml:space="preserve"> S/S+</w:t>
            </w:r>
            <w:r w:rsidRPr="007541BE">
              <w:rPr>
                <w:color w:val="FFFFFF" w:themeColor="background1"/>
              </w:rPr>
              <w:fldChar w:fldCharType="end"/>
            </w:r>
          </w:p>
        </w:tc>
        <w:tc>
          <w:tcPr>
            <w:tcW w:w="596" w:type="dxa"/>
            <w:shd w:val="clear" w:color="auto" w:fill="00188F"/>
            <w:vAlign w:val="center"/>
          </w:tcPr>
          <w:p w:rsidR="007541BE" w:rsidRPr="007541BE" w:rsidRDefault="007541BE" w:rsidP="007541BE">
            <w:pPr>
              <w:pStyle w:val="ProductList-OfferingBody"/>
              <w:ind w:left="-113"/>
              <w:jc w:val="center"/>
              <w:rPr>
                <w:color w:val="FFFFFF" w:themeColor="background1"/>
              </w:rPr>
            </w:pPr>
            <w:r w:rsidRPr="007541BE">
              <w:rPr>
                <w:color w:val="FFFFFF" w:themeColor="background1"/>
              </w:rPr>
              <w:fldChar w:fldCharType="begin"/>
            </w:r>
            <w:r w:rsidRPr="007541BE">
              <w:rPr>
                <w:color w:val="FFFFFF" w:themeColor="background1"/>
              </w:rPr>
              <w:instrText xml:space="preserve"> AutoTextList  \s NoStyle \t “Accord de Mise en Œuvre Serveur et Cloud” </w:instrText>
            </w:r>
            <w:r w:rsidRPr="007541BE">
              <w:rPr>
                <w:color w:val="FFFFFF" w:themeColor="background1"/>
              </w:rPr>
              <w:fldChar w:fldCharType="separate"/>
            </w:r>
            <w:r w:rsidRPr="007541BE">
              <w:rPr>
                <w:color w:val="FFFFFF" w:themeColor="background1"/>
              </w:rPr>
              <w:t>SCE</w:t>
            </w:r>
            <w:r w:rsidRPr="007541BE">
              <w:rPr>
                <w:color w:val="FFFFFF" w:themeColor="background1"/>
              </w:rPr>
              <w:fldChar w:fldCharType="end"/>
            </w:r>
          </w:p>
        </w:tc>
      </w:tr>
      <w:tr w:rsidR="007541BE" w:rsidTr="00EB1A88">
        <w:tc>
          <w:tcPr>
            <w:tcW w:w="3060" w:type="dxa"/>
            <w:tcBorders>
              <w:top w:val="nil"/>
              <w:left w:val="nil"/>
              <w:bottom w:val="dashSmallGap" w:sz="4" w:space="0" w:color="BFBFBF" w:themeColor="background1" w:themeShade="BF"/>
              <w:right w:val="nil"/>
            </w:tcBorders>
          </w:tcPr>
          <w:p w:rsidR="007541BE" w:rsidRDefault="007541BE" w:rsidP="00A1418D">
            <w:pPr>
              <w:pStyle w:val="ProductList-Offering2"/>
            </w:pPr>
            <w:bookmarkStart w:id="914" w:name="_Toc379797293"/>
            <w:bookmarkStart w:id="915" w:name="_Toc380513318"/>
            <w:bookmarkStart w:id="916" w:name="_Toc380655366"/>
            <w:bookmarkStart w:id="917" w:name="_Toc386625547"/>
            <w:r>
              <w:t>Windows Small Business Server 2011</w:t>
            </w:r>
            <w:r>
              <w:fldChar w:fldCharType="begin"/>
            </w:r>
            <w:r>
              <w:instrText>XE "Windows Small Business Server 2011"</w:instrText>
            </w:r>
            <w:r>
              <w:fldChar w:fldCharType="end"/>
            </w:r>
            <w:r>
              <w:t xml:space="preserve"> CAL Suite</w:t>
            </w:r>
            <w:r>
              <w:fldChar w:fldCharType="begin"/>
            </w:r>
            <w:r>
              <w:instrText>XE "Windows Small Business Server 2011 CAL Suite"</w:instrText>
            </w:r>
            <w:r>
              <w:fldChar w:fldCharType="end"/>
            </w:r>
            <w:r>
              <w:t xml:space="preserve"> (1 client)</w:t>
            </w:r>
            <w:bookmarkEnd w:id="914"/>
            <w:bookmarkEnd w:id="915"/>
            <w:bookmarkEnd w:id="916"/>
            <w:bookmarkEnd w:id="917"/>
          </w:p>
        </w:tc>
        <w:tc>
          <w:tcPr>
            <w:tcW w:w="595" w:type="dxa"/>
            <w:tcBorders>
              <w:top w:val="nil"/>
              <w:left w:val="nil"/>
              <w:bottom w:val="dashSmallGap" w:sz="4" w:space="0" w:color="BFBFBF" w:themeColor="background1" w:themeShade="BF"/>
              <w:right w:val="nil"/>
            </w:tcBorders>
            <w:vAlign w:val="center"/>
          </w:tcPr>
          <w:p w:rsidR="007541BE" w:rsidRDefault="007541BE"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7541BE" w:rsidRDefault="007541BE"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7541BE" w:rsidRDefault="007541BE"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541BE" w:rsidRDefault="007541B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7541BE" w:rsidRDefault="007541BE" w:rsidP="00C05A53">
            <w:pPr>
              <w:pStyle w:val="ProductList-OfferingBody"/>
              <w:ind w:left="-113"/>
              <w:jc w:val="center"/>
            </w:pPr>
            <w:r>
              <w:t>1</w:t>
            </w:r>
          </w:p>
        </w:tc>
        <w:tc>
          <w:tcPr>
            <w:tcW w:w="596" w:type="dxa"/>
            <w:shd w:val="clear" w:color="auto" w:fill="BFBFBF" w:themeFill="background1" w:themeFillShade="BF"/>
            <w:vAlign w:val="center"/>
          </w:tcPr>
          <w:p w:rsidR="007541BE" w:rsidRDefault="007541BE" w:rsidP="00C05A53">
            <w:pPr>
              <w:pStyle w:val="ProductList-OfferingBody"/>
              <w:ind w:left="-113"/>
              <w:jc w:val="center"/>
            </w:pPr>
          </w:p>
        </w:tc>
        <w:tc>
          <w:tcPr>
            <w:tcW w:w="595" w:type="dxa"/>
            <w:shd w:val="clear" w:color="auto" w:fill="70AD47" w:themeFill="accent6"/>
            <w:vAlign w:val="center"/>
          </w:tcPr>
          <w:p w:rsidR="007541BE" w:rsidRPr="007541BE" w:rsidRDefault="007541BE" w:rsidP="007541BE">
            <w:pPr>
              <w:pStyle w:val="ProductList-OfferingBody"/>
              <w:ind w:left="-113"/>
              <w:jc w:val="center"/>
            </w:pPr>
            <w:r w:rsidRPr="007541BE">
              <w:fldChar w:fldCharType="begin"/>
            </w:r>
            <w:r w:rsidRPr="007541BE">
              <w:instrText xml:space="preserve"> AutoTextList  \s NoStyle \t “Produit Supplémentaire” </w:instrText>
            </w:r>
            <w:r w:rsidRPr="007541BE">
              <w:fldChar w:fldCharType="separate"/>
            </w:r>
            <w:r w:rsidRPr="007541BE">
              <w:t xml:space="preserve"> A</w:t>
            </w:r>
            <w:r w:rsidRPr="007541BE">
              <w:fldChar w:fldCharType="end"/>
            </w:r>
            <w:r w:rsidRPr="007541BE">
              <w:t>,</w:t>
            </w:r>
            <w:r w:rsidRPr="007541BE">
              <w:fldChar w:fldCharType="begin"/>
            </w:r>
            <w:r w:rsidRPr="007541BE">
              <w:instrText xml:space="preserve"> AutoTextList  \s NoStyle \t “Offre Étudiant” </w:instrText>
            </w:r>
            <w:r w:rsidRPr="007541BE">
              <w:fldChar w:fldCharType="separate"/>
            </w:r>
            <w:r w:rsidRPr="007541BE">
              <w:t>ST</w:t>
            </w:r>
            <w:r w:rsidRPr="007541BE">
              <w:fldChar w:fldCharType="end"/>
            </w:r>
          </w:p>
        </w:tc>
        <w:tc>
          <w:tcPr>
            <w:tcW w:w="596" w:type="dxa"/>
            <w:shd w:val="clear" w:color="auto" w:fill="BFBFBF" w:themeFill="background1" w:themeFillShade="BF"/>
            <w:vAlign w:val="center"/>
          </w:tcPr>
          <w:p w:rsidR="007541BE" w:rsidRPr="007541BE" w:rsidRDefault="007541BE" w:rsidP="007541BE">
            <w:pPr>
              <w:pStyle w:val="ProductList-OfferingBody"/>
              <w:ind w:left="-113"/>
              <w:jc w:val="center"/>
            </w:pPr>
          </w:p>
        </w:tc>
        <w:tc>
          <w:tcPr>
            <w:tcW w:w="595" w:type="dxa"/>
            <w:shd w:val="clear" w:color="auto" w:fill="70AD47" w:themeFill="accent6"/>
            <w:vAlign w:val="center"/>
          </w:tcPr>
          <w:p w:rsidR="007541BE" w:rsidRPr="007541BE" w:rsidRDefault="007541BE" w:rsidP="007541BE">
            <w:pPr>
              <w:pStyle w:val="ProductList-OfferingBody"/>
              <w:ind w:left="-113"/>
              <w:jc w:val="center"/>
            </w:pPr>
          </w:p>
        </w:tc>
        <w:tc>
          <w:tcPr>
            <w:tcW w:w="595" w:type="dxa"/>
            <w:shd w:val="clear" w:color="auto" w:fill="BFBFBF" w:themeFill="background1" w:themeFillShade="BF"/>
            <w:vAlign w:val="center"/>
          </w:tcPr>
          <w:p w:rsidR="007541BE" w:rsidRPr="007541BE" w:rsidRDefault="007541BE" w:rsidP="007541BE">
            <w:pPr>
              <w:pStyle w:val="ProductList-OfferingBody"/>
              <w:ind w:left="-113"/>
              <w:jc w:val="center"/>
            </w:pPr>
          </w:p>
        </w:tc>
        <w:tc>
          <w:tcPr>
            <w:tcW w:w="596" w:type="dxa"/>
            <w:shd w:val="clear" w:color="auto" w:fill="70AD47" w:themeFill="accent6"/>
            <w:vAlign w:val="center"/>
          </w:tcPr>
          <w:p w:rsidR="007541BE" w:rsidRPr="007541BE" w:rsidRDefault="007541BE" w:rsidP="007541BE">
            <w:pPr>
              <w:pStyle w:val="ProductList-OfferingBody"/>
              <w:ind w:left="-113"/>
              <w:jc w:val="center"/>
            </w:pPr>
            <w:r w:rsidRPr="007541BE">
              <w:fldChar w:fldCharType="begin"/>
            </w:r>
            <w:r w:rsidRPr="007541BE">
              <w:instrText xml:space="preserve"> AutoTextList  \s NoStyle \t “Produit de la Plate-forme Desktop Personnalisée” </w:instrText>
            </w:r>
            <w:r w:rsidRPr="007541BE">
              <w:fldChar w:fldCharType="separate"/>
            </w:r>
            <w:r w:rsidRPr="007541BE">
              <w:t>CP</w:t>
            </w:r>
            <w:r w:rsidRPr="007541BE">
              <w:fldChar w:fldCharType="end"/>
            </w:r>
            <w:r w:rsidRPr="007541BE">
              <w:t>,</w:t>
            </w:r>
            <w:r w:rsidRPr="007541BE">
              <w:fldChar w:fldCharType="begin"/>
            </w:r>
            <w:r w:rsidRPr="007541BE">
              <w:instrText xml:space="preserve"> AutoTextList  \s NoStyle \t “Programme Open Value sans option couvrant l’ensemble de l’organisation” </w:instrText>
            </w:r>
            <w:r w:rsidRPr="007541BE">
              <w:fldChar w:fldCharType="separate"/>
            </w:r>
            <w:r w:rsidRPr="007541BE">
              <w:t xml:space="preserve">P </w:t>
            </w:r>
            <w:r w:rsidRPr="007541BE">
              <w:fldChar w:fldCharType="end"/>
            </w:r>
          </w:p>
        </w:tc>
        <w:tc>
          <w:tcPr>
            <w:tcW w:w="595" w:type="dxa"/>
            <w:shd w:val="clear" w:color="auto" w:fill="BFBFBF" w:themeFill="background1" w:themeFillShade="BF"/>
            <w:vAlign w:val="center"/>
          </w:tcPr>
          <w:p w:rsidR="007541BE" w:rsidRDefault="007541BE" w:rsidP="00C05A53">
            <w:pPr>
              <w:pStyle w:val="ProductList-OfferingBody"/>
              <w:ind w:left="-113"/>
              <w:jc w:val="center"/>
            </w:pPr>
          </w:p>
        </w:tc>
        <w:tc>
          <w:tcPr>
            <w:tcW w:w="596" w:type="dxa"/>
            <w:shd w:val="clear" w:color="auto" w:fill="BFBFBF" w:themeFill="background1" w:themeFillShade="BF"/>
            <w:vAlign w:val="center"/>
          </w:tcPr>
          <w:p w:rsidR="007541BE" w:rsidRDefault="007541BE" w:rsidP="00C05A53">
            <w:pPr>
              <w:pStyle w:val="ProductList-OfferingBody"/>
              <w:ind w:left="-113"/>
              <w:jc w:val="center"/>
            </w:pPr>
          </w:p>
        </w:tc>
      </w:tr>
      <w:tr w:rsidR="007541BE" w:rsidTr="00EB1A88">
        <w:tc>
          <w:tcPr>
            <w:tcW w:w="3060" w:type="dxa"/>
            <w:tcBorders>
              <w:top w:val="nil"/>
              <w:left w:val="nil"/>
              <w:bottom w:val="dashSmallGap" w:sz="4" w:space="0" w:color="BFBFBF" w:themeColor="background1" w:themeShade="BF"/>
              <w:right w:val="nil"/>
            </w:tcBorders>
          </w:tcPr>
          <w:p w:rsidR="007541BE" w:rsidRDefault="007541BE" w:rsidP="00A1418D">
            <w:pPr>
              <w:pStyle w:val="ProductList-Offering2"/>
            </w:pPr>
            <w:bookmarkStart w:id="918" w:name="_Toc379797294"/>
            <w:bookmarkStart w:id="919" w:name="_Toc380513319"/>
            <w:bookmarkStart w:id="920" w:name="_Toc380655367"/>
            <w:bookmarkStart w:id="921" w:name="_Toc386625548"/>
            <w:r>
              <w:t>Windows Small Business Server 2011</w:t>
            </w:r>
            <w:r>
              <w:fldChar w:fldCharType="begin"/>
            </w:r>
            <w:r>
              <w:instrText>XE "Windows Small Business Server 2011"</w:instrText>
            </w:r>
            <w:r>
              <w:fldChar w:fldCharType="end"/>
            </w:r>
            <w:r>
              <w:t xml:space="preserve"> CAL Suite</w:t>
            </w:r>
            <w:r>
              <w:fldChar w:fldCharType="begin"/>
            </w:r>
            <w:r>
              <w:instrText>XE "Windows Small Business Server 2011 CAL Suite"</w:instrText>
            </w:r>
            <w:r>
              <w:fldChar w:fldCharType="end"/>
            </w:r>
            <w:r>
              <w:t xml:space="preserve"> (5 client)</w:t>
            </w:r>
            <w:bookmarkEnd w:id="918"/>
            <w:bookmarkEnd w:id="919"/>
            <w:bookmarkEnd w:id="920"/>
            <w:bookmarkEnd w:id="921"/>
          </w:p>
        </w:tc>
        <w:tc>
          <w:tcPr>
            <w:tcW w:w="595" w:type="dxa"/>
            <w:tcBorders>
              <w:top w:val="nil"/>
              <w:left w:val="nil"/>
              <w:bottom w:val="dashSmallGap" w:sz="4" w:space="0" w:color="BFBFBF" w:themeColor="background1" w:themeShade="BF"/>
              <w:right w:val="nil"/>
            </w:tcBorders>
            <w:vAlign w:val="center"/>
          </w:tcPr>
          <w:p w:rsidR="007541BE" w:rsidRDefault="007541BE"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7541BE" w:rsidRDefault="007541BE"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7541BE" w:rsidRDefault="007541BE"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541BE" w:rsidRDefault="007541B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7541BE" w:rsidRDefault="007541BE" w:rsidP="00C05A53">
            <w:pPr>
              <w:pStyle w:val="ProductList-OfferingBody"/>
              <w:ind w:left="-113"/>
              <w:jc w:val="center"/>
            </w:pPr>
            <w:r>
              <w:t>5</w:t>
            </w:r>
          </w:p>
        </w:tc>
        <w:tc>
          <w:tcPr>
            <w:tcW w:w="596" w:type="dxa"/>
            <w:shd w:val="clear" w:color="auto" w:fill="BFBFBF" w:themeFill="background1" w:themeFillShade="BF"/>
            <w:vAlign w:val="center"/>
          </w:tcPr>
          <w:p w:rsidR="007541BE" w:rsidRDefault="007541BE" w:rsidP="00C05A53">
            <w:pPr>
              <w:pStyle w:val="ProductList-OfferingBody"/>
              <w:ind w:left="-113"/>
              <w:jc w:val="center"/>
            </w:pPr>
          </w:p>
        </w:tc>
        <w:tc>
          <w:tcPr>
            <w:tcW w:w="595" w:type="dxa"/>
            <w:shd w:val="clear" w:color="auto" w:fill="70AD47" w:themeFill="accent6"/>
            <w:vAlign w:val="center"/>
          </w:tcPr>
          <w:p w:rsidR="007541BE" w:rsidRPr="007541BE" w:rsidRDefault="007541BE" w:rsidP="007541BE">
            <w:pPr>
              <w:pStyle w:val="ProductList-OfferingBody"/>
              <w:ind w:left="-113"/>
              <w:jc w:val="center"/>
            </w:pPr>
            <w:r w:rsidRPr="007541BE">
              <w:fldChar w:fldCharType="begin"/>
            </w:r>
            <w:r w:rsidRPr="007541BE">
              <w:instrText xml:space="preserve"> AutoTextList  \s NoStyle \t “Produit Supplémentaire” </w:instrText>
            </w:r>
            <w:r w:rsidRPr="007541BE">
              <w:fldChar w:fldCharType="separate"/>
            </w:r>
            <w:r w:rsidRPr="007541BE">
              <w:t xml:space="preserve"> A </w:t>
            </w:r>
            <w:r w:rsidRPr="007541BE">
              <w:fldChar w:fldCharType="end"/>
            </w:r>
          </w:p>
        </w:tc>
        <w:tc>
          <w:tcPr>
            <w:tcW w:w="596" w:type="dxa"/>
            <w:shd w:val="clear" w:color="auto" w:fill="BFBFBF" w:themeFill="background1" w:themeFillShade="BF"/>
            <w:vAlign w:val="center"/>
          </w:tcPr>
          <w:p w:rsidR="007541BE" w:rsidRPr="007541BE" w:rsidRDefault="007541BE" w:rsidP="007541BE">
            <w:pPr>
              <w:pStyle w:val="ProductList-OfferingBody"/>
              <w:ind w:left="-113"/>
              <w:jc w:val="center"/>
            </w:pPr>
          </w:p>
        </w:tc>
        <w:tc>
          <w:tcPr>
            <w:tcW w:w="595" w:type="dxa"/>
            <w:shd w:val="clear" w:color="auto" w:fill="70AD47" w:themeFill="accent6"/>
            <w:vAlign w:val="center"/>
          </w:tcPr>
          <w:p w:rsidR="007541BE" w:rsidRPr="007541BE" w:rsidRDefault="007541BE" w:rsidP="007541BE">
            <w:pPr>
              <w:pStyle w:val="ProductList-OfferingBody"/>
              <w:ind w:left="-113"/>
              <w:jc w:val="center"/>
            </w:pPr>
          </w:p>
        </w:tc>
        <w:tc>
          <w:tcPr>
            <w:tcW w:w="595" w:type="dxa"/>
            <w:shd w:val="clear" w:color="auto" w:fill="70AD47" w:themeFill="accent6"/>
            <w:vAlign w:val="center"/>
          </w:tcPr>
          <w:p w:rsidR="007541BE" w:rsidRPr="007541BE" w:rsidRDefault="007541BE" w:rsidP="007541BE">
            <w:pPr>
              <w:pStyle w:val="ProductList-OfferingBody"/>
              <w:ind w:left="-113"/>
              <w:jc w:val="center"/>
            </w:pPr>
            <w:r w:rsidRPr="007541BE">
              <w:fldChar w:fldCharType="begin"/>
            </w:r>
            <w:r w:rsidRPr="007541BE">
              <w:instrText xml:space="preserve"> AutoTextList  \s NoStyle \t “Licence Open et Open Value” </w:instrText>
            </w:r>
            <w:r w:rsidRPr="007541BE">
              <w:fldChar w:fldCharType="separate"/>
            </w:r>
            <w:r w:rsidRPr="007541BE">
              <w:t>OF</w:t>
            </w:r>
            <w:r w:rsidRPr="007541BE">
              <w:fldChar w:fldCharType="end"/>
            </w:r>
          </w:p>
        </w:tc>
        <w:tc>
          <w:tcPr>
            <w:tcW w:w="596" w:type="dxa"/>
            <w:shd w:val="clear" w:color="auto" w:fill="70AD47" w:themeFill="accent6"/>
            <w:vAlign w:val="center"/>
          </w:tcPr>
          <w:p w:rsidR="007541BE" w:rsidRPr="007541BE" w:rsidRDefault="007541BE" w:rsidP="007541BE">
            <w:pPr>
              <w:pStyle w:val="ProductList-OfferingBody"/>
              <w:ind w:left="-113"/>
              <w:jc w:val="center"/>
            </w:pPr>
            <w:r w:rsidRPr="007541BE">
              <w:fldChar w:fldCharType="begin"/>
            </w:r>
            <w:r w:rsidRPr="007541BE">
              <w:instrText xml:space="preserve"> AutoTextList  \s NoStyle \t “Produit de la Plate-forme Desktop Personnalisée” </w:instrText>
            </w:r>
            <w:r w:rsidRPr="007541BE">
              <w:fldChar w:fldCharType="separate"/>
            </w:r>
            <w:r w:rsidRPr="007541BE">
              <w:t>CP</w:t>
            </w:r>
            <w:r w:rsidRPr="007541BE">
              <w:fldChar w:fldCharType="end"/>
            </w:r>
            <w:r w:rsidRPr="007541BE">
              <w:t>,</w:t>
            </w:r>
            <w:r w:rsidRPr="007541BE">
              <w:fldChar w:fldCharType="begin"/>
            </w:r>
            <w:r w:rsidRPr="007541BE">
              <w:instrText xml:space="preserve"> AutoTextList  \s NoStyle \t “Programme Open Value sans option couvrant l’ensemble de l’organisation” </w:instrText>
            </w:r>
            <w:r w:rsidRPr="007541BE">
              <w:fldChar w:fldCharType="separate"/>
            </w:r>
            <w:r w:rsidRPr="007541BE">
              <w:t xml:space="preserve">P </w:t>
            </w:r>
            <w:r w:rsidRPr="007541BE">
              <w:fldChar w:fldCharType="end"/>
            </w:r>
          </w:p>
        </w:tc>
        <w:tc>
          <w:tcPr>
            <w:tcW w:w="595" w:type="dxa"/>
            <w:shd w:val="clear" w:color="auto" w:fill="BFBFBF" w:themeFill="background1" w:themeFillShade="BF"/>
            <w:vAlign w:val="center"/>
          </w:tcPr>
          <w:p w:rsidR="007541BE" w:rsidRDefault="007541BE" w:rsidP="00C05A53">
            <w:pPr>
              <w:pStyle w:val="ProductList-OfferingBody"/>
              <w:ind w:left="-113"/>
              <w:jc w:val="center"/>
            </w:pPr>
          </w:p>
        </w:tc>
        <w:tc>
          <w:tcPr>
            <w:tcW w:w="596" w:type="dxa"/>
            <w:shd w:val="clear" w:color="auto" w:fill="BFBFBF" w:themeFill="background1" w:themeFillShade="BF"/>
            <w:vAlign w:val="center"/>
          </w:tcPr>
          <w:p w:rsidR="007541BE" w:rsidRDefault="007541BE" w:rsidP="00C05A53">
            <w:pPr>
              <w:pStyle w:val="ProductList-OfferingBody"/>
              <w:ind w:left="-113"/>
              <w:jc w:val="center"/>
            </w:pPr>
          </w:p>
        </w:tc>
      </w:tr>
      <w:tr w:rsidR="007541BE" w:rsidTr="00EB1A88">
        <w:tc>
          <w:tcPr>
            <w:tcW w:w="3060" w:type="dxa"/>
            <w:tcBorders>
              <w:top w:val="nil"/>
              <w:left w:val="nil"/>
              <w:bottom w:val="dashSmallGap" w:sz="4" w:space="0" w:color="BFBFBF" w:themeColor="background1" w:themeShade="BF"/>
              <w:right w:val="nil"/>
            </w:tcBorders>
          </w:tcPr>
          <w:p w:rsidR="007541BE" w:rsidRDefault="007541BE" w:rsidP="00A1418D">
            <w:pPr>
              <w:pStyle w:val="ProductList-Offering2"/>
            </w:pPr>
            <w:bookmarkStart w:id="922" w:name="_Toc379797295"/>
            <w:bookmarkStart w:id="923" w:name="_Toc380513320"/>
            <w:bookmarkStart w:id="924" w:name="_Toc380655368"/>
            <w:bookmarkStart w:id="925" w:name="_Toc386625549"/>
            <w:r>
              <w:t>Windows Small Business Server 2011</w:t>
            </w:r>
            <w:r>
              <w:fldChar w:fldCharType="begin"/>
            </w:r>
            <w:r>
              <w:instrText>XE "Windows Small Business Server 2011"</w:instrText>
            </w:r>
            <w:r>
              <w:fldChar w:fldCharType="end"/>
            </w:r>
            <w:r>
              <w:t xml:space="preserve"> CAL Suite</w:t>
            </w:r>
            <w:r>
              <w:fldChar w:fldCharType="begin"/>
            </w:r>
            <w:r>
              <w:instrText>XE "Windows Small Business Server 2011 CAL Suite"</w:instrText>
            </w:r>
            <w:r>
              <w:fldChar w:fldCharType="end"/>
            </w:r>
            <w:r>
              <w:t xml:space="preserve"> (20 client)</w:t>
            </w:r>
            <w:bookmarkEnd w:id="922"/>
            <w:bookmarkEnd w:id="923"/>
            <w:bookmarkEnd w:id="924"/>
            <w:bookmarkEnd w:id="925"/>
          </w:p>
        </w:tc>
        <w:tc>
          <w:tcPr>
            <w:tcW w:w="595" w:type="dxa"/>
            <w:tcBorders>
              <w:top w:val="nil"/>
              <w:left w:val="nil"/>
              <w:bottom w:val="dashSmallGap" w:sz="4" w:space="0" w:color="BFBFBF" w:themeColor="background1" w:themeShade="BF"/>
              <w:right w:val="nil"/>
            </w:tcBorders>
            <w:vAlign w:val="center"/>
          </w:tcPr>
          <w:p w:rsidR="007541BE" w:rsidRDefault="007541BE"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7541BE" w:rsidRDefault="007541BE" w:rsidP="00C05A53">
            <w:pPr>
              <w:pStyle w:val="ProductList-OfferingBody"/>
              <w:ind w:left="-113"/>
              <w:jc w:val="center"/>
            </w:pPr>
            <w:r>
              <w:t>25</w:t>
            </w:r>
          </w:p>
        </w:tc>
        <w:tc>
          <w:tcPr>
            <w:tcW w:w="596" w:type="dxa"/>
            <w:tcBorders>
              <w:top w:val="nil"/>
              <w:left w:val="nil"/>
              <w:bottom w:val="dashSmallGap" w:sz="4" w:space="0" w:color="BFBFBF" w:themeColor="background1" w:themeShade="BF"/>
              <w:right w:val="nil"/>
            </w:tcBorders>
            <w:vAlign w:val="center"/>
          </w:tcPr>
          <w:p w:rsidR="007541BE" w:rsidRDefault="007541BE"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541BE" w:rsidRDefault="007541B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7541BE" w:rsidRDefault="007541BE" w:rsidP="00C05A53">
            <w:pPr>
              <w:pStyle w:val="ProductList-OfferingBody"/>
              <w:ind w:left="-113"/>
              <w:jc w:val="center"/>
            </w:pPr>
            <w:r>
              <w:t>25</w:t>
            </w:r>
          </w:p>
        </w:tc>
        <w:tc>
          <w:tcPr>
            <w:tcW w:w="596" w:type="dxa"/>
            <w:shd w:val="clear" w:color="auto" w:fill="BFBFBF" w:themeFill="background1" w:themeFillShade="BF"/>
            <w:vAlign w:val="center"/>
          </w:tcPr>
          <w:p w:rsidR="007541BE" w:rsidRDefault="007541BE" w:rsidP="00C05A53">
            <w:pPr>
              <w:pStyle w:val="ProductList-OfferingBody"/>
              <w:ind w:left="-113"/>
              <w:jc w:val="center"/>
            </w:pPr>
          </w:p>
        </w:tc>
        <w:tc>
          <w:tcPr>
            <w:tcW w:w="595" w:type="dxa"/>
            <w:shd w:val="clear" w:color="auto" w:fill="70AD47" w:themeFill="accent6"/>
            <w:vAlign w:val="center"/>
          </w:tcPr>
          <w:p w:rsidR="007541BE" w:rsidRPr="007541BE" w:rsidRDefault="007541BE" w:rsidP="007541BE">
            <w:pPr>
              <w:pStyle w:val="ProductList-OfferingBody"/>
              <w:ind w:left="-113"/>
              <w:jc w:val="center"/>
            </w:pPr>
            <w:r w:rsidRPr="007541BE">
              <w:fldChar w:fldCharType="begin"/>
            </w:r>
            <w:r w:rsidRPr="007541BE">
              <w:instrText xml:space="preserve"> AutoTextList  \s NoStyle \t “Produit Supplémentaire” </w:instrText>
            </w:r>
            <w:r w:rsidRPr="007541BE">
              <w:fldChar w:fldCharType="separate"/>
            </w:r>
            <w:r w:rsidRPr="007541BE">
              <w:t xml:space="preserve"> A </w:t>
            </w:r>
            <w:r w:rsidRPr="007541BE">
              <w:fldChar w:fldCharType="end"/>
            </w:r>
          </w:p>
        </w:tc>
        <w:tc>
          <w:tcPr>
            <w:tcW w:w="596" w:type="dxa"/>
            <w:shd w:val="clear" w:color="auto" w:fill="BFBFBF" w:themeFill="background1" w:themeFillShade="BF"/>
            <w:vAlign w:val="center"/>
          </w:tcPr>
          <w:p w:rsidR="007541BE" w:rsidRPr="007541BE" w:rsidRDefault="007541BE" w:rsidP="007541BE">
            <w:pPr>
              <w:pStyle w:val="ProductList-OfferingBody"/>
              <w:ind w:left="-113"/>
              <w:jc w:val="center"/>
            </w:pPr>
          </w:p>
        </w:tc>
        <w:tc>
          <w:tcPr>
            <w:tcW w:w="595" w:type="dxa"/>
            <w:shd w:val="clear" w:color="auto" w:fill="70AD47" w:themeFill="accent6"/>
            <w:vAlign w:val="center"/>
          </w:tcPr>
          <w:p w:rsidR="007541BE" w:rsidRPr="007541BE" w:rsidRDefault="007541BE" w:rsidP="007541BE">
            <w:pPr>
              <w:pStyle w:val="ProductList-OfferingBody"/>
              <w:ind w:left="-113"/>
              <w:jc w:val="center"/>
            </w:pPr>
          </w:p>
        </w:tc>
        <w:tc>
          <w:tcPr>
            <w:tcW w:w="595" w:type="dxa"/>
            <w:shd w:val="clear" w:color="auto" w:fill="70AD47" w:themeFill="accent6"/>
            <w:vAlign w:val="center"/>
          </w:tcPr>
          <w:p w:rsidR="007541BE" w:rsidRPr="007541BE" w:rsidRDefault="007541BE" w:rsidP="007541BE">
            <w:pPr>
              <w:pStyle w:val="ProductList-OfferingBody"/>
              <w:ind w:left="-113"/>
              <w:jc w:val="center"/>
            </w:pPr>
            <w:r w:rsidRPr="007541BE">
              <w:fldChar w:fldCharType="begin"/>
            </w:r>
            <w:r w:rsidRPr="007541BE">
              <w:instrText xml:space="preserve"> AutoTextList  \s NoStyle \t “Licence Open et Open Value” </w:instrText>
            </w:r>
            <w:r w:rsidRPr="007541BE">
              <w:fldChar w:fldCharType="separate"/>
            </w:r>
            <w:r w:rsidRPr="007541BE">
              <w:t>OF</w:t>
            </w:r>
            <w:r w:rsidRPr="007541BE">
              <w:fldChar w:fldCharType="end"/>
            </w:r>
          </w:p>
        </w:tc>
        <w:tc>
          <w:tcPr>
            <w:tcW w:w="596" w:type="dxa"/>
            <w:shd w:val="clear" w:color="auto" w:fill="70AD47" w:themeFill="accent6"/>
            <w:vAlign w:val="center"/>
          </w:tcPr>
          <w:p w:rsidR="007541BE" w:rsidRPr="007541BE" w:rsidRDefault="007541BE" w:rsidP="007541BE">
            <w:pPr>
              <w:pStyle w:val="ProductList-OfferingBody"/>
              <w:ind w:left="-113"/>
              <w:jc w:val="center"/>
            </w:pPr>
            <w:r w:rsidRPr="007541BE">
              <w:fldChar w:fldCharType="begin"/>
            </w:r>
            <w:r w:rsidRPr="007541BE">
              <w:instrText xml:space="preserve"> AutoTextList  \s NoStyle \t “Produit de la Plate-forme Desktop Personnalisée” </w:instrText>
            </w:r>
            <w:r w:rsidRPr="007541BE">
              <w:fldChar w:fldCharType="separate"/>
            </w:r>
            <w:r w:rsidRPr="007541BE">
              <w:t>CP</w:t>
            </w:r>
            <w:r w:rsidRPr="007541BE">
              <w:fldChar w:fldCharType="end"/>
            </w:r>
            <w:r w:rsidRPr="007541BE">
              <w:t>,</w:t>
            </w:r>
            <w:r w:rsidRPr="007541BE">
              <w:fldChar w:fldCharType="begin"/>
            </w:r>
            <w:r w:rsidRPr="007541BE">
              <w:instrText xml:space="preserve"> AutoTextList  \s NoStyle \t “Programme Open Value sans option couvrant l’ensemble de l’organisation” </w:instrText>
            </w:r>
            <w:r w:rsidRPr="007541BE">
              <w:fldChar w:fldCharType="separate"/>
            </w:r>
            <w:r w:rsidRPr="007541BE">
              <w:t xml:space="preserve">P </w:t>
            </w:r>
            <w:r w:rsidRPr="007541BE">
              <w:fldChar w:fldCharType="end"/>
            </w:r>
          </w:p>
        </w:tc>
        <w:tc>
          <w:tcPr>
            <w:tcW w:w="595" w:type="dxa"/>
            <w:shd w:val="clear" w:color="auto" w:fill="BFBFBF" w:themeFill="background1" w:themeFillShade="BF"/>
            <w:vAlign w:val="center"/>
          </w:tcPr>
          <w:p w:rsidR="007541BE" w:rsidRDefault="007541BE" w:rsidP="00C05A53">
            <w:pPr>
              <w:pStyle w:val="ProductList-OfferingBody"/>
              <w:ind w:left="-113"/>
              <w:jc w:val="center"/>
            </w:pPr>
          </w:p>
        </w:tc>
        <w:tc>
          <w:tcPr>
            <w:tcW w:w="596" w:type="dxa"/>
            <w:shd w:val="clear" w:color="auto" w:fill="BFBFBF" w:themeFill="background1" w:themeFillShade="BF"/>
            <w:vAlign w:val="center"/>
          </w:tcPr>
          <w:p w:rsidR="007541BE" w:rsidRDefault="007541BE" w:rsidP="00C05A53">
            <w:pPr>
              <w:pStyle w:val="ProductList-OfferingBody"/>
              <w:ind w:left="-113"/>
              <w:jc w:val="center"/>
            </w:pPr>
          </w:p>
        </w:tc>
      </w:tr>
      <w:tr w:rsidR="007541BE" w:rsidTr="00EB1A88">
        <w:tc>
          <w:tcPr>
            <w:tcW w:w="3060" w:type="dxa"/>
            <w:tcBorders>
              <w:top w:val="nil"/>
              <w:left w:val="nil"/>
              <w:bottom w:val="dashSmallGap" w:sz="4" w:space="0" w:color="BFBFBF" w:themeColor="background1" w:themeShade="BF"/>
              <w:right w:val="nil"/>
            </w:tcBorders>
          </w:tcPr>
          <w:p w:rsidR="007541BE" w:rsidRDefault="007541BE" w:rsidP="001839D9">
            <w:pPr>
              <w:pStyle w:val="ProductList-Offering2"/>
            </w:pPr>
            <w:bookmarkStart w:id="926" w:name="_Toc379797296"/>
            <w:bookmarkStart w:id="927" w:name="_Toc380513321"/>
            <w:bookmarkStart w:id="928" w:name="_Toc380655369"/>
            <w:bookmarkStart w:id="929" w:name="_Toc386625550"/>
            <w:r>
              <w:t>Module complémentaire Windows Small Business Server 2011</w:t>
            </w:r>
            <w:r>
              <w:fldChar w:fldCharType="begin"/>
            </w:r>
            <w:r>
              <w:instrText>XE "Windows Small Business Server 2011"</w:instrText>
            </w:r>
            <w:r>
              <w:fldChar w:fldCharType="end"/>
            </w:r>
            <w:r>
              <w:t xml:space="preserve"> Premium CAL Suite</w:t>
            </w:r>
            <w:r>
              <w:fldChar w:fldCharType="begin"/>
            </w:r>
            <w:r>
              <w:instrText>XE "Module complémentaire Windows Small Business Server 2011 Premium CAL Suite"</w:instrText>
            </w:r>
            <w:r>
              <w:fldChar w:fldCharType="end"/>
            </w:r>
            <w:r>
              <w:t xml:space="preserve"> (1</w:t>
            </w:r>
            <w:r w:rsidR="001839D9">
              <w:t> </w:t>
            </w:r>
            <w:r>
              <w:t>client)</w:t>
            </w:r>
            <w:bookmarkEnd w:id="926"/>
            <w:bookmarkEnd w:id="927"/>
            <w:bookmarkEnd w:id="928"/>
            <w:bookmarkEnd w:id="929"/>
          </w:p>
        </w:tc>
        <w:tc>
          <w:tcPr>
            <w:tcW w:w="595" w:type="dxa"/>
            <w:tcBorders>
              <w:top w:val="nil"/>
              <w:left w:val="nil"/>
              <w:bottom w:val="dashSmallGap" w:sz="4" w:space="0" w:color="BFBFBF" w:themeColor="background1" w:themeShade="BF"/>
              <w:right w:val="nil"/>
            </w:tcBorders>
            <w:vAlign w:val="center"/>
          </w:tcPr>
          <w:p w:rsidR="007541BE" w:rsidRDefault="007541BE"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7541BE" w:rsidRDefault="007541BE"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7541BE" w:rsidRDefault="007541BE"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541BE" w:rsidRDefault="007541B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7541BE" w:rsidRDefault="007541BE" w:rsidP="00C05A53">
            <w:pPr>
              <w:pStyle w:val="ProductList-OfferingBody"/>
              <w:ind w:left="-113"/>
              <w:jc w:val="center"/>
            </w:pPr>
            <w:r>
              <w:t>1</w:t>
            </w:r>
          </w:p>
        </w:tc>
        <w:tc>
          <w:tcPr>
            <w:tcW w:w="596" w:type="dxa"/>
            <w:shd w:val="clear" w:color="auto" w:fill="BFBFBF" w:themeFill="background1" w:themeFillShade="BF"/>
            <w:vAlign w:val="center"/>
          </w:tcPr>
          <w:p w:rsidR="007541BE" w:rsidRDefault="007541BE" w:rsidP="00C05A53">
            <w:pPr>
              <w:pStyle w:val="ProductList-OfferingBody"/>
              <w:ind w:left="-113"/>
              <w:jc w:val="center"/>
            </w:pPr>
          </w:p>
        </w:tc>
        <w:tc>
          <w:tcPr>
            <w:tcW w:w="595" w:type="dxa"/>
            <w:shd w:val="clear" w:color="auto" w:fill="70AD47" w:themeFill="accent6"/>
            <w:vAlign w:val="center"/>
          </w:tcPr>
          <w:p w:rsidR="007541BE" w:rsidRPr="007541BE" w:rsidRDefault="007541BE" w:rsidP="007541BE">
            <w:pPr>
              <w:pStyle w:val="ProductList-OfferingBody"/>
              <w:ind w:left="-113"/>
              <w:jc w:val="center"/>
            </w:pPr>
            <w:r w:rsidRPr="007541BE">
              <w:fldChar w:fldCharType="begin"/>
            </w:r>
            <w:r w:rsidRPr="007541BE">
              <w:instrText xml:space="preserve"> AutoTextList  \s NoStyle \t “Produit Supplémentaire” </w:instrText>
            </w:r>
            <w:r w:rsidRPr="007541BE">
              <w:fldChar w:fldCharType="separate"/>
            </w:r>
            <w:r w:rsidRPr="007541BE">
              <w:t xml:space="preserve"> A</w:t>
            </w:r>
            <w:r w:rsidRPr="007541BE">
              <w:fldChar w:fldCharType="end"/>
            </w:r>
            <w:r w:rsidRPr="007541BE">
              <w:t>,</w:t>
            </w:r>
            <w:r w:rsidRPr="007541BE">
              <w:fldChar w:fldCharType="begin"/>
            </w:r>
            <w:r w:rsidRPr="007541BE">
              <w:instrText xml:space="preserve"> AutoTextList  \s NoStyle \t “Offre Étudiant” </w:instrText>
            </w:r>
            <w:r w:rsidRPr="007541BE">
              <w:fldChar w:fldCharType="separate"/>
            </w:r>
            <w:r w:rsidRPr="007541BE">
              <w:t>ST</w:t>
            </w:r>
            <w:r w:rsidRPr="007541BE">
              <w:fldChar w:fldCharType="end"/>
            </w:r>
          </w:p>
        </w:tc>
        <w:tc>
          <w:tcPr>
            <w:tcW w:w="596" w:type="dxa"/>
            <w:shd w:val="clear" w:color="auto" w:fill="BFBFBF" w:themeFill="background1" w:themeFillShade="BF"/>
            <w:vAlign w:val="center"/>
          </w:tcPr>
          <w:p w:rsidR="007541BE" w:rsidRPr="007541BE" w:rsidRDefault="007541BE" w:rsidP="007541BE">
            <w:pPr>
              <w:pStyle w:val="ProductList-OfferingBody"/>
              <w:ind w:left="-113"/>
              <w:jc w:val="center"/>
            </w:pPr>
          </w:p>
        </w:tc>
        <w:tc>
          <w:tcPr>
            <w:tcW w:w="595" w:type="dxa"/>
            <w:shd w:val="clear" w:color="auto" w:fill="70AD47" w:themeFill="accent6"/>
            <w:vAlign w:val="center"/>
          </w:tcPr>
          <w:p w:rsidR="007541BE" w:rsidRPr="007541BE" w:rsidRDefault="007541BE" w:rsidP="007541BE">
            <w:pPr>
              <w:pStyle w:val="ProductList-OfferingBody"/>
              <w:ind w:left="-113"/>
              <w:jc w:val="center"/>
            </w:pPr>
          </w:p>
        </w:tc>
        <w:tc>
          <w:tcPr>
            <w:tcW w:w="595" w:type="dxa"/>
            <w:shd w:val="clear" w:color="auto" w:fill="BFBFBF" w:themeFill="background1" w:themeFillShade="BF"/>
            <w:vAlign w:val="center"/>
          </w:tcPr>
          <w:p w:rsidR="007541BE" w:rsidRPr="007541BE" w:rsidRDefault="007541BE" w:rsidP="007541BE">
            <w:pPr>
              <w:pStyle w:val="ProductList-OfferingBody"/>
              <w:ind w:left="-113"/>
              <w:jc w:val="center"/>
            </w:pPr>
          </w:p>
        </w:tc>
        <w:tc>
          <w:tcPr>
            <w:tcW w:w="596" w:type="dxa"/>
            <w:shd w:val="clear" w:color="auto" w:fill="70AD47" w:themeFill="accent6"/>
            <w:vAlign w:val="center"/>
          </w:tcPr>
          <w:p w:rsidR="007541BE" w:rsidRPr="007541BE" w:rsidRDefault="007541BE" w:rsidP="007541BE">
            <w:pPr>
              <w:pStyle w:val="ProductList-OfferingBody"/>
              <w:ind w:left="-113"/>
              <w:jc w:val="center"/>
            </w:pPr>
            <w:r w:rsidRPr="007541BE">
              <w:fldChar w:fldCharType="begin"/>
            </w:r>
            <w:r w:rsidRPr="007541BE">
              <w:instrText xml:space="preserve"> AutoTextList  \s NoStyle \t “Produit de la Plate-forme Desktop Personnalisée” </w:instrText>
            </w:r>
            <w:r w:rsidRPr="007541BE">
              <w:fldChar w:fldCharType="separate"/>
            </w:r>
            <w:r w:rsidRPr="007541BE">
              <w:t>CP</w:t>
            </w:r>
            <w:r w:rsidRPr="007541BE">
              <w:fldChar w:fldCharType="end"/>
            </w:r>
            <w:r w:rsidRPr="007541BE">
              <w:t>,</w:t>
            </w:r>
            <w:r w:rsidRPr="007541BE">
              <w:fldChar w:fldCharType="begin"/>
            </w:r>
            <w:r w:rsidRPr="007541BE">
              <w:instrText xml:space="preserve"> AutoTextList  \s NoStyle \t “Programme Open Value sans option couvrant l’ensemble de l’organisation” </w:instrText>
            </w:r>
            <w:r w:rsidRPr="007541BE">
              <w:fldChar w:fldCharType="separate"/>
            </w:r>
            <w:r w:rsidRPr="007541BE">
              <w:t xml:space="preserve">P </w:t>
            </w:r>
            <w:r w:rsidRPr="007541BE">
              <w:fldChar w:fldCharType="end"/>
            </w:r>
          </w:p>
        </w:tc>
        <w:tc>
          <w:tcPr>
            <w:tcW w:w="595" w:type="dxa"/>
            <w:shd w:val="clear" w:color="auto" w:fill="BFBFBF" w:themeFill="background1" w:themeFillShade="BF"/>
            <w:vAlign w:val="center"/>
          </w:tcPr>
          <w:p w:rsidR="007541BE" w:rsidRDefault="007541BE" w:rsidP="00C05A53">
            <w:pPr>
              <w:pStyle w:val="ProductList-OfferingBody"/>
              <w:ind w:left="-113"/>
              <w:jc w:val="center"/>
            </w:pPr>
          </w:p>
        </w:tc>
        <w:tc>
          <w:tcPr>
            <w:tcW w:w="596" w:type="dxa"/>
            <w:shd w:val="clear" w:color="auto" w:fill="BFBFBF" w:themeFill="background1" w:themeFillShade="BF"/>
            <w:vAlign w:val="center"/>
          </w:tcPr>
          <w:p w:rsidR="007541BE" w:rsidRDefault="007541BE" w:rsidP="00C05A53">
            <w:pPr>
              <w:pStyle w:val="ProductList-OfferingBody"/>
              <w:ind w:left="-113"/>
              <w:jc w:val="center"/>
            </w:pPr>
          </w:p>
        </w:tc>
      </w:tr>
      <w:tr w:rsidR="007541BE" w:rsidTr="00EB1A88">
        <w:tc>
          <w:tcPr>
            <w:tcW w:w="3060" w:type="dxa"/>
            <w:tcBorders>
              <w:top w:val="dashSmallGap" w:sz="4" w:space="0" w:color="BFBFBF" w:themeColor="background1" w:themeShade="BF"/>
              <w:left w:val="nil"/>
              <w:bottom w:val="dashSmallGap" w:sz="4" w:space="0" w:color="BFBFBF" w:themeColor="background1" w:themeShade="BF"/>
              <w:right w:val="nil"/>
            </w:tcBorders>
          </w:tcPr>
          <w:p w:rsidR="007541BE" w:rsidRDefault="007541BE" w:rsidP="001839D9">
            <w:pPr>
              <w:pStyle w:val="ProductList-Offering2"/>
            </w:pPr>
            <w:bookmarkStart w:id="930" w:name="_Toc379797297"/>
            <w:bookmarkStart w:id="931" w:name="_Toc380513322"/>
            <w:bookmarkStart w:id="932" w:name="_Toc380655370"/>
            <w:bookmarkStart w:id="933" w:name="_Toc386625551"/>
            <w:r>
              <w:t>Module complémentaire Windows Small Business Server 2011</w:t>
            </w:r>
            <w:r>
              <w:fldChar w:fldCharType="begin"/>
            </w:r>
            <w:r>
              <w:instrText>XE "Windows Small Business Server 2011"</w:instrText>
            </w:r>
            <w:r>
              <w:fldChar w:fldCharType="end"/>
            </w:r>
            <w:r>
              <w:t xml:space="preserve"> Premium CAL Suite</w:t>
            </w:r>
            <w:r>
              <w:fldChar w:fldCharType="begin"/>
            </w:r>
            <w:r>
              <w:instrText>XE "Module complémentaire Windows Small Business Server 2011 Premium CAL Suite"</w:instrText>
            </w:r>
            <w:r>
              <w:fldChar w:fldCharType="end"/>
            </w:r>
            <w:r>
              <w:t xml:space="preserve"> (5</w:t>
            </w:r>
            <w:r w:rsidR="001839D9">
              <w:t> </w:t>
            </w:r>
            <w:r>
              <w:t>client)</w:t>
            </w:r>
            <w:bookmarkEnd w:id="930"/>
            <w:bookmarkEnd w:id="931"/>
            <w:bookmarkEnd w:id="932"/>
            <w:bookmarkEnd w:id="93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541BE" w:rsidRDefault="007541BE" w:rsidP="00C05A53">
            <w:pPr>
              <w:pStyle w:val="ProductList-OfferingBody"/>
              <w:ind w:left="-113"/>
              <w:jc w:val="center"/>
            </w:pPr>
            <w: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541BE" w:rsidRDefault="007541BE" w:rsidP="00C05A5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541BE" w:rsidRDefault="007541BE" w:rsidP="00C05A53">
            <w:pPr>
              <w:pStyle w:val="ProductList-OfferingBody"/>
              <w:ind w:left="-113"/>
              <w:jc w:val="center"/>
            </w:pPr>
            <w: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541BE" w:rsidRDefault="007541BE"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7541BE" w:rsidRDefault="007541BE" w:rsidP="00C05A53">
            <w:pPr>
              <w:pStyle w:val="ProductList-OfferingBody"/>
              <w:ind w:left="-113"/>
              <w:jc w:val="center"/>
            </w:pPr>
            <w:r>
              <w:t>5</w:t>
            </w:r>
          </w:p>
        </w:tc>
        <w:tc>
          <w:tcPr>
            <w:tcW w:w="596" w:type="dxa"/>
            <w:shd w:val="clear" w:color="auto" w:fill="BFBFBF" w:themeFill="background1" w:themeFillShade="BF"/>
            <w:vAlign w:val="center"/>
          </w:tcPr>
          <w:p w:rsidR="007541BE" w:rsidRDefault="007541BE" w:rsidP="00C05A53">
            <w:pPr>
              <w:pStyle w:val="ProductList-OfferingBody"/>
              <w:ind w:left="-113"/>
              <w:jc w:val="center"/>
            </w:pPr>
          </w:p>
        </w:tc>
        <w:tc>
          <w:tcPr>
            <w:tcW w:w="595" w:type="dxa"/>
            <w:shd w:val="clear" w:color="auto" w:fill="70AD47" w:themeFill="accent6"/>
            <w:vAlign w:val="center"/>
          </w:tcPr>
          <w:p w:rsidR="007541BE" w:rsidRPr="007541BE" w:rsidRDefault="007541BE" w:rsidP="007541BE">
            <w:pPr>
              <w:pStyle w:val="ProductList-OfferingBody"/>
              <w:ind w:left="-113"/>
              <w:jc w:val="center"/>
            </w:pPr>
            <w:r w:rsidRPr="007541BE">
              <w:fldChar w:fldCharType="begin"/>
            </w:r>
            <w:r w:rsidRPr="007541BE">
              <w:instrText xml:space="preserve"> AutoTextList  \s NoStyle \t “Produit Supplémentaire” </w:instrText>
            </w:r>
            <w:r w:rsidRPr="007541BE">
              <w:fldChar w:fldCharType="separate"/>
            </w:r>
            <w:r w:rsidRPr="007541BE">
              <w:t xml:space="preserve"> A </w:t>
            </w:r>
            <w:r w:rsidRPr="007541BE">
              <w:fldChar w:fldCharType="end"/>
            </w:r>
          </w:p>
        </w:tc>
        <w:tc>
          <w:tcPr>
            <w:tcW w:w="596" w:type="dxa"/>
            <w:shd w:val="clear" w:color="auto" w:fill="BFBFBF" w:themeFill="background1" w:themeFillShade="BF"/>
            <w:vAlign w:val="center"/>
          </w:tcPr>
          <w:p w:rsidR="007541BE" w:rsidRPr="007541BE" w:rsidRDefault="007541BE" w:rsidP="007541BE">
            <w:pPr>
              <w:pStyle w:val="ProductList-OfferingBody"/>
              <w:ind w:left="-113"/>
              <w:jc w:val="center"/>
            </w:pPr>
          </w:p>
        </w:tc>
        <w:tc>
          <w:tcPr>
            <w:tcW w:w="595" w:type="dxa"/>
            <w:shd w:val="clear" w:color="auto" w:fill="70AD47" w:themeFill="accent6"/>
            <w:vAlign w:val="center"/>
          </w:tcPr>
          <w:p w:rsidR="007541BE" w:rsidRPr="007541BE" w:rsidRDefault="007541BE" w:rsidP="007541BE">
            <w:pPr>
              <w:pStyle w:val="ProductList-OfferingBody"/>
              <w:ind w:left="-113"/>
              <w:jc w:val="center"/>
            </w:pPr>
          </w:p>
        </w:tc>
        <w:tc>
          <w:tcPr>
            <w:tcW w:w="595" w:type="dxa"/>
            <w:shd w:val="clear" w:color="auto" w:fill="70AD47" w:themeFill="accent6"/>
            <w:vAlign w:val="center"/>
          </w:tcPr>
          <w:p w:rsidR="007541BE" w:rsidRPr="007541BE" w:rsidRDefault="007541BE" w:rsidP="007541BE">
            <w:pPr>
              <w:pStyle w:val="ProductList-OfferingBody"/>
              <w:ind w:left="-113"/>
              <w:jc w:val="center"/>
            </w:pPr>
            <w:r w:rsidRPr="007541BE">
              <w:fldChar w:fldCharType="begin"/>
            </w:r>
            <w:r w:rsidRPr="007541BE">
              <w:instrText xml:space="preserve"> AutoTextList  \s NoStyle \t “Licence Open et Open Value” </w:instrText>
            </w:r>
            <w:r w:rsidRPr="007541BE">
              <w:fldChar w:fldCharType="separate"/>
            </w:r>
            <w:r w:rsidRPr="007541BE">
              <w:t>OF</w:t>
            </w:r>
            <w:r w:rsidRPr="007541BE">
              <w:fldChar w:fldCharType="end"/>
            </w:r>
          </w:p>
        </w:tc>
        <w:tc>
          <w:tcPr>
            <w:tcW w:w="596" w:type="dxa"/>
            <w:shd w:val="clear" w:color="auto" w:fill="70AD47" w:themeFill="accent6"/>
            <w:vAlign w:val="center"/>
          </w:tcPr>
          <w:p w:rsidR="007541BE" w:rsidRPr="007541BE" w:rsidRDefault="007541BE" w:rsidP="007541BE">
            <w:pPr>
              <w:pStyle w:val="ProductList-OfferingBody"/>
              <w:ind w:left="-113"/>
              <w:jc w:val="center"/>
            </w:pPr>
            <w:r w:rsidRPr="007541BE">
              <w:fldChar w:fldCharType="begin"/>
            </w:r>
            <w:r w:rsidRPr="007541BE">
              <w:instrText xml:space="preserve"> AutoTextList  \s NoStyle \t “Produit de la Plate-forme Desktop Personnalisée” </w:instrText>
            </w:r>
            <w:r w:rsidRPr="007541BE">
              <w:fldChar w:fldCharType="separate"/>
            </w:r>
            <w:r w:rsidRPr="007541BE">
              <w:t>CP</w:t>
            </w:r>
            <w:r w:rsidRPr="007541BE">
              <w:fldChar w:fldCharType="end"/>
            </w:r>
            <w:r w:rsidRPr="007541BE">
              <w:t>,</w:t>
            </w:r>
            <w:r w:rsidRPr="007541BE">
              <w:fldChar w:fldCharType="begin"/>
            </w:r>
            <w:r w:rsidRPr="007541BE">
              <w:instrText xml:space="preserve"> AutoTextList  \s NoStyle \t “Programme Open Value sans option couvrant l’ensemble de l’organisation” </w:instrText>
            </w:r>
            <w:r w:rsidRPr="007541BE">
              <w:fldChar w:fldCharType="separate"/>
            </w:r>
            <w:r w:rsidRPr="007541BE">
              <w:t xml:space="preserve">P </w:t>
            </w:r>
            <w:r w:rsidRPr="007541BE">
              <w:fldChar w:fldCharType="end"/>
            </w:r>
          </w:p>
        </w:tc>
        <w:tc>
          <w:tcPr>
            <w:tcW w:w="595" w:type="dxa"/>
            <w:shd w:val="clear" w:color="auto" w:fill="BFBFBF" w:themeFill="background1" w:themeFillShade="BF"/>
            <w:vAlign w:val="center"/>
          </w:tcPr>
          <w:p w:rsidR="007541BE" w:rsidRDefault="007541BE" w:rsidP="00C05A53">
            <w:pPr>
              <w:pStyle w:val="ProductList-OfferingBody"/>
              <w:ind w:left="-113"/>
              <w:jc w:val="center"/>
            </w:pPr>
          </w:p>
        </w:tc>
        <w:tc>
          <w:tcPr>
            <w:tcW w:w="596" w:type="dxa"/>
            <w:shd w:val="clear" w:color="auto" w:fill="BFBFBF" w:themeFill="background1" w:themeFillShade="BF"/>
            <w:vAlign w:val="center"/>
          </w:tcPr>
          <w:p w:rsidR="007541BE" w:rsidRDefault="007541BE" w:rsidP="00C05A53">
            <w:pPr>
              <w:pStyle w:val="ProductList-OfferingBody"/>
              <w:ind w:left="-113"/>
              <w:jc w:val="center"/>
            </w:pPr>
          </w:p>
        </w:tc>
      </w:tr>
      <w:tr w:rsidR="007541BE" w:rsidTr="00EB1A88">
        <w:tc>
          <w:tcPr>
            <w:tcW w:w="3060" w:type="dxa"/>
            <w:tcBorders>
              <w:top w:val="dashSmallGap" w:sz="4" w:space="0" w:color="BFBFBF" w:themeColor="background1" w:themeShade="BF"/>
              <w:left w:val="nil"/>
              <w:bottom w:val="nil"/>
              <w:right w:val="nil"/>
            </w:tcBorders>
          </w:tcPr>
          <w:p w:rsidR="007541BE" w:rsidRDefault="007541BE" w:rsidP="001839D9">
            <w:pPr>
              <w:pStyle w:val="ProductList-Offering2"/>
            </w:pPr>
            <w:bookmarkStart w:id="934" w:name="_Toc379797298"/>
            <w:bookmarkStart w:id="935" w:name="_Toc380513323"/>
            <w:bookmarkStart w:id="936" w:name="_Toc380655371"/>
            <w:bookmarkStart w:id="937" w:name="_Toc386625552"/>
            <w:r>
              <w:t>Module complémentaire Windows Small Business Server 2011</w:t>
            </w:r>
            <w:r>
              <w:fldChar w:fldCharType="begin"/>
            </w:r>
            <w:r>
              <w:instrText>XE "Windows Small Business Server 2011"</w:instrText>
            </w:r>
            <w:r>
              <w:fldChar w:fldCharType="end"/>
            </w:r>
            <w:r>
              <w:t xml:space="preserve"> Premium CAL Suite</w:t>
            </w:r>
            <w:r>
              <w:fldChar w:fldCharType="begin"/>
            </w:r>
            <w:r>
              <w:instrText>XE "Module complémentaire Windows Small Business Server 2011 Premium CAL Suite"</w:instrText>
            </w:r>
            <w:r>
              <w:fldChar w:fldCharType="end"/>
            </w:r>
            <w:r>
              <w:t xml:space="preserve"> (20</w:t>
            </w:r>
            <w:r w:rsidR="001839D9">
              <w:t> </w:t>
            </w:r>
            <w:r>
              <w:t>client)</w:t>
            </w:r>
            <w:bookmarkEnd w:id="934"/>
            <w:bookmarkEnd w:id="935"/>
            <w:bookmarkEnd w:id="936"/>
            <w:bookmarkEnd w:id="937"/>
          </w:p>
        </w:tc>
        <w:tc>
          <w:tcPr>
            <w:tcW w:w="595" w:type="dxa"/>
            <w:tcBorders>
              <w:top w:val="dashSmallGap" w:sz="4" w:space="0" w:color="BFBFBF" w:themeColor="background1" w:themeShade="BF"/>
              <w:left w:val="nil"/>
              <w:bottom w:val="nil"/>
              <w:right w:val="nil"/>
            </w:tcBorders>
            <w:vAlign w:val="center"/>
          </w:tcPr>
          <w:p w:rsidR="007541BE" w:rsidRDefault="007541BE" w:rsidP="00C05A53">
            <w:pPr>
              <w:pStyle w:val="ProductList-OfferingBody"/>
              <w:ind w:left="-113"/>
              <w:jc w:val="center"/>
            </w:pPr>
            <w:r>
              <w:t>1/11</w:t>
            </w:r>
          </w:p>
        </w:tc>
        <w:tc>
          <w:tcPr>
            <w:tcW w:w="595" w:type="dxa"/>
            <w:tcBorders>
              <w:top w:val="dashSmallGap" w:sz="4" w:space="0" w:color="BFBFBF" w:themeColor="background1" w:themeShade="BF"/>
              <w:left w:val="nil"/>
              <w:bottom w:val="nil"/>
              <w:right w:val="nil"/>
            </w:tcBorders>
            <w:vAlign w:val="center"/>
          </w:tcPr>
          <w:p w:rsidR="007541BE" w:rsidRDefault="007541BE"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7541BE" w:rsidRDefault="007541BE" w:rsidP="00C05A53">
            <w:pPr>
              <w:pStyle w:val="ProductList-OfferingBody"/>
              <w:ind w:left="-113"/>
              <w:jc w:val="center"/>
            </w:pPr>
            <w: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7541BE" w:rsidRDefault="007541BE"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7541BE" w:rsidRDefault="007541BE" w:rsidP="00C05A53">
            <w:pPr>
              <w:pStyle w:val="ProductList-OfferingBody"/>
              <w:ind w:left="-113"/>
              <w:jc w:val="center"/>
            </w:pPr>
            <w:r>
              <w:t>5</w:t>
            </w:r>
          </w:p>
        </w:tc>
        <w:tc>
          <w:tcPr>
            <w:tcW w:w="596" w:type="dxa"/>
            <w:shd w:val="clear" w:color="auto" w:fill="BFBFBF" w:themeFill="background1" w:themeFillShade="BF"/>
            <w:vAlign w:val="center"/>
          </w:tcPr>
          <w:p w:rsidR="007541BE" w:rsidRDefault="007541BE" w:rsidP="00C05A53">
            <w:pPr>
              <w:pStyle w:val="ProductList-OfferingBody"/>
              <w:ind w:left="-113"/>
              <w:jc w:val="center"/>
            </w:pPr>
          </w:p>
        </w:tc>
        <w:tc>
          <w:tcPr>
            <w:tcW w:w="595" w:type="dxa"/>
            <w:shd w:val="clear" w:color="auto" w:fill="70AD47" w:themeFill="accent6"/>
            <w:vAlign w:val="center"/>
          </w:tcPr>
          <w:p w:rsidR="007541BE" w:rsidRPr="007541BE" w:rsidRDefault="007541BE" w:rsidP="007541BE">
            <w:pPr>
              <w:pStyle w:val="ProductList-OfferingBody"/>
              <w:ind w:left="-113"/>
              <w:jc w:val="center"/>
            </w:pPr>
            <w:r w:rsidRPr="007541BE">
              <w:fldChar w:fldCharType="begin"/>
            </w:r>
            <w:r w:rsidRPr="007541BE">
              <w:instrText xml:space="preserve"> AutoTextList  \s NoStyle \t “Produit Supplémentaire” </w:instrText>
            </w:r>
            <w:r w:rsidRPr="007541BE">
              <w:fldChar w:fldCharType="separate"/>
            </w:r>
            <w:r w:rsidRPr="007541BE">
              <w:t xml:space="preserve"> A </w:t>
            </w:r>
            <w:r w:rsidRPr="007541BE">
              <w:fldChar w:fldCharType="end"/>
            </w:r>
          </w:p>
        </w:tc>
        <w:tc>
          <w:tcPr>
            <w:tcW w:w="596" w:type="dxa"/>
            <w:shd w:val="clear" w:color="auto" w:fill="BFBFBF" w:themeFill="background1" w:themeFillShade="BF"/>
            <w:vAlign w:val="center"/>
          </w:tcPr>
          <w:p w:rsidR="007541BE" w:rsidRPr="007541BE" w:rsidRDefault="007541BE" w:rsidP="007541BE">
            <w:pPr>
              <w:pStyle w:val="ProductList-OfferingBody"/>
              <w:ind w:left="-113"/>
              <w:jc w:val="center"/>
            </w:pPr>
          </w:p>
        </w:tc>
        <w:tc>
          <w:tcPr>
            <w:tcW w:w="595" w:type="dxa"/>
            <w:shd w:val="clear" w:color="auto" w:fill="70AD47" w:themeFill="accent6"/>
            <w:vAlign w:val="center"/>
          </w:tcPr>
          <w:p w:rsidR="007541BE" w:rsidRPr="007541BE" w:rsidRDefault="007541BE" w:rsidP="007541BE">
            <w:pPr>
              <w:pStyle w:val="ProductList-OfferingBody"/>
              <w:ind w:left="-113"/>
              <w:jc w:val="center"/>
            </w:pPr>
          </w:p>
        </w:tc>
        <w:tc>
          <w:tcPr>
            <w:tcW w:w="595" w:type="dxa"/>
            <w:shd w:val="clear" w:color="auto" w:fill="70AD47" w:themeFill="accent6"/>
            <w:vAlign w:val="center"/>
          </w:tcPr>
          <w:p w:rsidR="007541BE" w:rsidRPr="007541BE" w:rsidRDefault="007541BE" w:rsidP="007541BE">
            <w:pPr>
              <w:pStyle w:val="ProductList-OfferingBody"/>
              <w:ind w:left="-113"/>
              <w:jc w:val="center"/>
            </w:pPr>
            <w:r w:rsidRPr="007541BE">
              <w:fldChar w:fldCharType="begin"/>
            </w:r>
            <w:r w:rsidRPr="007541BE">
              <w:instrText xml:space="preserve"> AutoTextList  \s NoStyle \t “Licence Open et Open Value” </w:instrText>
            </w:r>
            <w:r w:rsidRPr="007541BE">
              <w:fldChar w:fldCharType="separate"/>
            </w:r>
            <w:r w:rsidRPr="007541BE">
              <w:t>OF</w:t>
            </w:r>
            <w:r w:rsidRPr="007541BE">
              <w:fldChar w:fldCharType="end"/>
            </w:r>
          </w:p>
        </w:tc>
        <w:tc>
          <w:tcPr>
            <w:tcW w:w="596" w:type="dxa"/>
            <w:shd w:val="clear" w:color="auto" w:fill="70AD47" w:themeFill="accent6"/>
            <w:vAlign w:val="center"/>
          </w:tcPr>
          <w:p w:rsidR="007541BE" w:rsidRPr="007541BE" w:rsidRDefault="007541BE" w:rsidP="007541BE">
            <w:pPr>
              <w:pStyle w:val="ProductList-OfferingBody"/>
              <w:ind w:left="-113"/>
              <w:jc w:val="center"/>
            </w:pPr>
            <w:r w:rsidRPr="007541BE">
              <w:fldChar w:fldCharType="begin"/>
            </w:r>
            <w:r w:rsidRPr="007541BE">
              <w:instrText xml:space="preserve"> AutoTextList  \s NoStyle \t “Produit de la Plate-forme Desktop Personnalisée” </w:instrText>
            </w:r>
            <w:r w:rsidRPr="007541BE">
              <w:fldChar w:fldCharType="separate"/>
            </w:r>
            <w:r w:rsidRPr="007541BE">
              <w:t>CP</w:t>
            </w:r>
            <w:r w:rsidRPr="007541BE">
              <w:fldChar w:fldCharType="end"/>
            </w:r>
            <w:r w:rsidRPr="007541BE">
              <w:t>,</w:t>
            </w:r>
            <w:r w:rsidRPr="007541BE">
              <w:fldChar w:fldCharType="begin"/>
            </w:r>
            <w:r w:rsidRPr="007541BE">
              <w:instrText xml:space="preserve"> AutoTextList  \s NoStyle \t “Programme Open Value sans option couvrant l’ensemble de l’organisation” </w:instrText>
            </w:r>
            <w:r w:rsidRPr="007541BE">
              <w:fldChar w:fldCharType="separate"/>
            </w:r>
            <w:r w:rsidRPr="007541BE">
              <w:t xml:space="preserve">P </w:t>
            </w:r>
            <w:r w:rsidRPr="007541BE">
              <w:fldChar w:fldCharType="end"/>
            </w:r>
          </w:p>
        </w:tc>
        <w:tc>
          <w:tcPr>
            <w:tcW w:w="595" w:type="dxa"/>
            <w:shd w:val="clear" w:color="auto" w:fill="BFBFBF" w:themeFill="background1" w:themeFillShade="BF"/>
            <w:vAlign w:val="center"/>
          </w:tcPr>
          <w:p w:rsidR="007541BE" w:rsidRDefault="007541BE" w:rsidP="00C05A53">
            <w:pPr>
              <w:pStyle w:val="ProductList-OfferingBody"/>
              <w:ind w:left="-113"/>
              <w:jc w:val="center"/>
            </w:pPr>
          </w:p>
        </w:tc>
        <w:tc>
          <w:tcPr>
            <w:tcW w:w="596" w:type="dxa"/>
            <w:shd w:val="clear" w:color="auto" w:fill="BFBFBF" w:themeFill="background1" w:themeFillShade="BF"/>
            <w:vAlign w:val="center"/>
          </w:tcPr>
          <w:p w:rsidR="007541BE" w:rsidRDefault="007541BE" w:rsidP="00C05A53">
            <w:pPr>
              <w:pStyle w:val="ProductList-OfferingBody"/>
              <w:ind w:left="-113"/>
              <w:jc w:val="center"/>
            </w:pPr>
          </w:p>
        </w:tc>
      </w:tr>
    </w:tbl>
    <w:p w:rsidR="00C13DF8" w:rsidRPr="004C09A1"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C40C4" w:rsidRPr="008554CC" w:rsidTr="00EB1A88">
        <w:tc>
          <w:tcPr>
            <w:tcW w:w="3596" w:type="dxa"/>
          </w:tcPr>
          <w:p w:rsidR="005C40C4" w:rsidRDefault="008414C4" w:rsidP="0053726B">
            <w:pPr>
              <w:pStyle w:val="ProductList-Body"/>
              <w:spacing w:before="20" w:after="20"/>
            </w:pPr>
            <w:r>
              <w:t xml:space="preserve">Version antérieure : </w:t>
            </w:r>
            <w:r>
              <w:rPr>
                <w:b/>
              </w:rPr>
              <w:t>Windows Small Business Server 2008</w:t>
            </w:r>
            <w:r>
              <w:t xml:space="preserve"> (10/08)</w:t>
            </w:r>
          </w:p>
        </w:tc>
        <w:tc>
          <w:tcPr>
            <w:tcW w:w="3597" w:type="dxa"/>
          </w:tcPr>
          <w:p w:rsidR="005C40C4" w:rsidRPr="000823EF" w:rsidRDefault="005C40C4" w:rsidP="005C40C4">
            <w:pPr>
              <w:pStyle w:val="ProductList-Body"/>
              <w:spacing w:before="20" w:after="20"/>
              <w:rPr>
                <w:lang w:val="fr-CA"/>
              </w:rPr>
            </w:pPr>
            <w:r w:rsidRPr="000823EF">
              <w:rPr>
                <w:lang w:val="fr-CA"/>
              </w:rPr>
              <w:t xml:space="preserve">Groupe de Produits : </w:t>
            </w:r>
            <w:r w:rsidRPr="000823EF">
              <w:rPr>
                <w:b/>
                <w:lang w:val="fr-CA"/>
              </w:rPr>
              <w:t>Serveur</w:t>
            </w:r>
          </w:p>
          <w:p w:rsidR="0053726B" w:rsidRPr="000823EF" w:rsidRDefault="00A04325" w:rsidP="005C40C4">
            <w:pPr>
              <w:pStyle w:val="ProductList-Body"/>
              <w:spacing w:before="20" w:after="20"/>
              <w:rPr>
                <w:lang w:val="fr-CA"/>
              </w:rPr>
            </w:pPr>
            <w:hyperlink w:anchor="SoftwareAssurance" w:history="1">
              <w:r w:rsidR="00383264" w:rsidRPr="000823EF">
                <w:rPr>
                  <w:rStyle w:val="Hyperlink"/>
                  <w:color w:val="000000" w:themeColor="text1"/>
                  <w:u w:val="none"/>
                  <w:lang w:val="fr-CA"/>
                </w:rPr>
                <w:t>Avantages de la Software Assurance</w:t>
              </w:r>
            </w:hyperlink>
            <w:r w:rsidR="00383264" w:rsidRPr="000823EF">
              <w:rPr>
                <w:lang w:val="fr-CA"/>
              </w:rPr>
              <w:t xml:space="preserve"> : </w:t>
            </w:r>
            <w:r w:rsidR="00383264" w:rsidRPr="000823EF">
              <w:rPr>
                <w:b/>
                <w:lang w:val="fr-CA"/>
              </w:rPr>
              <w:t>Serveur</w:t>
            </w:r>
          </w:p>
        </w:tc>
        <w:tc>
          <w:tcPr>
            <w:tcW w:w="3597" w:type="dxa"/>
          </w:tcPr>
          <w:p w:rsidR="005C40C4" w:rsidRPr="000823EF" w:rsidRDefault="005C40C4" w:rsidP="005C40C4">
            <w:pPr>
              <w:pStyle w:val="ProductList-Body"/>
              <w:spacing w:before="20" w:after="20"/>
              <w:rPr>
                <w:lang w:val="fr-CA"/>
              </w:rPr>
            </w:pPr>
          </w:p>
        </w:tc>
      </w:tr>
    </w:tbl>
    <w:p w:rsidR="00E64E33" w:rsidRPr="00602C0F" w:rsidRDefault="00A04325" w:rsidP="00E64E33">
      <w:pPr>
        <w:pStyle w:val="ProductList-Body"/>
        <w:shd w:val="clear" w:color="auto" w:fill="A6A6A6" w:themeFill="background1" w:themeFillShade="A6"/>
        <w:spacing w:before="120" w:after="240"/>
        <w:jc w:val="right"/>
        <w:rPr>
          <w:lang w:val="fr-CA"/>
        </w:rPr>
      </w:pPr>
      <w:hyperlink w:anchor="ToC" w:history="1">
        <w:r w:rsidR="00463581" w:rsidRPr="00602C0F">
          <w:rPr>
            <w:rStyle w:val="Hyperlink"/>
            <w:sz w:val="16"/>
            <w:szCs w:val="16"/>
            <w:lang w:val="fr-CA"/>
          </w:rPr>
          <w:t>Table des matières</w:t>
        </w:r>
      </w:hyperlink>
      <w:r w:rsidR="00463581" w:rsidRPr="000823EF">
        <w:rPr>
          <w:sz w:val="16"/>
          <w:szCs w:val="16"/>
          <w:lang w:val="fr-CA"/>
        </w:rPr>
        <w:t xml:space="preserve"> / </w:t>
      </w:r>
      <w:hyperlink w:anchor="ChartKey" w:history="1">
        <w:r w:rsidR="00463581" w:rsidRPr="000823EF">
          <w:rPr>
            <w:rStyle w:val="Hyperlink"/>
            <w:sz w:val="16"/>
            <w:szCs w:val="16"/>
            <w:lang w:val="fr-CA"/>
          </w:rPr>
          <w:t>Clés du tableau</w:t>
        </w:r>
      </w:hyperlink>
      <w:r w:rsidR="00463581" w:rsidRPr="000823EF">
        <w:rPr>
          <w:sz w:val="16"/>
          <w:szCs w:val="16"/>
          <w:lang w:val="fr-CA"/>
        </w:rPr>
        <w:t xml:space="preserve"> / </w:t>
      </w:r>
      <w:hyperlink w:anchor="Index" w:history="1">
        <w:r w:rsidR="00463581" w:rsidRPr="000823EF">
          <w:rPr>
            <w:rStyle w:val="Hyperlink"/>
            <w:sz w:val="16"/>
            <w:szCs w:val="16"/>
            <w:lang w:val="fr-CA"/>
          </w:rPr>
          <w:t>Index</w:t>
        </w:r>
      </w:hyperlink>
    </w:p>
    <w:p w:rsidR="009A0C93" w:rsidRPr="000823EF" w:rsidRDefault="009A0C93" w:rsidP="004F3C6D">
      <w:pPr>
        <w:pStyle w:val="ProductList-Body"/>
        <w:rPr>
          <w:lang w:val="fr-CA"/>
        </w:rPr>
      </w:pPr>
    </w:p>
    <w:p w:rsidR="009A0C93" w:rsidRPr="000823EF" w:rsidRDefault="009A0C93" w:rsidP="004F3C6D">
      <w:pPr>
        <w:pStyle w:val="ProductList-Body"/>
        <w:rPr>
          <w:lang w:val="fr-CA"/>
        </w:rPr>
        <w:sectPr w:rsidR="009A0C93" w:rsidRPr="000823EF" w:rsidSect="00F20AFE">
          <w:footerReference w:type="default" r:id="rId43"/>
          <w:pgSz w:w="12240" w:h="15840"/>
          <w:pgMar w:top="1440" w:right="720" w:bottom="1440" w:left="720" w:header="720" w:footer="720" w:gutter="0"/>
          <w:cols w:space="720"/>
          <w:docGrid w:linePitch="360"/>
        </w:sectPr>
      </w:pPr>
    </w:p>
    <w:p w:rsidR="009A0C93" w:rsidRPr="000823EF" w:rsidRDefault="006B2591" w:rsidP="00661180">
      <w:pPr>
        <w:pStyle w:val="ProductList-SectionHeading"/>
        <w:outlineLvl w:val="0"/>
        <w:rPr>
          <w:lang w:val="fr-CA"/>
        </w:rPr>
      </w:pPr>
      <w:bookmarkStart w:id="938" w:name="OnlineServices"/>
      <w:bookmarkStart w:id="939" w:name="_Toc378147654"/>
      <w:bookmarkStart w:id="940" w:name="_Toc378151556"/>
      <w:bookmarkStart w:id="941" w:name="_Toc379797299"/>
      <w:bookmarkStart w:id="942" w:name="_Toc380513324"/>
      <w:bookmarkStart w:id="943" w:name="_Toc380655372"/>
      <w:bookmarkStart w:id="944" w:name="_Toc386625553"/>
      <w:r w:rsidRPr="000823EF">
        <w:rPr>
          <w:lang w:val="fr-CA"/>
        </w:rPr>
        <w:lastRenderedPageBreak/>
        <w:t>Services en Ligne</w:t>
      </w:r>
      <w:bookmarkEnd w:id="938"/>
      <w:bookmarkEnd w:id="939"/>
      <w:bookmarkEnd w:id="940"/>
      <w:bookmarkEnd w:id="941"/>
      <w:bookmarkEnd w:id="942"/>
      <w:bookmarkEnd w:id="943"/>
      <w:bookmarkEnd w:id="944"/>
    </w:p>
    <w:p w:rsidR="009A0C93" w:rsidRPr="000823EF" w:rsidRDefault="00EE40B5" w:rsidP="00680B4D">
      <w:pPr>
        <w:pStyle w:val="ProductList-OfferingGroupHeading"/>
        <w:outlineLvl w:val="1"/>
        <w:rPr>
          <w:lang w:val="fr-CA"/>
        </w:rPr>
      </w:pPr>
      <w:bookmarkStart w:id="945" w:name="_Toc378147655"/>
      <w:bookmarkStart w:id="946" w:name="_Toc378151557"/>
      <w:bookmarkStart w:id="947" w:name="_Toc379797300"/>
      <w:bookmarkStart w:id="948" w:name="_Toc380513325"/>
      <w:bookmarkStart w:id="949" w:name="_Toc380655373"/>
      <w:bookmarkStart w:id="950" w:name="_Toc386625554"/>
      <w:r w:rsidRPr="000823EF">
        <w:rPr>
          <w:lang w:val="fr-CA"/>
        </w:rPr>
        <w:t>Conditions générales</w:t>
      </w:r>
      <w:bookmarkEnd w:id="945"/>
      <w:bookmarkEnd w:id="946"/>
      <w:bookmarkEnd w:id="947"/>
      <w:bookmarkEnd w:id="948"/>
      <w:bookmarkEnd w:id="949"/>
      <w:bookmarkEnd w:id="950"/>
    </w:p>
    <w:p w:rsidR="00EE40B5" w:rsidRPr="000823EF" w:rsidRDefault="00EE40B5" w:rsidP="002E202B">
      <w:pPr>
        <w:pStyle w:val="ProductList-Offering2Heading"/>
        <w:outlineLvl w:val="1"/>
        <w:rPr>
          <w:lang w:val="fr-CA"/>
        </w:rPr>
      </w:pPr>
      <w:r w:rsidRPr="000823EF">
        <w:rPr>
          <w:lang w:val="fr-CA"/>
        </w:rPr>
        <w:tab/>
      </w:r>
      <w:bookmarkStart w:id="951" w:name="_Toc378147656"/>
      <w:bookmarkStart w:id="952" w:name="_Toc379797301"/>
      <w:bookmarkStart w:id="953" w:name="_Toc380513326"/>
      <w:bookmarkStart w:id="954" w:name="_Toc380655374"/>
      <w:bookmarkStart w:id="955" w:name="_Toc386625555"/>
      <w:r w:rsidRPr="000823EF">
        <w:rPr>
          <w:lang w:val="fr-CA"/>
        </w:rPr>
        <w:t>Disponibilité des Services en Ligne</w:t>
      </w:r>
      <w:bookmarkEnd w:id="951"/>
      <w:bookmarkEnd w:id="952"/>
      <w:bookmarkEnd w:id="953"/>
      <w:bookmarkEnd w:id="954"/>
      <w:bookmarkEnd w:id="955"/>
    </w:p>
    <w:p w:rsidR="00EE40B5" w:rsidRPr="000823EF" w:rsidRDefault="00DF229E" w:rsidP="004F3C6D">
      <w:pPr>
        <w:pStyle w:val="ProductList-Body"/>
        <w:rPr>
          <w:lang w:val="fr-CA"/>
        </w:rPr>
      </w:pPr>
      <w:r w:rsidRPr="000823EF">
        <w:rPr>
          <w:lang w:val="fr-CA"/>
        </w:rPr>
        <w:t xml:space="preserve">Rendez-vous sur la page </w:t>
      </w:r>
      <w:hyperlink r:id="rId44" w:anchor="international" w:history="1">
        <w:r w:rsidRPr="000823EF">
          <w:rPr>
            <w:rStyle w:val="Hyperlink"/>
            <w:lang w:val="fr-CA"/>
          </w:rPr>
          <w:t>http://www.microsoft.com/online/faq.aspx#international</w:t>
        </w:r>
      </w:hyperlink>
      <w:r w:rsidRPr="000823EF">
        <w:rPr>
          <w:lang w:val="fr-CA"/>
        </w:rPr>
        <w:t xml:space="preserve"> pour savoir dans quels pays et dans quelles régions les Services en Ligne sont disponibles.</w:t>
      </w:r>
    </w:p>
    <w:p w:rsidR="00EE40B5" w:rsidRPr="000823EF" w:rsidRDefault="00EE40B5" w:rsidP="004F3C6D">
      <w:pPr>
        <w:pStyle w:val="ProductList-Body"/>
        <w:rPr>
          <w:lang w:val="fr-CA"/>
        </w:rPr>
      </w:pPr>
    </w:p>
    <w:p w:rsidR="00EE40B5" w:rsidRPr="000823EF" w:rsidRDefault="00EE40B5" w:rsidP="002E202B">
      <w:pPr>
        <w:pStyle w:val="ProductList-Offering2Heading"/>
        <w:outlineLvl w:val="1"/>
        <w:rPr>
          <w:lang w:val="fr-CA"/>
        </w:rPr>
      </w:pPr>
      <w:r w:rsidRPr="000823EF">
        <w:rPr>
          <w:lang w:val="fr-CA"/>
        </w:rPr>
        <w:tab/>
      </w:r>
      <w:bookmarkStart w:id="956" w:name="_Toc378147657"/>
      <w:bookmarkStart w:id="957" w:name="_Toc379797302"/>
      <w:bookmarkStart w:id="958" w:name="_Toc380513327"/>
      <w:bookmarkStart w:id="959" w:name="_Toc380655375"/>
      <w:bookmarkStart w:id="960" w:name="_Toc386625556"/>
      <w:r w:rsidRPr="000823EF">
        <w:rPr>
          <w:lang w:val="fr-CA"/>
        </w:rPr>
        <w:t>Conditions d</w:t>
      </w:r>
      <w:r w:rsidR="00086721">
        <w:rPr>
          <w:lang w:val="fr-CA"/>
        </w:rPr>
        <w:t>’</w:t>
      </w:r>
      <w:r w:rsidRPr="000823EF">
        <w:rPr>
          <w:lang w:val="fr-CA"/>
        </w:rPr>
        <w:t>achat des Services en Ligne</w:t>
      </w:r>
      <w:bookmarkEnd w:id="956"/>
      <w:bookmarkEnd w:id="957"/>
      <w:bookmarkEnd w:id="958"/>
      <w:bookmarkEnd w:id="959"/>
      <w:bookmarkEnd w:id="960"/>
    </w:p>
    <w:p w:rsidR="00DF229E" w:rsidRPr="000823EF" w:rsidRDefault="00DF229E" w:rsidP="00DF229E">
      <w:pPr>
        <w:pStyle w:val="ProductList-Body"/>
        <w:rPr>
          <w:lang w:val="fr-CA"/>
        </w:rPr>
      </w:pPr>
      <w:r w:rsidRPr="000823EF">
        <w:rPr>
          <w:lang w:val="fr-CA"/>
        </w:rPr>
        <w:t>Les conditions d</w:t>
      </w:r>
      <w:r w:rsidR="00086721">
        <w:rPr>
          <w:lang w:val="fr-CA"/>
        </w:rPr>
        <w:t>’</w:t>
      </w:r>
      <w:r w:rsidRPr="000823EF">
        <w:rPr>
          <w:lang w:val="fr-CA"/>
        </w:rPr>
        <w:t>achat de Services en Ligne suivantes s</w:t>
      </w:r>
      <w:r w:rsidR="00086721">
        <w:rPr>
          <w:lang w:val="fr-CA"/>
        </w:rPr>
        <w:t>’</w:t>
      </w:r>
      <w:r w:rsidRPr="000823EF">
        <w:rPr>
          <w:lang w:val="fr-CA"/>
        </w:rPr>
        <w:t>appliquent :</w:t>
      </w:r>
    </w:p>
    <w:p w:rsidR="00DF229E" w:rsidRPr="000823EF" w:rsidRDefault="00DF229E" w:rsidP="00026DDE">
      <w:pPr>
        <w:pStyle w:val="ProductList-Body"/>
        <w:numPr>
          <w:ilvl w:val="0"/>
          <w:numId w:val="11"/>
        </w:numPr>
        <w:ind w:left="450" w:hanging="270"/>
        <w:rPr>
          <w:lang w:val="fr-CA"/>
        </w:rPr>
      </w:pPr>
      <w:r w:rsidRPr="000823EF">
        <w:rPr>
          <w:lang w:val="fr-CA"/>
        </w:rPr>
        <w:t>Les clients doivent avoir un Contrat de Licence en Volume actif pour commander des licences supplémentaires ou renouveler un abonnement aux Services en Ligne.</w:t>
      </w:r>
      <w:r w:rsidR="00033D85" w:rsidRPr="000823EF">
        <w:rPr>
          <w:lang w:val="fr-CA"/>
        </w:rPr>
        <w:t xml:space="preserve"> </w:t>
      </w:r>
    </w:p>
    <w:p w:rsidR="00DF229E" w:rsidRPr="000823EF" w:rsidRDefault="00DF229E" w:rsidP="00026DDE">
      <w:pPr>
        <w:pStyle w:val="ProductList-Body"/>
        <w:numPr>
          <w:ilvl w:val="0"/>
          <w:numId w:val="11"/>
        </w:numPr>
        <w:ind w:left="450" w:hanging="270"/>
        <w:rPr>
          <w:lang w:val="fr-CA"/>
        </w:rPr>
      </w:pPr>
      <w:r w:rsidRPr="000823EF">
        <w:rPr>
          <w:lang w:val="fr-CA"/>
        </w:rPr>
        <w:t>Si le client effectue des achats de licences supplémentaires pour un Service en Ligne, la durée de l</w:t>
      </w:r>
      <w:r w:rsidR="00086721">
        <w:rPr>
          <w:lang w:val="fr-CA"/>
        </w:rPr>
        <w:t>’</w:t>
      </w:r>
      <w:r w:rsidRPr="000823EF">
        <w:rPr>
          <w:lang w:val="fr-CA"/>
        </w:rPr>
        <w:t>abonnement relative à ces achats supplémentaires sera celle de l</w:t>
      </w:r>
      <w:r w:rsidR="00086721">
        <w:rPr>
          <w:lang w:val="fr-CA"/>
        </w:rPr>
        <w:t>’</w:t>
      </w:r>
      <w:r w:rsidRPr="000823EF">
        <w:rPr>
          <w:lang w:val="fr-CA"/>
        </w:rPr>
        <w:t>abonnement existant pour ledit Service en Ligne.</w:t>
      </w:r>
      <w:r w:rsidR="00033D85" w:rsidRPr="000823EF">
        <w:rPr>
          <w:lang w:val="fr-CA"/>
        </w:rPr>
        <w:t xml:space="preserve"> </w:t>
      </w:r>
      <w:r w:rsidRPr="000823EF">
        <w:rPr>
          <w:lang w:val="fr-CA"/>
        </w:rPr>
        <w:t>Si les prix appliqués pour les commandes supplémentaires ne sont pas indiqués dans le contrat existant du client, les prix facturés à la partie indiquée dans le contrat pour les quantités supplémentaires de services seront les mêmes que les prix facturés lors de l</w:t>
      </w:r>
      <w:r w:rsidR="00086721">
        <w:rPr>
          <w:lang w:val="fr-CA"/>
        </w:rPr>
        <w:t>’</w:t>
      </w:r>
      <w:r w:rsidRPr="000823EF">
        <w:rPr>
          <w:lang w:val="fr-CA"/>
        </w:rPr>
        <w:t>achat initial desdits services.</w:t>
      </w:r>
    </w:p>
    <w:p w:rsidR="00DF229E" w:rsidRPr="000823EF" w:rsidRDefault="00DF229E" w:rsidP="00026DDE">
      <w:pPr>
        <w:pStyle w:val="ProductList-Body"/>
        <w:numPr>
          <w:ilvl w:val="0"/>
          <w:numId w:val="11"/>
        </w:numPr>
        <w:ind w:left="450" w:hanging="270"/>
        <w:rPr>
          <w:lang w:val="fr-CA"/>
        </w:rPr>
      </w:pPr>
      <w:r w:rsidRPr="000823EF">
        <w:rPr>
          <w:lang w:val="fr-CA"/>
        </w:rPr>
        <w:t>Les clients peuvent étendre leur engagement d</w:t>
      </w:r>
      <w:r w:rsidR="00086721">
        <w:rPr>
          <w:lang w:val="fr-CA"/>
        </w:rPr>
        <w:t>’</w:t>
      </w:r>
      <w:r w:rsidRPr="000823EF">
        <w:rPr>
          <w:lang w:val="fr-CA"/>
        </w:rPr>
        <w:t>abonnement aux Services en Ligne mais ne sont pas autorisés à le réduire au cours de la durée de leur abonnement, sauf si les contrats qu</w:t>
      </w:r>
      <w:r w:rsidR="00086721">
        <w:rPr>
          <w:lang w:val="fr-CA"/>
        </w:rPr>
        <w:t>’</w:t>
      </w:r>
      <w:r w:rsidRPr="000823EF">
        <w:rPr>
          <w:lang w:val="fr-CA"/>
        </w:rPr>
        <w:t>ils ont conclus autorisent une telle réduction. Afin de garantir la fourniture des services aux</w:t>
      </w:r>
      <w:r w:rsidR="000709DC">
        <w:rPr>
          <w:lang w:val="fr-CA"/>
        </w:rPr>
        <w:t> </w:t>
      </w:r>
      <w:r w:rsidRPr="000823EF">
        <w:rPr>
          <w:lang w:val="fr-CA"/>
        </w:rPr>
        <w:t>utilisateurs supplémentaires, le client doit passer une commande pour chaque extension d</w:t>
      </w:r>
      <w:r w:rsidR="00086721">
        <w:rPr>
          <w:lang w:val="fr-CA"/>
        </w:rPr>
        <w:t>’</w:t>
      </w:r>
      <w:r w:rsidRPr="000823EF">
        <w:rPr>
          <w:lang w:val="fr-CA"/>
        </w:rPr>
        <w:t xml:space="preserve">abonnement. </w:t>
      </w:r>
    </w:p>
    <w:p w:rsidR="00DF229E" w:rsidRPr="000823EF" w:rsidRDefault="00DF229E" w:rsidP="00026DDE">
      <w:pPr>
        <w:pStyle w:val="ProductList-Body"/>
        <w:numPr>
          <w:ilvl w:val="0"/>
          <w:numId w:val="11"/>
        </w:numPr>
        <w:ind w:left="450" w:hanging="270"/>
        <w:rPr>
          <w:lang w:val="fr-CA"/>
        </w:rPr>
      </w:pPr>
      <w:r w:rsidRPr="000823EF">
        <w:rPr>
          <w:lang w:val="fr-CA"/>
        </w:rPr>
        <w:t>A moins d</w:t>
      </w:r>
      <w:r w:rsidR="00086721">
        <w:rPr>
          <w:lang w:val="fr-CA"/>
        </w:rPr>
        <w:t>’</w:t>
      </w:r>
      <w:r w:rsidRPr="000823EF">
        <w:rPr>
          <w:lang w:val="fr-CA"/>
        </w:rPr>
        <w:t>avoir conclu un avenant à l</w:t>
      </w:r>
      <w:r w:rsidR="00086721">
        <w:rPr>
          <w:lang w:val="fr-CA"/>
        </w:rPr>
        <w:t>’</w:t>
      </w:r>
      <w:r w:rsidRPr="000823EF">
        <w:rPr>
          <w:lang w:val="fr-CA"/>
        </w:rPr>
        <w:t>Accord de Mise en Œuvre Entreprise – Ajout de Services en Ligne Entreprise, nonobstant toute stipulation contraire dans leur contrat, les clients doivent commander un abonnement aux Services en Ligne avant d</w:t>
      </w:r>
      <w:r w:rsidR="00086721">
        <w:rPr>
          <w:lang w:val="fr-CA"/>
        </w:rPr>
        <w:t>’</w:t>
      </w:r>
      <w:r w:rsidRPr="000823EF">
        <w:rPr>
          <w:lang w:val="fr-CA"/>
        </w:rPr>
        <w:t>utiliser l</w:t>
      </w:r>
      <w:r w:rsidR="00086721">
        <w:rPr>
          <w:lang w:val="fr-CA"/>
        </w:rPr>
        <w:t>’</w:t>
      </w:r>
      <w:r w:rsidRPr="000823EF">
        <w:rPr>
          <w:lang w:val="fr-CA"/>
        </w:rPr>
        <w:t>abonnement pour la première fois.</w:t>
      </w:r>
      <w:r w:rsidR="00033D85" w:rsidRPr="000823EF">
        <w:rPr>
          <w:lang w:val="fr-CA"/>
        </w:rPr>
        <w:t xml:space="preserve"> </w:t>
      </w:r>
      <w:r w:rsidRPr="000823EF">
        <w:rPr>
          <w:lang w:val="fr-CA"/>
        </w:rPr>
        <w:t>Les clients qui ont conclu un Contrat Entreprise peuvent ne pas passer de commande de régularisation pour les licences d</w:t>
      </w:r>
      <w:r w:rsidR="00086721">
        <w:rPr>
          <w:lang w:val="fr-CA"/>
        </w:rPr>
        <w:t>’</w:t>
      </w:r>
      <w:r w:rsidRPr="000823EF">
        <w:rPr>
          <w:lang w:val="fr-CA"/>
        </w:rPr>
        <w:t>abonnement supplémentaires.</w:t>
      </w:r>
      <w:r w:rsidR="00033D85" w:rsidRPr="000823EF">
        <w:rPr>
          <w:lang w:val="fr-CA"/>
        </w:rPr>
        <w:t xml:space="preserve"> </w:t>
      </w:r>
    </w:p>
    <w:p w:rsidR="00DF229E" w:rsidRPr="000823EF" w:rsidRDefault="00DF229E" w:rsidP="00026DDE">
      <w:pPr>
        <w:pStyle w:val="ProductList-Body"/>
        <w:numPr>
          <w:ilvl w:val="0"/>
          <w:numId w:val="11"/>
        </w:numPr>
        <w:ind w:left="450" w:hanging="270"/>
        <w:rPr>
          <w:lang w:val="fr-CA"/>
        </w:rPr>
      </w:pPr>
      <w:r w:rsidRPr="000823EF">
        <w:rPr>
          <w:lang w:val="fr-CA"/>
        </w:rPr>
        <w:t>Les abonnements aux Services en Ligne peuvent être annulés sans pénalités dans un délai de trente (30) jours à compter de la commande initiale ou de la licence de réservation initiale d</w:t>
      </w:r>
      <w:r w:rsidR="00086721">
        <w:rPr>
          <w:lang w:val="fr-CA"/>
        </w:rPr>
        <w:t>’</w:t>
      </w:r>
      <w:r w:rsidRPr="000823EF">
        <w:rPr>
          <w:lang w:val="fr-CA"/>
        </w:rPr>
        <w:t>un service, la date survenant en premier s</w:t>
      </w:r>
      <w:r w:rsidR="00086721">
        <w:rPr>
          <w:lang w:val="fr-CA"/>
        </w:rPr>
        <w:t>’</w:t>
      </w:r>
      <w:r w:rsidRPr="000823EF">
        <w:rPr>
          <w:lang w:val="fr-CA"/>
        </w:rPr>
        <w:t xml:space="preserve">appliquant. </w:t>
      </w:r>
    </w:p>
    <w:p w:rsidR="00DF229E" w:rsidRPr="000823EF" w:rsidRDefault="00DF229E" w:rsidP="00026DDE">
      <w:pPr>
        <w:pStyle w:val="ProductList-Body"/>
        <w:numPr>
          <w:ilvl w:val="0"/>
          <w:numId w:val="11"/>
        </w:numPr>
        <w:ind w:left="450" w:hanging="270"/>
        <w:rPr>
          <w:lang w:val="fr-CA"/>
        </w:rPr>
      </w:pPr>
      <w:r w:rsidRPr="000823EF">
        <w:rPr>
          <w:lang w:val="fr-CA"/>
        </w:rPr>
        <w:t>Un client est éligible au programme Open Value sous réserve d</w:t>
      </w:r>
      <w:r w:rsidR="00086721">
        <w:rPr>
          <w:lang w:val="fr-CA"/>
        </w:rPr>
        <w:t>’</w:t>
      </w:r>
      <w:r w:rsidRPr="000823EF">
        <w:rPr>
          <w:lang w:val="fr-CA"/>
        </w:rPr>
        <w:t>acheter cinq (5) licences au minimum.</w:t>
      </w:r>
      <w:r w:rsidR="00033D85" w:rsidRPr="000823EF">
        <w:rPr>
          <w:lang w:val="fr-CA"/>
        </w:rPr>
        <w:t xml:space="preserve"> </w:t>
      </w:r>
      <w:r w:rsidRPr="000823EF">
        <w:rPr>
          <w:lang w:val="fr-CA"/>
        </w:rPr>
        <w:t>Cette règle s</w:t>
      </w:r>
      <w:r w:rsidR="00086721">
        <w:rPr>
          <w:lang w:val="fr-CA"/>
        </w:rPr>
        <w:t>’</w:t>
      </w:r>
      <w:r w:rsidRPr="000823EF">
        <w:rPr>
          <w:lang w:val="fr-CA"/>
        </w:rPr>
        <w:t>applique également aux quantités de Licences d</w:t>
      </w:r>
      <w:r w:rsidR="00086721">
        <w:rPr>
          <w:lang w:val="fr-CA"/>
        </w:rPr>
        <w:t>’</w:t>
      </w:r>
      <w:r w:rsidRPr="000823EF">
        <w:rPr>
          <w:lang w:val="fr-CA"/>
        </w:rPr>
        <w:t>Abonnement Utilisateur aux Services en Ligne (SL Utilisateur).</w:t>
      </w:r>
      <w:r w:rsidR="00033D85" w:rsidRPr="000823EF">
        <w:rPr>
          <w:lang w:val="fr-CA"/>
        </w:rPr>
        <w:t xml:space="preserve"> </w:t>
      </w:r>
      <w:r w:rsidRPr="000823EF">
        <w:rPr>
          <w:lang w:val="fr-CA"/>
        </w:rPr>
        <w:t>Une SL Utilisateur peut être prise en compte pour la quantité minimale éligible de cinq 5 licences.</w:t>
      </w:r>
      <w:r w:rsidR="00033D85" w:rsidRPr="000823EF">
        <w:rPr>
          <w:lang w:val="fr-CA"/>
        </w:rPr>
        <w:t xml:space="preserve"> </w:t>
      </w:r>
      <w:r w:rsidRPr="000823EF">
        <w:rPr>
          <w:lang w:val="fr-CA"/>
        </w:rPr>
        <w:t>Une commande de 5 SL Utilisateur satisfait la condition minimale d</w:t>
      </w:r>
      <w:r w:rsidR="00086721">
        <w:rPr>
          <w:lang w:val="fr-CA"/>
        </w:rPr>
        <w:t>’</w:t>
      </w:r>
      <w:r w:rsidRPr="000823EF">
        <w:rPr>
          <w:lang w:val="fr-CA"/>
        </w:rPr>
        <w:t>éligibilité au programme Open Value.</w:t>
      </w:r>
      <w:r w:rsidR="00033D85" w:rsidRPr="000823EF">
        <w:rPr>
          <w:lang w:val="fr-CA"/>
        </w:rPr>
        <w:t xml:space="preserve"> </w:t>
      </w:r>
      <w:r w:rsidRPr="000823EF">
        <w:rPr>
          <w:lang w:val="fr-CA"/>
        </w:rPr>
        <w:t>Toutefois, 5 SL Utilisateur ne suffisent pas à satisfaire la condition minimale d</w:t>
      </w:r>
      <w:r w:rsidR="00086721">
        <w:rPr>
          <w:lang w:val="fr-CA"/>
        </w:rPr>
        <w:t>’</w:t>
      </w:r>
      <w:r w:rsidRPr="000823EF">
        <w:rPr>
          <w:lang w:val="fr-CA"/>
        </w:rPr>
        <w:t>éligibilité aux programmes Open Value couvrant l</w:t>
      </w:r>
      <w:r w:rsidR="00086721">
        <w:rPr>
          <w:lang w:val="fr-CA"/>
        </w:rPr>
        <w:t>’</w:t>
      </w:r>
      <w:r w:rsidRPr="000823EF">
        <w:rPr>
          <w:lang w:val="fr-CA"/>
        </w:rPr>
        <w:t>ensemble de l</w:t>
      </w:r>
      <w:r w:rsidR="00086721">
        <w:rPr>
          <w:lang w:val="fr-CA"/>
        </w:rPr>
        <w:t>’</w:t>
      </w:r>
      <w:r w:rsidRPr="000823EF">
        <w:rPr>
          <w:lang w:val="fr-CA"/>
        </w:rPr>
        <w:t>organisation et Open Value Souscription.</w:t>
      </w:r>
      <w:r w:rsidR="00033D85" w:rsidRPr="000823EF">
        <w:rPr>
          <w:lang w:val="fr-CA"/>
        </w:rPr>
        <w:t xml:space="preserve"> </w:t>
      </w:r>
      <w:r w:rsidRPr="000823EF">
        <w:rPr>
          <w:lang w:val="fr-CA"/>
        </w:rPr>
        <w:t>Pour les programmes OV couvrant l</w:t>
      </w:r>
      <w:r w:rsidR="00086721">
        <w:rPr>
          <w:lang w:val="fr-CA"/>
        </w:rPr>
        <w:t>’</w:t>
      </w:r>
      <w:r w:rsidRPr="000823EF">
        <w:rPr>
          <w:lang w:val="fr-CA"/>
        </w:rPr>
        <w:t>ensemble de l</w:t>
      </w:r>
      <w:r w:rsidR="00086721">
        <w:rPr>
          <w:lang w:val="fr-CA"/>
        </w:rPr>
        <w:t>’</w:t>
      </w:r>
      <w:r w:rsidRPr="000823EF">
        <w:rPr>
          <w:lang w:val="fr-CA"/>
        </w:rPr>
        <w:t>organisation et OV Souscription, la commande initiale doit comporter au minimum 5 licences de Plate-forme Desktop ou d</w:t>
      </w:r>
      <w:r w:rsidR="00086721">
        <w:rPr>
          <w:lang w:val="fr-CA"/>
        </w:rPr>
        <w:t>’</w:t>
      </w:r>
      <w:r w:rsidRPr="000823EF">
        <w:rPr>
          <w:lang w:val="fr-CA"/>
        </w:rPr>
        <w:t>Élément Desktop en plus de toute SL Utilisateur.</w:t>
      </w:r>
    </w:p>
    <w:p w:rsidR="00DF229E" w:rsidRPr="000823EF" w:rsidRDefault="00DF229E" w:rsidP="00DF229E">
      <w:pPr>
        <w:pStyle w:val="ProductList-Body"/>
        <w:rPr>
          <w:lang w:val="fr-CA"/>
        </w:rPr>
      </w:pPr>
    </w:p>
    <w:p w:rsidR="00DF229E" w:rsidRPr="000823EF" w:rsidRDefault="00DF229E" w:rsidP="00DF229E">
      <w:pPr>
        <w:pStyle w:val="ProductList-Body"/>
        <w:rPr>
          <w:lang w:val="fr-CA"/>
        </w:rPr>
      </w:pPr>
      <w:r w:rsidRPr="000823EF">
        <w:rPr>
          <w:b/>
          <w:color w:val="00188F"/>
          <w:lang w:val="fr-CA"/>
        </w:rPr>
        <w:t>Cloud communautaire gouvernemental (États-Unis uniquement)</w:t>
      </w:r>
    </w:p>
    <w:p w:rsidR="00DF229E" w:rsidRPr="000823EF" w:rsidRDefault="00D1024F" w:rsidP="00DF229E">
      <w:pPr>
        <w:pStyle w:val="ProductList-Body"/>
        <w:rPr>
          <w:lang w:val="fr-CA"/>
        </w:rPr>
      </w:pPr>
      <w:r w:rsidRPr="000823EF">
        <w:rPr>
          <w:lang w:val="fr-CA"/>
        </w:rPr>
        <w:t>Aux fins de la présente note relative au Produit, « Services en Ligne éligibles » désigne : Exchange Online Archiving for Exchange Server</w:t>
      </w:r>
      <w:r>
        <w:fldChar w:fldCharType="begin"/>
      </w:r>
      <w:r w:rsidRPr="000823EF">
        <w:rPr>
          <w:lang w:val="fr-CA"/>
        </w:rPr>
        <w:instrText>XE "Exchange Online Archiving pour Exchange Server"</w:instrText>
      </w:r>
      <w:r>
        <w:fldChar w:fldCharType="end"/>
      </w:r>
      <w:r w:rsidRPr="000823EF">
        <w:rPr>
          <w:lang w:val="fr-CA"/>
        </w:rPr>
        <w:t>, Exchange Online Kiosk</w:t>
      </w:r>
      <w:r>
        <w:fldChar w:fldCharType="begin"/>
      </w:r>
      <w:r w:rsidRPr="000823EF">
        <w:rPr>
          <w:lang w:val="fr-CA"/>
        </w:rPr>
        <w:instrText>XE "Exchange Online Kiosk"</w:instrText>
      </w:r>
      <w:r>
        <w:fldChar w:fldCharType="end"/>
      </w:r>
      <w:r w:rsidRPr="000823EF">
        <w:rPr>
          <w:lang w:val="fr-CA"/>
        </w:rPr>
        <w:t>, Exchange Online Plans 1 et 2, Lync Online Plans 1-2, Office 365 Entreprise K1</w:t>
      </w:r>
      <w:r>
        <w:fldChar w:fldCharType="begin"/>
      </w:r>
      <w:r w:rsidRPr="000823EF">
        <w:rPr>
          <w:lang w:val="fr-CA"/>
        </w:rPr>
        <w:instrText>XE "Office 365 Entreprise K1"</w:instrText>
      </w:r>
      <w:r>
        <w:fldChar w:fldCharType="end"/>
      </w:r>
      <w:r w:rsidRPr="000823EF">
        <w:rPr>
          <w:lang w:val="fr-CA"/>
        </w:rPr>
        <w:t xml:space="preserve"> et SharePoint Online Plan 1-2. Les Services en Ligne éligibles sont proposés en tant que services du cloud communautaire gouvernemental et du cloud communautaire non gouvernemental.</w:t>
      </w:r>
      <w:r w:rsidR="00033D85" w:rsidRPr="000823EF">
        <w:rPr>
          <w:lang w:val="fr-CA"/>
        </w:rPr>
        <w:t xml:space="preserve"> </w:t>
      </w:r>
      <w:r w:rsidRPr="000823EF">
        <w:rPr>
          <w:lang w:val="fr-CA"/>
        </w:rPr>
        <w:t>Seul l</w:t>
      </w:r>
      <w:r w:rsidR="00086721">
        <w:rPr>
          <w:lang w:val="fr-CA"/>
        </w:rPr>
        <w:t>’</w:t>
      </w:r>
      <w:r w:rsidRPr="000823EF">
        <w:rPr>
          <w:lang w:val="fr-CA"/>
        </w:rPr>
        <w:t>un de ces types de services peut être fourni aux clients.</w:t>
      </w:r>
      <w:r w:rsidR="00033D85" w:rsidRPr="000823EF">
        <w:rPr>
          <w:lang w:val="fr-CA"/>
        </w:rPr>
        <w:t xml:space="preserve"> </w:t>
      </w:r>
      <w:r w:rsidRPr="000823EF">
        <w:rPr>
          <w:lang w:val="fr-CA"/>
        </w:rPr>
        <w:t>Les services en ligne du cloud communautaire gouvernemental ne doivent pas être déployés dans le même domaine que des services du cloud communautaire non gouvernemental.</w:t>
      </w:r>
      <w:r w:rsidR="00033D85" w:rsidRPr="000823EF">
        <w:rPr>
          <w:lang w:val="fr-CA"/>
        </w:rPr>
        <w:t xml:space="preserve"> </w:t>
      </w:r>
    </w:p>
    <w:p w:rsidR="00DF229E" w:rsidRPr="000823EF" w:rsidRDefault="00DF229E" w:rsidP="00DF229E">
      <w:pPr>
        <w:pStyle w:val="ProductList-Body"/>
        <w:rPr>
          <w:lang w:val="fr-CA"/>
        </w:rPr>
      </w:pPr>
    </w:p>
    <w:p w:rsidR="00DF229E" w:rsidRPr="000823EF" w:rsidRDefault="00DF229E" w:rsidP="00DF229E">
      <w:pPr>
        <w:pStyle w:val="ProductList-Body"/>
        <w:rPr>
          <w:lang w:val="fr-CA"/>
        </w:rPr>
      </w:pPr>
      <w:r w:rsidRPr="000823EF">
        <w:rPr>
          <w:lang w:val="fr-CA"/>
        </w:rPr>
        <w:t>Les Services en Ligne délivrés via le cloud communautaire gouvernemental resteront délivrés ainsi pendant toute la durée de l</w:t>
      </w:r>
      <w:r w:rsidR="00086721">
        <w:rPr>
          <w:lang w:val="fr-CA"/>
        </w:rPr>
        <w:t>’</w:t>
      </w:r>
      <w:r w:rsidRPr="000823EF">
        <w:rPr>
          <w:lang w:val="fr-CA"/>
        </w:rPr>
        <w:t>abonnement.</w:t>
      </w:r>
      <w:r w:rsidR="00033D85" w:rsidRPr="000823EF">
        <w:rPr>
          <w:lang w:val="fr-CA"/>
        </w:rPr>
        <w:t xml:space="preserve"> </w:t>
      </w:r>
      <w:r w:rsidRPr="000823EF">
        <w:rPr>
          <w:lang w:val="fr-CA"/>
        </w:rPr>
        <w:t>Les administrations fédérales, étatiques, locales ou tribales des États-Unis doivent être signataires d</w:t>
      </w:r>
      <w:r w:rsidR="00086721">
        <w:rPr>
          <w:lang w:val="fr-CA"/>
        </w:rPr>
        <w:t>’</w:t>
      </w:r>
      <w:r w:rsidRPr="000823EF">
        <w:rPr>
          <w:lang w:val="fr-CA"/>
        </w:rPr>
        <w:t>un Accord de Mise en Œuvre Entreprise pour l</w:t>
      </w:r>
      <w:r w:rsidR="00086721">
        <w:rPr>
          <w:lang w:val="fr-CA"/>
        </w:rPr>
        <w:t>’</w:t>
      </w:r>
      <w:r w:rsidRPr="000823EF">
        <w:rPr>
          <w:lang w:val="fr-CA"/>
        </w:rPr>
        <w:t>Administration Américaine ou d</w:t>
      </w:r>
      <w:r w:rsidR="00086721">
        <w:rPr>
          <w:lang w:val="fr-CA"/>
        </w:rPr>
        <w:t>’</w:t>
      </w:r>
      <w:r w:rsidRPr="000823EF">
        <w:rPr>
          <w:lang w:val="fr-CA"/>
        </w:rPr>
        <w:t>un Accord de Mise en Œuvre Souscription Entreprise pour pouvoir acheter des Services en Ligne du cloud communautaire gouvernemental.</w:t>
      </w:r>
      <w:r w:rsidR="00033D85" w:rsidRPr="000823EF">
        <w:rPr>
          <w:lang w:val="fr-CA"/>
        </w:rPr>
        <w:t xml:space="preserve"> </w:t>
      </w:r>
      <w:r w:rsidRPr="000823EF">
        <w:rPr>
          <w:lang w:val="fr-CA"/>
        </w:rPr>
        <w:t>Les Droits d</w:t>
      </w:r>
      <w:r w:rsidR="00086721">
        <w:rPr>
          <w:lang w:val="fr-CA"/>
        </w:rPr>
        <w:t>’</w:t>
      </w:r>
      <w:r w:rsidRPr="000823EF">
        <w:rPr>
          <w:lang w:val="fr-CA"/>
        </w:rPr>
        <w:t>Utilisation des services du cloud communautaire gouvernemental sont identiques aux Droits d</w:t>
      </w:r>
      <w:r w:rsidR="00086721">
        <w:rPr>
          <w:lang w:val="fr-CA"/>
        </w:rPr>
        <w:t>’</w:t>
      </w:r>
      <w:r w:rsidRPr="000823EF">
        <w:rPr>
          <w:lang w:val="fr-CA"/>
        </w:rPr>
        <w:t>Utilisation applicables à leurs équivalents mutualisés standard.</w:t>
      </w:r>
      <w:r w:rsidR="00033D85" w:rsidRPr="000823EF">
        <w:rPr>
          <w:lang w:val="fr-CA"/>
        </w:rPr>
        <w:t xml:space="preserve"> </w:t>
      </w:r>
      <w:r w:rsidRPr="000823EF">
        <w:rPr>
          <w:lang w:val="fr-CA"/>
        </w:rPr>
        <w:t>Les services du cloud communautaire gouvernemental ne sont, pour l</w:t>
      </w:r>
      <w:r w:rsidR="00086721">
        <w:rPr>
          <w:lang w:val="fr-CA"/>
        </w:rPr>
        <w:t>’</w:t>
      </w:r>
      <w:r w:rsidRPr="000823EF">
        <w:rPr>
          <w:lang w:val="fr-CA"/>
        </w:rPr>
        <w:t>heure, pas</w:t>
      </w:r>
      <w:r w:rsidR="000709DC">
        <w:rPr>
          <w:lang w:val="fr-CA"/>
        </w:rPr>
        <w:t> </w:t>
      </w:r>
      <w:r w:rsidRPr="000823EF">
        <w:rPr>
          <w:lang w:val="fr-CA"/>
        </w:rPr>
        <w:t xml:space="preserve">éligibles à la réservation et aux transitions de licences (voir les </w:t>
      </w:r>
      <w:hyperlink w:anchor="ChartKey" w:history="1">
        <w:r w:rsidRPr="000823EF">
          <w:rPr>
            <w:rStyle w:val="Hyperlink"/>
            <w:lang w:val="fr-CA"/>
          </w:rPr>
          <w:t>clés du tableau</w:t>
        </w:r>
      </w:hyperlink>
      <w:r w:rsidRPr="000823EF">
        <w:rPr>
          <w:lang w:val="fr-CA"/>
        </w:rPr>
        <w:t>).</w:t>
      </w:r>
    </w:p>
    <w:p w:rsidR="00EE40B5" w:rsidRPr="000823EF" w:rsidRDefault="00EE40B5" w:rsidP="004F3C6D">
      <w:pPr>
        <w:pStyle w:val="ProductList-Body"/>
        <w:rPr>
          <w:lang w:val="fr-CA"/>
        </w:rPr>
      </w:pPr>
    </w:p>
    <w:p w:rsidR="00EE40B5" w:rsidRPr="000823EF" w:rsidRDefault="00EE40B5" w:rsidP="002E202B">
      <w:pPr>
        <w:pStyle w:val="ProductList-Offering2Heading"/>
        <w:outlineLvl w:val="1"/>
        <w:rPr>
          <w:lang w:val="fr-CA"/>
        </w:rPr>
      </w:pPr>
      <w:r w:rsidRPr="000823EF">
        <w:rPr>
          <w:lang w:val="fr-CA"/>
        </w:rPr>
        <w:tab/>
      </w:r>
      <w:bookmarkStart w:id="961" w:name="_Toc378147658"/>
      <w:bookmarkStart w:id="962" w:name="_Toc379797303"/>
      <w:bookmarkStart w:id="963" w:name="_Toc380513328"/>
      <w:bookmarkStart w:id="964" w:name="_Toc380655376"/>
      <w:bookmarkStart w:id="965" w:name="OnlineServSubTermAndPayTerms"/>
      <w:bookmarkStart w:id="966" w:name="_Toc386625557"/>
      <w:r w:rsidRPr="000823EF">
        <w:rPr>
          <w:lang w:val="fr-CA"/>
        </w:rPr>
        <w:t>Options de durée d</w:t>
      </w:r>
      <w:r w:rsidR="00086721">
        <w:rPr>
          <w:lang w:val="fr-CA"/>
        </w:rPr>
        <w:t>’</w:t>
      </w:r>
      <w:r w:rsidRPr="000823EF">
        <w:rPr>
          <w:lang w:val="fr-CA"/>
        </w:rPr>
        <w:t>abonnement et modalités de paiement des Services en Ligne</w:t>
      </w:r>
      <w:bookmarkEnd w:id="961"/>
      <w:bookmarkEnd w:id="962"/>
      <w:bookmarkEnd w:id="963"/>
      <w:bookmarkEnd w:id="964"/>
      <w:bookmarkEnd w:id="965"/>
      <w:bookmarkEnd w:id="966"/>
    </w:p>
    <w:p w:rsidR="009D55C7" w:rsidRPr="000823EF" w:rsidRDefault="009D55C7" w:rsidP="009D55C7">
      <w:pPr>
        <w:pStyle w:val="ProductList-Body"/>
        <w:rPr>
          <w:lang w:val="fr-CA"/>
        </w:rPr>
      </w:pPr>
      <w:r w:rsidRPr="000823EF">
        <w:rPr>
          <w:lang w:val="fr-CA"/>
        </w:rPr>
        <w:t>Le tableau suivant présente les options de durée d</w:t>
      </w:r>
      <w:r w:rsidR="00086721">
        <w:rPr>
          <w:lang w:val="fr-CA"/>
        </w:rPr>
        <w:t>’</w:t>
      </w:r>
      <w:r w:rsidRPr="000823EF">
        <w:rPr>
          <w:lang w:val="fr-CA"/>
        </w:rPr>
        <w:t>abonnement et modalités de paiement disponibles pour les Services en Ligne selon le programme sélectionné. Aux fins de ce tableau, les Services en Ligne non cloud sont désignés par la mention « Autres Services en Ligne ». Pour</w:t>
      </w:r>
      <w:r w:rsidR="000709DC">
        <w:rPr>
          <w:lang w:val="fr-CA"/>
        </w:rPr>
        <w:t> </w:t>
      </w:r>
      <w:r w:rsidRPr="000823EF">
        <w:rPr>
          <w:lang w:val="fr-CA"/>
        </w:rPr>
        <w:t xml:space="preserve">connaître les dispositions relatives à Windows Azure, reportez-vous à la section Windows Azure. </w:t>
      </w:r>
    </w:p>
    <w:p w:rsidR="009D55C7" w:rsidRPr="000823EF" w:rsidRDefault="009D55C7" w:rsidP="009D55C7">
      <w:pPr>
        <w:pStyle w:val="ProductList-Body"/>
        <w:rPr>
          <w:lang w:val="fr-CA"/>
        </w:rPr>
      </w:pPr>
    </w:p>
    <w:p w:rsidR="009D55C7" w:rsidRPr="004C09A1" w:rsidRDefault="009D55C7" w:rsidP="009D55C7">
      <w:pPr>
        <w:pStyle w:val="ProductList-Body"/>
      </w:pPr>
      <w:r>
        <w:rPr>
          <w:b/>
        </w:rPr>
        <w:t xml:space="preserve">Services </w:t>
      </w:r>
      <w:proofErr w:type="gramStart"/>
      <w:r>
        <w:rPr>
          <w:b/>
        </w:rPr>
        <w:t>cloud</w:t>
      </w:r>
      <w:r>
        <w:t> </w:t>
      </w:r>
      <w:r w:rsidRPr="00230618">
        <w:rPr>
          <w:b/>
          <w:bCs/>
        </w:rPr>
        <w:t>:</w:t>
      </w:r>
      <w:proofErr w:type="gramEnd"/>
      <w:r>
        <w:t xml:space="preserve"> Azure Rights Management, CRM Online, Office 365, Windows Intune</w:t>
      </w:r>
      <w:r>
        <w:fldChar w:fldCharType="begin"/>
      </w:r>
      <w:r>
        <w:instrText>XE "Windows Intune"</w:instrText>
      </w:r>
      <w:r>
        <w:fldChar w:fldCharType="end"/>
      </w:r>
      <w:r>
        <w:t>, Yammer.</w:t>
      </w:r>
    </w:p>
    <w:p w:rsidR="009D55C7" w:rsidRPr="004C09A1" w:rsidRDefault="009D55C7" w:rsidP="009D55C7">
      <w:pPr>
        <w:pStyle w:val="ProductList-Body"/>
      </w:pPr>
      <w:r>
        <w:rPr>
          <w:b/>
        </w:rPr>
        <w:lastRenderedPageBreak/>
        <w:t xml:space="preserve">Autres Services en </w:t>
      </w:r>
      <w:proofErr w:type="gramStart"/>
      <w:r>
        <w:rPr>
          <w:b/>
        </w:rPr>
        <w:t>Ligne</w:t>
      </w:r>
      <w:r>
        <w:t> </w:t>
      </w:r>
      <w:r w:rsidRPr="00230618">
        <w:rPr>
          <w:b/>
          <w:bCs/>
        </w:rPr>
        <w:t>:</w:t>
      </w:r>
      <w:proofErr w:type="gramEnd"/>
      <w:r>
        <w:t xml:space="preserve"> Bing Maps, Forefront Online, Microsoft Learning, Microsoft Translator, System Center Endpoint Protection</w:t>
      </w:r>
    </w:p>
    <w:p w:rsidR="009D55C7" w:rsidRPr="004C09A1" w:rsidRDefault="009D55C7" w:rsidP="009D55C7">
      <w:pPr>
        <w:pStyle w:val="ProductList-Body"/>
      </w:pPr>
    </w:p>
    <w:tbl>
      <w:tblPr>
        <w:tblStyle w:val="TableGrid"/>
        <w:tblW w:w="0" w:type="auto"/>
        <w:tblInd w:w="126" w:type="dxa"/>
        <w:tblLook w:val="04A0" w:firstRow="1" w:lastRow="0" w:firstColumn="1" w:lastColumn="0" w:noHBand="0" w:noVBand="1"/>
      </w:tblPr>
      <w:tblGrid>
        <w:gridCol w:w="1963"/>
        <w:gridCol w:w="1867"/>
        <w:gridCol w:w="2394"/>
        <w:gridCol w:w="4440"/>
      </w:tblGrid>
      <w:tr w:rsidR="0040275F" w:rsidTr="000709DC">
        <w:trPr>
          <w:tblHeader/>
        </w:trPr>
        <w:tc>
          <w:tcPr>
            <w:tcW w:w="1980"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Programme d</w:t>
            </w:r>
            <w:r w:rsidR="00086721">
              <w:rPr>
                <w:color w:val="FFFFFF" w:themeColor="background1"/>
              </w:rPr>
              <w:t>’</w:t>
            </w:r>
            <w:r>
              <w:rPr>
                <w:color w:val="FFFFFF" w:themeColor="background1"/>
              </w:rPr>
              <w:t>achat</w:t>
            </w:r>
          </w:p>
        </w:tc>
        <w:tc>
          <w:tcPr>
            <w:tcW w:w="1887" w:type="dxa"/>
            <w:shd w:val="clear" w:color="auto" w:fill="0072C6"/>
          </w:tcPr>
          <w:p w:rsidR="0040275F" w:rsidRPr="00DF229E" w:rsidRDefault="0061507D" w:rsidP="00DF229E">
            <w:pPr>
              <w:pStyle w:val="ProductList-Body"/>
              <w:spacing w:before="20" w:after="20"/>
              <w:rPr>
                <w:color w:val="FFFFFF" w:themeColor="background1"/>
              </w:rPr>
            </w:pPr>
            <w:r>
              <w:rPr>
                <w:color w:val="FFFFFF" w:themeColor="background1"/>
              </w:rPr>
              <w:t>Service en ligne</w:t>
            </w:r>
          </w:p>
        </w:tc>
        <w:tc>
          <w:tcPr>
            <w:tcW w:w="2415"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Durée de l</w:t>
            </w:r>
            <w:r w:rsidR="00086721">
              <w:rPr>
                <w:color w:val="FFFFFF" w:themeColor="background1"/>
              </w:rPr>
              <w:t>’</w:t>
            </w:r>
            <w:r>
              <w:rPr>
                <w:color w:val="FFFFFF" w:themeColor="background1"/>
              </w:rPr>
              <w:t>abonnement</w:t>
            </w:r>
          </w:p>
        </w:tc>
        <w:tc>
          <w:tcPr>
            <w:tcW w:w="4500"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Modalités de paiement</w:t>
            </w:r>
          </w:p>
        </w:tc>
      </w:tr>
      <w:tr w:rsidR="0061507D" w:rsidRPr="008554CC" w:rsidTr="000709DC">
        <w:tc>
          <w:tcPr>
            <w:tcW w:w="1980" w:type="dxa"/>
            <w:vMerge w:val="restart"/>
          </w:tcPr>
          <w:p w:rsidR="0061507D" w:rsidRDefault="0061507D" w:rsidP="00DF229E">
            <w:pPr>
              <w:pStyle w:val="ProductList-Body"/>
            </w:pPr>
            <w:r>
              <w:t>Contrat Entreprise</w:t>
            </w:r>
          </w:p>
        </w:tc>
        <w:tc>
          <w:tcPr>
            <w:tcW w:w="1887" w:type="dxa"/>
            <w:vMerge w:val="restart"/>
          </w:tcPr>
          <w:p w:rsidR="0061507D" w:rsidRPr="00C2460C" w:rsidRDefault="0061507D" w:rsidP="00DF229E">
            <w:pPr>
              <w:pStyle w:val="ProductList-Body"/>
            </w:pPr>
            <w:r>
              <w:t>Autres Services en Ligne</w:t>
            </w:r>
          </w:p>
        </w:tc>
        <w:tc>
          <w:tcPr>
            <w:tcW w:w="2415" w:type="dxa"/>
          </w:tcPr>
          <w:p w:rsidR="0061507D" w:rsidRDefault="0061507D" w:rsidP="00DF229E">
            <w:pPr>
              <w:pStyle w:val="ProductList-Body"/>
            </w:pPr>
            <w:r>
              <w:t>Durée d</w:t>
            </w:r>
            <w:r w:rsidR="00086721">
              <w:t>’</w:t>
            </w:r>
            <w:r>
              <w:t>abonnement d</w:t>
            </w:r>
            <w:r w:rsidR="00086721">
              <w:t>’</w:t>
            </w:r>
            <w:r>
              <w:t>un an</w:t>
            </w:r>
          </w:p>
        </w:tc>
        <w:tc>
          <w:tcPr>
            <w:tcW w:w="4500" w:type="dxa"/>
          </w:tcPr>
          <w:p w:rsidR="0061507D" w:rsidRPr="000823EF" w:rsidRDefault="0061507D" w:rsidP="00DF229E">
            <w:pPr>
              <w:pStyle w:val="ProductList-Body"/>
              <w:rPr>
                <w:lang w:val="fr-CA"/>
              </w:rPr>
            </w:pPr>
            <w:r w:rsidRPr="000823EF">
              <w:rPr>
                <w:lang w:val="fr-CA"/>
              </w:rPr>
              <w:t>Paiement intégral à la date de la commande</w:t>
            </w:r>
          </w:p>
        </w:tc>
      </w:tr>
      <w:tr w:rsidR="0061507D" w:rsidRPr="008554CC" w:rsidTr="000709DC">
        <w:tc>
          <w:tcPr>
            <w:tcW w:w="1980" w:type="dxa"/>
            <w:vMerge/>
          </w:tcPr>
          <w:p w:rsidR="0061507D" w:rsidRPr="000823EF" w:rsidRDefault="0061507D" w:rsidP="00DF229E">
            <w:pPr>
              <w:pStyle w:val="ProductList-Body"/>
              <w:rPr>
                <w:lang w:val="fr-CA"/>
              </w:rPr>
            </w:pPr>
          </w:p>
        </w:tc>
        <w:tc>
          <w:tcPr>
            <w:tcW w:w="1887" w:type="dxa"/>
            <w:vMerge/>
          </w:tcPr>
          <w:p w:rsidR="0061507D" w:rsidRPr="000823EF" w:rsidRDefault="0061507D" w:rsidP="00DF229E">
            <w:pPr>
              <w:pStyle w:val="ProductList-Body"/>
              <w:rPr>
                <w:lang w:val="fr-CA"/>
              </w:rPr>
            </w:pPr>
          </w:p>
        </w:tc>
        <w:tc>
          <w:tcPr>
            <w:tcW w:w="2415" w:type="dxa"/>
            <w:vMerge w:val="restart"/>
          </w:tcPr>
          <w:p w:rsidR="0061507D" w:rsidRPr="000823EF" w:rsidRDefault="0061507D" w:rsidP="00DF229E">
            <w:pPr>
              <w:pStyle w:val="ProductList-Body"/>
              <w:rPr>
                <w:lang w:val="fr-CA"/>
              </w:rPr>
            </w:pPr>
            <w:r w:rsidRPr="000823EF">
              <w:rPr>
                <w:lang w:val="fr-CA"/>
              </w:rPr>
              <w:t>Durée concomitante (l</w:t>
            </w:r>
            <w:r w:rsidR="00086721">
              <w:rPr>
                <w:lang w:val="fr-CA"/>
              </w:rPr>
              <w:t>’</w:t>
            </w:r>
            <w:r w:rsidRPr="000823EF">
              <w:rPr>
                <w:lang w:val="fr-CA"/>
              </w:rPr>
              <w:t>abonnement prend fin à la date d</w:t>
            </w:r>
            <w:r w:rsidR="00086721">
              <w:rPr>
                <w:lang w:val="fr-CA"/>
              </w:rPr>
              <w:t>’</w:t>
            </w:r>
            <w:r w:rsidRPr="000823EF">
              <w:rPr>
                <w:lang w:val="fr-CA"/>
              </w:rPr>
              <w:t>expiration de l</w:t>
            </w:r>
            <w:r w:rsidR="00086721">
              <w:rPr>
                <w:lang w:val="fr-CA"/>
              </w:rPr>
              <w:t>’</w:t>
            </w:r>
            <w:r w:rsidRPr="000823EF">
              <w:rPr>
                <w:lang w:val="fr-CA"/>
              </w:rPr>
              <w:t>accord de mise en œuvre du client)</w:t>
            </w:r>
          </w:p>
        </w:tc>
        <w:tc>
          <w:tcPr>
            <w:tcW w:w="4500" w:type="dxa"/>
          </w:tcPr>
          <w:p w:rsidR="0061507D" w:rsidRPr="000823EF" w:rsidRDefault="0061507D" w:rsidP="00DF229E">
            <w:pPr>
              <w:pStyle w:val="ProductList-Body"/>
              <w:rPr>
                <w:lang w:val="fr-CA"/>
              </w:rPr>
            </w:pPr>
            <w:r w:rsidRPr="000823EF">
              <w:rPr>
                <w:lang w:val="fr-CA"/>
              </w:rPr>
              <w:t>Paiement intégral à la date de la commande</w:t>
            </w:r>
          </w:p>
        </w:tc>
      </w:tr>
      <w:tr w:rsidR="0061507D" w:rsidRPr="008554CC" w:rsidTr="000709DC">
        <w:tc>
          <w:tcPr>
            <w:tcW w:w="1980" w:type="dxa"/>
            <w:vMerge/>
          </w:tcPr>
          <w:p w:rsidR="0061507D" w:rsidRPr="000823EF" w:rsidRDefault="0061507D" w:rsidP="00DF229E">
            <w:pPr>
              <w:pStyle w:val="ProductList-Body"/>
              <w:rPr>
                <w:lang w:val="fr-CA"/>
              </w:rPr>
            </w:pPr>
          </w:p>
        </w:tc>
        <w:tc>
          <w:tcPr>
            <w:tcW w:w="1887" w:type="dxa"/>
            <w:vMerge/>
          </w:tcPr>
          <w:p w:rsidR="0061507D" w:rsidRPr="000823EF" w:rsidRDefault="0061507D" w:rsidP="00DF229E">
            <w:pPr>
              <w:pStyle w:val="ProductList-Body"/>
              <w:rPr>
                <w:lang w:val="fr-CA"/>
              </w:rPr>
            </w:pPr>
          </w:p>
        </w:tc>
        <w:tc>
          <w:tcPr>
            <w:tcW w:w="2415" w:type="dxa"/>
            <w:vMerge/>
          </w:tcPr>
          <w:p w:rsidR="0061507D" w:rsidRPr="000823EF" w:rsidRDefault="0061507D" w:rsidP="00DF229E">
            <w:pPr>
              <w:pStyle w:val="ProductList-Body"/>
              <w:rPr>
                <w:lang w:val="fr-CA"/>
              </w:rPr>
            </w:pPr>
          </w:p>
        </w:tc>
        <w:tc>
          <w:tcPr>
            <w:tcW w:w="4500" w:type="dxa"/>
          </w:tcPr>
          <w:p w:rsidR="0061507D" w:rsidRPr="000823EF" w:rsidRDefault="0061507D" w:rsidP="000709DC">
            <w:pPr>
              <w:pStyle w:val="ProductList-Body"/>
              <w:rPr>
                <w:lang w:val="fr-CA"/>
              </w:rPr>
            </w:pPr>
            <w:r w:rsidRPr="000823EF">
              <w:rPr>
                <w:lang w:val="fr-CA"/>
              </w:rPr>
              <w:t>Premier versement au passage de la commande couvrant la</w:t>
            </w:r>
            <w:r w:rsidR="000709DC">
              <w:rPr>
                <w:lang w:val="fr-CA"/>
              </w:rPr>
              <w:t> </w:t>
            </w:r>
            <w:r w:rsidRPr="000823EF">
              <w:rPr>
                <w:lang w:val="fr-CA"/>
              </w:rPr>
              <w:t>période restante de l</w:t>
            </w:r>
            <w:r w:rsidR="00086721">
              <w:rPr>
                <w:lang w:val="fr-CA"/>
              </w:rPr>
              <w:t>’</w:t>
            </w:r>
            <w:r w:rsidRPr="000823EF">
              <w:rPr>
                <w:lang w:val="fr-CA"/>
              </w:rPr>
              <w:t>année contractuelle en cours et versements suivants à chaque date anniversaire du contrat.</w:t>
            </w:r>
          </w:p>
        </w:tc>
      </w:tr>
      <w:tr w:rsidR="0061507D" w:rsidRPr="008554CC" w:rsidTr="000709DC">
        <w:tc>
          <w:tcPr>
            <w:tcW w:w="1980" w:type="dxa"/>
            <w:vMerge/>
          </w:tcPr>
          <w:p w:rsidR="0061507D" w:rsidRPr="000823EF" w:rsidRDefault="0061507D" w:rsidP="00DF229E">
            <w:pPr>
              <w:pStyle w:val="ProductList-Body"/>
              <w:rPr>
                <w:lang w:val="fr-CA"/>
              </w:rPr>
            </w:pPr>
          </w:p>
        </w:tc>
        <w:tc>
          <w:tcPr>
            <w:tcW w:w="1887" w:type="dxa"/>
            <w:vMerge w:val="restart"/>
          </w:tcPr>
          <w:p w:rsidR="0061507D" w:rsidRPr="00C2460C" w:rsidRDefault="0061507D" w:rsidP="00DF229E">
            <w:pPr>
              <w:pStyle w:val="ProductList-Body"/>
            </w:pPr>
            <w:r>
              <w:t xml:space="preserve">Services cloud </w:t>
            </w:r>
          </w:p>
        </w:tc>
        <w:tc>
          <w:tcPr>
            <w:tcW w:w="2415" w:type="dxa"/>
            <w:vMerge w:val="restart"/>
          </w:tcPr>
          <w:p w:rsidR="0061507D" w:rsidRPr="000823EF" w:rsidRDefault="0061507D" w:rsidP="00DF229E">
            <w:pPr>
              <w:pStyle w:val="ProductList-Body"/>
              <w:rPr>
                <w:lang w:val="fr-CA"/>
              </w:rPr>
            </w:pPr>
            <w:r w:rsidRPr="000823EF">
              <w:rPr>
                <w:lang w:val="fr-CA"/>
              </w:rPr>
              <w:t>Durée concomitante (l</w:t>
            </w:r>
            <w:r w:rsidR="00086721">
              <w:rPr>
                <w:lang w:val="fr-CA"/>
              </w:rPr>
              <w:t>’</w:t>
            </w:r>
            <w:r w:rsidRPr="000823EF">
              <w:rPr>
                <w:lang w:val="fr-CA"/>
              </w:rPr>
              <w:t>abonnement prend fin à la date d</w:t>
            </w:r>
            <w:r w:rsidR="00086721">
              <w:rPr>
                <w:lang w:val="fr-CA"/>
              </w:rPr>
              <w:t>’</w:t>
            </w:r>
            <w:r w:rsidRPr="000823EF">
              <w:rPr>
                <w:lang w:val="fr-CA"/>
              </w:rPr>
              <w:t>expiration de l</w:t>
            </w:r>
            <w:r w:rsidR="00086721">
              <w:rPr>
                <w:lang w:val="fr-CA"/>
              </w:rPr>
              <w:t>’</w:t>
            </w:r>
            <w:r w:rsidRPr="000823EF">
              <w:rPr>
                <w:lang w:val="fr-CA"/>
              </w:rPr>
              <w:t>accord de mise en œuvre du client)</w:t>
            </w:r>
          </w:p>
        </w:tc>
        <w:tc>
          <w:tcPr>
            <w:tcW w:w="4500" w:type="dxa"/>
          </w:tcPr>
          <w:p w:rsidR="0061507D" w:rsidRPr="000823EF" w:rsidRDefault="0061507D" w:rsidP="00DF229E">
            <w:pPr>
              <w:pStyle w:val="ProductList-Body"/>
              <w:rPr>
                <w:lang w:val="fr-CA"/>
              </w:rPr>
            </w:pPr>
            <w:r w:rsidRPr="000823EF">
              <w:rPr>
                <w:lang w:val="fr-CA"/>
              </w:rPr>
              <w:t>Paiement intégral à la date de la commande</w:t>
            </w:r>
          </w:p>
        </w:tc>
      </w:tr>
      <w:tr w:rsidR="0061507D" w:rsidRPr="008554CC" w:rsidTr="000709DC">
        <w:tc>
          <w:tcPr>
            <w:tcW w:w="1980" w:type="dxa"/>
            <w:vMerge/>
          </w:tcPr>
          <w:p w:rsidR="0061507D" w:rsidRPr="000823EF" w:rsidRDefault="0061507D" w:rsidP="00DF229E">
            <w:pPr>
              <w:pStyle w:val="ProductList-Body"/>
              <w:rPr>
                <w:lang w:val="fr-CA"/>
              </w:rPr>
            </w:pPr>
          </w:p>
        </w:tc>
        <w:tc>
          <w:tcPr>
            <w:tcW w:w="1887" w:type="dxa"/>
            <w:vMerge/>
          </w:tcPr>
          <w:p w:rsidR="0061507D" w:rsidRPr="000823EF" w:rsidRDefault="0061507D" w:rsidP="00DF229E">
            <w:pPr>
              <w:pStyle w:val="ProductList-Body"/>
              <w:rPr>
                <w:lang w:val="fr-CA"/>
              </w:rPr>
            </w:pPr>
          </w:p>
        </w:tc>
        <w:tc>
          <w:tcPr>
            <w:tcW w:w="2415" w:type="dxa"/>
            <w:vMerge/>
          </w:tcPr>
          <w:p w:rsidR="0061507D" w:rsidRPr="000823EF" w:rsidRDefault="0061507D" w:rsidP="00DF229E">
            <w:pPr>
              <w:pStyle w:val="ProductList-Body"/>
              <w:rPr>
                <w:lang w:val="fr-CA"/>
              </w:rPr>
            </w:pPr>
          </w:p>
        </w:tc>
        <w:tc>
          <w:tcPr>
            <w:tcW w:w="4500" w:type="dxa"/>
          </w:tcPr>
          <w:p w:rsidR="0061507D" w:rsidRPr="000823EF" w:rsidRDefault="0061507D" w:rsidP="000709DC">
            <w:pPr>
              <w:pStyle w:val="ProductList-Body"/>
              <w:rPr>
                <w:lang w:val="fr-CA"/>
              </w:rPr>
            </w:pPr>
            <w:r w:rsidRPr="000823EF">
              <w:rPr>
                <w:lang w:val="fr-CA"/>
              </w:rPr>
              <w:t>Premier versement au passage de la commande couvrant la</w:t>
            </w:r>
            <w:r w:rsidR="000709DC">
              <w:rPr>
                <w:lang w:val="fr-CA"/>
              </w:rPr>
              <w:t> </w:t>
            </w:r>
            <w:r w:rsidRPr="000823EF">
              <w:rPr>
                <w:lang w:val="fr-CA"/>
              </w:rPr>
              <w:t>période restante de l</w:t>
            </w:r>
            <w:r w:rsidR="00086721">
              <w:rPr>
                <w:lang w:val="fr-CA"/>
              </w:rPr>
              <w:t>’</w:t>
            </w:r>
            <w:r w:rsidRPr="000823EF">
              <w:rPr>
                <w:lang w:val="fr-CA"/>
              </w:rPr>
              <w:t>année contractuelle en cours et versements suivants à chaque date anniversaire du contrat.</w:t>
            </w:r>
          </w:p>
        </w:tc>
      </w:tr>
      <w:tr w:rsidR="0061507D" w:rsidRPr="008554CC" w:rsidTr="000709DC">
        <w:tc>
          <w:tcPr>
            <w:tcW w:w="1980" w:type="dxa"/>
            <w:vMerge w:val="restart"/>
          </w:tcPr>
          <w:p w:rsidR="0061507D" w:rsidRDefault="0061507D" w:rsidP="00DF229E">
            <w:pPr>
              <w:pStyle w:val="ProductList-Body"/>
            </w:pPr>
            <w:r>
              <w:t>Contrat Select Plus</w:t>
            </w:r>
          </w:p>
        </w:tc>
        <w:tc>
          <w:tcPr>
            <w:tcW w:w="1887" w:type="dxa"/>
            <w:vMerge w:val="restart"/>
          </w:tcPr>
          <w:p w:rsidR="0061507D" w:rsidRPr="00C2460C" w:rsidRDefault="0061507D" w:rsidP="00DF229E">
            <w:pPr>
              <w:pStyle w:val="ProductList-Body"/>
            </w:pPr>
            <w:r>
              <w:t>Autres Services en Ligne</w:t>
            </w:r>
          </w:p>
        </w:tc>
        <w:tc>
          <w:tcPr>
            <w:tcW w:w="2415" w:type="dxa"/>
          </w:tcPr>
          <w:p w:rsidR="0061507D" w:rsidRDefault="0061507D" w:rsidP="00DF229E">
            <w:pPr>
              <w:pStyle w:val="ProductList-Body"/>
            </w:pPr>
            <w:r>
              <w:t>Durée d</w:t>
            </w:r>
            <w:r w:rsidR="00086721">
              <w:t>’</w:t>
            </w:r>
            <w:r>
              <w:t>abonnement d</w:t>
            </w:r>
            <w:r w:rsidR="00086721">
              <w:t>’</w:t>
            </w:r>
            <w:r>
              <w:t>un an</w:t>
            </w:r>
          </w:p>
        </w:tc>
        <w:tc>
          <w:tcPr>
            <w:tcW w:w="4500" w:type="dxa"/>
          </w:tcPr>
          <w:p w:rsidR="0061507D" w:rsidRPr="000823EF" w:rsidRDefault="0061507D" w:rsidP="00DF229E">
            <w:pPr>
              <w:pStyle w:val="ProductList-Body"/>
              <w:rPr>
                <w:lang w:val="fr-CA"/>
              </w:rPr>
            </w:pPr>
            <w:r w:rsidRPr="000823EF">
              <w:rPr>
                <w:lang w:val="fr-CA"/>
              </w:rPr>
              <w:t>Paiement intégral au début de la durée d</w:t>
            </w:r>
            <w:r w:rsidR="00086721">
              <w:rPr>
                <w:lang w:val="fr-CA"/>
              </w:rPr>
              <w:t>’</w:t>
            </w:r>
            <w:r w:rsidRPr="000823EF">
              <w:rPr>
                <w:lang w:val="fr-CA"/>
              </w:rPr>
              <w:t>abonnement.</w:t>
            </w:r>
            <w:r w:rsidR="00033D85" w:rsidRPr="000823EF">
              <w:rPr>
                <w:lang w:val="fr-CA"/>
              </w:rPr>
              <w:t xml:space="preserve"> </w:t>
            </w:r>
          </w:p>
        </w:tc>
      </w:tr>
      <w:tr w:rsidR="0061507D" w:rsidRPr="008554CC" w:rsidTr="000709DC">
        <w:tc>
          <w:tcPr>
            <w:tcW w:w="1980" w:type="dxa"/>
            <w:vMerge/>
          </w:tcPr>
          <w:p w:rsidR="0061507D" w:rsidRPr="000823EF" w:rsidRDefault="0061507D" w:rsidP="00DF229E">
            <w:pPr>
              <w:pStyle w:val="ProductList-Body"/>
              <w:rPr>
                <w:lang w:val="fr-CA"/>
              </w:rPr>
            </w:pPr>
          </w:p>
        </w:tc>
        <w:tc>
          <w:tcPr>
            <w:tcW w:w="1887" w:type="dxa"/>
            <w:vMerge/>
          </w:tcPr>
          <w:p w:rsidR="0061507D" w:rsidRPr="000823EF" w:rsidRDefault="0061507D" w:rsidP="00DF229E">
            <w:pPr>
              <w:pStyle w:val="ProductList-Body"/>
              <w:rPr>
                <w:lang w:val="fr-CA"/>
              </w:rPr>
            </w:pPr>
          </w:p>
        </w:tc>
        <w:tc>
          <w:tcPr>
            <w:tcW w:w="2415" w:type="dxa"/>
            <w:vMerge w:val="restart"/>
          </w:tcPr>
          <w:p w:rsidR="0061507D" w:rsidRPr="000823EF" w:rsidRDefault="0061507D" w:rsidP="000709DC">
            <w:pPr>
              <w:pStyle w:val="ProductList-Body"/>
              <w:rPr>
                <w:lang w:val="fr-CA"/>
              </w:rPr>
            </w:pPr>
            <w:r w:rsidRPr="000823EF">
              <w:rPr>
                <w:lang w:val="fr-CA"/>
              </w:rPr>
              <w:t>Durée d</w:t>
            </w:r>
            <w:r w:rsidR="00086721">
              <w:rPr>
                <w:lang w:val="fr-CA"/>
              </w:rPr>
              <w:t>’</w:t>
            </w:r>
            <w:r w:rsidRPr="000823EF">
              <w:rPr>
                <w:lang w:val="fr-CA"/>
              </w:rPr>
              <w:t>abonnement de trois</w:t>
            </w:r>
            <w:r w:rsidR="000709DC">
              <w:rPr>
                <w:lang w:val="fr-CA"/>
              </w:rPr>
              <w:t> </w:t>
            </w:r>
            <w:r w:rsidRPr="000823EF">
              <w:rPr>
                <w:lang w:val="fr-CA"/>
              </w:rPr>
              <w:t>ans</w:t>
            </w:r>
          </w:p>
        </w:tc>
        <w:tc>
          <w:tcPr>
            <w:tcW w:w="4500" w:type="dxa"/>
          </w:tcPr>
          <w:p w:rsidR="0061507D" w:rsidRPr="000823EF" w:rsidRDefault="0061507D" w:rsidP="00DF229E">
            <w:pPr>
              <w:pStyle w:val="ProductList-Body"/>
              <w:rPr>
                <w:lang w:val="fr-CA"/>
              </w:rPr>
            </w:pPr>
            <w:r w:rsidRPr="000823EF">
              <w:rPr>
                <w:lang w:val="fr-CA"/>
              </w:rPr>
              <w:t>Paiement intégral à la date de la commande</w:t>
            </w:r>
          </w:p>
        </w:tc>
      </w:tr>
      <w:tr w:rsidR="0061507D" w:rsidRPr="008554CC" w:rsidTr="000709DC">
        <w:tc>
          <w:tcPr>
            <w:tcW w:w="1980" w:type="dxa"/>
            <w:vMerge/>
          </w:tcPr>
          <w:p w:rsidR="0061507D" w:rsidRPr="000823EF" w:rsidRDefault="0061507D" w:rsidP="00DF229E">
            <w:pPr>
              <w:pStyle w:val="ProductList-Body"/>
              <w:rPr>
                <w:lang w:val="fr-CA"/>
              </w:rPr>
            </w:pPr>
          </w:p>
        </w:tc>
        <w:tc>
          <w:tcPr>
            <w:tcW w:w="1887" w:type="dxa"/>
            <w:vMerge/>
          </w:tcPr>
          <w:p w:rsidR="0061507D" w:rsidRPr="000823EF" w:rsidRDefault="0061507D" w:rsidP="00DF229E">
            <w:pPr>
              <w:pStyle w:val="ProductList-Body"/>
              <w:rPr>
                <w:lang w:val="fr-CA"/>
              </w:rPr>
            </w:pPr>
          </w:p>
        </w:tc>
        <w:tc>
          <w:tcPr>
            <w:tcW w:w="2415" w:type="dxa"/>
            <w:vMerge/>
          </w:tcPr>
          <w:p w:rsidR="0061507D" w:rsidRPr="000823EF" w:rsidRDefault="0061507D" w:rsidP="00DF229E">
            <w:pPr>
              <w:pStyle w:val="ProductList-Body"/>
              <w:rPr>
                <w:lang w:val="fr-CA"/>
              </w:rPr>
            </w:pPr>
          </w:p>
        </w:tc>
        <w:tc>
          <w:tcPr>
            <w:tcW w:w="4500" w:type="dxa"/>
          </w:tcPr>
          <w:p w:rsidR="0061507D" w:rsidRPr="000823EF" w:rsidRDefault="0061507D" w:rsidP="00DF229E">
            <w:pPr>
              <w:pStyle w:val="ProductList-Body"/>
              <w:rPr>
                <w:lang w:val="fr-CA"/>
              </w:rPr>
            </w:pPr>
            <w:r w:rsidRPr="000823EF">
              <w:rPr>
                <w:lang w:val="fr-CA"/>
              </w:rPr>
              <w:t>Premier versement au passage de la commande couvrant 12 mois de services et versements suivants à chaque date anniversaire de la commande.</w:t>
            </w:r>
          </w:p>
        </w:tc>
      </w:tr>
      <w:tr w:rsidR="0061507D" w:rsidRPr="008554CC" w:rsidTr="000709DC">
        <w:tc>
          <w:tcPr>
            <w:tcW w:w="1980" w:type="dxa"/>
            <w:vMerge/>
          </w:tcPr>
          <w:p w:rsidR="0061507D" w:rsidRPr="000823EF" w:rsidRDefault="0061507D" w:rsidP="00DF229E">
            <w:pPr>
              <w:pStyle w:val="ProductList-Body"/>
              <w:rPr>
                <w:lang w:val="fr-CA"/>
              </w:rPr>
            </w:pPr>
          </w:p>
        </w:tc>
        <w:tc>
          <w:tcPr>
            <w:tcW w:w="1887" w:type="dxa"/>
            <w:vMerge/>
          </w:tcPr>
          <w:p w:rsidR="0061507D" w:rsidRPr="000823EF" w:rsidRDefault="0061507D" w:rsidP="00DF229E">
            <w:pPr>
              <w:pStyle w:val="ProductList-Body"/>
              <w:rPr>
                <w:lang w:val="fr-CA"/>
              </w:rPr>
            </w:pPr>
          </w:p>
        </w:tc>
        <w:tc>
          <w:tcPr>
            <w:tcW w:w="2415" w:type="dxa"/>
            <w:tcBorders>
              <w:bottom w:val="single" w:sz="4" w:space="0" w:color="auto"/>
            </w:tcBorders>
          </w:tcPr>
          <w:p w:rsidR="0061507D" w:rsidRPr="000823EF" w:rsidRDefault="0061507D" w:rsidP="00DF229E">
            <w:pPr>
              <w:pStyle w:val="ProductList-Body"/>
              <w:rPr>
                <w:lang w:val="fr-CA"/>
              </w:rPr>
            </w:pPr>
            <w:r w:rsidRPr="000823EF">
              <w:rPr>
                <w:lang w:val="fr-CA"/>
              </w:rPr>
              <w:t>Fin de l</w:t>
            </w:r>
            <w:r w:rsidR="00086721">
              <w:rPr>
                <w:lang w:val="fr-CA"/>
              </w:rPr>
              <w:t>’</w:t>
            </w:r>
            <w:r w:rsidRPr="000823EF">
              <w:rPr>
                <w:lang w:val="fr-CA"/>
              </w:rPr>
              <w:t>abonnement en date du second anniversaire du début du contrat</w:t>
            </w:r>
          </w:p>
        </w:tc>
        <w:tc>
          <w:tcPr>
            <w:tcW w:w="4500" w:type="dxa"/>
            <w:tcBorders>
              <w:bottom w:val="single" w:sz="4" w:space="0" w:color="auto"/>
            </w:tcBorders>
          </w:tcPr>
          <w:p w:rsidR="0061507D" w:rsidRPr="000823EF" w:rsidRDefault="0061507D" w:rsidP="000709DC">
            <w:pPr>
              <w:pStyle w:val="ProductList-Body"/>
              <w:rPr>
                <w:lang w:val="fr-CA"/>
              </w:rPr>
            </w:pPr>
            <w:r w:rsidRPr="000823EF">
              <w:rPr>
                <w:lang w:val="fr-CA"/>
              </w:rPr>
              <w:t>Premier versement au passage de la commande couvrant la</w:t>
            </w:r>
            <w:r w:rsidR="000709DC">
              <w:rPr>
                <w:lang w:val="fr-CA"/>
              </w:rPr>
              <w:t> </w:t>
            </w:r>
            <w:r w:rsidRPr="000823EF">
              <w:rPr>
                <w:lang w:val="fr-CA"/>
              </w:rPr>
              <w:t>période restante de l</w:t>
            </w:r>
            <w:r w:rsidR="00086721">
              <w:rPr>
                <w:lang w:val="fr-CA"/>
              </w:rPr>
              <w:t>’</w:t>
            </w:r>
            <w:r w:rsidRPr="000823EF">
              <w:rPr>
                <w:lang w:val="fr-CA"/>
              </w:rPr>
              <w:t>année contractuelle en cours et versements suivants à chaque date anniversaire du contrat.</w:t>
            </w:r>
            <w:r w:rsidR="00033D85" w:rsidRPr="000823EF">
              <w:rPr>
                <w:lang w:val="fr-CA"/>
              </w:rPr>
              <w:t xml:space="preserve"> </w:t>
            </w:r>
          </w:p>
        </w:tc>
      </w:tr>
      <w:tr w:rsidR="0061507D" w:rsidTr="000709DC">
        <w:tc>
          <w:tcPr>
            <w:tcW w:w="1980" w:type="dxa"/>
            <w:vMerge w:val="restart"/>
          </w:tcPr>
          <w:p w:rsidR="0061507D" w:rsidRPr="004C09A1" w:rsidRDefault="0061507D" w:rsidP="00DF229E">
            <w:pPr>
              <w:pStyle w:val="ProductList-Body"/>
            </w:pPr>
            <w:r>
              <w:t xml:space="preserve">Licence Open </w:t>
            </w:r>
          </w:p>
          <w:p w:rsidR="0061507D" w:rsidRDefault="0061507D" w:rsidP="00DF229E">
            <w:pPr>
              <w:pStyle w:val="ProductList-Body"/>
            </w:pPr>
            <w:r>
              <w:t>Open Value et Open Value Souscription</w:t>
            </w:r>
          </w:p>
        </w:tc>
        <w:tc>
          <w:tcPr>
            <w:tcW w:w="1887" w:type="dxa"/>
          </w:tcPr>
          <w:p w:rsidR="0061507D" w:rsidRPr="00C2460C" w:rsidRDefault="0061507D" w:rsidP="00DF229E">
            <w:pPr>
              <w:pStyle w:val="ProductList-Body"/>
            </w:pPr>
            <w:r>
              <w:t>Autres Services en Ligne</w:t>
            </w:r>
          </w:p>
        </w:tc>
        <w:tc>
          <w:tcPr>
            <w:tcW w:w="2415" w:type="dxa"/>
            <w:tcBorders>
              <w:bottom w:val="single" w:sz="4" w:space="0" w:color="auto"/>
            </w:tcBorders>
          </w:tcPr>
          <w:p w:rsidR="0061507D" w:rsidRPr="00C2460C" w:rsidRDefault="0061507D" w:rsidP="00DF229E">
            <w:pPr>
              <w:pStyle w:val="ProductList-Body"/>
            </w:pPr>
            <w:r>
              <w:t>Durée d</w:t>
            </w:r>
            <w:r w:rsidR="00086721">
              <w:t>’</w:t>
            </w:r>
            <w:r>
              <w:t>abonnement d</w:t>
            </w:r>
            <w:r w:rsidR="00086721">
              <w:t>’</w:t>
            </w:r>
            <w:r>
              <w:t>un an</w:t>
            </w:r>
          </w:p>
        </w:tc>
        <w:tc>
          <w:tcPr>
            <w:tcW w:w="4500" w:type="dxa"/>
            <w:tcBorders>
              <w:bottom w:val="single" w:sz="4" w:space="0" w:color="auto"/>
            </w:tcBorders>
          </w:tcPr>
          <w:p w:rsidR="0061507D" w:rsidRPr="00C2460C" w:rsidRDefault="0061507D" w:rsidP="00DF229E">
            <w:pPr>
              <w:pStyle w:val="ProductList-Body"/>
            </w:pPr>
            <w:r>
              <w:t>Paiement annuel selon mensualités</w:t>
            </w:r>
          </w:p>
        </w:tc>
      </w:tr>
      <w:tr w:rsidR="0061507D" w:rsidRPr="008554CC" w:rsidTr="000709DC">
        <w:trPr>
          <w:trHeight w:val="230"/>
        </w:trPr>
        <w:tc>
          <w:tcPr>
            <w:tcW w:w="1980" w:type="dxa"/>
            <w:vMerge/>
            <w:tcBorders>
              <w:bottom w:val="single" w:sz="4" w:space="0" w:color="auto"/>
            </w:tcBorders>
          </w:tcPr>
          <w:p w:rsidR="0061507D" w:rsidRDefault="0061507D" w:rsidP="00DF229E">
            <w:pPr>
              <w:pStyle w:val="ProductList-Body"/>
            </w:pPr>
          </w:p>
        </w:tc>
        <w:tc>
          <w:tcPr>
            <w:tcW w:w="1887" w:type="dxa"/>
            <w:tcBorders>
              <w:bottom w:val="single" w:sz="4" w:space="0" w:color="auto"/>
            </w:tcBorders>
          </w:tcPr>
          <w:p w:rsidR="0061507D" w:rsidRPr="00C2460C" w:rsidRDefault="0061507D" w:rsidP="00DF229E">
            <w:pPr>
              <w:pStyle w:val="ProductList-Body"/>
            </w:pPr>
            <w:r>
              <w:t>Services cloud</w:t>
            </w:r>
          </w:p>
        </w:tc>
        <w:tc>
          <w:tcPr>
            <w:tcW w:w="2415" w:type="dxa"/>
            <w:tcBorders>
              <w:bottom w:val="single" w:sz="4" w:space="0" w:color="auto"/>
            </w:tcBorders>
          </w:tcPr>
          <w:p w:rsidR="0061507D" w:rsidRDefault="0061507D" w:rsidP="00DF229E">
            <w:pPr>
              <w:pStyle w:val="ProductList-Body"/>
            </w:pPr>
            <w:r>
              <w:t>Durée d</w:t>
            </w:r>
            <w:r w:rsidR="00086721">
              <w:t>’</w:t>
            </w:r>
            <w:r>
              <w:t>abonnement d</w:t>
            </w:r>
            <w:r w:rsidR="00086721">
              <w:t>’</w:t>
            </w:r>
            <w:r>
              <w:t>un an</w:t>
            </w:r>
          </w:p>
        </w:tc>
        <w:tc>
          <w:tcPr>
            <w:tcW w:w="4500" w:type="dxa"/>
            <w:tcBorders>
              <w:bottom w:val="single" w:sz="4" w:space="0" w:color="auto"/>
            </w:tcBorders>
          </w:tcPr>
          <w:p w:rsidR="0061507D" w:rsidRPr="000823EF" w:rsidRDefault="0061507D" w:rsidP="0061507D">
            <w:pPr>
              <w:pStyle w:val="ProductList-Body"/>
              <w:rPr>
                <w:lang w:val="fr-CA"/>
              </w:rPr>
            </w:pPr>
            <w:r w:rsidRPr="000823EF">
              <w:rPr>
                <w:lang w:val="fr-CA"/>
              </w:rPr>
              <w:t>Paiement intégral à la date de la commande*.</w:t>
            </w:r>
          </w:p>
        </w:tc>
      </w:tr>
    </w:tbl>
    <w:p w:rsidR="00EE40B5" w:rsidRPr="000823EF" w:rsidRDefault="00DF229E" w:rsidP="008774E5">
      <w:pPr>
        <w:pStyle w:val="ProductList-Body"/>
        <w:tabs>
          <w:tab w:val="clear" w:pos="158"/>
          <w:tab w:val="left" w:pos="180"/>
        </w:tabs>
        <w:rPr>
          <w:lang w:val="fr-CA"/>
        </w:rPr>
      </w:pPr>
      <w:r w:rsidRPr="000823EF">
        <w:rPr>
          <w:i/>
          <w:lang w:val="fr-CA"/>
        </w:rPr>
        <w:t>Pour en savoir plus sur les Services Windows Azure</w:t>
      </w:r>
      <w:r>
        <w:fldChar w:fldCharType="begin"/>
      </w:r>
      <w:r w:rsidRPr="000823EF">
        <w:rPr>
          <w:lang w:val="fr-CA"/>
        </w:rPr>
        <w:instrText>XE "Services Windows Azure"</w:instrText>
      </w:r>
      <w:r>
        <w:fldChar w:fldCharType="end"/>
      </w:r>
      <w:r w:rsidRPr="000823EF">
        <w:rPr>
          <w:i/>
          <w:lang w:val="fr-CA"/>
        </w:rPr>
        <w:t>, reportez-vous à la section Services Windows Azure.</w:t>
      </w:r>
    </w:p>
    <w:p w:rsidR="0061507D" w:rsidRPr="000823EF" w:rsidRDefault="0061507D" w:rsidP="008774E5">
      <w:pPr>
        <w:pStyle w:val="ProductList-Body"/>
        <w:tabs>
          <w:tab w:val="clear" w:pos="158"/>
          <w:tab w:val="left" w:pos="180"/>
        </w:tabs>
        <w:rPr>
          <w:lang w:val="fr-CA"/>
        </w:rPr>
      </w:pPr>
      <w:r w:rsidRPr="000823EF">
        <w:rPr>
          <w:lang w:val="fr-CA"/>
        </w:rPr>
        <w:t>*</w:t>
      </w:r>
      <w:r w:rsidRPr="000823EF">
        <w:rPr>
          <w:i/>
          <w:lang w:val="fr-CA"/>
        </w:rPr>
        <w:t>La période d</w:t>
      </w:r>
      <w:r w:rsidR="00086721">
        <w:rPr>
          <w:i/>
          <w:lang w:val="fr-CA"/>
        </w:rPr>
        <w:t>’</w:t>
      </w:r>
      <w:r w:rsidRPr="000823EF">
        <w:rPr>
          <w:i/>
          <w:lang w:val="fr-CA"/>
        </w:rPr>
        <w:t>abonnement débute à l</w:t>
      </w:r>
      <w:r w:rsidR="00086721">
        <w:rPr>
          <w:i/>
          <w:lang w:val="fr-CA"/>
        </w:rPr>
        <w:t>’</w:t>
      </w:r>
      <w:r w:rsidRPr="000823EF">
        <w:rPr>
          <w:i/>
          <w:lang w:val="fr-CA"/>
        </w:rPr>
        <w:t>activation de la clé de produit et non au moment de la commande.</w:t>
      </w:r>
      <w:r w:rsidR="00033D85" w:rsidRPr="000823EF">
        <w:rPr>
          <w:i/>
          <w:lang w:val="fr-CA"/>
        </w:rPr>
        <w:t xml:space="preserve"> </w:t>
      </w:r>
      <w:r w:rsidRPr="000823EF">
        <w:rPr>
          <w:i/>
          <w:lang w:val="fr-CA"/>
        </w:rPr>
        <w:t>Une fois la clé de produit activée, Microsoft n</w:t>
      </w:r>
      <w:r w:rsidR="00086721">
        <w:rPr>
          <w:i/>
          <w:lang w:val="fr-CA"/>
        </w:rPr>
        <w:t>’</w:t>
      </w:r>
      <w:r w:rsidRPr="000823EF">
        <w:rPr>
          <w:i/>
          <w:lang w:val="fr-CA"/>
        </w:rPr>
        <w:t>accepte aucune demande de retour envoyée par les partenaires.</w:t>
      </w:r>
    </w:p>
    <w:p w:rsidR="00EE40B5" w:rsidRPr="000823EF" w:rsidRDefault="00EE40B5" w:rsidP="004F3C6D">
      <w:pPr>
        <w:pStyle w:val="ProductList-Body"/>
        <w:rPr>
          <w:lang w:val="fr-CA"/>
        </w:rPr>
      </w:pPr>
    </w:p>
    <w:p w:rsidR="00EE40B5" w:rsidRPr="000823EF" w:rsidRDefault="00EE40B5" w:rsidP="002E202B">
      <w:pPr>
        <w:pStyle w:val="ProductList-Offering2Heading"/>
        <w:outlineLvl w:val="1"/>
        <w:rPr>
          <w:lang w:val="fr-CA"/>
        </w:rPr>
      </w:pPr>
      <w:r w:rsidRPr="000823EF">
        <w:rPr>
          <w:lang w:val="fr-CA"/>
        </w:rPr>
        <w:tab/>
      </w:r>
      <w:bookmarkStart w:id="967" w:name="_Toc378147659"/>
      <w:bookmarkStart w:id="968" w:name="_Toc379797304"/>
      <w:bookmarkStart w:id="969" w:name="_Toc380513329"/>
      <w:bookmarkStart w:id="970" w:name="_Toc380655377"/>
      <w:bookmarkStart w:id="971" w:name="_Toc386625558"/>
      <w:r w:rsidRPr="000823EF">
        <w:rPr>
          <w:lang w:val="fr-CA"/>
        </w:rPr>
        <w:t>Renouvellement des Services en Ligne</w:t>
      </w:r>
      <w:bookmarkEnd w:id="967"/>
      <w:bookmarkEnd w:id="968"/>
      <w:bookmarkEnd w:id="969"/>
      <w:bookmarkEnd w:id="970"/>
      <w:bookmarkEnd w:id="971"/>
    </w:p>
    <w:p w:rsidR="00EE40B5" w:rsidRPr="000823EF" w:rsidRDefault="00DF229E" w:rsidP="004F3C6D">
      <w:pPr>
        <w:pStyle w:val="ProductList-Body"/>
        <w:rPr>
          <w:lang w:val="fr-CA"/>
        </w:rPr>
      </w:pPr>
      <w:r w:rsidRPr="000823EF">
        <w:rPr>
          <w:lang w:val="fr-CA"/>
        </w:rPr>
        <w:t>Les Services en Ligne à renouvellement automatique seront automatiquement renouvelés le jour qui suit l</w:t>
      </w:r>
      <w:r w:rsidR="00086721">
        <w:rPr>
          <w:lang w:val="fr-CA"/>
        </w:rPr>
        <w:t>’</w:t>
      </w:r>
      <w:r w:rsidRPr="000823EF">
        <w:rPr>
          <w:lang w:val="fr-CA"/>
        </w:rPr>
        <w:t>expiration de la durée de l</w:t>
      </w:r>
      <w:r w:rsidR="00086721">
        <w:rPr>
          <w:lang w:val="fr-CA"/>
        </w:rPr>
        <w:t>’</w:t>
      </w:r>
      <w:r w:rsidRPr="000823EF">
        <w:rPr>
          <w:lang w:val="fr-CA"/>
        </w:rPr>
        <w:t>abonnement, sauf si le client refuse le renouvellement au plus tard trente (30) jours avant que l</w:t>
      </w:r>
      <w:r w:rsidR="00086721">
        <w:rPr>
          <w:lang w:val="fr-CA"/>
        </w:rPr>
        <w:t>’</w:t>
      </w:r>
      <w:r w:rsidRPr="000823EF">
        <w:rPr>
          <w:lang w:val="fr-CA"/>
        </w:rPr>
        <w:t>abonnement prenne fin en passant commande auprès de son revendeur ou en utilisant le formulaire fourni à l</w:t>
      </w:r>
      <w:r w:rsidR="00086721">
        <w:rPr>
          <w:lang w:val="fr-CA"/>
        </w:rPr>
        <w:t>’</w:t>
      </w:r>
      <w:r w:rsidRPr="000823EF">
        <w:rPr>
          <w:lang w:val="fr-CA"/>
        </w:rPr>
        <w:t xml:space="preserve">adresse </w:t>
      </w:r>
      <w:hyperlink r:id="rId45" w:history="1">
        <w:r w:rsidRPr="000823EF">
          <w:rPr>
            <w:rStyle w:val="Hyperlink"/>
            <w:lang w:val="fr-CA"/>
          </w:rPr>
          <w:t>http://microsoft.com/licensing/contracts</w:t>
        </w:r>
      </w:hyperlink>
      <w:r w:rsidRPr="000823EF">
        <w:rPr>
          <w:lang w:val="fr-CA"/>
        </w:rPr>
        <w:t>.</w:t>
      </w:r>
      <w:r w:rsidR="00033D85" w:rsidRPr="000823EF">
        <w:rPr>
          <w:lang w:val="fr-CA"/>
        </w:rPr>
        <w:t xml:space="preserve"> </w:t>
      </w:r>
      <w:r w:rsidRPr="000823EF">
        <w:rPr>
          <w:lang w:val="fr-CA"/>
        </w:rPr>
        <w:t>En cas de renouvellement automatique, Microsoft facturera à la partie indiquée dans le contrat le nombre de licences arrivant à expiration en appliquant la même option de durée d</w:t>
      </w:r>
      <w:r w:rsidR="00086721">
        <w:rPr>
          <w:lang w:val="fr-CA"/>
        </w:rPr>
        <w:t>’</w:t>
      </w:r>
      <w:r w:rsidRPr="000823EF">
        <w:rPr>
          <w:lang w:val="fr-CA"/>
        </w:rPr>
        <w:t>abonnement si le contrat initial du client reste actif.</w:t>
      </w:r>
      <w:r w:rsidR="00033D85" w:rsidRPr="000823EF">
        <w:rPr>
          <w:lang w:val="fr-CA"/>
        </w:rPr>
        <w:t xml:space="preserve"> </w:t>
      </w:r>
      <w:r w:rsidRPr="000823EF">
        <w:rPr>
          <w:lang w:val="fr-CA"/>
        </w:rPr>
        <w:t>Tous les renouvellements de services ont pour effet de démarrer une nouvelle durée d</w:t>
      </w:r>
      <w:r w:rsidR="00086721">
        <w:rPr>
          <w:lang w:val="fr-CA"/>
        </w:rPr>
        <w:t>’</w:t>
      </w:r>
      <w:r w:rsidRPr="000823EF">
        <w:rPr>
          <w:lang w:val="fr-CA"/>
        </w:rPr>
        <w:t>abonnement qui commence le premier jour du mois calendaire qui suit l</w:t>
      </w:r>
      <w:r w:rsidR="00086721">
        <w:rPr>
          <w:lang w:val="fr-CA"/>
        </w:rPr>
        <w:t>’</w:t>
      </w:r>
      <w:r w:rsidRPr="000823EF">
        <w:rPr>
          <w:lang w:val="fr-CA"/>
        </w:rPr>
        <w:t>expiration de la durée d</w:t>
      </w:r>
      <w:r w:rsidR="00086721">
        <w:rPr>
          <w:lang w:val="fr-CA"/>
        </w:rPr>
        <w:t>’</w:t>
      </w:r>
      <w:r w:rsidRPr="000823EF">
        <w:rPr>
          <w:lang w:val="fr-CA"/>
        </w:rPr>
        <w:t>abonnement précédente. Les abonnements aux</w:t>
      </w:r>
      <w:r w:rsidR="000709DC">
        <w:rPr>
          <w:lang w:val="fr-CA"/>
        </w:rPr>
        <w:t> </w:t>
      </w:r>
      <w:r w:rsidRPr="000823EF">
        <w:rPr>
          <w:lang w:val="fr-CA"/>
        </w:rPr>
        <w:t>Services en Ligne pour les clients Secteur Public et Éducation ne seront pas renouvelés automatiquement sauf si le client choisit l</w:t>
      </w:r>
      <w:r w:rsidR="00086721">
        <w:rPr>
          <w:lang w:val="fr-CA"/>
        </w:rPr>
        <w:t>’</w:t>
      </w:r>
      <w:r w:rsidRPr="000823EF">
        <w:rPr>
          <w:lang w:val="fr-CA"/>
        </w:rPr>
        <w:t>option de renouvellement automatique.</w:t>
      </w:r>
      <w:r w:rsidR="00033D85" w:rsidRPr="000823EF">
        <w:rPr>
          <w:lang w:val="fr-CA"/>
        </w:rPr>
        <w:t xml:space="preserve"> </w:t>
      </w:r>
      <w:r w:rsidRPr="000823EF">
        <w:rPr>
          <w:lang w:val="fr-CA"/>
        </w:rPr>
        <w:t>Les prix sont révisés au moment du renouvellement.</w:t>
      </w:r>
      <w:r w:rsidR="00033D85" w:rsidRPr="000823EF">
        <w:rPr>
          <w:lang w:val="fr-CA"/>
        </w:rPr>
        <w:t xml:space="preserve"> </w:t>
      </w:r>
    </w:p>
    <w:p w:rsidR="008774E5" w:rsidRPr="000823EF" w:rsidRDefault="008774E5" w:rsidP="004F3C6D">
      <w:pPr>
        <w:pStyle w:val="ProductList-Body"/>
        <w:rPr>
          <w:lang w:val="fr-CA"/>
        </w:rPr>
      </w:pPr>
    </w:p>
    <w:p w:rsidR="00D67331" w:rsidRPr="000823EF" w:rsidRDefault="00D67331" w:rsidP="00D67331">
      <w:pPr>
        <w:pStyle w:val="ProductList-OfferingGroupHeading"/>
        <w:rPr>
          <w:lang w:val="fr-CA"/>
        </w:rPr>
      </w:pPr>
      <w:bookmarkStart w:id="972" w:name="_Toc380513330"/>
      <w:bookmarkStart w:id="973" w:name="_Toc380655378"/>
      <w:bookmarkStart w:id="974" w:name="_Toc386625559"/>
      <w:bookmarkStart w:id="975" w:name="_Toc378147661"/>
      <w:bookmarkStart w:id="976" w:name="_Toc378151558"/>
      <w:bookmarkStart w:id="977" w:name="_Toc379797305"/>
      <w:r w:rsidRPr="000823EF">
        <w:rPr>
          <w:lang w:val="fr-CA"/>
        </w:rPr>
        <w:t>Microsoft Dynamics Online</w:t>
      </w:r>
      <w:bookmarkEnd w:id="972"/>
      <w:bookmarkEnd w:id="973"/>
      <w:bookmarkEnd w:id="974"/>
    </w:p>
    <w:p w:rsidR="00EE40B5" w:rsidRPr="004C09A1" w:rsidRDefault="00D67331" w:rsidP="00D67331">
      <w:pPr>
        <w:pStyle w:val="ProductList-Offering2Heading"/>
      </w:pPr>
      <w:r w:rsidRPr="000823EF">
        <w:rPr>
          <w:lang w:val="fr-CA"/>
        </w:rPr>
        <w:tab/>
      </w:r>
      <w:bookmarkStart w:id="978" w:name="_Toc380513331"/>
      <w:bookmarkStart w:id="979" w:name="_Toc380655379"/>
      <w:bookmarkStart w:id="980" w:name="_Toc386625560"/>
      <w:r>
        <w:t>Microsoft Dynamics CRM Online</w:t>
      </w:r>
      <w:bookmarkEnd w:id="975"/>
      <w:bookmarkEnd w:id="976"/>
      <w:bookmarkEnd w:id="977"/>
      <w:bookmarkEnd w:id="978"/>
      <w:bookmarkEnd w:id="979"/>
      <w:bookmarkEnd w:id="98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7541BE" w:rsidTr="00433098">
        <w:trPr>
          <w:cantSplit/>
          <w:tblHeader/>
        </w:trPr>
        <w:tc>
          <w:tcPr>
            <w:tcW w:w="3097" w:type="dxa"/>
            <w:tcBorders>
              <w:bottom w:val="nil"/>
            </w:tcBorders>
            <w:shd w:val="clear" w:color="auto" w:fill="00188F"/>
          </w:tcPr>
          <w:p w:rsidR="007541BE" w:rsidRPr="00EE0836" w:rsidRDefault="007541BE" w:rsidP="00C4636F">
            <w:pPr>
              <w:pStyle w:val="ProductList-OfferingBody"/>
              <w:ind w:left="-28"/>
              <w:rPr>
                <w:color w:val="FFFFFF" w:themeColor="background1"/>
              </w:rPr>
            </w:pPr>
            <w:r>
              <w:rPr>
                <w:color w:val="FFFFFF" w:themeColor="background1"/>
              </w:rPr>
              <w:t>Produits</w:t>
            </w:r>
          </w:p>
        </w:tc>
        <w:tc>
          <w:tcPr>
            <w:tcW w:w="767" w:type="dxa"/>
            <w:tcBorders>
              <w:bottom w:val="nil"/>
            </w:tcBorders>
            <w:shd w:val="clear" w:color="auto" w:fill="00188F"/>
            <w:vAlign w:val="center"/>
          </w:tcPr>
          <w:p w:rsidR="007541BE" w:rsidRPr="00EE0836" w:rsidRDefault="007541BE" w:rsidP="00C4636F">
            <w:pPr>
              <w:pStyle w:val="ProductList-OfferingBody"/>
              <w:ind w:left="-113"/>
              <w:jc w:val="center"/>
              <w:rPr>
                <w:color w:val="FFFFFF" w:themeColor="background1"/>
              </w:rPr>
            </w:pPr>
            <w:r>
              <w:rPr>
                <w:color w:val="FFFFFF" w:themeColor="background1"/>
              </w:rPr>
              <w:t>Point</w:t>
            </w:r>
          </w:p>
        </w:tc>
        <w:tc>
          <w:tcPr>
            <w:tcW w:w="767" w:type="dxa"/>
            <w:tcBorders>
              <w:left w:val="single" w:sz="12" w:space="0" w:color="FFFFFF" w:themeColor="background1"/>
            </w:tcBorders>
            <w:shd w:val="clear" w:color="auto" w:fill="00188F"/>
            <w:vAlign w:val="center"/>
          </w:tcPr>
          <w:p w:rsidR="007541BE" w:rsidRPr="007541BE" w:rsidRDefault="007541BE" w:rsidP="007541BE">
            <w:pPr>
              <w:pStyle w:val="ProductList-OfferingBody"/>
              <w:ind w:left="-113"/>
              <w:jc w:val="center"/>
              <w:rPr>
                <w:color w:val="FFFFFF" w:themeColor="background1"/>
              </w:rPr>
            </w:pPr>
            <w:r w:rsidRPr="007541BE">
              <w:rPr>
                <w:color w:val="FFFFFF" w:themeColor="background1"/>
              </w:rPr>
              <w:fldChar w:fldCharType="begin"/>
            </w:r>
            <w:r w:rsidRPr="007541BE">
              <w:rPr>
                <w:color w:val="FFFFFF" w:themeColor="background1"/>
              </w:rPr>
              <w:instrText xml:space="preserve"> AutoTextList  \s NoStyle \t “Contrat Campus et School” </w:instrText>
            </w:r>
            <w:r w:rsidRPr="007541BE">
              <w:rPr>
                <w:color w:val="FFFFFF" w:themeColor="background1"/>
              </w:rPr>
              <w:fldChar w:fldCharType="separate"/>
            </w:r>
            <w:r w:rsidRPr="007541BE">
              <w:rPr>
                <w:color w:val="FFFFFF" w:themeColor="background1"/>
              </w:rPr>
              <w:t>CA/SA</w:t>
            </w:r>
            <w:r w:rsidRPr="007541BE">
              <w:rPr>
                <w:color w:val="FFFFFF" w:themeColor="background1"/>
              </w:rPr>
              <w:fldChar w:fldCharType="end"/>
            </w:r>
          </w:p>
        </w:tc>
        <w:tc>
          <w:tcPr>
            <w:tcW w:w="767" w:type="dxa"/>
            <w:shd w:val="clear" w:color="auto" w:fill="00188F"/>
            <w:vAlign w:val="center"/>
          </w:tcPr>
          <w:p w:rsidR="007541BE" w:rsidRPr="007541BE" w:rsidRDefault="007541BE" w:rsidP="007541BE">
            <w:pPr>
              <w:pStyle w:val="ProductList-OfferingBody"/>
              <w:ind w:left="-113"/>
              <w:jc w:val="center"/>
              <w:rPr>
                <w:color w:val="FFFFFF" w:themeColor="background1"/>
              </w:rPr>
            </w:pPr>
            <w:r w:rsidRPr="007541BE">
              <w:rPr>
                <w:color w:val="FFFFFF" w:themeColor="background1"/>
              </w:rPr>
              <w:fldChar w:fldCharType="begin"/>
            </w:r>
            <w:r w:rsidRPr="007541BE">
              <w:rPr>
                <w:color w:val="FFFFFF" w:themeColor="background1"/>
              </w:rPr>
              <w:instrText xml:space="preserve"> AutoTextList  \s NoStyle \t “Contrat Entreprise et Contrat Souscription Entreprise” </w:instrText>
            </w:r>
            <w:r w:rsidRPr="007541BE">
              <w:rPr>
                <w:color w:val="FFFFFF" w:themeColor="background1"/>
              </w:rPr>
              <w:fldChar w:fldCharType="separate"/>
            </w:r>
            <w:r w:rsidRPr="007541BE">
              <w:rPr>
                <w:color w:val="FFFFFF" w:themeColor="background1"/>
              </w:rPr>
              <w:t>EA/EAS</w:t>
            </w:r>
            <w:r w:rsidRPr="007541BE">
              <w:rPr>
                <w:color w:val="FFFFFF" w:themeColor="background1"/>
              </w:rPr>
              <w:fldChar w:fldCharType="end"/>
            </w:r>
          </w:p>
        </w:tc>
        <w:tc>
          <w:tcPr>
            <w:tcW w:w="768" w:type="dxa"/>
            <w:shd w:val="clear" w:color="auto" w:fill="00188F"/>
            <w:vAlign w:val="center"/>
          </w:tcPr>
          <w:p w:rsidR="007541BE" w:rsidRPr="007541BE" w:rsidRDefault="007541BE" w:rsidP="007541BE">
            <w:pPr>
              <w:pStyle w:val="ProductList-OfferingBody"/>
              <w:ind w:left="-113"/>
              <w:jc w:val="center"/>
              <w:rPr>
                <w:color w:val="FFFFFF" w:themeColor="background1"/>
              </w:rPr>
            </w:pPr>
            <w:r w:rsidRPr="007541BE">
              <w:rPr>
                <w:color w:val="FFFFFF" w:themeColor="background1"/>
              </w:rPr>
              <w:fldChar w:fldCharType="begin"/>
            </w:r>
            <w:r w:rsidRPr="007541BE">
              <w:rPr>
                <w:color w:val="FFFFFF" w:themeColor="background1"/>
              </w:rPr>
              <w:instrText xml:space="preserve"> AutoTextList  \s NoStyle \t “Accord de Mise en Œuvre de Solutions Éducation” </w:instrText>
            </w:r>
            <w:r w:rsidRPr="007541BE">
              <w:rPr>
                <w:color w:val="FFFFFF" w:themeColor="background1"/>
              </w:rPr>
              <w:fldChar w:fldCharType="separate"/>
            </w:r>
            <w:r w:rsidRPr="007541BE">
              <w:rPr>
                <w:color w:val="FFFFFF" w:themeColor="background1"/>
              </w:rPr>
              <w:t>EES</w:t>
            </w:r>
            <w:r w:rsidRPr="007541BE">
              <w:rPr>
                <w:color w:val="FFFFFF" w:themeColor="background1"/>
              </w:rPr>
              <w:fldChar w:fldCharType="end"/>
            </w:r>
          </w:p>
        </w:tc>
        <w:tc>
          <w:tcPr>
            <w:tcW w:w="767" w:type="dxa"/>
            <w:shd w:val="clear" w:color="auto" w:fill="00188F"/>
            <w:vAlign w:val="center"/>
          </w:tcPr>
          <w:p w:rsidR="007541BE" w:rsidRPr="007541BE" w:rsidRDefault="007541BE" w:rsidP="007541BE">
            <w:pPr>
              <w:pStyle w:val="ProductList-OfferingBody"/>
              <w:ind w:left="-113"/>
              <w:jc w:val="center"/>
              <w:rPr>
                <w:color w:val="FFFFFF" w:themeColor="background1"/>
              </w:rPr>
            </w:pPr>
            <w:r w:rsidRPr="007541BE">
              <w:rPr>
                <w:color w:val="FFFFFF" w:themeColor="background1"/>
              </w:rPr>
              <w:fldChar w:fldCharType="begin"/>
            </w:r>
            <w:r w:rsidRPr="007541BE">
              <w:rPr>
                <w:color w:val="FFFFFF" w:themeColor="background1"/>
              </w:rPr>
              <w:instrText xml:space="preserve"> AutoTextList  \s NoStyle \t “Contrat de Fourniture de Produits et de Services Microsoft” </w:instrText>
            </w:r>
            <w:r w:rsidRPr="007541BE">
              <w:rPr>
                <w:color w:val="FFFFFF" w:themeColor="background1"/>
              </w:rPr>
              <w:fldChar w:fldCharType="separate"/>
            </w:r>
            <w:r w:rsidRPr="007541BE">
              <w:rPr>
                <w:color w:val="FFFFFF" w:themeColor="background1"/>
              </w:rPr>
              <w:t>MPSA</w:t>
            </w:r>
            <w:r w:rsidRPr="007541BE">
              <w:rPr>
                <w:color w:val="FFFFFF" w:themeColor="background1"/>
              </w:rPr>
              <w:fldChar w:fldCharType="end"/>
            </w:r>
          </w:p>
        </w:tc>
        <w:tc>
          <w:tcPr>
            <w:tcW w:w="767" w:type="dxa"/>
            <w:shd w:val="clear" w:color="auto" w:fill="00188F"/>
            <w:vAlign w:val="center"/>
          </w:tcPr>
          <w:p w:rsidR="007541BE" w:rsidRPr="007541BE" w:rsidRDefault="007541BE" w:rsidP="007541BE">
            <w:pPr>
              <w:pStyle w:val="ProductList-OfferingBody"/>
              <w:ind w:left="-113"/>
              <w:jc w:val="center"/>
              <w:rPr>
                <w:color w:val="FFFFFF" w:themeColor="background1"/>
              </w:rPr>
            </w:pPr>
            <w:r w:rsidRPr="007541BE">
              <w:rPr>
                <w:color w:val="FFFFFF" w:themeColor="background1"/>
              </w:rPr>
              <w:fldChar w:fldCharType="begin"/>
            </w:r>
            <w:r w:rsidRPr="007541BE">
              <w:rPr>
                <w:color w:val="FFFFFF" w:themeColor="background1"/>
              </w:rPr>
              <w:instrText xml:space="preserve"> AutoTextList  \s NoStyle \t “Licence Open” </w:instrText>
            </w:r>
            <w:r w:rsidRPr="007541BE">
              <w:rPr>
                <w:color w:val="FFFFFF" w:themeColor="background1"/>
              </w:rPr>
              <w:fldChar w:fldCharType="separate"/>
            </w:r>
            <w:r w:rsidRPr="007541BE">
              <w:rPr>
                <w:color w:val="FFFFFF" w:themeColor="background1"/>
              </w:rPr>
              <w:t>OL</w:t>
            </w:r>
            <w:r w:rsidRPr="007541BE">
              <w:rPr>
                <w:color w:val="FFFFFF" w:themeColor="background1"/>
              </w:rPr>
              <w:fldChar w:fldCharType="end"/>
            </w:r>
          </w:p>
        </w:tc>
        <w:tc>
          <w:tcPr>
            <w:tcW w:w="768" w:type="dxa"/>
            <w:shd w:val="clear" w:color="auto" w:fill="00188F"/>
            <w:vAlign w:val="center"/>
          </w:tcPr>
          <w:p w:rsidR="007541BE" w:rsidRPr="007541BE" w:rsidRDefault="007541BE" w:rsidP="007541BE">
            <w:pPr>
              <w:pStyle w:val="ProductList-OfferingBody"/>
              <w:ind w:left="-113"/>
              <w:jc w:val="center"/>
              <w:rPr>
                <w:color w:val="FFFFFF" w:themeColor="background1"/>
              </w:rPr>
            </w:pPr>
            <w:r w:rsidRPr="007541BE">
              <w:rPr>
                <w:color w:val="FFFFFF" w:themeColor="background1"/>
              </w:rPr>
              <w:fldChar w:fldCharType="begin"/>
            </w:r>
            <w:r w:rsidRPr="007541BE">
              <w:rPr>
                <w:color w:val="FFFFFF" w:themeColor="background1"/>
              </w:rPr>
              <w:instrText xml:space="preserve"> AutoTextList  \s NoStyle \t “Minimum Licences Open” </w:instrText>
            </w:r>
            <w:r w:rsidRPr="007541BE">
              <w:rPr>
                <w:color w:val="FFFFFF" w:themeColor="background1"/>
              </w:rPr>
              <w:fldChar w:fldCharType="separate"/>
            </w:r>
            <w:r w:rsidRPr="007541BE">
              <w:rPr>
                <w:color w:val="FFFFFF" w:themeColor="background1"/>
              </w:rPr>
              <w:t>OM</w:t>
            </w:r>
            <w:r w:rsidRPr="007541BE">
              <w:rPr>
                <w:color w:val="FFFFFF" w:themeColor="background1"/>
              </w:rPr>
              <w:fldChar w:fldCharType="end"/>
            </w:r>
          </w:p>
        </w:tc>
        <w:tc>
          <w:tcPr>
            <w:tcW w:w="767" w:type="dxa"/>
            <w:shd w:val="clear" w:color="auto" w:fill="00188F"/>
            <w:vAlign w:val="center"/>
          </w:tcPr>
          <w:p w:rsidR="007541BE" w:rsidRPr="007541BE" w:rsidRDefault="007541BE" w:rsidP="007541BE">
            <w:pPr>
              <w:pStyle w:val="ProductList-OfferingBody"/>
              <w:ind w:left="-113"/>
              <w:jc w:val="center"/>
              <w:rPr>
                <w:color w:val="FFFFFF" w:themeColor="background1"/>
              </w:rPr>
            </w:pPr>
            <w:r w:rsidRPr="007541BE">
              <w:rPr>
                <w:color w:val="FFFFFF" w:themeColor="background1"/>
              </w:rPr>
              <w:fldChar w:fldCharType="begin"/>
            </w:r>
            <w:r w:rsidRPr="007541BE">
              <w:rPr>
                <w:color w:val="FFFFFF" w:themeColor="background1"/>
              </w:rPr>
              <w:instrText xml:space="preserve"> AutoTextList  \s NoStyle \t “Open Value et Open Value Souscription” </w:instrText>
            </w:r>
            <w:r w:rsidRPr="007541BE">
              <w:rPr>
                <w:color w:val="FFFFFF" w:themeColor="background1"/>
              </w:rPr>
              <w:fldChar w:fldCharType="separate"/>
            </w:r>
            <w:r w:rsidRPr="007541BE">
              <w:rPr>
                <w:color w:val="FFFFFF" w:themeColor="background1"/>
              </w:rPr>
              <w:t>OV/OVS</w:t>
            </w:r>
            <w:r w:rsidRPr="007541BE">
              <w:rPr>
                <w:color w:val="FFFFFF" w:themeColor="background1"/>
              </w:rPr>
              <w:fldChar w:fldCharType="end"/>
            </w:r>
          </w:p>
        </w:tc>
        <w:tc>
          <w:tcPr>
            <w:tcW w:w="767" w:type="dxa"/>
            <w:shd w:val="clear" w:color="auto" w:fill="00188F"/>
            <w:vAlign w:val="center"/>
          </w:tcPr>
          <w:p w:rsidR="007541BE" w:rsidRPr="007541BE" w:rsidRDefault="007541BE" w:rsidP="007541BE">
            <w:pPr>
              <w:pStyle w:val="ProductList-OfferingBody"/>
              <w:ind w:left="-113"/>
              <w:jc w:val="center"/>
              <w:rPr>
                <w:color w:val="FFFFFF" w:themeColor="background1"/>
              </w:rPr>
            </w:pPr>
            <w:r w:rsidRPr="007541BE">
              <w:rPr>
                <w:color w:val="FFFFFF" w:themeColor="background1"/>
              </w:rPr>
              <w:fldChar w:fldCharType="begin"/>
            </w:r>
            <w:r w:rsidRPr="007541BE">
              <w:rPr>
                <w:color w:val="FFFFFF" w:themeColor="background1"/>
              </w:rPr>
              <w:instrText xml:space="preserve"> AutoTextList  \s NoStyle \t “Select et Select Plus” </w:instrText>
            </w:r>
            <w:r w:rsidRPr="007541BE">
              <w:rPr>
                <w:color w:val="FFFFFF" w:themeColor="background1"/>
              </w:rPr>
              <w:fldChar w:fldCharType="separate"/>
            </w:r>
            <w:r w:rsidRPr="007541BE">
              <w:rPr>
                <w:color w:val="FFFFFF" w:themeColor="background1"/>
              </w:rPr>
              <w:t xml:space="preserve"> S/S+</w:t>
            </w:r>
            <w:r w:rsidRPr="007541BE">
              <w:rPr>
                <w:color w:val="FFFFFF" w:themeColor="background1"/>
              </w:rPr>
              <w:fldChar w:fldCharType="end"/>
            </w:r>
          </w:p>
        </w:tc>
        <w:tc>
          <w:tcPr>
            <w:tcW w:w="798" w:type="dxa"/>
            <w:shd w:val="clear" w:color="auto" w:fill="00188F"/>
            <w:vAlign w:val="center"/>
          </w:tcPr>
          <w:p w:rsidR="007541BE" w:rsidRPr="007541BE" w:rsidRDefault="007541BE" w:rsidP="007541BE">
            <w:pPr>
              <w:pStyle w:val="ProductList-OfferingBody"/>
              <w:ind w:left="-113"/>
              <w:jc w:val="center"/>
              <w:rPr>
                <w:color w:val="FFFFFF" w:themeColor="background1"/>
              </w:rPr>
            </w:pPr>
            <w:r w:rsidRPr="007541BE">
              <w:rPr>
                <w:color w:val="FFFFFF" w:themeColor="background1"/>
              </w:rPr>
              <w:fldChar w:fldCharType="begin"/>
            </w:r>
            <w:r w:rsidRPr="007541BE">
              <w:rPr>
                <w:color w:val="FFFFFF" w:themeColor="background1"/>
              </w:rPr>
              <w:instrText xml:space="preserve"> AutoTextList  \s NoStyle \t “Accord de Mise en Œuvre Serveur et Cloud” </w:instrText>
            </w:r>
            <w:r w:rsidRPr="007541BE">
              <w:rPr>
                <w:color w:val="FFFFFF" w:themeColor="background1"/>
              </w:rPr>
              <w:fldChar w:fldCharType="separate"/>
            </w:r>
            <w:r w:rsidRPr="007541BE">
              <w:rPr>
                <w:color w:val="FFFFFF" w:themeColor="background1"/>
              </w:rPr>
              <w:t>SCE</w:t>
            </w:r>
            <w:r w:rsidRPr="007541BE">
              <w:rPr>
                <w:color w:val="FFFFFF" w:themeColor="background1"/>
              </w:rPr>
              <w:fldChar w:fldCharType="end"/>
            </w:r>
          </w:p>
        </w:tc>
      </w:tr>
      <w:tr w:rsidR="007541BE" w:rsidTr="00433098">
        <w:trPr>
          <w:cantSplit/>
        </w:trPr>
        <w:tc>
          <w:tcPr>
            <w:tcW w:w="3097" w:type="dxa"/>
            <w:tcBorders>
              <w:top w:val="nil"/>
              <w:left w:val="nil"/>
              <w:bottom w:val="dashSmallGap" w:sz="4" w:space="0" w:color="BFBFBF" w:themeColor="background1" w:themeShade="BF"/>
              <w:right w:val="nil"/>
            </w:tcBorders>
          </w:tcPr>
          <w:p w:rsidR="007541BE" w:rsidRDefault="007541BE" w:rsidP="000709DC">
            <w:pPr>
              <w:pStyle w:val="ProductList-Offering2"/>
            </w:pPr>
            <w:bookmarkStart w:id="981" w:name="_Toc379797306"/>
            <w:bookmarkStart w:id="982" w:name="_Toc380513332"/>
            <w:bookmarkStart w:id="983" w:name="_Toc380655380"/>
            <w:bookmarkStart w:id="984" w:name="_Toc386625561"/>
            <w:r>
              <w:t>Microsoft Dynamics CRM Online Basic</w:t>
            </w:r>
            <w:r>
              <w:fldChar w:fldCharType="begin"/>
            </w:r>
            <w:r>
              <w:instrText>XE "Microsoft Dynamics CRM Online, basique"</w:instrText>
            </w:r>
            <w:r>
              <w:fldChar w:fldCharType="end"/>
            </w:r>
            <w:r>
              <w:t xml:space="preserve"> (SL</w:t>
            </w:r>
            <w:r w:rsidR="000709DC">
              <w:t> </w:t>
            </w:r>
            <w:r>
              <w:t>Utilisateur)</w:t>
            </w:r>
            <w:bookmarkEnd w:id="981"/>
            <w:bookmarkEnd w:id="982"/>
            <w:bookmarkEnd w:id="983"/>
            <w:bookmarkEnd w:id="984"/>
          </w:p>
        </w:tc>
        <w:tc>
          <w:tcPr>
            <w:tcW w:w="767" w:type="dxa"/>
            <w:tcBorders>
              <w:top w:val="nil"/>
              <w:left w:val="nil"/>
              <w:bottom w:val="dashSmallGap" w:sz="4" w:space="0" w:color="BFBFBF" w:themeColor="background1" w:themeShade="BF"/>
              <w:right w:val="nil"/>
            </w:tcBorders>
            <w:vAlign w:val="center"/>
          </w:tcPr>
          <w:p w:rsidR="007541BE" w:rsidRDefault="007541BE"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7541BE" w:rsidRDefault="007541BE" w:rsidP="00C4636F">
            <w:pPr>
              <w:pStyle w:val="ProductList-OfferingBody"/>
              <w:ind w:left="-113"/>
              <w:jc w:val="center"/>
            </w:pPr>
          </w:p>
        </w:tc>
        <w:tc>
          <w:tcPr>
            <w:tcW w:w="767" w:type="dxa"/>
            <w:shd w:val="clear" w:color="auto" w:fill="70AD47" w:themeFill="accent6"/>
            <w:vAlign w:val="center"/>
          </w:tcPr>
          <w:p w:rsidR="007541BE" w:rsidRPr="007541BE" w:rsidRDefault="007541BE" w:rsidP="007541BE">
            <w:pPr>
              <w:pStyle w:val="ProductList-OfferingBody"/>
              <w:ind w:left="-113"/>
              <w:jc w:val="center"/>
            </w:pPr>
            <w:r w:rsidRPr="007541BE">
              <w:fldChar w:fldCharType="begin"/>
            </w:r>
            <w:r w:rsidRPr="007541BE">
              <w:instrText xml:space="preserve"> AutoTextList  \s NoStyle \t “Produit Supplémentaire” </w:instrText>
            </w:r>
            <w:r w:rsidRPr="007541BE">
              <w:fldChar w:fldCharType="separate"/>
            </w:r>
            <w:r w:rsidRPr="007541BE">
              <w:t xml:space="preserve"> A </w:t>
            </w:r>
            <w:r w:rsidRPr="007541BE">
              <w:fldChar w:fldCharType="end"/>
            </w:r>
          </w:p>
        </w:tc>
        <w:tc>
          <w:tcPr>
            <w:tcW w:w="768" w:type="dxa"/>
            <w:shd w:val="clear" w:color="auto" w:fill="BFBFBF" w:themeFill="background1" w:themeFillShade="BF"/>
            <w:vAlign w:val="center"/>
          </w:tcPr>
          <w:p w:rsidR="007541BE" w:rsidRDefault="007541BE" w:rsidP="00C4636F">
            <w:pPr>
              <w:pStyle w:val="ProductList-OfferingBody"/>
              <w:ind w:left="-113"/>
              <w:jc w:val="center"/>
            </w:pPr>
          </w:p>
        </w:tc>
        <w:tc>
          <w:tcPr>
            <w:tcW w:w="767" w:type="dxa"/>
            <w:shd w:val="clear" w:color="auto" w:fill="70AD47" w:themeFill="accent6"/>
            <w:vAlign w:val="center"/>
          </w:tcPr>
          <w:p w:rsidR="007541BE" w:rsidRDefault="007541BE" w:rsidP="00C4636F">
            <w:pPr>
              <w:pStyle w:val="ProductList-OfferingBody"/>
              <w:ind w:left="-113"/>
              <w:jc w:val="center"/>
            </w:pPr>
          </w:p>
        </w:tc>
        <w:tc>
          <w:tcPr>
            <w:tcW w:w="767" w:type="dxa"/>
            <w:shd w:val="clear" w:color="auto" w:fill="BFBFBF" w:themeFill="background1" w:themeFillShade="BF"/>
            <w:vAlign w:val="center"/>
          </w:tcPr>
          <w:p w:rsidR="007541BE" w:rsidRDefault="007541BE" w:rsidP="00C4636F">
            <w:pPr>
              <w:pStyle w:val="ProductList-OfferingBody"/>
              <w:ind w:left="-113"/>
              <w:jc w:val="center"/>
            </w:pPr>
          </w:p>
        </w:tc>
        <w:tc>
          <w:tcPr>
            <w:tcW w:w="768" w:type="dxa"/>
            <w:shd w:val="clear" w:color="auto" w:fill="BFBFBF" w:themeFill="background1" w:themeFillShade="BF"/>
            <w:vAlign w:val="center"/>
          </w:tcPr>
          <w:p w:rsidR="007541BE" w:rsidRDefault="007541BE" w:rsidP="00C4636F">
            <w:pPr>
              <w:pStyle w:val="ProductList-OfferingBody"/>
              <w:ind w:left="-113"/>
              <w:jc w:val="center"/>
            </w:pPr>
          </w:p>
        </w:tc>
        <w:tc>
          <w:tcPr>
            <w:tcW w:w="767" w:type="dxa"/>
            <w:shd w:val="clear" w:color="auto" w:fill="BFBFBF" w:themeFill="background1" w:themeFillShade="BF"/>
            <w:vAlign w:val="center"/>
          </w:tcPr>
          <w:p w:rsidR="007541BE" w:rsidRDefault="007541BE" w:rsidP="00C4636F">
            <w:pPr>
              <w:pStyle w:val="ProductList-OfferingBody"/>
              <w:ind w:left="-113"/>
              <w:jc w:val="center"/>
            </w:pPr>
          </w:p>
        </w:tc>
        <w:tc>
          <w:tcPr>
            <w:tcW w:w="767" w:type="dxa"/>
            <w:shd w:val="clear" w:color="auto" w:fill="BFBFBF" w:themeFill="background1" w:themeFillShade="BF"/>
            <w:vAlign w:val="center"/>
          </w:tcPr>
          <w:p w:rsidR="007541BE" w:rsidRDefault="007541BE" w:rsidP="00C4636F">
            <w:pPr>
              <w:pStyle w:val="ProductList-OfferingBody"/>
              <w:ind w:left="-113"/>
              <w:jc w:val="center"/>
            </w:pPr>
          </w:p>
        </w:tc>
        <w:tc>
          <w:tcPr>
            <w:tcW w:w="798" w:type="dxa"/>
            <w:shd w:val="clear" w:color="auto" w:fill="BFBFBF" w:themeFill="background1" w:themeFillShade="BF"/>
            <w:vAlign w:val="center"/>
          </w:tcPr>
          <w:p w:rsidR="007541BE" w:rsidRDefault="007541BE" w:rsidP="00C4636F">
            <w:pPr>
              <w:pStyle w:val="ProductList-OfferingBody"/>
              <w:ind w:left="-113"/>
              <w:jc w:val="center"/>
            </w:pPr>
          </w:p>
        </w:tc>
      </w:tr>
      <w:tr w:rsidR="007541BE" w:rsidTr="00433098">
        <w:trPr>
          <w:cantSplit/>
        </w:trPr>
        <w:tc>
          <w:tcPr>
            <w:tcW w:w="3097" w:type="dxa"/>
            <w:tcBorders>
              <w:top w:val="nil"/>
              <w:left w:val="nil"/>
              <w:bottom w:val="dashSmallGap" w:sz="4" w:space="0" w:color="BFBFBF" w:themeColor="background1" w:themeShade="BF"/>
              <w:right w:val="nil"/>
            </w:tcBorders>
          </w:tcPr>
          <w:p w:rsidR="007541BE" w:rsidRPr="000823EF" w:rsidRDefault="007541BE" w:rsidP="00CD5187">
            <w:pPr>
              <w:pStyle w:val="ProductList-Offering2"/>
              <w:rPr>
                <w:lang w:val="fr-CA"/>
              </w:rPr>
            </w:pPr>
            <w:bookmarkStart w:id="985" w:name="_Toc379797307"/>
            <w:bookmarkStart w:id="986" w:name="_Toc380513333"/>
            <w:bookmarkStart w:id="987" w:name="_Toc380655381"/>
            <w:bookmarkStart w:id="988" w:name="_Toc386625562"/>
            <w:r w:rsidRPr="000823EF">
              <w:rPr>
                <w:lang w:val="fr-CA"/>
              </w:rPr>
              <w:t>Microsoft Dynamics CRM Online Basic</w:t>
            </w:r>
            <w:r>
              <w:fldChar w:fldCharType="begin"/>
            </w:r>
            <w:r w:rsidRPr="000823EF">
              <w:rPr>
                <w:lang w:val="fr-CA"/>
              </w:rPr>
              <w:instrText>XE "Microsoft Dynamics CRM Online, basique"</w:instrText>
            </w:r>
            <w:r>
              <w:fldChar w:fldCharType="end"/>
            </w:r>
            <w:r w:rsidRPr="000823EF">
              <w:rPr>
                <w:lang w:val="fr-CA"/>
              </w:rPr>
              <w:t xml:space="preserve"> pour SA</w:t>
            </w:r>
            <w:r>
              <w:fldChar w:fldCharType="begin"/>
            </w:r>
            <w:r w:rsidRPr="000823EF">
              <w:rPr>
                <w:lang w:val="fr-CA"/>
              </w:rPr>
              <w:instrText>XE "Microsoft Dynamics CRM Online Basic pour SA"</w:instrText>
            </w:r>
            <w:r>
              <w:fldChar w:fldCharType="end"/>
            </w:r>
            <w:r w:rsidRPr="000823EF">
              <w:rPr>
                <w:lang w:val="fr-CA"/>
              </w:rPr>
              <w:t xml:space="preserve"> (SL Utilisateur)</w:t>
            </w:r>
            <w:bookmarkEnd w:id="985"/>
            <w:bookmarkEnd w:id="986"/>
            <w:bookmarkEnd w:id="987"/>
            <w:bookmarkEnd w:id="988"/>
          </w:p>
        </w:tc>
        <w:tc>
          <w:tcPr>
            <w:tcW w:w="767" w:type="dxa"/>
            <w:tcBorders>
              <w:top w:val="nil"/>
              <w:left w:val="nil"/>
              <w:bottom w:val="dashSmallGap" w:sz="4" w:space="0" w:color="BFBFBF" w:themeColor="background1" w:themeShade="BF"/>
              <w:right w:val="nil"/>
            </w:tcBorders>
            <w:vAlign w:val="center"/>
          </w:tcPr>
          <w:p w:rsidR="007541BE" w:rsidRDefault="007541BE"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7541BE" w:rsidRDefault="007541BE" w:rsidP="005D0AC4">
            <w:pPr>
              <w:pStyle w:val="ProductList-OfferingBody"/>
              <w:ind w:left="-113"/>
              <w:jc w:val="center"/>
            </w:pPr>
          </w:p>
        </w:tc>
        <w:tc>
          <w:tcPr>
            <w:tcW w:w="767" w:type="dxa"/>
            <w:shd w:val="clear" w:color="auto" w:fill="70AD47" w:themeFill="accent6"/>
            <w:vAlign w:val="center"/>
          </w:tcPr>
          <w:p w:rsidR="007541BE" w:rsidRPr="007541BE" w:rsidRDefault="007541BE" w:rsidP="007541BE">
            <w:pPr>
              <w:pStyle w:val="ProductList-OfferingBody"/>
              <w:ind w:left="-113"/>
              <w:jc w:val="center"/>
            </w:pPr>
            <w:r w:rsidRPr="007541BE">
              <w:fldChar w:fldCharType="begin"/>
            </w:r>
            <w:r w:rsidRPr="007541BE">
              <w:instrText xml:space="preserve"> AutoTextList  \s NoStyle \t “Produit Supplémentaire” </w:instrText>
            </w:r>
            <w:r w:rsidRPr="007541BE">
              <w:fldChar w:fldCharType="separate"/>
            </w:r>
            <w:r w:rsidRPr="007541BE">
              <w:t xml:space="preserve"> A </w:t>
            </w:r>
            <w:r w:rsidRPr="007541BE">
              <w:fldChar w:fldCharType="end"/>
            </w:r>
          </w:p>
        </w:tc>
        <w:tc>
          <w:tcPr>
            <w:tcW w:w="768" w:type="dxa"/>
            <w:shd w:val="clear" w:color="auto" w:fill="BFBFBF" w:themeFill="background1" w:themeFillShade="BF"/>
            <w:vAlign w:val="center"/>
          </w:tcPr>
          <w:p w:rsidR="007541BE" w:rsidRDefault="007541BE" w:rsidP="005D0AC4">
            <w:pPr>
              <w:pStyle w:val="ProductList-OfferingBody"/>
              <w:ind w:left="-113"/>
              <w:jc w:val="center"/>
            </w:pPr>
          </w:p>
        </w:tc>
        <w:tc>
          <w:tcPr>
            <w:tcW w:w="767" w:type="dxa"/>
            <w:shd w:val="clear" w:color="auto" w:fill="70AD47" w:themeFill="accent6"/>
            <w:vAlign w:val="center"/>
          </w:tcPr>
          <w:p w:rsidR="007541BE" w:rsidRDefault="007541BE" w:rsidP="005D0AC4">
            <w:pPr>
              <w:pStyle w:val="ProductList-OfferingBody"/>
              <w:ind w:left="-113"/>
              <w:jc w:val="center"/>
            </w:pPr>
          </w:p>
        </w:tc>
        <w:tc>
          <w:tcPr>
            <w:tcW w:w="767" w:type="dxa"/>
            <w:shd w:val="clear" w:color="auto" w:fill="BFBFBF" w:themeFill="background1" w:themeFillShade="BF"/>
            <w:vAlign w:val="center"/>
          </w:tcPr>
          <w:p w:rsidR="007541BE" w:rsidRDefault="007541BE" w:rsidP="005D0AC4">
            <w:pPr>
              <w:pStyle w:val="ProductList-OfferingBody"/>
              <w:ind w:left="-113"/>
              <w:jc w:val="center"/>
            </w:pPr>
          </w:p>
        </w:tc>
        <w:tc>
          <w:tcPr>
            <w:tcW w:w="768" w:type="dxa"/>
            <w:shd w:val="clear" w:color="auto" w:fill="BFBFBF" w:themeFill="background1" w:themeFillShade="BF"/>
            <w:vAlign w:val="center"/>
          </w:tcPr>
          <w:p w:rsidR="007541BE" w:rsidRDefault="007541BE" w:rsidP="005D0AC4">
            <w:pPr>
              <w:pStyle w:val="ProductList-OfferingBody"/>
              <w:ind w:left="-113"/>
              <w:jc w:val="center"/>
            </w:pPr>
          </w:p>
        </w:tc>
        <w:tc>
          <w:tcPr>
            <w:tcW w:w="767" w:type="dxa"/>
            <w:shd w:val="clear" w:color="auto" w:fill="BFBFBF" w:themeFill="background1" w:themeFillShade="BF"/>
            <w:vAlign w:val="center"/>
          </w:tcPr>
          <w:p w:rsidR="007541BE" w:rsidRDefault="007541BE" w:rsidP="005D0AC4">
            <w:pPr>
              <w:pStyle w:val="ProductList-OfferingBody"/>
              <w:ind w:left="-113"/>
              <w:jc w:val="center"/>
            </w:pPr>
          </w:p>
        </w:tc>
        <w:tc>
          <w:tcPr>
            <w:tcW w:w="767" w:type="dxa"/>
            <w:shd w:val="clear" w:color="auto" w:fill="BFBFBF" w:themeFill="background1" w:themeFillShade="BF"/>
            <w:vAlign w:val="center"/>
          </w:tcPr>
          <w:p w:rsidR="007541BE" w:rsidRDefault="007541BE" w:rsidP="005D0AC4">
            <w:pPr>
              <w:pStyle w:val="ProductList-OfferingBody"/>
              <w:ind w:left="-113"/>
              <w:jc w:val="center"/>
            </w:pPr>
          </w:p>
        </w:tc>
        <w:tc>
          <w:tcPr>
            <w:tcW w:w="798" w:type="dxa"/>
            <w:shd w:val="clear" w:color="auto" w:fill="BFBFBF" w:themeFill="background1" w:themeFillShade="BF"/>
            <w:vAlign w:val="center"/>
          </w:tcPr>
          <w:p w:rsidR="007541BE" w:rsidRDefault="007541BE" w:rsidP="005D0AC4">
            <w:pPr>
              <w:pStyle w:val="ProductList-OfferingBody"/>
              <w:ind w:left="-113"/>
              <w:jc w:val="center"/>
            </w:pPr>
          </w:p>
        </w:tc>
      </w:tr>
      <w:tr w:rsidR="007541BE" w:rsidTr="00433098">
        <w:trPr>
          <w:cantSplit/>
        </w:trPr>
        <w:tc>
          <w:tcPr>
            <w:tcW w:w="3097" w:type="dxa"/>
            <w:tcBorders>
              <w:top w:val="nil"/>
              <w:left w:val="nil"/>
              <w:bottom w:val="dashSmallGap" w:sz="4" w:space="0" w:color="BFBFBF" w:themeColor="background1" w:themeShade="BF"/>
              <w:right w:val="nil"/>
            </w:tcBorders>
          </w:tcPr>
          <w:p w:rsidR="007541BE" w:rsidRPr="000823EF" w:rsidRDefault="007541BE" w:rsidP="00D67331">
            <w:pPr>
              <w:pStyle w:val="ProductList-Offering2"/>
              <w:rPr>
                <w:lang w:val="fr-CA"/>
              </w:rPr>
            </w:pPr>
            <w:bookmarkStart w:id="989" w:name="_Toc379797308"/>
            <w:bookmarkStart w:id="990" w:name="_Toc380513334"/>
            <w:bookmarkStart w:id="991" w:name="_Toc380655382"/>
            <w:bookmarkStart w:id="992" w:name="_Toc386625563"/>
            <w:r w:rsidRPr="000823EF">
              <w:rPr>
                <w:lang w:val="fr-CA"/>
              </w:rPr>
              <w:t>Microsoft Dynamics CRM Online, support avancé</w:t>
            </w:r>
            <w:bookmarkEnd w:id="989"/>
            <w:bookmarkEnd w:id="990"/>
            <w:bookmarkEnd w:id="991"/>
            <w:bookmarkEnd w:id="992"/>
            <w:r>
              <w:fldChar w:fldCharType="begin"/>
            </w:r>
            <w:r w:rsidRPr="000823EF">
              <w:rPr>
                <w:lang w:val="fr-CA"/>
              </w:rPr>
              <w:instrText>XE "Microsoft Dynamics CRM Online, support avancé"</w:instrText>
            </w:r>
            <w:r>
              <w:fldChar w:fldCharType="end"/>
            </w:r>
          </w:p>
        </w:tc>
        <w:tc>
          <w:tcPr>
            <w:tcW w:w="767" w:type="dxa"/>
            <w:tcBorders>
              <w:top w:val="nil"/>
              <w:left w:val="nil"/>
              <w:bottom w:val="dashSmallGap" w:sz="4" w:space="0" w:color="BFBFBF" w:themeColor="background1" w:themeShade="BF"/>
              <w:right w:val="nil"/>
            </w:tcBorders>
            <w:vAlign w:val="center"/>
          </w:tcPr>
          <w:p w:rsidR="007541BE" w:rsidRDefault="007541BE"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7541BE" w:rsidRDefault="007541BE" w:rsidP="00C4636F">
            <w:pPr>
              <w:pStyle w:val="ProductList-OfferingBody"/>
              <w:ind w:left="-113"/>
              <w:jc w:val="center"/>
            </w:pPr>
          </w:p>
        </w:tc>
        <w:tc>
          <w:tcPr>
            <w:tcW w:w="767" w:type="dxa"/>
            <w:shd w:val="clear" w:color="auto" w:fill="70AD47" w:themeFill="accent6"/>
            <w:vAlign w:val="center"/>
          </w:tcPr>
          <w:p w:rsidR="007541BE" w:rsidRPr="007541BE" w:rsidRDefault="007541BE" w:rsidP="007541BE">
            <w:pPr>
              <w:pStyle w:val="ProductList-OfferingBody"/>
              <w:ind w:left="-113"/>
              <w:jc w:val="center"/>
            </w:pPr>
            <w:r w:rsidRPr="007541BE">
              <w:fldChar w:fldCharType="begin"/>
            </w:r>
            <w:r w:rsidRPr="007541BE">
              <w:instrText xml:space="preserve"> AutoTextList  \s NoStyle \t “Produit Supplémentaire” </w:instrText>
            </w:r>
            <w:r w:rsidRPr="007541BE">
              <w:fldChar w:fldCharType="separate"/>
            </w:r>
            <w:r w:rsidRPr="007541BE">
              <w:t xml:space="preserve"> A </w:t>
            </w:r>
            <w:r w:rsidRPr="007541BE">
              <w:fldChar w:fldCharType="end"/>
            </w:r>
          </w:p>
        </w:tc>
        <w:tc>
          <w:tcPr>
            <w:tcW w:w="768" w:type="dxa"/>
            <w:shd w:val="clear" w:color="auto" w:fill="BFBFBF" w:themeFill="background1" w:themeFillShade="BF"/>
            <w:vAlign w:val="center"/>
          </w:tcPr>
          <w:p w:rsidR="007541BE" w:rsidRDefault="007541BE" w:rsidP="00C4636F">
            <w:pPr>
              <w:pStyle w:val="ProductList-OfferingBody"/>
              <w:ind w:left="-113"/>
              <w:jc w:val="center"/>
            </w:pPr>
          </w:p>
        </w:tc>
        <w:tc>
          <w:tcPr>
            <w:tcW w:w="767" w:type="dxa"/>
            <w:shd w:val="clear" w:color="auto" w:fill="70AD47" w:themeFill="accent6"/>
            <w:vAlign w:val="center"/>
          </w:tcPr>
          <w:p w:rsidR="007541BE" w:rsidRDefault="007541BE" w:rsidP="00C4636F">
            <w:pPr>
              <w:pStyle w:val="ProductList-OfferingBody"/>
              <w:ind w:left="-113"/>
              <w:jc w:val="center"/>
            </w:pPr>
          </w:p>
        </w:tc>
        <w:tc>
          <w:tcPr>
            <w:tcW w:w="767" w:type="dxa"/>
            <w:shd w:val="clear" w:color="auto" w:fill="BFBFBF" w:themeFill="background1" w:themeFillShade="BF"/>
            <w:vAlign w:val="center"/>
          </w:tcPr>
          <w:p w:rsidR="007541BE" w:rsidRDefault="007541BE" w:rsidP="00C4636F">
            <w:pPr>
              <w:pStyle w:val="ProductList-OfferingBody"/>
              <w:ind w:left="-113"/>
              <w:jc w:val="center"/>
            </w:pPr>
          </w:p>
        </w:tc>
        <w:tc>
          <w:tcPr>
            <w:tcW w:w="768" w:type="dxa"/>
            <w:shd w:val="clear" w:color="auto" w:fill="BFBFBF" w:themeFill="background1" w:themeFillShade="BF"/>
            <w:vAlign w:val="center"/>
          </w:tcPr>
          <w:p w:rsidR="007541BE" w:rsidRDefault="007541BE" w:rsidP="00C4636F">
            <w:pPr>
              <w:pStyle w:val="ProductList-OfferingBody"/>
              <w:ind w:left="-113"/>
              <w:jc w:val="center"/>
            </w:pPr>
          </w:p>
        </w:tc>
        <w:tc>
          <w:tcPr>
            <w:tcW w:w="767" w:type="dxa"/>
            <w:shd w:val="clear" w:color="auto" w:fill="BFBFBF" w:themeFill="background1" w:themeFillShade="BF"/>
            <w:vAlign w:val="center"/>
          </w:tcPr>
          <w:p w:rsidR="007541BE" w:rsidRDefault="007541BE" w:rsidP="00C4636F">
            <w:pPr>
              <w:pStyle w:val="ProductList-OfferingBody"/>
              <w:ind w:left="-113"/>
              <w:jc w:val="center"/>
            </w:pPr>
          </w:p>
        </w:tc>
        <w:tc>
          <w:tcPr>
            <w:tcW w:w="767" w:type="dxa"/>
            <w:shd w:val="clear" w:color="auto" w:fill="BFBFBF" w:themeFill="background1" w:themeFillShade="BF"/>
            <w:vAlign w:val="center"/>
          </w:tcPr>
          <w:p w:rsidR="007541BE" w:rsidRDefault="007541BE" w:rsidP="00C4636F">
            <w:pPr>
              <w:pStyle w:val="ProductList-OfferingBody"/>
              <w:ind w:left="-113"/>
              <w:jc w:val="center"/>
            </w:pPr>
          </w:p>
        </w:tc>
        <w:tc>
          <w:tcPr>
            <w:tcW w:w="798" w:type="dxa"/>
            <w:shd w:val="clear" w:color="auto" w:fill="BFBFBF" w:themeFill="background1" w:themeFillShade="BF"/>
            <w:vAlign w:val="center"/>
          </w:tcPr>
          <w:p w:rsidR="007541BE" w:rsidRDefault="007541BE" w:rsidP="00C4636F">
            <w:pPr>
              <w:pStyle w:val="ProductList-OfferingBody"/>
              <w:ind w:left="-113"/>
              <w:jc w:val="center"/>
            </w:pPr>
          </w:p>
        </w:tc>
      </w:tr>
      <w:tr w:rsidR="007541BE" w:rsidTr="00433098">
        <w:trPr>
          <w:cantSplit/>
        </w:trPr>
        <w:tc>
          <w:tcPr>
            <w:tcW w:w="3097" w:type="dxa"/>
            <w:tcBorders>
              <w:top w:val="nil"/>
              <w:left w:val="nil"/>
              <w:bottom w:val="dashSmallGap" w:sz="4" w:space="0" w:color="BFBFBF" w:themeColor="background1" w:themeShade="BF"/>
              <w:right w:val="nil"/>
            </w:tcBorders>
          </w:tcPr>
          <w:p w:rsidR="007541BE" w:rsidRPr="000823EF" w:rsidRDefault="007541BE" w:rsidP="00AB223B">
            <w:pPr>
              <w:pStyle w:val="ProductList-Offering2"/>
              <w:rPr>
                <w:lang w:val="fr-CA"/>
              </w:rPr>
            </w:pPr>
            <w:bookmarkStart w:id="993" w:name="_Toc386625564"/>
            <w:r w:rsidRPr="000823EF">
              <w:rPr>
                <w:lang w:val="fr-CA"/>
              </w:rPr>
              <w:t>Microsoft Dynamics CRM Online Enterprise</w:t>
            </w:r>
            <w:r>
              <w:fldChar w:fldCharType="begin"/>
            </w:r>
            <w:r w:rsidRPr="000823EF">
              <w:rPr>
                <w:lang w:val="fr-CA"/>
              </w:rPr>
              <w:instrText>XE "Microsoft Dynamics CRM Online, professionnelle"</w:instrText>
            </w:r>
            <w:r>
              <w:fldChar w:fldCharType="end"/>
            </w:r>
            <w:r w:rsidRPr="000823EF">
              <w:rPr>
                <w:lang w:val="fr-CA"/>
              </w:rPr>
              <w:t xml:space="preserve"> (SL Utilisateur)</w:t>
            </w:r>
            <w:bookmarkEnd w:id="993"/>
          </w:p>
        </w:tc>
        <w:tc>
          <w:tcPr>
            <w:tcW w:w="767" w:type="dxa"/>
            <w:tcBorders>
              <w:top w:val="nil"/>
              <w:left w:val="nil"/>
              <w:bottom w:val="dashSmallGap" w:sz="4" w:space="0" w:color="BFBFBF" w:themeColor="background1" w:themeShade="BF"/>
              <w:right w:val="nil"/>
            </w:tcBorders>
            <w:vAlign w:val="center"/>
          </w:tcPr>
          <w:p w:rsidR="007541BE" w:rsidRDefault="007541BE" w:rsidP="00AB223B">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7541BE" w:rsidRDefault="007541BE" w:rsidP="00AB223B">
            <w:pPr>
              <w:pStyle w:val="ProductList-OfferingBody"/>
              <w:ind w:left="-113"/>
              <w:jc w:val="center"/>
            </w:pPr>
          </w:p>
        </w:tc>
        <w:tc>
          <w:tcPr>
            <w:tcW w:w="767" w:type="dxa"/>
            <w:shd w:val="clear" w:color="auto" w:fill="70AD47" w:themeFill="accent6"/>
            <w:vAlign w:val="center"/>
          </w:tcPr>
          <w:p w:rsidR="007541BE" w:rsidRPr="007541BE" w:rsidRDefault="007541BE" w:rsidP="007541BE">
            <w:pPr>
              <w:pStyle w:val="ProductList-OfferingBody"/>
              <w:ind w:left="-113"/>
              <w:jc w:val="center"/>
            </w:pPr>
            <w:r w:rsidRPr="007541BE">
              <w:fldChar w:fldCharType="begin"/>
            </w:r>
            <w:r w:rsidRPr="007541BE">
              <w:instrText xml:space="preserve"> AutoTextList  \s NoStyle \t “Produit Supplémentaire” </w:instrText>
            </w:r>
            <w:r w:rsidRPr="007541BE">
              <w:fldChar w:fldCharType="separate"/>
            </w:r>
            <w:r w:rsidRPr="007541BE">
              <w:t xml:space="preserve"> A </w:t>
            </w:r>
            <w:r w:rsidRPr="007541BE">
              <w:fldChar w:fldCharType="end"/>
            </w:r>
          </w:p>
        </w:tc>
        <w:tc>
          <w:tcPr>
            <w:tcW w:w="768" w:type="dxa"/>
            <w:shd w:val="clear" w:color="auto" w:fill="BFBFBF" w:themeFill="background1" w:themeFillShade="BF"/>
            <w:vAlign w:val="center"/>
          </w:tcPr>
          <w:p w:rsidR="007541BE" w:rsidRDefault="007541BE" w:rsidP="00AB223B">
            <w:pPr>
              <w:pStyle w:val="ProductList-OfferingBody"/>
              <w:ind w:left="-113"/>
              <w:jc w:val="center"/>
            </w:pPr>
          </w:p>
        </w:tc>
        <w:tc>
          <w:tcPr>
            <w:tcW w:w="767" w:type="dxa"/>
            <w:shd w:val="clear" w:color="auto" w:fill="70AD47" w:themeFill="accent6"/>
            <w:vAlign w:val="center"/>
          </w:tcPr>
          <w:p w:rsidR="007541BE" w:rsidRDefault="007541BE" w:rsidP="00AB223B">
            <w:pPr>
              <w:pStyle w:val="ProductList-OfferingBody"/>
              <w:ind w:left="-113"/>
              <w:jc w:val="center"/>
            </w:pPr>
          </w:p>
        </w:tc>
        <w:tc>
          <w:tcPr>
            <w:tcW w:w="767" w:type="dxa"/>
            <w:shd w:val="clear" w:color="auto" w:fill="BFBFBF" w:themeFill="background1" w:themeFillShade="BF"/>
            <w:vAlign w:val="center"/>
          </w:tcPr>
          <w:p w:rsidR="007541BE" w:rsidRDefault="007541BE" w:rsidP="00AB223B">
            <w:pPr>
              <w:pStyle w:val="ProductList-OfferingBody"/>
              <w:ind w:left="-113"/>
              <w:jc w:val="center"/>
            </w:pPr>
          </w:p>
        </w:tc>
        <w:tc>
          <w:tcPr>
            <w:tcW w:w="768" w:type="dxa"/>
            <w:shd w:val="clear" w:color="auto" w:fill="BFBFBF" w:themeFill="background1" w:themeFillShade="BF"/>
            <w:vAlign w:val="center"/>
          </w:tcPr>
          <w:p w:rsidR="007541BE" w:rsidRDefault="007541BE" w:rsidP="00AB223B">
            <w:pPr>
              <w:pStyle w:val="ProductList-OfferingBody"/>
              <w:ind w:left="-113"/>
              <w:jc w:val="center"/>
            </w:pPr>
          </w:p>
        </w:tc>
        <w:tc>
          <w:tcPr>
            <w:tcW w:w="767" w:type="dxa"/>
            <w:shd w:val="clear" w:color="auto" w:fill="BFBFBF" w:themeFill="background1" w:themeFillShade="BF"/>
            <w:vAlign w:val="center"/>
          </w:tcPr>
          <w:p w:rsidR="007541BE" w:rsidRDefault="007541BE" w:rsidP="00AB223B">
            <w:pPr>
              <w:pStyle w:val="ProductList-OfferingBody"/>
              <w:ind w:left="-113"/>
              <w:jc w:val="center"/>
            </w:pPr>
          </w:p>
        </w:tc>
        <w:tc>
          <w:tcPr>
            <w:tcW w:w="767" w:type="dxa"/>
            <w:shd w:val="clear" w:color="auto" w:fill="BFBFBF" w:themeFill="background1" w:themeFillShade="BF"/>
            <w:vAlign w:val="center"/>
          </w:tcPr>
          <w:p w:rsidR="007541BE" w:rsidRDefault="007541BE" w:rsidP="00AB223B">
            <w:pPr>
              <w:pStyle w:val="ProductList-OfferingBody"/>
              <w:ind w:left="-113"/>
              <w:jc w:val="center"/>
            </w:pPr>
          </w:p>
        </w:tc>
        <w:tc>
          <w:tcPr>
            <w:tcW w:w="798" w:type="dxa"/>
            <w:shd w:val="clear" w:color="auto" w:fill="BFBFBF" w:themeFill="background1" w:themeFillShade="BF"/>
            <w:vAlign w:val="center"/>
          </w:tcPr>
          <w:p w:rsidR="007541BE" w:rsidRDefault="007541BE" w:rsidP="00AB223B">
            <w:pPr>
              <w:pStyle w:val="ProductList-OfferingBody"/>
              <w:ind w:left="-113"/>
              <w:jc w:val="center"/>
            </w:pPr>
          </w:p>
        </w:tc>
      </w:tr>
      <w:tr w:rsidR="007541BE" w:rsidTr="00433098">
        <w:trPr>
          <w:cantSplit/>
        </w:trPr>
        <w:tc>
          <w:tcPr>
            <w:tcW w:w="3097" w:type="dxa"/>
            <w:tcBorders>
              <w:top w:val="nil"/>
              <w:left w:val="nil"/>
              <w:bottom w:val="dashSmallGap" w:sz="4" w:space="0" w:color="BFBFBF" w:themeColor="background1" w:themeShade="BF"/>
              <w:right w:val="nil"/>
            </w:tcBorders>
          </w:tcPr>
          <w:p w:rsidR="007541BE" w:rsidRPr="000823EF" w:rsidRDefault="007541BE" w:rsidP="00AB223B">
            <w:pPr>
              <w:pStyle w:val="ProductList-Offering2"/>
              <w:rPr>
                <w:lang w:val="fr-CA"/>
              </w:rPr>
            </w:pPr>
            <w:bookmarkStart w:id="994" w:name="_Toc386625565"/>
            <w:r w:rsidRPr="000823EF">
              <w:rPr>
                <w:lang w:val="fr-CA"/>
              </w:rPr>
              <w:t>Microsoft Dynamics CRM Online Enterprise</w:t>
            </w:r>
            <w:r>
              <w:fldChar w:fldCharType="begin"/>
            </w:r>
            <w:r w:rsidRPr="000823EF">
              <w:rPr>
                <w:lang w:val="fr-CA"/>
              </w:rPr>
              <w:instrText>XE "Microsoft Dynamics CRM Online, professionnelle"</w:instrText>
            </w:r>
            <w:r>
              <w:fldChar w:fldCharType="end"/>
            </w:r>
            <w:r w:rsidRPr="000823EF">
              <w:rPr>
                <w:lang w:val="fr-CA"/>
              </w:rPr>
              <w:t xml:space="preserve"> Education (SL Utilisateur)</w:t>
            </w:r>
            <w:bookmarkEnd w:id="994"/>
          </w:p>
        </w:tc>
        <w:tc>
          <w:tcPr>
            <w:tcW w:w="767" w:type="dxa"/>
            <w:tcBorders>
              <w:top w:val="nil"/>
              <w:left w:val="nil"/>
              <w:bottom w:val="dashSmallGap" w:sz="4" w:space="0" w:color="BFBFBF" w:themeColor="background1" w:themeShade="BF"/>
              <w:right w:val="nil"/>
            </w:tcBorders>
            <w:vAlign w:val="center"/>
          </w:tcPr>
          <w:p w:rsidR="007541BE" w:rsidRPr="000823EF" w:rsidRDefault="007541BE" w:rsidP="00AB223B">
            <w:pPr>
              <w:pStyle w:val="ProductList-OfferingBody"/>
              <w:ind w:left="-113"/>
              <w:jc w:val="center"/>
              <w:rPr>
                <w:lang w:val="fr-CA"/>
              </w:rPr>
            </w:pPr>
          </w:p>
        </w:tc>
        <w:tc>
          <w:tcPr>
            <w:tcW w:w="767" w:type="dxa"/>
            <w:tcBorders>
              <w:left w:val="single" w:sz="12" w:space="0" w:color="FFFFFF" w:themeColor="background1"/>
            </w:tcBorders>
            <w:shd w:val="clear" w:color="auto" w:fill="70AD47" w:themeFill="accent6"/>
            <w:vAlign w:val="center"/>
          </w:tcPr>
          <w:p w:rsidR="007541BE" w:rsidRDefault="007541BE" w:rsidP="00AB223B">
            <w:pPr>
              <w:pStyle w:val="ProductList-OfferingBody"/>
              <w:ind w:left="-113"/>
              <w:jc w:val="center"/>
            </w:pPr>
            <w:r>
              <w:t>1</w:t>
            </w:r>
          </w:p>
        </w:tc>
        <w:tc>
          <w:tcPr>
            <w:tcW w:w="767" w:type="dxa"/>
            <w:shd w:val="clear" w:color="auto" w:fill="BFBFBF" w:themeFill="background1" w:themeFillShade="BF"/>
            <w:vAlign w:val="center"/>
          </w:tcPr>
          <w:p w:rsidR="007541BE" w:rsidRPr="007541BE" w:rsidRDefault="007541BE" w:rsidP="007541BE">
            <w:pPr>
              <w:pStyle w:val="ProductList-OfferingBody"/>
              <w:ind w:left="-113"/>
              <w:jc w:val="center"/>
            </w:pPr>
            <w:r w:rsidRPr="007541BE">
              <w:fldChar w:fldCharType="begin"/>
            </w:r>
            <w:r w:rsidRPr="007541BE">
              <w:instrText xml:space="preserve"> AutoTextList  \s NoStyle \t “Produit Supplémentaire” </w:instrText>
            </w:r>
            <w:r w:rsidRPr="007541BE">
              <w:fldChar w:fldCharType="separate"/>
            </w:r>
            <w:r w:rsidRPr="007541BE">
              <w:t xml:space="preserve"> A </w:t>
            </w:r>
            <w:r w:rsidRPr="007541BE">
              <w:fldChar w:fldCharType="end"/>
            </w:r>
          </w:p>
        </w:tc>
        <w:tc>
          <w:tcPr>
            <w:tcW w:w="768" w:type="dxa"/>
            <w:shd w:val="clear" w:color="auto" w:fill="BFBFBF" w:themeFill="background1" w:themeFillShade="BF"/>
            <w:vAlign w:val="center"/>
          </w:tcPr>
          <w:p w:rsidR="007541BE" w:rsidRDefault="007541BE" w:rsidP="00AB223B">
            <w:pPr>
              <w:pStyle w:val="ProductList-OfferingBody"/>
              <w:ind w:left="-113"/>
              <w:jc w:val="center"/>
            </w:pPr>
          </w:p>
        </w:tc>
        <w:tc>
          <w:tcPr>
            <w:tcW w:w="767" w:type="dxa"/>
            <w:shd w:val="clear" w:color="auto" w:fill="BFBFBF" w:themeFill="background1" w:themeFillShade="BF"/>
            <w:vAlign w:val="center"/>
          </w:tcPr>
          <w:p w:rsidR="007541BE" w:rsidRDefault="007541BE" w:rsidP="00AB223B">
            <w:pPr>
              <w:pStyle w:val="ProductList-OfferingBody"/>
              <w:ind w:left="-113"/>
              <w:jc w:val="center"/>
            </w:pPr>
          </w:p>
        </w:tc>
        <w:tc>
          <w:tcPr>
            <w:tcW w:w="767" w:type="dxa"/>
            <w:shd w:val="clear" w:color="auto" w:fill="BFBFBF" w:themeFill="background1" w:themeFillShade="BF"/>
            <w:vAlign w:val="center"/>
          </w:tcPr>
          <w:p w:rsidR="007541BE" w:rsidRDefault="007541BE" w:rsidP="00AB223B">
            <w:pPr>
              <w:pStyle w:val="ProductList-OfferingBody"/>
              <w:ind w:left="-113"/>
              <w:jc w:val="center"/>
            </w:pPr>
          </w:p>
        </w:tc>
        <w:tc>
          <w:tcPr>
            <w:tcW w:w="768" w:type="dxa"/>
            <w:shd w:val="clear" w:color="auto" w:fill="BFBFBF" w:themeFill="background1" w:themeFillShade="BF"/>
            <w:vAlign w:val="center"/>
          </w:tcPr>
          <w:p w:rsidR="007541BE" w:rsidRDefault="007541BE" w:rsidP="00AB223B">
            <w:pPr>
              <w:pStyle w:val="ProductList-OfferingBody"/>
              <w:ind w:left="-113"/>
              <w:jc w:val="center"/>
            </w:pPr>
          </w:p>
        </w:tc>
        <w:tc>
          <w:tcPr>
            <w:tcW w:w="767" w:type="dxa"/>
            <w:shd w:val="clear" w:color="auto" w:fill="BFBFBF" w:themeFill="background1" w:themeFillShade="BF"/>
            <w:vAlign w:val="center"/>
          </w:tcPr>
          <w:p w:rsidR="007541BE" w:rsidRDefault="007541BE" w:rsidP="00AB223B">
            <w:pPr>
              <w:pStyle w:val="ProductList-OfferingBody"/>
              <w:ind w:left="-113"/>
              <w:jc w:val="center"/>
            </w:pPr>
          </w:p>
        </w:tc>
        <w:tc>
          <w:tcPr>
            <w:tcW w:w="767" w:type="dxa"/>
            <w:shd w:val="clear" w:color="auto" w:fill="BFBFBF" w:themeFill="background1" w:themeFillShade="BF"/>
            <w:vAlign w:val="center"/>
          </w:tcPr>
          <w:p w:rsidR="007541BE" w:rsidRDefault="007541BE" w:rsidP="00AB223B">
            <w:pPr>
              <w:pStyle w:val="ProductList-OfferingBody"/>
              <w:ind w:left="-113"/>
              <w:jc w:val="center"/>
            </w:pPr>
          </w:p>
        </w:tc>
        <w:tc>
          <w:tcPr>
            <w:tcW w:w="798" w:type="dxa"/>
            <w:shd w:val="clear" w:color="auto" w:fill="BFBFBF" w:themeFill="background1" w:themeFillShade="BF"/>
            <w:vAlign w:val="center"/>
          </w:tcPr>
          <w:p w:rsidR="007541BE" w:rsidRDefault="007541BE" w:rsidP="00AB223B">
            <w:pPr>
              <w:pStyle w:val="ProductList-OfferingBody"/>
              <w:ind w:left="-113"/>
              <w:jc w:val="center"/>
            </w:pPr>
          </w:p>
        </w:tc>
      </w:tr>
      <w:tr w:rsidR="007541BE" w:rsidTr="00433098">
        <w:trPr>
          <w:cantSplit/>
        </w:trPr>
        <w:tc>
          <w:tcPr>
            <w:tcW w:w="3097" w:type="dxa"/>
            <w:tcBorders>
              <w:top w:val="nil"/>
              <w:left w:val="nil"/>
              <w:bottom w:val="dashSmallGap" w:sz="4" w:space="0" w:color="BFBFBF" w:themeColor="background1" w:themeShade="BF"/>
              <w:right w:val="nil"/>
            </w:tcBorders>
          </w:tcPr>
          <w:p w:rsidR="007541BE" w:rsidRPr="000823EF" w:rsidRDefault="007541BE" w:rsidP="000709DC">
            <w:pPr>
              <w:pStyle w:val="ProductList-Offering2"/>
              <w:rPr>
                <w:lang w:val="fr-CA"/>
              </w:rPr>
            </w:pPr>
            <w:bookmarkStart w:id="995" w:name="_Toc379797309"/>
            <w:bookmarkStart w:id="996" w:name="_Toc380513335"/>
            <w:bookmarkStart w:id="997" w:name="_Toc380655383"/>
            <w:bookmarkStart w:id="998" w:name="_Toc386625566"/>
            <w:r w:rsidRPr="000823EF">
              <w:rPr>
                <w:lang w:val="fr-CA"/>
              </w:rPr>
              <w:lastRenderedPageBreak/>
              <w:t>Microsoft Dynamics CRM Online Essential</w:t>
            </w:r>
            <w:r>
              <w:fldChar w:fldCharType="begin"/>
            </w:r>
            <w:r w:rsidRPr="000823EF">
              <w:rPr>
                <w:lang w:val="fr-CA"/>
              </w:rPr>
              <w:instrText>XE "Microsoft Dynamics CRM Online, essentielle"</w:instrText>
            </w:r>
            <w:r>
              <w:fldChar w:fldCharType="end"/>
            </w:r>
            <w:r w:rsidRPr="000823EF">
              <w:rPr>
                <w:lang w:val="fr-CA"/>
              </w:rPr>
              <w:t xml:space="preserve"> (SL</w:t>
            </w:r>
            <w:r w:rsidR="000709DC">
              <w:rPr>
                <w:lang w:val="fr-CA"/>
              </w:rPr>
              <w:t> </w:t>
            </w:r>
            <w:r w:rsidRPr="000823EF">
              <w:rPr>
                <w:lang w:val="fr-CA"/>
              </w:rPr>
              <w:t>Utilisateur)</w:t>
            </w:r>
            <w:bookmarkEnd w:id="995"/>
            <w:bookmarkEnd w:id="996"/>
            <w:bookmarkEnd w:id="997"/>
            <w:bookmarkEnd w:id="998"/>
          </w:p>
        </w:tc>
        <w:tc>
          <w:tcPr>
            <w:tcW w:w="767" w:type="dxa"/>
            <w:tcBorders>
              <w:top w:val="nil"/>
              <w:left w:val="nil"/>
              <w:bottom w:val="dashSmallGap" w:sz="4" w:space="0" w:color="BFBFBF" w:themeColor="background1" w:themeShade="BF"/>
              <w:right w:val="nil"/>
            </w:tcBorders>
            <w:vAlign w:val="center"/>
          </w:tcPr>
          <w:p w:rsidR="007541BE" w:rsidRDefault="007541BE" w:rsidP="00B3772C">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7541BE" w:rsidRDefault="007541BE" w:rsidP="00B3772C">
            <w:pPr>
              <w:pStyle w:val="ProductList-OfferingBody"/>
              <w:ind w:left="-113"/>
              <w:jc w:val="center"/>
            </w:pPr>
          </w:p>
        </w:tc>
        <w:tc>
          <w:tcPr>
            <w:tcW w:w="767" w:type="dxa"/>
            <w:shd w:val="clear" w:color="auto" w:fill="70AD47" w:themeFill="accent6"/>
            <w:vAlign w:val="center"/>
          </w:tcPr>
          <w:p w:rsidR="007541BE" w:rsidRPr="007541BE" w:rsidRDefault="007541BE" w:rsidP="007541BE">
            <w:pPr>
              <w:pStyle w:val="ProductList-OfferingBody"/>
              <w:ind w:left="-113"/>
              <w:jc w:val="center"/>
            </w:pPr>
            <w:r w:rsidRPr="007541BE">
              <w:fldChar w:fldCharType="begin"/>
            </w:r>
            <w:r w:rsidRPr="007541BE">
              <w:instrText xml:space="preserve"> AutoTextList  \s NoStyle \t “Produit Supplémentaire” </w:instrText>
            </w:r>
            <w:r w:rsidRPr="007541BE">
              <w:fldChar w:fldCharType="separate"/>
            </w:r>
            <w:r w:rsidRPr="007541BE">
              <w:t xml:space="preserve"> A </w:t>
            </w:r>
            <w:r w:rsidRPr="007541BE">
              <w:fldChar w:fldCharType="end"/>
            </w:r>
          </w:p>
        </w:tc>
        <w:tc>
          <w:tcPr>
            <w:tcW w:w="768" w:type="dxa"/>
            <w:shd w:val="clear" w:color="auto" w:fill="BFBFBF" w:themeFill="background1" w:themeFillShade="BF"/>
            <w:vAlign w:val="center"/>
          </w:tcPr>
          <w:p w:rsidR="007541BE" w:rsidRDefault="007541BE" w:rsidP="00B3772C">
            <w:pPr>
              <w:pStyle w:val="ProductList-OfferingBody"/>
              <w:ind w:left="-113"/>
              <w:jc w:val="center"/>
            </w:pPr>
          </w:p>
        </w:tc>
        <w:tc>
          <w:tcPr>
            <w:tcW w:w="767" w:type="dxa"/>
            <w:shd w:val="clear" w:color="auto" w:fill="70AD47" w:themeFill="accent6"/>
            <w:vAlign w:val="center"/>
          </w:tcPr>
          <w:p w:rsidR="007541BE" w:rsidRDefault="007541BE" w:rsidP="00B3772C">
            <w:pPr>
              <w:pStyle w:val="ProductList-OfferingBody"/>
              <w:ind w:left="-113"/>
              <w:jc w:val="center"/>
            </w:pPr>
          </w:p>
        </w:tc>
        <w:tc>
          <w:tcPr>
            <w:tcW w:w="767" w:type="dxa"/>
            <w:shd w:val="clear" w:color="auto" w:fill="BFBFBF" w:themeFill="background1" w:themeFillShade="BF"/>
            <w:vAlign w:val="center"/>
          </w:tcPr>
          <w:p w:rsidR="007541BE" w:rsidRDefault="007541BE" w:rsidP="00B3772C">
            <w:pPr>
              <w:pStyle w:val="ProductList-OfferingBody"/>
              <w:ind w:left="-113"/>
              <w:jc w:val="center"/>
            </w:pPr>
          </w:p>
        </w:tc>
        <w:tc>
          <w:tcPr>
            <w:tcW w:w="768" w:type="dxa"/>
            <w:shd w:val="clear" w:color="auto" w:fill="BFBFBF" w:themeFill="background1" w:themeFillShade="BF"/>
            <w:vAlign w:val="center"/>
          </w:tcPr>
          <w:p w:rsidR="007541BE" w:rsidRDefault="007541BE" w:rsidP="00B3772C">
            <w:pPr>
              <w:pStyle w:val="ProductList-OfferingBody"/>
              <w:ind w:left="-113"/>
              <w:jc w:val="center"/>
            </w:pPr>
          </w:p>
        </w:tc>
        <w:tc>
          <w:tcPr>
            <w:tcW w:w="767" w:type="dxa"/>
            <w:shd w:val="clear" w:color="auto" w:fill="BFBFBF" w:themeFill="background1" w:themeFillShade="BF"/>
            <w:vAlign w:val="center"/>
          </w:tcPr>
          <w:p w:rsidR="007541BE" w:rsidRDefault="007541BE" w:rsidP="00B3772C">
            <w:pPr>
              <w:pStyle w:val="ProductList-OfferingBody"/>
              <w:ind w:left="-113"/>
              <w:jc w:val="center"/>
            </w:pPr>
          </w:p>
        </w:tc>
        <w:tc>
          <w:tcPr>
            <w:tcW w:w="767" w:type="dxa"/>
            <w:shd w:val="clear" w:color="auto" w:fill="BFBFBF" w:themeFill="background1" w:themeFillShade="BF"/>
            <w:vAlign w:val="center"/>
          </w:tcPr>
          <w:p w:rsidR="007541BE" w:rsidRDefault="007541BE" w:rsidP="00B3772C">
            <w:pPr>
              <w:pStyle w:val="ProductList-OfferingBody"/>
              <w:ind w:left="-113"/>
              <w:jc w:val="center"/>
            </w:pPr>
          </w:p>
        </w:tc>
        <w:tc>
          <w:tcPr>
            <w:tcW w:w="798" w:type="dxa"/>
            <w:shd w:val="clear" w:color="auto" w:fill="BFBFBF" w:themeFill="background1" w:themeFillShade="BF"/>
            <w:vAlign w:val="center"/>
          </w:tcPr>
          <w:p w:rsidR="007541BE" w:rsidRDefault="007541BE" w:rsidP="00B3772C">
            <w:pPr>
              <w:pStyle w:val="ProductList-OfferingBody"/>
              <w:ind w:left="-113"/>
              <w:jc w:val="center"/>
            </w:pPr>
          </w:p>
        </w:tc>
      </w:tr>
      <w:tr w:rsidR="007541BE" w:rsidTr="00433098">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541BE" w:rsidRPr="000823EF" w:rsidRDefault="007541BE" w:rsidP="00CD5187">
            <w:pPr>
              <w:pStyle w:val="ProductList-Offering2"/>
              <w:rPr>
                <w:lang w:val="fr-CA"/>
              </w:rPr>
            </w:pPr>
            <w:bookmarkStart w:id="999" w:name="_Toc379797310"/>
            <w:bookmarkStart w:id="1000" w:name="_Toc380513336"/>
            <w:bookmarkStart w:id="1001" w:name="_Toc380655384"/>
            <w:bookmarkStart w:id="1002" w:name="_Toc386625567"/>
            <w:r w:rsidRPr="000823EF">
              <w:rPr>
                <w:lang w:val="fr-CA"/>
              </w:rPr>
              <w:t>Microsoft Dynamics CRM Online Essential</w:t>
            </w:r>
            <w:r>
              <w:fldChar w:fldCharType="begin"/>
            </w:r>
            <w:r w:rsidRPr="000823EF">
              <w:rPr>
                <w:lang w:val="fr-CA"/>
              </w:rPr>
              <w:instrText>XE "Microsoft Dynamics CRM Online, essentielle"</w:instrText>
            </w:r>
            <w:r>
              <w:fldChar w:fldCharType="end"/>
            </w:r>
            <w:r w:rsidRPr="000823EF">
              <w:rPr>
                <w:lang w:val="fr-CA"/>
              </w:rPr>
              <w:t xml:space="preserve"> pour SA</w:t>
            </w:r>
            <w:r>
              <w:fldChar w:fldCharType="begin"/>
            </w:r>
            <w:r w:rsidRPr="000823EF">
              <w:rPr>
                <w:lang w:val="fr-CA"/>
              </w:rPr>
              <w:instrText>XE "Microsoft Dynamics CRM Online Essential pour SA"</w:instrText>
            </w:r>
            <w:r>
              <w:fldChar w:fldCharType="end"/>
            </w:r>
            <w:r w:rsidRPr="000823EF">
              <w:rPr>
                <w:lang w:val="fr-CA"/>
              </w:rPr>
              <w:t xml:space="preserve"> (SL Utilisateur)</w:t>
            </w:r>
            <w:bookmarkEnd w:id="999"/>
            <w:bookmarkEnd w:id="1000"/>
            <w:bookmarkEnd w:id="1001"/>
            <w:bookmarkEnd w:id="100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541BE" w:rsidRDefault="007541BE"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7541BE" w:rsidRDefault="007541BE" w:rsidP="005D0AC4">
            <w:pPr>
              <w:pStyle w:val="ProductList-OfferingBody"/>
              <w:ind w:left="-113"/>
              <w:jc w:val="center"/>
            </w:pPr>
          </w:p>
        </w:tc>
        <w:tc>
          <w:tcPr>
            <w:tcW w:w="767" w:type="dxa"/>
            <w:shd w:val="clear" w:color="auto" w:fill="70AD47" w:themeFill="accent6"/>
            <w:vAlign w:val="center"/>
          </w:tcPr>
          <w:p w:rsidR="007541BE" w:rsidRPr="007541BE" w:rsidRDefault="007541BE" w:rsidP="007541BE">
            <w:pPr>
              <w:pStyle w:val="ProductList-OfferingBody"/>
              <w:ind w:left="-113"/>
              <w:jc w:val="center"/>
            </w:pPr>
            <w:r w:rsidRPr="007541BE">
              <w:fldChar w:fldCharType="begin"/>
            </w:r>
            <w:r w:rsidRPr="007541BE">
              <w:instrText xml:space="preserve"> AutoTextList  \s NoStyle \t “Produit Supplémentaire” </w:instrText>
            </w:r>
            <w:r w:rsidRPr="007541BE">
              <w:fldChar w:fldCharType="separate"/>
            </w:r>
            <w:r w:rsidRPr="007541BE">
              <w:t xml:space="preserve"> A </w:t>
            </w:r>
            <w:r w:rsidRPr="007541BE">
              <w:fldChar w:fldCharType="end"/>
            </w:r>
          </w:p>
        </w:tc>
        <w:tc>
          <w:tcPr>
            <w:tcW w:w="768" w:type="dxa"/>
            <w:shd w:val="clear" w:color="auto" w:fill="BFBFBF" w:themeFill="background1" w:themeFillShade="BF"/>
            <w:vAlign w:val="center"/>
          </w:tcPr>
          <w:p w:rsidR="007541BE" w:rsidRDefault="007541BE" w:rsidP="005D0AC4">
            <w:pPr>
              <w:pStyle w:val="ProductList-OfferingBody"/>
              <w:ind w:left="-113"/>
              <w:jc w:val="center"/>
            </w:pPr>
          </w:p>
        </w:tc>
        <w:tc>
          <w:tcPr>
            <w:tcW w:w="767" w:type="dxa"/>
            <w:shd w:val="clear" w:color="auto" w:fill="70AD47" w:themeFill="accent6"/>
            <w:vAlign w:val="center"/>
          </w:tcPr>
          <w:p w:rsidR="007541BE" w:rsidRDefault="007541BE" w:rsidP="005D0AC4">
            <w:pPr>
              <w:pStyle w:val="ProductList-OfferingBody"/>
              <w:ind w:left="-113"/>
              <w:jc w:val="center"/>
            </w:pPr>
          </w:p>
        </w:tc>
        <w:tc>
          <w:tcPr>
            <w:tcW w:w="767" w:type="dxa"/>
            <w:shd w:val="clear" w:color="auto" w:fill="BFBFBF" w:themeFill="background1" w:themeFillShade="BF"/>
            <w:vAlign w:val="center"/>
          </w:tcPr>
          <w:p w:rsidR="007541BE" w:rsidRDefault="007541BE" w:rsidP="005D0AC4">
            <w:pPr>
              <w:pStyle w:val="ProductList-OfferingBody"/>
              <w:ind w:left="-113"/>
              <w:jc w:val="center"/>
            </w:pPr>
          </w:p>
        </w:tc>
        <w:tc>
          <w:tcPr>
            <w:tcW w:w="768" w:type="dxa"/>
            <w:shd w:val="clear" w:color="auto" w:fill="BFBFBF" w:themeFill="background1" w:themeFillShade="BF"/>
            <w:vAlign w:val="center"/>
          </w:tcPr>
          <w:p w:rsidR="007541BE" w:rsidRDefault="007541BE" w:rsidP="005D0AC4">
            <w:pPr>
              <w:pStyle w:val="ProductList-OfferingBody"/>
              <w:ind w:left="-113"/>
              <w:jc w:val="center"/>
            </w:pPr>
          </w:p>
        </w:tc>
        <w:tc>
          <w:tcPr>
            <w:tcW w:w="767" w:type="dxa"/>
            <w:shd w:val="clear" w:color="auto" w:fill="BFBFBF" w:themeFill="background1" w:themeFillShade="BF"/>
            <w:vAlign w:val="center"/>
          </w:tcPr>
          <w:p w:rsidR="007541BE" w:rsidRDefault="007541BE" w:rsidP="005D0AC4">
            <w:pPr>
              <w:pStyle w:val="ProductList-OfferingBody"/>
              <w:ind w:left="-113"/>
              <w:jc w:val="center"/>
            </w:pPr>
          </w:p>
        </w:tc>
        <w:tc>
          <w:tcPr>
            <w:tcW w:w="767" w:type="dxa"/>
            <w:shd w:val="clear" w:color="auto" w:fill="BFBFBF" w:themeFill="background1" w:themeFillShade="BF"/>
            <w:vAlign w:val="center"/>
          </w:tcPr>
          <w:p w:rsidR="007541BE" w:rsidRDefault="007541BE" w:rsidP="005D0AC4">
            <w:pPr>
              <w:pStyle w:val="ProductList-OfferingBody"/>
              <w:ind w:left="-113"/>
              <w:jc w:val="center"/>
            </w:pPr>
          </w:p>
        </w:tc>
        <w:tc>
          <w:tcPr>
            <w:tcW w:w="798" w:type="dxa"/>
            <w:shd w:val="clear" w:color="auto" w:fill="BFBFBF" w:themeFill="background1" w:themeFillShade="BF"/>
            <w:vAlign w:val="center"/>
          </w:tcPr>
          <w:p w:rsidR="007541BE" w:rsidRDefault="007541BE" w:rsidP="005D0AC4">
            <w:pPr>
              <w:pStyle w:val="ProductList-OfferingBody"/>
              <w:ind w:left="-113"/>
              <w:jc w:val="center"/>
            </w:pPr>
          </w:p>
        </w:tc>
      </w:tr>
      <w:tr w:rsidR="007541BE" w:rsidTr="00433098">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541BE" w:rsidRPr="000823EF" w:rsidRDefault="007541BE" w:rsidP="00D67331">
            <w:pPr>
              <w:pStyle w:val="ProductList-Offering2"/>
              <w:rPr>
                <w:lang w:val="fr-CA"/>
              </w:rPr>
            </w:pPr>
            <w:bookmarkStart w:id="1003" w:name="_Toc379797311"/>
            <w:bookmarkStart w:id="1004" w:name="_Toc380513337"/>
            <w:bookmarkStart w:id="1005" w:name="_Toc380655385"/>
            <w:bookmarkStart w:id="1006" w:name="_Toc386625568"/>
            <w:r w:rsidRPr="000823EF">
              <w:rPr>
                <w:lang w:val="fr-CA"/>
              </w:rPr>
              <w:t>Microsoft Dynamics CRM Online, instance de non-production</w:t>
            </w:r>
            <w:r>
              <w:fldChar w:fldCharType="begin"/>
            </w:r>
            <w:r w:rsidRPr="000823EF">
              <w:rPr>
                <w:lang w:val="fr-CA"/>
              </w:rPr>
              <w:instrText>XE "Microsoft Dynamics CRM Online, instance de non-production"</w:instrText>
            </w:r>
            <w:r>
              <w:fldChar w:fldCharType="end"/>
            </w:r>
            <w:r w:rsidRPr="000823EF">
              <w:rPr>
                <w:lang w:val="fr-CA"/>
              </w:rPr>
              <w:t xml:space="preserve"> (SL Module Complémentaire)</w:t>
            </w:r>
            <w:bookmarkEnd w:id="1003"/>
            <w:bookmarkEnd w:id="1004"/>
            <w:bookmarkEnd w:id="1005"/>
            <w:bookmarkEnd w:id="100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541BE" w:rsidRDefault="007541BE" w:rsidP="00B3772C">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7541BE" w:rsidRDefault="007541BE" w:rsidP="00B3772C">
            <w:pPr>
              <w:pStyle w:val="ProductList-OfferingBody"/>
              <w:ind w:left="-113"/>
              <w:jc w:val="center"/>
            </w:pPr>
          </w:p>
        </w:tc>
        <w:tc>
          <w:tcPr>
            <w:tcW w:w="767" w:type="dxa"/>
            <w:shd w:val="clear" w:color="auto" w:fill="70AD47" w:themeFill="accent6"/>
            <w:vAlign w:val="center"/>
          </w:tcPr>
          <w:p w:rsidR="007541BE" w:rsidRPr="007541BE" w:rsidRDefault="007541BE" w:rsidP="007541BE">
            <w:pPr>
              <w:pStyle w:val="ProductList-OfferingBody"/>
              <w:ind w:left="-113"/>
              <w:jc w:val="center"/>
            </w:pPr>
            <w:r w:rsidRPr="007541BE">
              <w:fldChar w:fldCharType="begin"/>
            </w:r>
            <w:r w:rsidRPr="007541BE">
              <w:instrText xml:space="preserve"> AutoTextList  \s NoStyle \t “Produit Supplémentaire” </w:instrText>
            </w:r>
            <w:r w:rsidRPr="007541BE">
              <w:fldChar w:fldCharType="separate"/>
            </w:r>
            <w:r w:rsidRPr="007541BE">
              <w:t xml:space="preserve"> A </w:t>
            </w:r>
            <w:r w:rsidRPr="007541BE">
              <w:fldChar w:fldCharType="end"/>
            </w:r>
          </w:p>
        </w:tc>
        <w:tc>
          <w:tcPr>
            <w:tcW w:w="768" w:type="dxa"/>
            <w:shd w:val="clear" w:color="auto" w:fill="BFBFBF" w:themeFill="background1" w:themeFillShade="BF"/>
            <w:vAlign w:val="center"/>
          </w:tcPr>
          <w:p w:rsidR="007541BE" w:rsidRDefault="007541BE" w:rsidP="00B3772C">
            <w:pPr>
              <w:pStyle w:val="ProductList-OfferingBody"/>
              <w:ind w:left="-113"/>
              <w:jc w:val="center"/>
            </w:pPr>
          </w:p>
        </w:tc>
        <w:tc>
          <w:tcPr>
            <w:tcW w:w="767" w:type="dxa"/>
            <w:shd w:val="clear" w:color="auto" w:fill="70AD47" w:themeFill="accent6"/>
            <w:vAlign w:val="center"/>
          </w:tcPr>
          <w:p w:rsidR="007541BE" w:rsidRDefault="007541BE" w:rsidP="00B3772C">
            <w:pPr>
              <w:pStyle w:val="ProductList-OfferingBody"/>
              <w:ind w:left="-113"/>
              <w:jc w:val="center"/>
            </w:pPr>
          </w:p>
        </w:tc>
        <w:tc>
          <w:tcPr>
            <w:tcW w:w="767" w:type="dxa"/>
            <w:shd w:val="clear" w:color="auto" w:fill="BFBFBF" w:themeFill="background1" w:themeFillShade="BF"/>
            <w:vAlign w:val="center"/>
          </w:tcPr>
          <w:p w:rsidR="007541BE" w:rsidRDefault="007541BE" w:rsidP="00B3772C">
            <w:pPr>
              <w:pStyle w:val="ProductList-OfferingBody"/>
              <w:ind w:left="-113"/>
              <w:jc w:val="center"/>
            </w:pPr>
          </w:p>
        </w:tc>
        <w:tc>
          <w:tcPr>
            <w:tcW w:w="768" w:type="dxa"/>
            <w:shd w:val="clear" w:color="auto" w:fill="BFBFBF" w:themeFill="background1" w:themeFillShade="BF"/>
            <w:vAlign w:val="center"/>
          </w:tcPr>
          <w:p w:rsidR="007541BE" w:rsidRDefault="007541BE" w:rsidP="00B3772C">
            <w:pPr>
              <w:pStyle w:val="ProductList-OfferingBody"/>
              <w:ind w:left="-113"/>
              <w:jc w:val="center"/>
            </w:pPr>
          </w:p>
        </w:tc>
        <w:tc>
          <w:tcPr>
            <w:tcW w:w="767" w:type="dxa"/>
            <w:shd w:val="clear" w:color="auto" w:fill="BFBFBF" w:themeFill="background1" w:themeFillShade="BF"/>
            <w:vAlign w:val="center"/>
          </w:tcPr>
          <w:p w:rsidR="007541BE" w:rsidRDefault="007541BE" w:rsidP="00B3772C">
            <w:pPr>
              <w:pStyle w:val="ProductList-OfferingBody"/>
              <w:ind w:left="-113"/>
              <w:jc w:val="center"/>
            </w:pPr>
          </w:p>
        </w:tc>
        <w:tc>
          <w:tcPr>
            <w:tcW w:w="767" w:type="dxa"/>
            <w:shd w:val="clear" w:color="auto" w:fill="BFBFBF" w:themeFill="background1" w:themeFillShade="BF"/>
            <w:vAlign w:val="center"/>
          </w:tcPr>
          <w:p w:rsidR="007541BE" w:rsidRDefault="007541BE" w:rsidP="00B3772C">
            <w:pPr>
              <w:pStyle w:val="ProductList-OfferingBody"/>
              <w:ind w:left="-113"/>
              <w:jc w:val="center"/>
            </w:pPr>
          </w:p>
        </w:tc>
        <w:tc>
          <w:tcPr>
            <w:tcW w:w="798" w:type="dxa"/>
            <w:shd w:val="clear" w:color="auto" w:fill="BFBFBF" w:themeFill="background1" w:themeFillShade="BF"/>
            <w:vAlign w:val="center"/>
          </w:tcPr>
          <w:p w:rsidR="007541BE" w:rsidRDefault="007541BE" w:rsidP="00B3772C">
            <w:pPr>
              <w:pStyle w:val="ProductList-OfferingBody"/>
              <w:ind w:left="-113"/>
              <w:jc w:val="center"/>
            </w:pPr>
          </w:p>
        </w:tc>
      </w:tr>
      <w:tr w:rsidR="007541BE" w:rsidTr="00433098">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541BE" w:rsidRPr="000823EF" w:rsidRDefault="007541BE" w:rsidP="00D67331">
            <w:pPr>
              <w:pStyle w:val="ProductList-Offering2"/>
              <w:rPr>
                <w:lang w:val="fr-CA"/>
              </w:rPr>
            </w:pPr>
            <w:bookmarkStart w:id="1007" w:name="_Toc379797312"/>
            <w:bookmarkStart w:id="1008" w:name="_Toc380513338"/>
            <w:bookmarkStart w:id="1009" w:name="_Toc380655386"/>
            <w:bookmarkStart w:id="1010" w:name="_Toc386625569"/>
            <w:r w:rsidRPr="000823EF">
              <w:rPr>
                <w:lang w:val="fr-CA"/>
              </w:rPr>
              <w:t>Microsoft Dynamics CRM Online, extra instance de production</w:t>
            </w:r>
            <w:r>
              <w:fldChar w:fldCharType="begin"/>
            </w:r>
            <w:r w:rsidRPr="000823EF">
              <w:rPr>
                <w:lang w:val="fr-CA"/>
              </w:rPr>
              <w:instrText>XE "Microsoft Dynamics CRM Online, extra instance de production"</w:instrText>
            </w:r>
            <w:r>
              <w:fldChar w:fldCharType="end"/>
            </w:r>
            <w:r w:rsidRPr="000823EF">
              <w:rPr>
                <w:lang w:val="fr-CA"/>
              </w:rPr>
              <w:t xml:space="preserve"> (SL Module Complémentaire)</w:t>
            </w:r>
            <w:bookmarkEnd w:id="1007"/>
            <w:bookmarkEnd w:id="1008"/>
            <w:bookmarkEnd w:id="1009"/>
            <w:bookmarkEnd w:id="101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541BE" w:rsidRDefault="007541BE"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7541BE" w:rsidRDefault="007541BE" w:rsidP="00C4636F">
            <w:pPr>
              <w:pStyle w:val="ProductList-OfferingBody"/>
              <w:ind w:left="-113"/>
              <w:jc w:val="center"/>
            </w:pPr>
          </w:p>
        </w:tc>
        <w:tc>
          <w:tcPr>
            <w:tcW w:w="767" w:type="dxa"/>
            <w:shd w:val="clear" w:color="auto" w:fill="70AD47" w:themeFill="accent6"/>
            <w:vAlign w:val="center"/>
          </w:tcPr>
          <w:p w:rsidR="007541BE" w:rsidRPr="007541BE" w:rsidRDefault="007541BE" w:rsidP="007541BE">
            <w:pPr>
              <w:pStyle w:val="ProductList-OfferingBody"/>
              <w:ind w:left="-113"/>
              <w:jc w:val="center"/>
            </w:pPr>
            <w:r w:rsidRPr="007541BE">
              <w:fldChar w:fldCharType="begin"/>
            </w:r>
            <w:r w:rsidRPr="007541BE">
              <w:instrText xml:space="preserve"> AutoTextList  \s NoStyle \t “Produit Supplémentaire” </w:instrText>
            </w:r>
            <w:r w:rsidRPr="007541BE">
              <w:fldChar w:fldCharType="separate"/>
            </w:r>
            <w:r w:rsidRPr="007541BE">
              <w:t xml:space="preserve"> A </w:t>
            </w:r>
            <w:r w:rsidRPr="007541BE">
              <w:fldChar w:fldCharType="end"/>
            </w:r>
          </w:p>
        </w:tc>
        <w:tc>
          <w:tcPr>
            <w:tcW w:w="768" w:type="dxa"/>
            <w:shd w:val="clear" w:color="auto" w:fill="BFBFBF" w:themeFill="background1" w:themeFillShade="BF"/>
            <w:vAlign w:val="center"/>
          </w:tcPr>
          <w:p w:rsidR="007541BE" w:rsidRDefault="007541BE" w:rsidP="00C4636F">
            <w:pPr>
              <w:pStyle w:val="ProductList-OfferingBody"/>
              <w:ind w:left="-113"/>
              <w:jc w:val="center"/>
            </w:pPr>
          </w:p>
        </w:tc>
        <w:tc>
          <w:tcPr>
            <w:tcW w:w="767" w:type="dxa"/>
            <w:shd w:val="clear" w:color="auto" w:fill="70AD47" w:themeFill="accent6"/>
            <w:vAlign w:val="center"/>
          </w:tcPr>
          <w:p w:rsidR="007541BE" w:rsidRDefault="007541BE" w:rsidP="00C4636F">
            <w:pPr>
              <w:pStyle w:val="ProductList-OfferingBody"/>
              <w:ind w:left="-113"/>
              <w:jc w:val="center"/>
            </w:pPr>
          </w:p>
        </w:tc>
        <w:tc>
          <w:tcPr>
            <w:tcW w:w="767" w:type="dxa"/>
            <w:shd w:val="clear" w:color="auto" w:fill="BFBFBF" w:themeFill="background1" w:themeFillShade="BF"/>
            <w:vAlign w:val="center"/>
          </w:tcPr>
          <w:p w:rsidR="007541BE" w:rsidRDefault="007541BE" w:rsidP="00C4636F">
            <w:pPr>
              <w:pStyle w:val="ProductList-OfferingBody"/>
              <w:ind w:left="-113"/>
              <w:jc w:val="center"/>
            </w:pPr>
          </w:p>
        </w:tc>
        <w:tc>
          <w:tcPr>
            <w:tcW w:w="768" w:type="dxa"/>
            <w:shd w:val="clear" w:color="auto" w:fill="BFBFBF" w:themeFill="background1" w:themeFillShade="BF"/>
            <w:vAlign w:val="center"/>
          </w:tcPr>
          <w:p w:rsidR="007541BE" w:rsidRDefault="007541BE" w:rsidP="00C4636F">
            <w:pPr>
              <w:pStyle w:val="ProductList-OfferingBody"/>
              <w:ind w:left="-113"/>
              <w:jc w:val="center"/>
            </w:pPr>
          </w:p>
        </w:tc>
        <w:tc>
          <w:tcPr>
            <w:tcW w:w="767" w:type="dxa"/>
            <w:shd w:val="clear" w:color="auto" w:fill="BFBFBF" w:themeFill="background1" w:themeFillShade="BF"/>
            <w:vAlign w:val="center"/>
          </w:tcPr>
          <w:p w:rsidR="007541BE" w:rsidRDefault="007541BE" w:rsidP="00C4636F">
            <w:pPr>
              <w:pStyle w:val="ProductList-OfferingBody"/>
              <w:ind w:left="-113"/>
              <w:jc w:val="center"/>
            </w:pPr>
          </w:p>
        </w:tc>
        <w:tc>
          <w:tcPr>
            <w:tcW w:w="767" w:type="dxa"/>
            <w:shd w:val="clear" w:color="auto" w:fill="BFBFBF" w:themeFill="background1" w:themeFillShade="BF"/>
            <w:vAlign w:val="center"/>
          </w:tcPr>
          <w:p w:rsidR="007541BE" w:rsidRDefault="007541BE" w:rsidP="00C4636F">
            <w:pPr>
              <w:pStyle w:val="ProductList-OfferingBody"/>
              <w:ind w:left="-113"/>
              <w:jc w:val="center"/>
            </w:pPr>
          </w:p>
        </w:tc>
        <w:tc>
          <w:tcPr>
            <w:tcW w:w="798" w:type="dxa"/>
            <w:shd w:val="clear" w:color="auto" w:fill="BFBFBF" w:themeFill="background1" w:themeFillShade="BF"/>
            <w:vAlign w:val="center"/>
          </w:tcPr>
          <w:p w:rsidR="007541BE" w:rsidRDefault="007541BE" w:rsidP="00C4636F">
            <w:pPr>
              <w:pStyle w:val="ProductList-OfferingBody"/>
              <w:ind w:left="-113"/>
              <w:jc w:val="center"/>
            </w:pPr>
          </w:p>
        </w:tc>
      </w:tr>
      <w:tr w:rsidR="007541BE" w:rsidTr="00433098">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541BE" w:rsidRPr="000823EF" w:rsidRDefault="007541BE" w:rsidP="00D67331">
            <w:pPr>
              <w:pStyle w:val="ProductList-Offering2"/>
              <w:rPr>
                <w:lang w:val="fr-CA"/>
              </w:rPr>
            </w:pPr>
            <w:bookmarkStart w:id="1011" w:name="_Toc379797313"/>
            <w:bookmarkStart w:id="1012" w:name="_Toc380513339"/>
            <w:bookmarkStart w:id="1013" w:name="_Toc380655387"/>
            <w:bookmarkStart w:id="1014" w:name="_Toc386625570"/>
            <w:r w:rsidRPr="000823EF">
              <w:rPr>
                <w:lang w:val="fr-CA"/>
              </w:rPr>
              <w:t>Microsoft Dynamics CRM Online Professional</w:t>
            </w:r>
            <w:r>
              <w:fldChar w:fldCharType="begin"/>
            </w:r>
            <w:r w:rsidRPr="000823EF">
              <w:rPr>
                <w:lang w:val="fr-CA"/>
              </w:rPr>
              <w:instrText>XE "Microsoft Dynamics CRM Online, professionnelle"</w:instrText>
            </w:r>
            <w:r>
              <w:fldChar w:fldCharType="end"/>
            </w:r>
            <w:r w:rsidRPr="000823EF">
              <w:rPr>
                <w:lang w:val="fr-CA"/>
              </w:rPr>
              <w:t xml:space="preserve"> (SL Utilisateur)</w:t>
            </w:r>
            <w:bookmarkEnd w:id="1011"/>
            <w:bookmarkEnd w:id="1012"/>
            <w:bookmarkEnd w:id="1013"/>
            <w:bookmarkEnd w:id="101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541BE" w:rsidRDefault="007541BE"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7541BE" w:rsidRDefault="007541BE" w:rsidP="00C4636F">
            <w:pPr>
              <w:pStyle w:val="ProductList-OfferingBody"/>
              <w:ind w:left="-113"/>
              <w:jc w:val="center"/>
            </w:pPr>
          </w:p>
        </w:tc>
        <w:tc>
          <w:tcPr>
            <w:tcW w:w="767" w:type="dxa"/>
            <w:shd w:val="clear" w:color="auto" w:fill="70AD47" w:themeFill="accent6"/>
            <w:vAlign w:val="center"/>
          </w:tcPr>
          <w:p w:rsidR="007541BE" w:rsidRPr="007541BE" w:rsidRDefault="007541BE" w:rsidP="007541BE">
            <w:pPr>
              <w:pStyle w:val="ProductList-OfferingBody"/>
              <w:ind w:left="-113"/>
              <w:jc w:val="center"/>
            </w:pPr>
            <w:r w:rsidRPr="007541BE">
              <w:fldChar w:fldCharType="begin"/>
            </w:r>
            <w:r w:rsidRPr="007541BE">
              <w:instrText xml:space="preserve"> AutoTextList  \s NoStyle \t “Produit Supplémentaire” </w:instrText>
            </w:r>
            <w:r w:rsidRPr="007541BE">
              <w:fldChar w:fldCharType="separate"/>
            </w:r>
            <w:r w:rsidRPr="007541BE">
              <w:t xml:space="preserve"> A </w:t>
            </w:r>
            <w:r w:rsidRPr="007541BE">
              <w:fldChar w:fldCharType="end"/>
            </w:r>
          </w:p>
        </w:tc>
        <w:tc>
          <w:tcPr>
            <w:tcW w:w="768" w:type="dxa"/>
            <w:shd w:val="clear" w:color="auto" w:fill="BFBFBF" w:themeFill="background1" w:themeFillShade="BF"/>
            <w:vAlign w:val="center"/>
          </w:tcPr>
          <w:p w:rsidR="007541BE" w:rsidRDefault="007541BE" w:rsidP="00C4636F">
            <w:pPr>
              <w:pStyle w:val="ProductList-OfferingBody"/>
              <w:ind w:left="-113"/>
              <w:jc w:val="center"/>
            </w:pPr>
          </w:p>
        </w:tc>
        <w:tc>
          <w:tcPr>
            <w:tcW w:w="767" w:type="dxa"/>
            <w:shd w:val="clear" w:color="auto" w:fill="70AD47" w:themeFill="accent6"/>
            <w:vAlign w:val="center"/>
          </w:tcPr>
          <w:p w:rsidR="007541BE" w:rsidRDefault="007541BE" w:rsidP="00C4636F">
            <w:pPr>
              <w:pStyle w:val="ProductList-OfferingBody"/>
              <w:ind w:left="-113"/>
              <w:jc w:val="center"/>
            </w:pPr>
          </w:p>
        </w:tc>
        <w:tc>
          <w:tcPr>
            <w:tcW w:w="767" w:type="dxa"/>
            <w:shd w:val="clear" w:color="auto" w:fill="BFBFBF" w:themeFill="background1" w:themeFillShade="BF"/>
            <w:vAlign w:val="center"/>
          </w:tcPr>
          <w:p w:rsidR="007541BE" w:rsidRDefault="007541BE" w:rsidP="00C4636F">
            <w:pPr>
              <w:pStyle w:val="ProductList-OfferingBody"/>
              <w:ind w:left="-113"/>
              <w:jc w:val="center"/>
            </w:pPr>
          </w:p>
        </w:tc>
        <w:tc>
          <w:tcPr>
            <w:tcW w:w="768" w:type="dxa"/>
            <w:shd w:val="clear" w:color="auto" w:fill="BFBFBF" w:themeFill="background1" w:themeFillShade="BF"/>
            <w:vAlign w:val="center"/>
          </w:tcPr>
          <w:p w:rsidR="007541BE" w:rsidRDefault="007541BE" w:rsidP="00C4636F">
            <w:pPr>
              <w:pStyle w:val="ProductList-OfferingBody"/>
              <w:ind w:left="-113"/>
              <w:jc w:val="center"/>
            </w:pPr>
          </w:p>
        </w:tc>
        <w:tc>
          <w:tcPr>
            <w:tcW w:w="767" w:type="dxa"/>
            <w:shd w:val="clear" w:color="auto" w:fill="BFBFBF" w:themeFill="background1" w:themeFillShade="BF"/>
            <w:vAlign w:val="center"/>
          </w:tcPr>
          <w:p w:rsidR="007541BE" w:rsidRDefault="007541BE" w:rsidP="00C4636F">
            <w:pPr>
              <w:pStyle w:val="ProductList-OfferingBody"/>
              <w:ind w:left="-113"/>
              <w:jc w:val="center"/>
            </w:pPr>
          </w:p>
        </w:tc>
        <w:tc>
          <w:tcPr>
            <w:tcW w:w="767" w:type="dxa"/>
            <w:shd w:val="clear" w:color="auto" w:fill="BFBFBF" w:themeFill="background1" w:themeFillShade="BF"/>
            <w:vAlign w:val="center"/>
          </w:tcPr>
          <w:p w:rsidR="007541BE" w:rsidRDefault="007541BE" w:rsidP="00C4636F">
            <w:pPr>
              <w:pStyle w:val="ProductList-OfferingBody"/>
              <w:ind w:left="-113"/>
              <w:jc w:val="center"/>
            </w:pPr>
          </w:p>
        </w:tc>
        <w:tc>
          <w:tcPr>
            <w:tcW w:w="798" w:type="dxa"/>
            <w:shd w:val="clear" w:color="auto" w:fill="BFBFBF" w:themeFill="background1" w:themeFillShade="BF"/>
            <w:vAlign w:val="center"/>
          </w:tcPr>
          <w:p w:rsidR="007541BE" w:rsidRDefault="007541BE" w:rsidP="00C4636F">
            <w:pPr>
              <w:pStyle w:val="ProductList-OfferingBody"/>
              <w:ind w:left="-113"/>
              <w:jc w:val="center"/>
            </w:pPr>
          </w:p>
        </w:tc>
      </w:tr>
      <w:tr w:rsidR="007541BE" w:rsidTr="00433098">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541BE" w:rsidRPr="000823EF" w:rsidRDefault="007541BE" w:rsidP="00DF1449">
            <w:pPr>
              <w:pStyle w:val="ProductList-Offering2"/>
              <w:rPr>
                <w:lang w:val="fr-CA"/>
              </w:rPr>
            </w:pPr>
            <w:bookmarkStart w:id="1015" w:name="_Toc379797314"/>
            <w:bookmarkStart w:id="1016" w:name="_Toc380513340"/>
            <w:bookmarkStart w:id="1017" w:name="_Toc380655388"/>
            <w:bookmarkStart w:id="1018" w:name="_Toc386625571"/>
            <w:r w:rsidRPr="000823EF">
              <w:rPr>
                <w:lang w:val="fr-CA"/>
              </w:rPr>
              <w:t>Microsoft Dynamics CRM Online Professional</w:t>
            </w:r>
            <w:r>
              <w:fldChar w:fldCharType="begin"/>
            </w:r>
            <w:r w:rsidRPr="000823EF">
              <w:rPr>
                <w:lang w:val="fr-CA"/>
              </w:rPr>
              <w:instrText>XE "Microsoft Dynamics CRM Online, professionnelle"</w:instrText>
            </w:r>
            <w:r>
              <w:fldChar w:fldCharType="end"/>
            </w:r>
            <w:r w:rsidRPr="000823EF">
              <w:rPr>
                <w:lang w:val="fr-CA"/>
              </w:rPr>
              <w:t xml:space="preserve"> pour SA</w:t>
            </w:r>
            <w:r>
              <w:fldChar w:fldCharType="begin"/>
            </w:r>
            <w:r w:rsidRPr="000823EF">
              <w:rPr>
                <w:lang w:val="fr-CA"/>
              </w:rPr>
              <w:instrText>XE "Microsoft Dynamics CRM Online Professional pour SA"</w:instrText>
            </w:r>
            <w:r>
              <w:fldChar w:fldCharType="end"/>
            </w:r>
            <w:r w:rsidRPr="000823EF">
              <w:rPr>
                <w:lang w:val="fr-CA"/>
              </w:rPr>
              <w:t xml:space="preserve"> (SL Utilisateur)</w:t>
            </w:r>
            <w:bookmarkEnd w:id="1015"/>
            <w:bookmarkEnd w:id="1016"/>
            <w:bookmarkEnd w:id="1017"/>
            <w:bookmarkEnd w:id="101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541BE" w:rsidRDefault="007541BE"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7541BE" w:rsidRDefault="007541BE" w:rsidP="005D0AC4">
            <w:pPr>
              <w:pStyle w:val="ProductList-OfferingBody"/>
              <w:ind w:left="-113"/>
              <w:jc w:val="center"/>
            </w:pPr>
          </w:p>
        </w:tc>
        <w:tc>
          <w:tcPr>
            <w:tcW w:w="767" w:type="dxa"/>
            <w:shd w:val="clear" w:color="auto" w:fill="70AD47" w:themeFill="accent6"/>
            <w:vAlign w:val="center"/>
          </w:tcPr>
          <w:p w:rsidR="007541BE" w:rsidRPr="007541BE" w:rsidRDefault="007541BE" w:rsidP="007541BE">
            <w:pPr>
              <w:pStyle w:val="ProductList-OfferingBody"/>
              <w:ind w:left="-113"/>
              <w:jc w:val="center"/>
            </w:pPr>
            <w:r w:rsidRPr="007541BE">
              <w:fldChar w:fldCharType="begin"/>
            </w:r>
            <w:r w:rsidRPr="007541BE">
              <w:instrText xml:space="preserve"> AutoTextList  \s NoStyle \t “Produit Supplémentaire” </w:instrText>
            </w:r>
            <w:r w:rsidRPr="007541BE">
              <w:fldChar w:fldCharType="separate"/>
            </w:r>
            <w:r w:rsidRPr="007541BE">
              <w:t xml:space="preserve"> A </w:t>
            </w:r>
            <w:r w:rsidRPr="007541BE">
              <w:fldChar w:fldCharType="end"/>
            </w:r>
          </w:p>
        </w:tc>
        <w:tc>
          <w:tcPr>
            <w:tcW w:w="768" w:type="dxa"/>
            <w:shd w:val="clear" w:color="auto" w:fill="BFBFBF" w:themeFill="background1" w:themeFillShade="BF"/>
            <w:vAlign w:val="center"/>
          </w:tcPr>
          <w:p w:rsidR="007541BE" w:rsidRDefault="007541BE" w:rsidP="005D0AC4">
            <w:pPr>
              <w:pStyle w:val="ProductList-OfferingBody"/>
              <w:ind w:left="-113"/>
              <w:jc w:val="center"/>
            </w:pPr>
          </w:p>
        </w:tc>
        <w:tc>
          <w:tcPr>
            <w:tcW w:w="767" w:type="dxa"/>
            <w:shd w:val="clear" w:color="auto" w:fill="70AD47" w:themeFill="accent6"/>
            <w:vAlign w:val="center"/>
          </w:tcPr>
          <w:p w:rsidR="007541BE" w:rsidRDefault="007541BE" w:rsidP="005D0AC4">
            <w:pPr>
              <w:pStyle w:val="ProductList-OfferingBody"/>
              <w:ind w:left="-113"/>
              <w:jc w:val="center"/>
            </w:pPr>
          </w:p>
        </w:tc>
        <w:tc>
          <w:tcPr>
            <w:tcW w:w="767" w:type="dxa"/>
            <w:shd w:val="clear" w:color="auto" w:fill="BFBFBF" w:themeFill="background1" w:themeFillShade="BF"/>
            <w:vAlign w:val="center"/>
          </w:tcPr>
          <w:p w:rsidR="007541BE" w:rsidRDefault="007541BE" w:rsidP="005D0AC4">
            <w:pPr>
              <w:pStyle w:val="ProductList-OfferingBody"/>
              <w:ind w:left="-113"/>
              <w:jc w:val="center"/>
            </w:pPr>
          </w:p>
        </w:tc>
        <w:tc>
          <w:tcPr>
            <w:tcW w:w="768" w:type="dxa"/>
            <w:shd w:val="clear" w:color="auto" w:fill="BFBFBF" w:themeFill="background1" w:themeFillShade="BF"/>
            <w:vAlign w:val="center"/>
          </w:tcPr>
          <w:p w:rsidR="007541BE" w:rsidRDefault="007541BE" w:rsidP="005D0AC4">
            <w:pPr>
              <w:pStyle w:val="ProductList-OfferingBody"/>
              <w:ind w:left="-113"/>
              <w:jc w:val="center"/>
            </w:pPr>
          </w:p>
        </w:tc>
        <w:tc>
          <w:tcPr>
            <w:tcW w:w="767" w:type="dxa"/>
            <w:shd w:val="clear" w:color="auto" w:fill="BFBFBF" w:themeFill="background1" w:themeFillShade="BF"/>
            <w:vAlign w:val="center"/>
          </w:tcPr>
          <w:p w:rsidR="007541BE" w:rsidRDefault="007541BE" w:rsidP="005D0AC4">
            <w:pPr>
              <w:pStyle w:val="ProductList-OfferingBody"/>
              <w:ind w:left="-113"/>
              <w:jc w:val="center"/>
            </w:pPr>
          </w:p>
        </w:tc>
        <w:tc>
          <w:tcPr>
            <w:tcW w:w="767" w:type="dxa"/>
            <w:shd w:val="clear" w:color="auto" w:fill="BFBFBF" w:themeFill="background1" w:themeFillShade="BF"/>
            <w:vAlign w:val="center"/>
          </w:tcPr>
          <w:p w:rsidR="007541BE" w:rsidRDefault="007541BE" w:rsidP="005D0AC4">
            <w:pPr>
              <w:pStyle w:val="ProductList-OfferingBody"/>
              <w:ind w:left="-113"/>
              <w:jc w:val="center"/>
            </w:pPr>
          </w:p>
        </w:tc>
        <w:tc>
          <w:tcPr>
            <w:tcW w:w="798" w:type="dxa"/>
            <w:shd w:val="clear" w:color="auto" w:fill="BFBFBF" w:themeFill="background1" w:themeFillShade="BF"/>
            <w:vAlign w:val="center"/>
          </w:tcPr>
          <w:p w:rsidR="007541BE" w:rsidRDefault="007541BE" w:rsidP="005D0AC4">
            <w:pPr>
              <w:pStyle w:val="ProductList-OfferingBody"/>
              <w:ind w:left="-113"/>
              <w:jc w:val="center"/>
            </w:pPr>
          </w:p>
        </w:tc>
      </w:tr>
      <w:tr w:rsidR="007541BE" w:rsidTr="00433098">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541BE" w:rsidRPr="000823EF" w:rsidRDefault="007541BE" w:rsidP="00D67331">
            <w:pPr>
              <w:pStyle w:val="ProductList-Offering2"/>
              <w:rPr>
                <w:lang w:val="fr-CA"/>
              </w:rPr>
            </w:pPr>
            <w:bookmarkStart w:id="1019" w:name="_Toc379797315"/>
            <w:bookmarkStart w:id="1020" w:name="_Toc380513341"/>
            <w:bookmarkStart w:id="1021" w:name="_Toc380655389"/>
            <w:bookmarkStart w:id="1022" w:name="_Toc386625572"/>
            <w:r w:rsidRPr="000823EF">
              <w:rPr>
                <w:lang w:val="fr-CA"/>
              </w:rPr>
              <w:t>Microsoft Dynamics CRM Online,</w:t>
            </w:r>
            <w:r>
              <w:fldChar w:fldCharType="begin"/>
            </w:r>
            <w:r w:rsidRPr="000823EF">
              <w:rPr>
                <w:lang w:val="fr-CA"/>
              </w:rPr>
              <w:instrText>XE "Microsoft Dynamics CRM Online, professionnelle"</w:instrText>
            </w:r>
            <w:r>
              <w:fldChar w:fldCharType="end"/>
            </w:r>
            <w:r w:rsidRPr="000823EF">
              <w:rPr>
                <w:lang w:val="fr-CA"/>
              </w:rPr>
              <w:t xml:space="preserve"> support professionnel direct</w:t>
            </w:r>
            <w:bookmarkEnd w:id="1019"/>
            <w:bookmarkEnd w:id="1020"/>
            <w:bookmarkEnd w:id="1021"/>
            <w:bookmarkEnd w:id="1022"/>
            <w:r>
              <w:fldChar w:fldCharType="begin"/>
            </w:r>
            <w:r w:rsidRPr="000823EF">
              <w:rPr>
                <w:lang w:val="fr-CA"/>
              </w:rPr>
              <w:instrText>XE "Microsoft Dynamics CRM Online, support professionnel direct"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541BE" w:rsidRDefault="007541BE"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7541BE" w:rsidRDefault="007541BE" w:rsidP="00C4636F">
            <w:pPr>
              <w:pStyle w:val="ProductList-OfferingBody"/>
              <w:ind w:left="-113"/>
              <w:jc w:val="center"/>
            </w:pPr>
          </w:p>
        </w:tc>
        <w:tc>
          <w:tcPr>
            <w:tcW w:w="767" w:type="dxa"/>
            <w:shd w:val="clear" w:color="auto" w:fill="70AD47" w:themeFill="accent6"/>
            <w:vAlign w:val="center"/>
          </w:tcPr>
          <w:p w:rsidR="007541BE" w:rsidRPr="007541BE" w:rsidRDefault="007541BE" w:rsidP="007541BE">
            <w:pPr>
              <w:pStyle w:val="ProductList-OfferingBody"/>
              <w:ind w:left="-113"/>
              <w:jc w:val="center"/>
            </w:pPr>
            <w:r w:rsidRPr="007541BE">
              <w:fldChar w:fldCharType="begin"/>
            </w:r>
            <w:r w:rsidRPr="007541BE">
              <w:instrText xml:space="preserve"> AutoTextList  \s NoStyle \t “Produit Supplémentaire” </w:instrText>
            </w:r>
            <w:r w:rsidRPr="007541BE">
              <w:fldChar w:fldCharType="separate"/>
            </w:r>
            <w:r w:rsidRPr="007541BE">
              <w:t xml:space="preserve"> A </w:t>
            </w:r>
            <w:r w:rsidRPr="007541BE">
              <w:fldChar w:fldCharType="end"/>
            </w:r>
          </w:p>
        </w:tc>
        <w:tc>
          <w:tcPr>
            <w:tcW w:w="768" w:type="dxa"/>
            <w:shd w:val="clear" w:color="auto" w:fill="BFBFBF" w:themeFill="background1" w:themeFillShade="BF"/>
            <w:vAlign w:val="center"/>
          </w:tcPr>
          <w:p w:rsidR="007541BE" w:rsidRDefault="007541BE" w:rsidP="00C4636F">
            <w:pPr>
              <w:pStyle w:val="ProductList-OfferingBody"/>
              <w:ind w:left="-113"/>
              <w:jc w:val="center"/>
            </w:pPr>
          </w:p>
        </w:tc>
        <w:tc>
          <w:tcPr>
            <w:tcW w:w="767" w:type="dxa"/>
            <w:shd w:val="clear" w:color="auto" w:fill="70AD47" w:themeFill="accent6"/>
            <w:vAlign w:val="center"/>
          </w:tcPr>
          <w:p w:rsidR="007541BE" w:rsidRDefault="007541BE" w:rsidP="00C4636F">
            <w:pPr>
              <w:pStyle w:val="ProductList-OfferingBody"/>
              <w:ind w:left="-113"/>
              <w:jc w:val="center"/>
            </w:pPr>
          </w:p>
        </w:tc>
        <w:tc>
          <w:tcPr>
            <w:tcW w:w="767" w:type="dxa"/>
            <w:shd w:val="clear" w:color="auto" w:fill="BFBFBF" w:themeFill="background1" w:themeFillShade="BF"/>
            <w:vAlign w:val="center"/>
          </w:tcPr>
          <w:p w:rsidR="007541BE" w:rsidRDefault="007541BE" w:rsidP="00C4636F">
            <w:pPr>
              <w:pStyle w:val="ProductList-OfferingBody"/>
              <w:ind w:left="-113"/>
              <w:jc w:val="center"/>
            </w:pPr>
          </w:p>
        </w:tc>
        <w:tc>
          <w:tcPr>
            <w:tcW w:w="768" w:type="dxa"/>
            <w:shd w:val="clear" w:color="auto" w:fill="BFBFBF" w:themeFill="background1" w:themeFillShade="BF"/>
            <w:vAlign w:val="center"/>
          </w:tcPr>
          <w:p w:rsidR="007541BE" w:rsidRDefault="007541BE" w:rsidP="00C4636F">
            <w:pPr>
              <w:pStyle w:val="ProductList-OfferingBody"/>
              <w:ind w:left="-113"/>
              <w:jc w:val="center"/>
            </w:pPr>
          </w:p>
        </w:tc>
        <w:tc>
          <w:tcPr>
            <w:tcW w:w="767" w:type="dxa"/>
            <w:shd w:val="clear" w:color="auto" w:fill="BFBFBF" w:themeFill="background1" w:themeFillShade="BF"/>
            <w:vAlign w:val="center"/>
          </w:tcPr>
          <w:p w:rsidR="007541BE" w:rsidRDefault="007541BE" w:rsidP="00C4636F">
            <w:pPr>
              <w:pStyle w:val="ProductList-OfferingBody"/>
              <w:ind w:left="-113"/>
              <w:jc w:val="center"/>
            </w:pPr>
          </w:p>
        </w:tc>
        <w:tc>
          <w:tcPr>
            <w:tcW w:w="767" w:type="dxa"/>
            <w:shd w:val="clear" w:color="auto" w:fill="BFBFBF" w:themeFill="background1" w:themeFillShade="BF"/>
            <w:vAlign w:val="center"/>
          </w:tcPr>
          <w:p w:rsidR="007541BE" w:rsidRDefault="007541BE" w:rsidP="00C4636F">
            <w:pPr>
              <w:pStyle w:val="ProductList-OfferingBody"/>
              <w:ind w:left="-113"/>
              <w:jc w:val="center"/>
            </w:pPr>
          </w:p>
        </w:tc>
        <w:tc>
          <w:tcPr>
            <w:tcW w:w="798" w:type="dxa"/>
            <w:shd w:val="clear" w:color="auto" w:fill="BFBFBF" w:themeFill="background1" w:themeFillShade="BF"/>
            <w:vAlign w:val="center"/>
          </w:tcPr>
          <w:p w:rsidR="007541BE" w:rsidRDefault="007541BE" w:rsidP="00C4636F">
            <w:pPr>
              <w:pStyle w:val="ProductList-OfferingBody"/>
              <w:ind w:left="-113"/>
              <w:jc w:val="center"/>
            </w:pPr>
          </w:p>
        </w:tc>
      </w:tr>
      <w:tr w:rsidR="007541BE" w:rsidTr="00433098">
        <w:trPr>
          <w:cantSplit/>
          <w:trHeight w:val="44"/>
        </w:trPr>
        <w:tc>
          <w:tcPr>
            <w:tcW w:w="3097" w:type="dxa"/>
            <w:tcBorders>
              <w:top w:val="dashSmallGap" w:sz="4" w:space="0" w:color="BFBFBF" w:themeColor="background1" w:themeShade="BF"/>
              <w:left w:val="nil"/>
              <w:bottom w:val="nil"/>
              <w:right w:val="nil"/>
            </w:tcBorders>
          </w:tcPr>
          <w:p w:rsidR="007541BE" w:rsidRPr="00086721" w:rsidRDefault="007541BE" w:rsidP="00D67331">
            <w:pPr>
              <w:pStyle w:val="ProductList-Offering2"/>
            </w:pPr>
            <w:bookmarkStart w:id="1023" w:name="_Toc379797316"/>
            <w:bookmarkStart w:id="1024" w:name="_Toc380513342"/>
            <w:bookmarkStart w:id="1025" w:name="_Toc380655390"/>
            <w:bookmarkStart w:id="1026" w:name="_Toc386625573"/>
            <w:r w:rsidRPr="00086721">
              <w:t>Module Complémentaire Extra Storage Microsoft Dynamics CRM Online</w:t>
            </w:r>
            <w:r>
              <w:fldChar w:fldCharType="begin"/>
            </w:r>
            <w:r w:rsidRPr="00086721">
              <w:instrText>XE "Module Complémentaire Extra Storage Microsoft Dynamics CRM Online"</w:instrText>
            </w:r>
            <w:r>
              <w:fldChar w:fldCharType="end"/>
            </w:r>
            <w:r w:rsidRPr="00086721">
              <w:t xml:space="preserve"> (SL Module Complémentaire)</w:t>
            </w:r>
            <w:bookmarkEnd w:id="1023"/>
            <w:bookmarkEnd w:id="1024"/>
            <w:bookmarkEnd w:id="1025"/>
            <w:bookmarkEnd w:id="1026"/>
          </w:p>
        </w:tc>
        <w:tc>
          <w:tcPr>
            <w:tcW w:w="767" w:type="dxa"/>
            <w:tcBorders>
              <w:top w:val="dashSmallGap" w:sz="4" w:space="0" w:color="BFBFBF" w:themeColor="background1" w:themeShade="BF"/>
              <w:left w:val="nil"/>
              <w:bottom w:val="nil"/>
              <w:right w:val="nil"/>
            </w:tcBorders>
            <w:vAlign w:val="center"/>
          </w:tcPr>
          <w:p w:rsidR="007541BE" w:rsidRDefault="007541BE"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7541BE" w:rsidRDefault="007541BE" w:rsidP="00C4636F">
            <w:pPr>
              <w:pStyle w:val="ProductList-OfferingBody"/>
              <w:ind w:left="-113"/>
              <w:jc w:val="center"/>
            </w:pPr>
          </w:p>
        </w:tc>
        <w:tc>
          <w:tcPr>
            <w:tcW w:w="767" w:type="dxa"/>
            <w:shd w:val="clear" w:color="auto" w:fill="70AD47" w:themeFill="accent6"/>
            <w:vAlign w:val="center"/>
          </w:tcPr>
          <w:p w:rsidR="007541BE" w:rsidRPr="007541BE" w:rsidRDefault="007541BE" w:rsidP="007541BE">
            <w:pPr>
              <w:pStyle w:val="ProductList-OfferingBody"/>
              <w:ind w:left="-113"/>
              <w:jc w:val="center"/>
            </w:pPr>
            <w:r w:rsidRPr="007541BE">
              <w:fldChar w:fldCharType="begin"/>
            </w:r>
            <w:r w:rsidRPr="007541BE">
              <w:instrText xml:space="preserve"> AutoTextList  \s NoStyle \t “Produit Supplémentaire” </w:instrText>
            </w:r>
            <w:r w:rsidRPr="007541BE">
              <w:fldChar w:fldCharType="separate"/>
            </w:r>
            <w:r w:rsidRPr="007541BE">
              <w:t xml:space="preserve"> A </w:t>
            </w:r>
            <w:r w:rsidRPr="007541BE">
              <w:fldChar w:fldCharType="end"/>
            </w:r>
          </w:p>
        </w:tc>
        <w:tc>
          <w:tcPr>
            <w:tcW w:w="768" w:type="dxa"/>
            <w:shd w:val="clear" w:color="auto" w:fill="BFBFBF" w:themeFill="background1" w:themeFillShade="BF"/>
            <w:vAlign w:val="center"/>
          </w:tcPr>
          <w:p w:rsidR="007541BE" w:rsidRDefault="007541BE" w:rsidP="00C4636F">
            <w:pPr>
              <w:pStyle w:val="ProductList-OfferingBody"/>
              <w:ind w:left="-113"/>
              <w:jc w:val="center"/>
            </w:pPr>
          </w:p>
        </w:tc>
        <w:tc>
          <w:tcPr>
            <w:tcW w:w="767" w:type="dxa"/>
            <w:shd w:val="clear" w:color="auto" w:fill="70AD47" w:themeFill="accent6"/>
            <w:vAlign w:val="center"/>
          </w:tcPr>
          <w:p w:rsidR="007541BE" w:rsidRDefault="007541BE" w:rsidP="00C4636F">
            <w:pPr>
              <w:pStyle w:val="ProductList-OfferingBody"/>
              <w:ind w:left="-113"/>
              <w:jc w:val="center"/>
            </w:pPr>
          </w:p>
        </w:tc>
        <w:tc>
          <w:tcPr>
            <w:tcW w:w="767" w:type="dxa"/>
            <w:shd w:val="clear" w:color="auto" w:fill="BFBFBF" w:themeFill="background1" w:themeFillShade="BF"/>
            <w:vAlign w:val="center"/>
          </w:tcPr>
          <w:p w:rsidR="007541BE" w:rsidRDefault="007541BE" w:rsidP="00C4636F">
            <w:pPr>
              <w:pStyle w:val="ProductList-OfferingBody"/>
              <w:ind w:left="-113"/>
              <w:jc w:val="center"/>
            </w:pPr>
          </w:p>
        </w:tc>
        <w:tc>
          <w:tcPr>
            <w:tcW w:w="768" w:type="dxa"/>
            <w:shd w:val="clear" w:color="auto" w:fill="BFBFBF" w:themeFill="background1" w:themeFillShade="BF"/>
            <w:vAlign w:val="center"/>
          </w:tcPr>
          <w:p w:rsidR="007541BE" w:rsidRDefault="007541BE" w:rsidP="00C4636F">
            <w:pPr>
              <w:pStyle w:val="ProductList-OfferingBody"/>
              <w:ind w:left="-113"/>
              <w:jc w:val="center"/>
            </w:pPr>
          </w:p>
        </w:tc>
        <w:tc>
          <w:tcPr>
            <w:tcW w:w="767" w:type="dxa"/>
            <w:shd w:val="clear" w:color="auto" w:fill="BFBFBF" w:themeFill="background1" w:themeFillShade="BF"/>
            <w:vAlign w:val="center"/>
          </w:tcPr>
          <w:p w:rsidR="007541BE" w:rsidRDefault="007541BE" w:rsidP="00C4636F">
            <w:pPr>
              <w:pStyle w:val="ProductList-OfferingBody"/>
              <w:ind w:left="-113"/>
              <w:jc w:val="center"/>
            </w:pPr>
          </w:p>
        </w:tc>
        <w:tc>
          <w:tcPr>
            <w:tcW w:w="767" w:type="dxa"/>
            <w:shd w:val="clear" w:color="auto" w:fill="BFBFBF" w:themeFill="background1" w:themeFillShade="BF"/>
            <w:vAlign w:val="center"/>
          </w:tcPr>
          <w:p w:rsidR="007541BE" w:rsidRDefault="007541BE" w:rsidP="00C4636F">
            <w:pPr>
              <w:pStyle w:val="ProductList-OfferingBody"/>
              <w:ind w:left="-113"/>
              <w:jc w:val="center"/>
            </w:pPr>
          </w:p>
        </w:tc>
        <w:tc>
          <w:tcPr>
            <w:tcW w:w="798" w:type="dxa"/>
            <w:shd w:val="clear" w:color="auto" w:fill="BFBFBF" w:themeFill="background1" w:themeFillShade="BF"/>
            <w:vAlign w:val="center"/>
          </w:tcPr>
          <w:p w:rsidR="007541BE" w:rsidRDefault="007541BE" w:rsidP="00C4636F">
            <w:pPr>
              <w:pStyle w:val="ProductList-OfferingBody"/>
              <w:ind w:left="-113"/>
              <w:jc w:val="center"/>
            </w:pPr>
          </w:p>
        </w:tc>
      </w:tr>
    </w:tbl>
    <w:p w:rsidR="00EE40B5" w:rsidRPr="004C09A1" w:rsidRDefault="00EE40B5" w:rsidP="00C37C7A">
      <w:pPr>
        <w:pStyle w:val="ProductList-Body"/>
        <w:tabs>
          <w:tab w:val="clear" w:pos="158"/>
          <w:tab w:val="left" w:pos="3288"/>
        </w:tabs>
      </w:pPr>
    </w:p>
    <w:tbl>
      <w:tblPr>
        <w:tblStyle w:val="TableGrid"/>
        <w:tblW w:w="1081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0"/>
        <w:gridCol w:w="3060"/>
        <w:gridCol w:w="3625"/>
        <w:gridCol w:w="255"/>
      </w:tblGrid>
      <w:tr w:rsidR="00AB223B" w:rsidRPr="008554CC" w:rsidTr="00641DBF">
        <w:trPr>
          <w:trHeight w:val="294"/>
        </w:trPr>
        <w:tc>
          <w:tcPr>
            <w:tcW w:w="3870" w:type="dxa"/>
          </w:tcPr>
          <w:p w:rsidR="00AB223B" w:rsidRPr="000823EF" w:rsidRDefault="00AB223B" w:rsidP="008B2E04">
            <w:pPr>
              <w:pStyle w:val="ProductList-Body"/>
              <w:spacing w:before="20" w:after="20"/>
              <w:ind w:left="162" w:hanging="162"/>
              <w:rPr>
                <w:lang w:val="fr-CA"/>
              </w:rPr>
            </w:pPr>
            <w:r w:rsidRPr="000823EF">
              <w:rPr>
                <w:lang w:val="fr-CA"/>
              </w:rPr>
              <w:t xml:space="preserve">Éligible à réduction : </w:t>
            </w:r>
            <w:r w:rsidR="00482727" w:rsidRPr="000823EF">
              <w:rPr>
                <w:b/>
                <w:lang w:val="fr-CA"/>
              </w:rPr>
              <w:t>Toutes</w:t>
            </w:r>
            <w:r w:rsidRPr="000823EF">
              <w:rPr>
                <w:b/>
                <w:lang w:val="fr-CA"/>
              </w:rPr>
              <w:t xml:space="preserve"> les éditions</w:t>
            </w:r>
          </w:p>
        </w:tc>
        <w:tc>
          <w:tcPr>
            <w:tcW w:w="3060" w:type="dxa"/>
          </w:tcPr>
          <w:p w:rsidR="00AB223B" w:rsidRDefault="00AB223B" w:rsidP="00AB223B">
            <w:pPr>
              <w:pStyle w:val="ProductList-Body"/>
              <w:spacing w:before="20" w:after="20"/>
            </w:pPr>
            <w:r>
              <w:t xml:space="preserve">Groupe de Produits : </w:t>
            </w:r>
            <w:r>
              <w:rPr>
                <w:b/>
              </w:rPr>
              <w:t>Serveur</w:t>
            </w:r>
          </w:p>
        </w:tc>
        <w:tc>
          <w:tcPr>
            <w:tcW w:w="3625" w:type="dxa"/>
          </w:tcPr>
          <w:p w:rsidR="00AB223B" w:rsidRPr="000823EF" w:rsidRDefault="008B2E04" w:rsidP="00AB223B">
            <w:pPr>
              <w:pStyle w:val="ProductList-Body"/>
              <w:spacing w:before="20" w:after="20"/>
              <w:rPr>
                <w:lang w:val="fr-CA"/>
              </w:rPr>
            </w:pPr>
            <w:r w:rsidRPr="000823EF">
              <w:rPr>
                <w:lang w:val="fr-CA"/>
              </w:rPr>
              <w:t xml:space="preserve">Éligible à régularisation : </w:t>
            </w:r>
            <w:r w:rsidR="00482727" w:rsidRPr="000823EF">
              <w:rPr>
                <w:b/>
                <w:lang w:val="fr-CA"/>
              </w:rPr>
              <w:t>Toutes</w:t>
            </w:r>
            <w:r w:rsidRPr="000823EF">
              <w:rPr>
                <w:b/>
                <w:lang w:val="fr-CA"/>
              </w:rPr>
              <w:t xml:space="preserve"> les éditions</w:t>
            </w:r>
          </w:p>
        </w:tc>
        <w:tc>
          <w:tcPr>
            <w:tcW w:w="255" w:type="dxa"/>
          </w:tcPr>
          <w:p w:rsidR="00AB223B" w:rsidRPr="000823EF" w:rsidRDefault="00AB223B" w:rsidP="00DD6042">
            <w:pPr>
              <w:pStyle w:val="ProductList-Body"/>
              <w:tabs>
                <w:tab w:val="left" w:pos="0"/>
              </w:tabs>
              <w:spacing w:before="20" w:after="20"/>
              <w:ind w:left="-108"/>
              <w:rPr>
                <w:lang w:val="fr-CA"/>
              </w:rPr>
            </w:pPr>
          </w:p>
        </w:tc>
      </w:tr>
      <w:tr w:rsidR="00AB223B" w:rsidRPr="008554CC" w:rsidTr="00641DBF">
        <w:trPr>
          <w:trHeight w:val="537"/>
        </w:trPr>
        <w:tc>
          <w:tcPr>
            <w:tcW w:w="3870" w:type="dxa"/>
          </w:tcPr>
          <w:p w:rsidR="00AB223B" w:rsidRPr="000823EF" w:rsidRDefault="008B2E04" w:rsidP="00AB223B">
            <w:pPr>
              <w:pStyle w:val="ProductList-Body"/>
              <w:spacing w:before="20" w:after="20"/>
              <w:ind w:left="162" w:hanging="162"/>
              <w:rPr>
                <w:lang w:val="fr-CA"/>
              </w:rPr>
            </w:pPr>
            <w:r w:rsidRPr="000823EF">
              <w:rPr>
                <w:lang w:val="fr-CA"/>
              </w:rPr>
              <w:t xml:space="preserve">Éligible à transition : </w:t>
            </w:r>
            <w:r w:rsidRPr="000823EF">
              <w:rPr>
                <w:b/>
                <w:lang w:val="fr-CA"/>
              </w:rPr>
              <w:t>Essential, Basic et Professional</w:t>
            </w:r>
          </w:p>
        </w:tc>
        <w:tc>
          <w:tcPr>
            <w:tcW w:w="3060" w:type="dxa"/>
          </w:tcPr>
          <w:p w:rsidR="00AB223B" w:rsidRPr="000823EF" w:rsidRDefault="00AB223B" w:rsidP="00AB223B">
            <w:pPr>
              <w:pStyle w:val="ProductList-Body"/>
              <w:spacing w:before="20" w:after="20"/>
              <w:rPr>
                <w:lang w:val="fr-CA"/>
              </w:rPr>
            </w:pPr>
          </w:p>
        </w:tc>
        <w:tc>
          <w:tcPr>
            <w:tcW w:w="3625" w:type="dxa"/>
          </w:tcPr>
          <w:p w:rsidR="00AB223B" w:rsidRPr="000823EF" w:rsidRDefault="00AB223B" w:rsidP="008B2E04">
            <w:pPr>
              <w:pStyle w:val="ProductList-Body"/>
              <w:spacing w:before="20" w:after="20"/>
              <w:rPr>
                <w:lang w:val="fr-CA"/>
              </w:rPr>
            </w:pPr>
          </w:p>
        </w:tc>
        <w:tc>
          <w:tcPr>
            <w:tcW w:w="255" w:type="dxa"/>
          </w:tcPr>
          <w:p w:rsidR="00AB223B" w:rsidRPr="000823EF" w:rsidRDefault="00AB223B" w:rsidP="00DD6042">
            <w:pPr>
              <w:pStyle w:val="ProductList-Body"/>
              <w:tabs>
                <w:tab w:val="left" w:pos="0"/>
              </w:tabs>
              <w:spacing w:before="20" w:after="20"/>
              <w:ind w:left="-108"/>
              <w:rPr>
                <w:lang w:val="fr-CA"/>
              </w:rPr>
            </w:pPr>
          </w:p>
        </w:tc>
      </w:tr>
    </w:tbl>
    <w:p w:rsidR="00782C7B" w:rsidRPr="000823EF" w:rsidRDefault="00782C7B" w:rsidP="00782C7B">
      <w:pPr>
        <w:pStyle w:val="ProductList-Body"/>
        <w:shd w:val="clear" w:color="auto" w:fill="D9D9D9" w:themeFill="background1" w:themeFillShade="D9"/>
        <w:spacing w:before="120" w:after="120"/>
        <w:rPr>
          <w:lang w:val="fr-CA"/>
        </w:rPr>
      </w:pPr>
      <w:r w:rsidRPr="000823EF">
        <w:rPr>
          <w:b/>
          <w:lang w:val="fr-CA"/>
        </w:rPr>
        <w:t>Informations supplémentaires</w:t>
      </w:r>
    </w:p>
    <w:p w:rsidR="008F72F5" w:rsidRDefault="009601D6" w:rsidP="008F72F5">
      <w:pPr>
        <w:pStyle w:val="ProductList-Body"/>
      </w:pPr>
      <w:r w:rsidRPr="009601D6">
        <w:t>Microsoft Dynamics CRM Online Enterprise devrait être disponible plus tard, en mai/juin 2014.</w:t>
      </w:r>
    </w:p>
    <w:p w:rsidR="009601D6" w:rsidRPr="008F72F5" w:rsidRDefault="009601D6" w:rsidP="008F72F5">
      <w:pPr>
        <w:pStyle w:val="ProductList-Body"/>
      </w:pPr>
    </w:p>
    <w:p w:rsidR="008F4ABC" w:rsidRPr="000823EF" w:rsidRDefault="008F4ABC" w:rsidP="008F4ABC">
      <w:pPr>
        <w:pStyle w:val="ProductList-Body"/>
        <w:rPr>
          <w:lang w:val="fr-CA"/>
        </w:rPr>
      </w:pPr>
      <w:r w:rsidRPr="000823EF">
        <w:rPr>
          <w:b/>
          <w:color w:val="00188F"/>
          <w:lang w:val="fr-CA"/>
        </w:rPr>
        <w:t>SL Utilisateur Module Complémentaire</w:t>
      </w:r>
    </w:p>
    <w:p w:rsidR="008F4ABC" w:rsidRPr="000823EF" w:rsidRDefault="008F4ABC" w:rsidP="008F4ABC">
      <w:pPr>
        <w:pStyle w:val="ProductList-Body"/>
        <w:rPr>
          <w:lang w:val="fr-CA"/>
        </w:rPr>
      </w:pPr>
      <w:r w:rsidRPr="000823EF">
        <w:rPr>
          <w:lang w:val="fr-CA"/>
        </w:rPr>
        <w:t>Une Licence d</w:t>
      </w:r>
      <w:r w:rsidR="00086721">
        <w:rPr>
          <w:lang w:val="fr-CA"/>
        </w:rPr>
        <w:t>’</w:t>
      </w:r>
      <w:r w:rsidRPr="000823EF">
        <w:rPr>
          <w:lang w:val="fr-CA"/>
        </w:rPr>
        <w:t>Abonnement Utilisateur Module Complémentaire (SL Utilisateur Module Complémentaire) est une Licence d</w:t>
      </w:r>
      <w:r w:rsidR="00086721">
        <w:rPr>
          <w:lang w:val="fr-CA"/>
        </w:rPr>
        <w:t>’</w:t>
      </w:r>
      <w:r w:rsidRPr="000823EF">
        <w:rPr>
          <w:lang w:val="fr-CA"/>
        </w:rPr>
        <w:t>Abonnement (SL) Utilisateur acquise en plus d</w:t>
      </w:r>
      <w:r w:rsidR="00086721">
        <w:rPr>
          <w:lang w:val="fr-CA"/>
        </w:rPr>
        <w:t>’</w:t>
      </w:r>
      <w:r w:rsidRPr="000823EF">
        <w:rPr>
          <w:lang w:val="fr-CA"/>
        </w:rPr>
        <w:t>une Licence Éligible (ou un ensemble de Licences Éligibles) et associée à cette dernière, tel qu</w:t>
      </w:r>
      <w:r w:rsidR="00086721">
        <w:rPr>
          <w:lang w:val="fr-CA"/>
        </w:rPr>
        <w:t>’</w:t>
      </w:r>
      <w:r w:rsidRPr="000823EF">
        <w:rPr>
          <w:lang w:val="fr-CA"/>
        </w:rPr>
        <w:t>indiqué dans le tableau ci-dessous, qui fournit un accès aux Services en Ligne et des droits d</w:t>
      </w:r>
      <w:r w:rsidR="00086721">
        <w:rPr>
          <w:lang w:val="fr-CA"/>
        </w:rPr>
        <w:t>’</w:t>
      </w:r>
      <w:r w:rsidRPr="000823EF">
        <w:rPr>
          <w:lang w:val="fr-CA"/>
        </w:rPr>
        <w:t>utilisation équivalents à une SL Utilisateur complète pour lesdits Services en</w:t>
      </w:r>
      <w:r w:rsidR="000709DC">
        <w:rPr>
          <w:lang w:val="fr-CA"/>
        </w:rPr>
        <w:t> </w:t>
      </w:r>
      <w:r w:rsidRPr="000823EF">
        <w:rPr>
          <w:lang w:val="fr-CA"/>
        </w:rPr>
        <w:t>Ligne.</w:t>
      </w:r>
    </w:p>
    <w:p w:rsidR="008F4ABC" w:rsidRPr="000823EF" w:rsidRDefault="008F4ABC" w:rsidP="008F4ABC">
      <w:pPr>
        <w:pStyle w:val="ProductList-Body"/>
        <w:rPr>
          <w:lang w:val="fr-CA"/>
        </w:rPr>
      </w:pPr>
    </w:p>
    <w:tbl>
      <w:tblPr>
        <w:tblStyle w:val="TableGrid"/>
        <w:tblW w:w="0" w:type="auto"/>
        <w:tblInd w:w="108" w:type="dxa"/>
        <w:tblLook w:val="04A0" w:firstRow="1" w:lastRow="0" w:firstColumn="1" w:lastColumn="0" w:noHBand="0" w:noVBand="1"/>
      </w:tblPr>
      <w:tblGrid>
        <w:gridCol w:w="5343"/>
        <w:gridCol w:w="5339"/>
      </w:tblGrid>
      <w:tr w:rsidR="008F4ABC" w:rsidTr="00DD6042">
        <w:trPr>
          <w:tblHeader/>
        </w:trPr>
        <w:tc>
          <w:tcPr>
            <w:tcW w:w="5400" w:type="dxa"/>
            <w:shd w:val="clear" w:color="auto" w:fill="0072C6"/>
          </w:tcPr>
          <w:p w:rsidR="008F4ABC" w:rsidRPr="0009164C" w:rsidRDefault="008F4ABC" w:rsidP="009130AF">
            <w:pPr>
              <w:pStyle w:val="ProductList-Body"/>
              <w:spacing w:before="20" w:after="20"/>
              <w:rPr>
                <w:color w:val="FFFFFF" w:themeColor="background1"/>
              </w:rPr>
            </w:pPr>
            <w:r>
              <w:rPr>
                <w:color w:val="FFFFFF" w:themeColor="background1"/>
              </w:rPr>
              <w:t>Licence(s) Éligible(s)</w:t>
            </w:r>
          </w:p>
        </w:tc>
        <w:tc>
          <w:tcPr>
            <w:tcW w:w="5395" w:type="dxa"/>
            <w:shd w:val="clear" w:color="auto" w:fill="0072C6"/>
          </w:tcPr>
          <w:p w:rsidR="008F4ABC" w:rsidRPr="0009164C" w:rsidRDefault="008F4ABC" w:rsidP="009130AF">
            <w:pPr>
              <w:pStyle w:val="ProductList-Body"/>
              <w:spacing w:before="20" w:after="20"/>
              <w:rPr>
                <w:color w:val="FFFFFF" w:themeColor="background1"/>
              </w:rPr>
            </w:pPr>
            <w:r>
              <w:rPr>
                <w:color w:val="FFFFFF" w:themeColor="background1"/>
              </w:rPr>
              <w:t>SL Utilisateur Module Complémentaire</w:t>
            </w:r>
          </w:p>
        </w:tc>
      </w:tr>
      <w:tr w:rsidR="008F4ABC" w:rsidRPr="008554CC" w:rsidTr="00DD6042">
        <w:tc>
          <w:tcPr>
            <w:tcW w:w="5400" w:type="dxa"/>
          </w:tcPr>
          <w:p w:rsidR="008F4ABC" w:rsidRPr="000823EF" w:rsidRDefault="008F4ABC" w:rsidP="009130AF">
            <w:pPr>
              <w:pStyle w:val="ProductList-Body"/>
              <w:rPr>
                <w:lang w:val="fr-CA"/>
              </w:rPr>
            </w:pPr>
            <w:r w:rsidRPr="000823EF">
              <w:rPr>
                <w:lang w:val="fr-CA"/>
              </w:rPr>
              <w:t>CAL Essentielle Microsoft Dynamics CRM 2013</w:t>
            </w:r>
            <w:r w:rsidRPr="000823EF">
              <w:rPr>
                <w:vertAlign w:val="superscript"/>
                <w:lang w:val="fr-CA"/>
              </w:rPr>
              <w:t>1</w:t>
            </w:r>
          </w:p>
        </w:tc>
        <w:tc>
          <w:tcPr>
            <w:tcW w:w="5395" w:type="dxa"/>
          </w:tcPr>
          <w:p w:rsidR="008F4ABC" w:rsidRPr="000823EF" w:rsidRDefault="008F4ABC" w:rsidP="009130AF">
            <w:pPr>
              <w:pStyle w:val="ProductList-Body"/>
              <w:rPr>
                <w:lang w:val="fr-CA"/>
              </w:rPr>
            </w:pPr>
            <w:r w:rsidRPr="000823EF">
              <w:rPr>
                <w:lang w:val="fr-CA"/>
              </w:rPr>
              <w:t>SL Utilisateur Dynamics CRM Online Essentials pour SA</w:t>
            </w:r>
          </w:p>
        </w:tc>
      </w:tr>
      <w:tr w:rsidR="008F4ABC" w:rsidRPr="008554CC" w:rsidTr="00DD6042">
        <w:tc>
          <w:tcPr>
            <w:tcW w:w="5400" w:type="dxa"/>
          </w:tcPr>
          <w:p w:rsidR="008F4ABC" w:rsidRPr="000823EF" w:rsidRDefault="008F4ABC" w:rsidP="008F4ABC">
            <w:pPr>
              <w:pStyle w:val="ProductList-Body"/>
              <w:rPr>
                <w:lang w:val="fr-CA"/>
              </w:rPr>
            </w:pPr>
            <w:r w:rsidRPr="000823EF">
              <w:rPr>
                <w:lang w:val="fr-CA"/>
              </w:rPr>
              <w:t>CAL Basique Microsoft Dynamics CRM 2013</w:t>
            </w:r>
            <w:r w:rsidRPr="000823EF">
              <w:rPr>
                <w:vertAlign w:val="superscript"/>
                <w:lang w:val="fr-CA"/>
              </w:rPr>
              <w:t>1</w:t>
            </w:r>
            <w:r w:rsidRPr="000823EF">
              <w:rPr>
                <w:lang w:val="fr-CA"/>
              </w:rPr>
              <w:t>, ou</w:t>
            </w:r>
          </w:p>
          <w:p w:rsidR="008F4ABC" w:rsidRPr="000823EF" w:rsidRDefault="008F4ABC" w:rsidP="00FF6FED">
            <w:pPr>
              <w:pStyle w:val="ProductList-Body"/>
              <w:rPr>
                <w:lang w:val="fr-CA"/>
              </w:rPr>
            </w:pPr>
            <w:r w:rsidRPr="000823EF">
              <w:rPr>
                <w:lang w:val="fr-CA"/>
              </w:rPr>
              <w:t>CAL Supplémentaire Utilisation Basique Microsoft Dynamics CRM</w:t>
            </w:r>
            <w:r w:rsidR="00FF6FED">
              <w:rPr>
                <w:lang w:val="fr-CA"/>
              </w:rPr>
              <w:t> </w:t>
            </w:r>
            <w:r w:rsidRPr="000823EF">
              <w:rPr>
                <w:lang w:val="fr-CA"/>
              </w:rPr>
              <w:t>2013</w:t>
            </w:r>
            <w:r w:rsidRPr="000823EF">
              <w:rPr>
                <w:vertAlign w:val="superscript"/>
                <w:lang w:val="fr-CA"/>
              </w:rPr>
              <w:t>1</w:t>
            </w:r>
          </w:p>
        </w:tc>
        <w:tc>
          <w:tcPr>
            <w:tcW w:w="5395" w:type="dxa"/>
          </w:tcPr>
          <w:p w:rsidR="008F4ABC" w:rsidRPr="000823EF" w:rsidRDefault="00550011" w:rsidP="009130AF">
            <w:pPr>
              <w:pStyle w:val="ProductList-Body"/>
              <w:rPr>
                <w:lang w:val="fr-CA"/>
              </w:rPr>
            </w:pPr>
            <w:r w:rsidRPr="000823EF">
              <w:rPr>
                <w:lang w:val="fr-CA"/>
              </w:rPr>
              <w:t>SL Utilisateur Dynamics CRM Online Basic pour SA</w:t>
            </w:r>
          </w:p>
        </w:tc>
      </w:tr>
      <w:tr w:rsidR="008F4ABC" w:rsidRPr="008554CC" w:rsidTr="00DD6042">
        <w:tc>
          <w:tcPr>
            <w:tcW w:w="5400" w:type="dxa"/>
          </w:tcPr>
          <w:p w:rsidR="008F4ABC" w:rsidRPr="000823EF" w:rsidRDefault="008F4ABC" w:rsidP="008F4ABC">
            <w:pPr>
              <w:pStyle w:val="ProductList-Body"/>
              <w:rPr>
                <w:lang w:val="fr-CA"/>
              </w:rPr>
            </w:pPr>
            <w:r w:rsidRPr="000823EF">
              <w:rPr>
                <w:lang w:val="fr-CA"/>
              </w:rPr>
              <w:t>CAL Professionnelle Microsoft Dynamics CRM 2013</w:t>
            </w:r>
            <w:r w:rsidRPr="000823EF">
              <w:rPr>
                <w:vertAlign w:val="superscript"/>
                <w:lang w:val="fr-CA"/>
              </w:rPr>
              <w:t>1</w:t>
            </w:r>
            <w:r w:rsidRPr="000823EF">
              <w:rPr>
                <w:lang w:val="fr-CA"/>
              </w:rPr>
              <w:t>, ou</w:t>
            </w:r>
          </w:p>
          <w:p w:rsidR="008F4ABC" w:rsidRPr="000823EF" w:rsidRDefault="008F4ABC" w:rsidP="008F4ABC">
            <w:pPr>
              <w:pStyle w:val="ProductList-Body"/>
              <w:rPr>
                <w:lang w:val="fr-CA"/>
              </w:rPr>
            </w:pPr>
            <w:r w:rsidRPr="000823EF">
              <w:rPr>
                <w:lang w:val="fr-CA"/>
              </w:rPr>
              <w:t>CAL Supplémentaire Utilisation Professionnelle Microsoft Dynamics CRM 2013</w:t>
            </w:r>
            <w:r w:rsidRPr="000823EF">
              <w:rPr>
                <w:vertAlign w:val="superscript"/>
                <w:lang w:val="fr-CA"/>
              </w:rPr>
              <w:t>1</w:t>
            </w:r>
          </w:p>
        </w:tc>
        <w:tc>
          <w:tcPr>
            <w:tcW w:w="5395" w:type="dxa"/>
          </w:tcPr>
          <w:p w:rsidR="008F4ABC" w:rsidRPr="000823EF" w:rsidRDefault="008F4ABC" w:rsidP="009130AF">
            <w:pPr>
              <w:pStyle w:val="ProductList-Body"/>
              <w:rPr>
                <w:lang w:val="fr-CA"/>
              </w:rPr>
            </w:pPr>
            <w:r w:rsidRPr="000823EF">
              <w:rPr>
                <w:lang w:val="fr-CA"/>
              </w:rPr>
              <w:t>SL Utilisateur Dynamics CRM Online Professional pour SA</w:t>
            </w:r>
          </w:p>
        </w:tc>
      </w:tr>
    </w:tbl>
    <w:p w:rsidR="008F4ABC" w:rsidRPr="000823EF" w:rsidRDefault="008F4ABC" w:rsidP="008F4ABC">
      <w:pPr>
        <w:pStyle w:val="ProductList-Body"/>
        <w:tabs>
          <w:tab w:val="clear" w:pos="158"/>
          <w:tab w:val="left" w:pos="180"/>
        </w:tabs>
        <w:rPr>
          <w:lang w:val="fr-CA"/>
        </w:rPr>
      </w:pPr>
      <w:r w:rsidRPr="000823EF">
        <w:rPr>
          <w:vertAlign w:val="superscript"/>
          <w:lang w:val="fr-CA"/>
        </w:rPr>
        <w:t>1</w:t>
      </w:r>
      <w:r w:rsidRPr="000823EF">
        <w:rPr>
          <w:i/>
          <w:lang w:val="fr-CA"/>
        </w:rPr>
        <w:t>Avec SA active</w:t>
      </w:r>
    </w:p>
    <w:p w:rsidR="008F4ABC" w:rsidRPr="000823EF" w:rsidRDefault="008F4ABC" w:rsidP="008F4ABC">
      <w:pPr>
        <w:pStyle w:val="ProductList-Body"/>
        <w:rPr>
          <w:lang w:val="fr-CA"/>
        </w:rPr>
      </w:pPr>
    </w:p>
    <w:p w:rsidR="00B3772C" w:rsidRPr="000823EF" w:rsidRDefault="00B3772C" w:rsidP="00B3772C">
      <w:pPr>
        <w:pStyle w:val="ProductList-Body"/>
        <w:rPr>
          <w:lang w:val="fr-CA"/>
        </w:rPr>
      </w:pPr>
      <w:r w:rsidRPr="000823EF">
        <w:rPr>
          <w:b/>
          <w:color w:val="00188F"/>
          <w:lang w:val="fr-CA"/>
        </w:rPr>
        <w:t>Contrat Campus et School</w:t>
      </w:r>
    </w:p>
    <w:p w:rsidR="00B3772C" w:rsidRPr="000823EF" w:rsidRDefault="00B3772C" w:rsidP="00B3772C">
      <w:pPr>
        <w:pStyle w:val="ProductList-Body"/>
        <w:rPr>
          <w:lang w:val="fr-CA"/>
        </w:rPr>
      </w:pPr>
      <w:r w:rsidRPr="000823EF">
        <w:rPr>
          <w:lang w:val="fr-CA"/>
        </w:rPr>
        <w:t>Les licences d</w:t>
      </w:r>
      <w:r w:rsidR="00086721">
        <w:rPr>
          <w:lang w:val="fr-CA"/>
        </w:rPr>
        <w:t>’</w:t>
      </w:r>
      <w:r w:rsidRPr="000823EF">
        <w:rPr>
          <w:lang w:val="fr-CA"/>
        </w:rPr>
        <w:t>abonnement pour Microsoft Dynamics CRM Online vendues au titre d</w:t>
      </w:r>
      <w:r w:rsidR="00086721">
        <w:rPr>
          <w:lang w:val="fr-CA"/>
        </w:rPr>
        <w:t>’</w:t>
      </w:r>
      <w:r w:rsidRPr="000823EF">
        <w:rPr>
          <w:lang w:val="fr-CA"/>
        </w:rPr>
        <w:t>un Contrat CA/SA peuvent être achetées avec ou sans option couvrant l</w:t>
      </w:r>
      <w:r w:rsidR="00086721">
        <w:rPr>
          <w:lang w:val="fr-CA"/>
        </w:rPr>
        <w:t>’</w:t>
      </w:r>
      <w:r w:rsidRPr="000823EF">
        <w:rPr>
          <w:lang w:val="fr-CA"/>
        </w:rPr>
        <w:t>ensemble de l</w:t>
      </w:r>
      <w:r w:rsidR="00086721">
        <w:rPr>
          <w:lang w:val="fr-CA"/>
        </w:rPr>
        <w:t>’</w:t>
      </w:r>
      <w:r w:rsidRPr="000823EF">
        <w:rPr>
          <w:lang w:val="fr-CA"/>
        </w:rPr>
        <w:t>établissement.</w:t>
      </w:r>
      <w:r w:rsidR="00033D85" w:rsidRPr="000823EF">
        <w:rPr>
          <w:lang w:val="fr-CA"/>
        </w:rPr>
        <w:t xml:space="preserve"> </w:t>
      </w:r>
      <w:r w:rsidRPr="000823EF">
        <w:rPr>
          <w:lang w:val="fr-CA"/>
        </w:rPr>
        <w:t>Les licences d</w:t>
      </w:r>
      <w:r w:rsidR="00086721">
        <w:rPr>
          <w:lang w:val="fr-CA"/>
        </w:rPr>
        <w:t>’</w:t>
      </w:r>
      <w:r w:rsidRPr="000823EF">
        <w:rPr>
          <w:lang w:val="fr-CA"/>
        </w:rPr>
        <w:t>abonnement sont concédées par Utilisateur.</w:t>
      </w:r>
      <w:r w:rsidR="00033D85" w:rsidRPr="000823EF">
        <w:rPr>
          <w:lang w:val="fr-CA"/>
        </w:rPr>
        <w:t xml:space="preserve"> </w:t>
      </w:r>
      <w:r w:rsidRPr="000823EF">
        <w:rPr>
          <w:lang w:val="fr-CA"/>
        </w:rPr>
        <w:t>Si des Licences d</w:t>
      </w:r>
      <w:r w:rsidR="00086721">
        <w:rPr>
          <w:lang w:val="fr-CA"/>
        </w:rPr>
        <w:t>’</w:t>
      </w:r>
      <w:r w:rsidRPr="000823EF">
        <w:rPr>
          <w:lang w:val="fr-CA"/>
        </w:rPr>
        <w:t>Abonnement Utilisateur supplémentaires sont requises pour accéder à Microsoft Dynamics CRM, un nombre égal de Licences d</w:t>
      </w:r>
      <w:r w:rsidR="00086721">
        <w:rPr>
          <w:lang w:val="fr-CA"/>
        </w:rPr>
        <w:t>’</w:t>
      </w:r>
      <w:r w:rsidRPr="000823EF">
        <w:rPr>
          <w:lang w:val="fr-CA"/>
        </w:rPr>
        <w:t>Abonnement Utilisateur doit être commandé.</w:t>
      </w:r>
    </w:p>
    <w:p w:rsidR="00B3772C" w:rsidRPr="000823EF" w:rsidRDefault="00B3772C" w:rsidP="00B3772C">
      <w:pPr>
        <w:pStyle w:val="ProductList-Body"/>
        <w:rPr>
          <w:lang w:val="fr-CA"/>
        </w:rPr>
      </w:pPr>
    </w:p>
    <w:p w:rsidR="00B3772C" w:rsidRPr="000823EF" w:rsidRDefault="00B3772C" w:rsidP="00B3772C">
      <w:pPr>
        <w:pStyle w:val="ProductList-Body"/>
        <w:rPr>
          <w:lang w:val="fr-CA"/>
        </w:rPr>
      </w:pPr>
      <w:r w:rsidRPr="000823EF">
        <w:rPr>
          <w:b/>
          <w:color w:val="00188F"/>
          <w:lang w:val="fr-CA"/>
        </w:rPr>
        <w:t>Microsoft Dynamics CRM Online– Concession incluse avec Microsoft Dynamics Marketing Online</w:t>
      </w:r>
    </w:p>
    <w:p w:rsidR="00782C7B" w:rsidRPr="000823EF" w:rsidRDefault="00B3772C" w:rsidP="00B3772C">
      <w:pPr>
        <w:pStyle w:val="ProductList-Body"/>
        <w:rPr>
          <w:lang w:val="fr-CA"/>
        </w:rPr>
      </w:pPr>
      <w:r w:rsidRPr="000823EF">
        <w:rPr>
          <w:lang w:val="fr-CA"/>
        </w:rPr>
        <w:t>La dispense de licence suivante s</w:t>
      </w:r>
      <w:r w:rsidR="00086721">
        <w:rPr>
          <w:lang w:val="fr-CA"/>
        </w:rPr>
        <w:t>’</w:t>
      </w:r>
      <w:r w:rsidRPr="000823EF">
        <w:rPr>
          <w:lang w:val="fr-CA"/>
        </w:rPr>
        <w:t>applique aux utilisateurs disposant d</w:t>
      </w:r>
      <w:r w:rsidR="00086721">
        <w:rPr>
          <w:lang w:val="fr-CA"/>
        </w:rPr>
        <w:t>’</w:t>
      </w:r>
      <w:r w:rsidRPr="000823EF">
        <w:rPr>
          <w:lang w:val="fr-CA"/>
        </w:rPr>
        <w:t>une licence pour Microsoft Dynamics Marketing Online et d</w:t>
      </w:r>
      <w:r w:rsidR="00086721">
        <w:rPr>
          <w:lang w:val="fr-CA"/>
        </w:rPr>
        <w:t>’</w:t>
      </w:r>
      <w:r w:rsidRPr="000823EF">
        <w:rPr>
          <w:lang w:val="fr-CA"/>
        </w:rPr>
        <w:t>une option de</w:t>
      </w:r>
      <w:r w:rsidR="000709DC">
        <w:rPr>
          <w:lang w:val="fr-CA"/>
        </w:rPr>
        <w:t> </w:t>
      </w:r>
      <w:r w:rsidRPr="000823EF">
        <w:rPr>
          <w:lang w:val="fr-CA"/>
        </w:rPr>
        <w:t>Mise à Jour et d</w:t>
      </w:r>
      <w:r w:rsidR="00086721">
        <w:rPr>
          <w:lang w:val="fr-CA"/>
        </w:rPr>
        <w:t>’</w:t>
      </w:r>
      <w:r w:rsidRPr="000823EF">
        <w:rPr>
          <w:lang w:val="fr-CA"/>
        </w:rPr>
        <w:t>Assistance technique active, qui accèdent au service Microsoft Dynamics CRM Online directement ou indirectement depuis MarketingPilot Connector pour le Logiciel Microsoft Dynamics CRM uniquement à des fins de synchronisation de données client. Ces utilisateurs ne nécessitent pas de SL Utilisateur pour Microsoft Dynamics CRM Online. Cette dispense s</w:t>
      </w:r>
      <w:r w:rsidR="00086721">
        <w:rPr>
          <w:lang w:val="fr-CA"/>
        </w:rPr>
        <w:t>’</w:t>
      </w:r>
      <w:r w:rsidRPr="000823EF">
        <w:rPr>
          <w:lang w:val="fr-CA"/>
        </w:rPr>
        <w:t>applique jusqu</w:t>
      </w:r>
      <w:r w:rsidR="00086721">
        <w:rPr>
          <w:lang w:val="fr-CA"/>
        </w:rPr>
        <w:t>’</w:t>
      </w:r>
      <w:r w:rsidRPr="000823EF">
        <w:rPr>
          <w:lang w:val="fr-CA"/>
        </w:rPr>
        <w:t>au 30 juin 2014, date à laquelle Microsoft se réserve le droit d</w:t>
      </w:r>
      <w:r w:rsidR="00086721">
        <w:rPr>
          <w:lang w:val="fr-CA"/>
        </w:rPr>
        <w:t>’</w:t>
      </w:r>
      <w:r w:rsidRPr="000823EF">
        <w:rPr>
          <w:lang w:val="fr-CA"/>
        </w:rPr>
        <w:t>exiger les SL Utilisateur applicables.</w:t>
      </w:r>
    </w:p>
    <w:p w:rsidR="00E05F95" w:rsidRDefault="00E05F95" w:rsidP="00B3772C">
      <w:pPr>
        <w:pStyle w:val="ProductList-Body"/>
        <w:rPr>
          <w:lang w:val="fr-CA"/>
        </w:rPr>
      </w:pPr>
      <w:bookmarkStart w:id="1027" w:name="_Toc378147662"/>
      <w:bookmarkStart w:id="1028" w:name="_Toc378151559"/>
    </w:p>
    <w:p w:rsidR="000709DC" w:rsidRDefault="000709DC" w:rsidP="00B3772C">
      <w:pPr>
        <w:pStyle w:val="ProductList-Body"/>
        <w:rPr>
          <w:lang w:val="fr-CA"/>
        </w:rPr>
      </w:pPr>
    </w:p>
    <w:p w:rsidR="000709DC" w:rsidRPr="000823EF" w:rsidRDefault="000709DC" w:rsidP="00B3772C">
      <w:pPr>
        <w:pStyle w:val="ProductList-Body"/>
        <w:rPr>
          <w:lang w:val="fr-CA"/>
        </w:rPr>
      </w:pPr>
    </w:p>
    <w:p w:rsidR="00E05F95" w:rsidRPr="000823EF" w:rsidRDefault="0043674F" w:rsidP="00241D62">
      <w:pPr>
        <w:pStyle w:val="ProductList-Body"/>
        <w:rPr>
          <w:lang w:val="fr-CA"/>
        </w:rPr>
      </w:pPr>
      <w:r w:rsidRPr="000823EF">
        <w:rPr>
          <w:b/>
          <w:color w:val="00188F"/>
          <w:lang w:val="fr-CA"/>
        </w:rPr>
        <w:t>Offres de support Microsoft Dynamics CRM Online</w:t>
      </w:r>
    </w:p>
    <w:p w:rsidR="00E05F95" w:rsidRPr="000823EF" w:rsidRDefault="00E05F95" w:rsidP="0064152F">
      <w:pPr>
        <w:autoSpaceDE w:val="0"/>
        <w:autoSpaceDN w:val="0"/>
        <w:spacing w:after="0" w:line="240" w:lineRule="auto"/>
        <w:rPr>
          <w:lang w:val="fr-CA"/>
        </w:rPr>
      </w:pPr>
      <w:r w:rsidRPr="000823EF">
        <w:rPr>
          <w:rFonts w:cstheme="minorHAnsi"/>
          <w:sz w:val="18"/>
          <w:szCs w:val="18"/>
          <w:lang w:val="fr-CA"/>
        </w:rPr>
        <w:t xml:space="preserve">Pour en savoir plus sur les offres de support proposées pour Microsoft Dynamics CRM Online, </w:t>
      </w:r>
      <w:r w:rsidRPr="000823EF">
        <w:rPr>
          <w:rStyle w:val="ProductList-BodyChar"/>
          <w:lang w:val="fr-CA"/>
        </w:rPr>
        <w:t xml:space="preserve">rendez-vous sur </w:t>
      </w:r>
      <w:hyperlink r:id="rId46" w:anchor="support" w:history="1">
        <w:r w:rsidRPr="000823EF">
          <w:rPr>
            <w:rStyle w:val="Hyperlink"/>
            <w:sz w:val="18"/>
            <w:lang w:val="fr-CA"/>
          </w:rPr>
          <w:t>http://www.microsoft.com/en-us/dynamics/crm-purchase-online.aspx#support</w:t>
        </w:r>
      </w:hyperlink>
      <w:r w:rsidRPr="000823EF">
        <w:rPr>
          <w:rFonts w:cstheme="minorHAnsi"/>
          <w:sz w:val="18"/>
          <w:szCs w:val="18"/>
          <w:lang w:val="fr-CA"/>
        </w:rPr>
        <w:t>.</w:t>
      </w:r>
      <w:r w:rsidR="00033D85" w:rsidRPr="000823EF">
        <w:rPr>
          <w:rFonts w:cstheme="minorHAnsi"/>
          <w:sz w:val="18"/>
          <w:szCs w:val="18"/>
          <w:lang w:val="fr-CA"/>
        </w:rPr>
        <w:t xml:space="preserve"> </w:t>
      </w:r>
      <w:r w:rsidRPr="000823EF">
        <w:rPr>
          <w:sz w:val="18"/>
          <w:lang w:val="fr-CA"/>
        </w:rPr>
        <w:t>Les services de support sont fournis en anglais, sauf accord écrit contraire entre les clients et Microsoft.</w:t>
      </w:r>
      <w:r w:rsidR="00033D85" w:rsidRPr="000823EF">
        <w:rPr>
          <w:sz w:val="18"/>
          <w:lang w:val="fr-CA"/>
        </w:rPr>
        <w:t xml:space="preserve"> </w:t>
      </w:r>
      <w:r w:rsidRPr="000823EF">
        <w:rPr>
          <w:sz w:val="18"/>
          <w:lang w:val="fr-CA"/>
        </w:rPr>
        <w:t>Les demandes de support s</w:t>
      </w:r>
      <w:r w:rsidR="00086721">
        <w:rPr>
          <w:sz w:val="18"/>
          <w:lang w:val="fr-CA"/>
        </w:rPr>
        <w:t>’</w:t>
      </w:r>
      <w:r w:rsidRPr="000823EF">
        <w:rPr>
          <w:sz w:val="18"/>
          <w:lang w:val="fr-CA"/>
        </w:rPr>
        <w:t>effectuent en ligne. Il incombe aux clients de définir le niveau de gravité initial.</w:t>
      </w:r>
    </w:p>
    <w:bookmarkStart w:id="1029" w:name="_Toc378147663"/>
    <w:bookmarkStart w:id="1030" w:name="_Toc378151560"/>
    <w:bookmarkStart w:id="1031" w:name="_Toc379797328"/>
    <w:bookmarkEnd w:id="1027"/>
    <w:bookmarkEnd w:id="1028"/>
    <w:p w:rsidR="00E64E33" w:rsidRPr="00602C0F" w:rsidRDefault="00463581" w:rsidP="00E64E33">
      <w:pPr>
        <w:pStyle w:val="ProductList-Body"/>
        <w:shd w:val="clear" w:color="auto" w:fill="A6A6A6" w:themeFill="background1" w:themeFillShade="A6"/>
        <w:spacing w:before="120" w:after="240"/>
        <w:jc w:val="right"/>
        <w:rPr>
          <w:lang w:val="fr-CA"/>
        </w:rPr>
      </w:pPr>
      <w:r>
        <w:rPr>
          <w:sz w:val="16"/>
          <w:szCs w:val="16"/>
          <w:lang w:val="fr-CA"/>
        </w:rPr>
        <w:fldChar w:fldCharType="begin"/>
      </w:r>
      <w:r>
        <w:rPr>
          <w:sz w:val="16"/>
          <w:szCs w:val="16"/>
          <w:lang w:val="fr-CA"/>
        </w:rPr>
        <w:instrText>HYPERLINK  \l "ToC"</w:instrText>
      </w:r>
      <w:r>
        <w:rPr>
          <w:sz w:val="16"/>
          <w:szCs w:val="16"/>
          <w:lang w:val="fr-CA"/>
        </w:rPr>
        <w:fldChar w:fldCharType="separate"/>
      </w:r>
      <w:r w:rsidRPr="00602C0F">
        <w:rPr>
          <w:rStyle w:val="Hyperlink"/>
          <w:sz w:val="16"/>
          <w:szCs w:val="16"/>
          <w:lang w:val="fr-CA"/>
        </w:rPr>
        <w:t>Table des matières</w:t>
      </w:r>
      <w:r>
        <w:rPr>
          <w:sz w:val="16"/>
          <w:szCs w:val="16"/>
          <w:lang w:val="fr-CA"/>
        </w:rPr>
        <w:fldChar w:fldCharType="end"/>
      </w:r>
      <w:r w:rsidRPr="000823EF">
        <w:rPr>
          <w:sz w:val="16"/>
          <w:szCs w:val="16"/>
          <w:lang w:val="fr-CA"/>
        </w:rPr>
        <w:t xml:space="preserve"> / </w:t>
      </w:r>
      <w:hyperlink w:anchor="ChartKey" w:history="1">
        <w:r w:rsidRPr="000823EF">
          <w:rPr>
            <w:rStyle w:val="Hyperlink"/>
            <w:sz w:val="16"/>
            <w:szCs w:val="16"/>
            <w:lang w:val="fr-CA"/>
          </w:rPr>
          <w:t>Clés du tableau</w:t>
        </w:r>
      </w:hyperlink>
      <w:r w:rsidRPr="000823EF">
        <w:rPr>
          <w:sz w:val="16"/>
          <w:szCs w:val="16"/>
          <w:lang w:val="fr-CA"/>
        </w:rPr>
        <w:t xml:space="preserve"> / </w:t>
      </w:r>
      <w:hyperlink w:anchor="Index" w:history="1">
        <w:r w:rsidRPr="000823EF">
          <w:rPr>
            <w:rStyle w:val="Hyperlink"/>
            <w:sz w:val="16"/>
            <w:szCs w:val="16"/>
            <w:lang w:val="fr-CA"/>
          </w:rPr>
          <w:t>Index</w:t>
        </w:r>
      </w:hyperlink>
    </w:p>
    <w:p w:rsidR="00AB223B" w:rsidRPr="004C09A1" w:rsidRDefault="00AB223B" w:rsidP="00AB223B">
      <w:pPr>
        <w:pStyle w:val="ProductList-Offering2Heading"/>
      </w:pPr>
      <w:bookmarkStart w:id="1032" w:name="_Toc386625574"/>
      <w:r>
        <w:t>Microsoft Dynamics Marketing</w:t>
      </w:r>
      <w:bookmarkEnd w:id="1032"/>
    </w:p>
    <w:tbl>
      <w:tblPr>
        <w:tblStyle w:val="TableGrid"/>
        <w:tblW w:w="10814"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11"/>
        <w:gridCol w:w="770"/>
        <w:gridCol w:w="770"/>
        <w:gridCol w:w="770"/>
        <w:gridCol w:w="771"/>
        <w:gridCol w:w="770"/>
        <w:gridCol w:w="770"/>
        <w:gridCol w:w="771"/>
        <w:gridCol w:w="770"/>
        <w:gridCol w:w="770"/>
        <w:gridCol w:w="771"/>
      </w:tblGrid>
      <w:tr w:rsidR="005B7E3B" w:rsidTr="00DD6042">
        <w:trPr>
          <w:cantSplit/>
          <w:trHeight w:val="233"/>
          <w:tblHeader/>
        </w:trPr>
        <w:tc>
          <w:tcPr>
            <w:tcW w:w="3111" w:type="dxa"/>
            <w:tcBorders>
              <w:bottom w:val="nil"/>
            </w:tcBorders>
            <w:shd w:val="clear" w:color="auto" w:fill="00188F"/>
          </w:tcPr>
          <w:p w:rsidR="005B7E3B" w:rsidRPr="00EE0836" w:rsidRDefault="005B7E3B" w:rsidP="009130AF">
            <w:pPr>
              <w:pStyle w:val="ProductList-OfferingBody"/>
              <w:ind w:left="-28"/>
              <w:rPr>
                <w:color w:val="FFFFFF" w:themeColor="background1"/>
              </w:rPr>
            </w:pPr>
            <w:r>
              <w:rPr>
                <w:color w:val="FFFFFF" w:themeColor="background1"/>
              </w:rPr>
              <w:t>Produits</w:t>
            </w:r>
          </w:p>
        </w:tc>
        <w:tc>
          <w:tcPr>
            <w:tcW w:w="770" w:type="dxa"/>
            <w:tcBorders>
              <w:bottom w:val="nil"/>
            </w:tcBorders>
            <w:shd w:val="clear" w:color="auto" w:fill="00188F"/>
            <w:vAlign w:val="center"/>
          </w:tcPr>
          <w:p w:rsidR="005B7E3B" w:rsidRPr="00EE0836" w:rsidRDefault="005B7E3B" w:rsidP="009130AF">
            <w:pPr>
              <w:pStyle w:val="ProductList-OfferingBody"/>
              <w:ind w:left="-113"/>
              <w:jc w:val="center"/>
              <w:rPr>
                <w:color w:val="FFFFFF" w:themeColor="background1"/>
              </w:rPr>
            </w:pPr>
            <w:r w:rsidRPr="007541BE">
              <w:rPr>
                <w:b/>
                <w:color w:val="000000" w:themeColor="text1"/>
              </w:rPr>
              <w:fldChar w:fldCharType="begin"/>
            </w:r>
            <w:r w:rsidRPr="007541BE">
              <w:rPr>
                <w:b/>
                <w:color w:val="000000" w:themeColor="text1"/>
              </w:rPr>
              <w:instrText xml:space="preserve"> AutoTextList  \s NoStyle \t “Licence” </w:instrText>
            </w:r>
            <w:r w:rsidRPr="007541BE">
              <w:rPr>
                <w:b/>
                <w:color w:val="000000" w:themeColor="text1"/>
              </w:rPr>
              <w:fldChar w:fldCharType="separate"/>
            </w:r>
            <w:r w:rsidRPr="007541BE">
              <w:rPr>
                <w:b/>
                <w:color w:val="000000" w:themeColor="text1"/>
              </w:rPr>
              <w:t xml:space="preserve"> </w:t>
            </w:r>
            <w:r w:rsidRPr="007541BE">
              <w:rPr>
                <w:color w:val="FFFFFF" w:themeColor="background1"/>
              </w:rPr>
              <w:t xml:space="preserve">L </w:t>
            </w:r>
            <w:r w:rsidRPr="007541BE">
              <w:rPr>
                <w:color w:val="FFFFFF" w:themeColor="background1"/>
              </w:rPr>
              <w:fldChar w:fldCharType="end"/>
            </w:r>
          </w:p>
        </w:tc>
        <w:tc>
          <w:tcPr>
            <w:tcW w:w="770" w:type="dxa"/>
            <w:tcBorders>
              <w:left w:val="single" w:sz="12" w:space="0" w:color="FFFFFF" w:themeColor="background1"/>
            </w:tcBorders>
            <w:shd w:val="clear" w:color="auto" w:fill="00188F"/>
            <w:vAlign w:val="center"/>
          </w:tcPr>
          <w:p w:rsidR="005B7E3B" w:rsidRPr="007541BE" w:rsidRDefault="005B7E3B" w:rsidP="00991FEB">
            <w:pPr>
              <w:pStyle w:val="ProductList-OfferingBody"/>
              <w:ind w:left="-113"/>
              <w:jc w:val="center"/>
              <w:rPr>
                <w:color w:val="FFFFFF" w:themeColor="background1"/>
              </w:rPr>
            </w:pPr>
            <w:r w:rsidRPr="007541BE">
              <w:rPr>
                <w:color w:val="FFFFFF" w:themeColor="background1"/>
              </w:rPr>
              <w:fldChar w:fldCharType="begin"/>
            </w:r>
            <w:r w:rsidRPr="007541BE">
              <w:rPr>
                <w:color w:val="FFFFFF" w:themeColor="background1"/>
              </w:rPr>
              <w:instrText xml:space="preserve"> AutoTextList  \s NoStyle \t “Contrat Campus et School” </w:instrText>
            </w:r>
            <w:r w:rsidRPr="007541BE">
              <w:rPr>
                <w:color w:val="FFFFFF" w:themeColor="background1"/>
              </w:rPr>
              <w:fldChar w:fldCharType="separate"/>
            </w:r>
            <w:r w:rsidRPr="007541BE">
              <w:rPr>
                <w:color w:val="FFFFFF" w:themeColor="background1"/>
              </w:rPr>
              <w:t>CA/SA</w:t>
            </w:r>
            <w:r w:rsidRPr="007541BE">
              <w:rPr>
                <w:color w:val="FFFFFF" w:themeColor="background1"/>
              </w:rPr>
              <w:fldChar w:fldCharType="end"/>
            </w:r>
          </w:p>
        </w:tc>
        <w:tc>
          <w:tcPr>
            <w:tcW w:w="770" w:type="dxa"/>
            <w:shd w:val="clear" w:color="auto" w:fill="00188F"/>
            <w:vAlign w:val="center"/>
          </w:tcPr>
          <w:p w:rsidR="005B7E3B" w:rsidRPr="007541BE" w:rsidRDefault="005B7E3B" w:rsidP="00991FEB">
            <w:pPr>
              <w:pStyle w:val="ProductList-OfferingBody"/>
              <w:ind w:left="-113"/>
              <w:jc w:val="center"/>
              <w:rPr>
                <w:color w:val="FFFFFF" w:themeColor="background1"/>
              </w:rPr>
            </w:pPr>
            <w:r w:rsidRPr="007541BE">
              <w:rPr>
                <w:color w:val="FFFFFF" w:themeColor="background1"/>
              </w:rPr>
              <w:fldChar w:fldCharType="begin"/>
            </w:r>
            <w:r w:rsidRPr="007541BE">
              <w:rPr>
                <w:color w:val="FFFFFF" w:themeColor="background1"/>
              </w:rPr>
              <w:instrText xml:space="preserve"> AutoTextList  \s NoStyle \t “Contrat Entreprise et Contrat Souscription Entreprise” </w:instrText>
            </w:r>
            <w:r w:rsidRPr="007541BE">
              <w:rPr>
                <w:color w:val="FFFFFF" w:themeColor="background1"/>
              </w:rPr>
              <w:fldChar w:fldCharType="separate"/>
            </w:r>
            <w:r w:rsidRPr="007541BE">
              <w:rPr>
                <w:color w:val="FFFFFF" w:themeColor="background1"/>
              </w:rPr>
              <w:t>EA/EAS</w:t>
            </w:r>
            <w:r w:rsidRPr="007541BE">
              <w:rPr>
                <w:color w:val="FFFFFF" w:themeColor="background1"/>
              </w:rPr>
              <w:fldChar w:fldCharType="end"/>
            </w:r>
          </w:p>
        </w:tc>
        <w:tc>
          <w:tcPr>
            <w:tcW w:w="771" w:type="dxa"/>
            <w:shd w:val="clear" w:color="auto" w:fill="00188F"/>
            <w:vAlign w:val="center"/>
          </w:tcPr>
          <w:p w:rsidR="005B7E3B" w:rsidRPr="007541BE" w:rsidRDefault="005B7E3B" w:rsidP="00991FEB">
            <w:pPr>
              <w:pStyle w:val="ProductList-OfferingBody"/>
              <w:ind w:left="-113"/>
              <w:jc w:val="center"/>
              <w:rPr>
                <w:color w:val="FFFFFF" w:themeColor="background1"/>
              </w:rPr>
            </w:pPr>
            <w:r w:rsidRPr="007541BE">
              <w:rPr>
                <w:color w:val="FFFFFF" w:themeColor="background1"/>
              </w:rPr>
              <w:fldChar w:fldCharType="begin"/>
            </w:r>
            <w:r w:rsidRPr="007541BE">
              <w:rPr>
                <w:color w:val="FFFFFF" w:themeColor="background1"/>
              </w:rPr>
              <w:instrText xml:space="preserve"> AutoTextList  \s NoStyle \t “Accord de Mise en Œuvre de Solutions Éducation” </w:instrText>
            </w:r>
            <w:r w:rsidRPr="007541BE">
              <w:rPr>
                <w:color w:val="FFFFFF" w:themeColor="background1"/>
              </w:rPr>
              <w:fldChar w:fldCharType="separate"/>
            </w:r>
            <w:r w:rsidRPr="007541BE">
              <w:rPr>
                <w:color w:val="FFFFFF" w:themeColor="background1"/>
              </w:rPr>
              <w:t>EES</w:t>
            </w:r>
            <w:r w:rsidRPr="007541BE">
              <w:rPr>
                <w:color w:val="FFFFFF" w:themeColor="background1"/>
              </w:rPr>
              <w:fldChar w:fldCharType="end"/>
            </w:r>
          </w:p>
        </w:tc>
        <w:tc>
          <w:tcPr>
            <w:tcW w:w="770" w:type="dxa"/>
            <w:shd w:val="clear" w:color="auto" w:fill="00188F"/>
            <w:vAlign w:val="center"/>
          </w:tcPr>
          <w:p w:rsidR="005B7E3B" w:rsidRPr="007541BE" w:rsidRDefault="005B7E3B" w:rsidP="00991FEB">
            <w:pPr>
              <w:pStyle w:val="ProductList-OfferingBody"/>
              <w:ind w:left="-113"/>
              <w:jc w:val="center"/>
              <w:rPr>
                <w:color w:val="FFFFFF" w:themeColor="background1"/>
              </w:rPr>
            </w:pPr>
            <w:r w:rsidRPr="007541BE">
              <w:rPr>
                <w:color w:val="FFFFFF" w:themeColor="background1"/>
              </w:rPr>
              <w:fldChar w:fldCharType="begin"/>
            </w:r>
            <w:r w:rsidRPr="007541BE">
              <w:rPr>
                <w:color w:val="FFFFFF" w:themeColor="background1"/>
              </w:rPr>
              <w:instrText xml:space="preserve"> AutoTextList  \s NoStyle \t “Contrat de Fourniture de Produits et de Services Microsoft” </w:instrText>
            </w:r>
            <w:r w:rsidRPr="007541BE">
              <w:rPr>
                <w:color w:val="FFFFFF" w:themeColor="background1"/>
              </w:rPr>
              <w:fldChar w:fldCharType="separate"/>
            </w:r>
            <w:r w:rsidRPr="007541BE">
              <w:rPr>
                <w:color w:val="FFFFFF" w:themeColor="background1"/>
              </w:rPr>
              <w:t>MPSA</w:t>
            </w:r>
            <w:r w:rsidRPr="007541BE">
              <w:rPr>
                <w:color w:val="FFFFFF" w:themeColor="background1"/>
              </w:rPr>
              <w:fldChar w:fldCharType="end"/>
            </w:r>
          </w:p>
        </w:tc>
        <w:tc>
          <w:tcPr>
            <w:tcW w:w="770" w:type="dxa"/>
            <w:shd w:val="clear" w:color="auto" w:fill="00188F"/>
            <w:vAlign w:val="center"/>
          </w:tcPr>
          <w:p w:rsidR="005B7E3B" w:rsidRPr="007541BE" w:rsidRDefault="005B7E3B" w:rsidP="00991FEB">
            <w:pPr>
              <w:pStyle w:val="ProductList-OfferingBody"/>
              <w:ind w:left="-113"/>
              <w:jc w:val="center"/>
              <w:rPr>
                <w:color w:val="FFFFFF" w:themeColor="background1"/>
              </w:rPr>
            </w:pPr>
            <w:r w:rsidRPr="007541BE">
              <w:rPr>
                <w:color w:val="FFFFFF" w:themeColor="background1"/>
              </w:rPr>
              <w:fldChar w:fldCharType="begin"/>
            </w:r>
            <w:r w:rsidRPr="007541BE">
              <w:rPr>
                <w:color w:val="FFFFFF" w:themeColor="background1"/>
              </w:rPr>
              <w:instrText xml:space="preserve"> AutoTextList  \s NoStyle \t “Licence Open” </w:instrText>
            </w:r>
            <w:r w:rsidRPr="007541BE">
              <w:rPr>
                <w:color w:val="FFFFFF" w:themeColor="background1"/>
              </w:rPr>
              <w:fldChar w:fldCharType="separate"/>
            </w:r>
            <w:r w:rsidRPr="007541BE">
              <w:rPr>
                <w:color w:val="FFFFFF" w:themeColor="background1"/>
              </w:rPr>
              <w:t>OL</w:t>
            </w:r>
            <w:r w:rsidRPr="007541BE">
              <w:rPr>
                <w:color w:val="FFFFFF" w:themeColor="background1"/>
              </w:rPr>
              <w:fldChar w:fldCharType="end"/>
            </w:r>
          </w:p>
        </w:tc>
        <w:tc>
          <w:tcPr>
            <w:tcW w:w="771" w:type="dxa"/>
            <w:shd w:val="clear" w:color="auto" w:fill="00188F"/>
            <w:vAlign w:val="center"/>
          </w:tcPr>
          <w:p w:rsidR="005B7E3B" w:rsidRPr="007541BE" w:rsidRDefault="005B7E3B" w:rsidP="00991FEB">
            <w:pPr>
              <w:pStyle w:val="ProductList-OfferingBody"/>
              <w:ind w:left="-113"/>
              <w:jc w:val="center"/>
              <w:rPr>
                <w:color w:val="FFFFFF" w:themeColor="background1"/>
              </w:rPr>
            </w:pPr>
            <w:r w:rsidRPr="007541BE">
              <w:rPr>
                <w:color w:val="FFFFFF" w:themeColor="background1"/>
              </w:rPr>
              <w:fldChar w:fldCharType="begin"/>
            </w:r>
            <w:r w:rsidRPr="007541BE">
              <w:rPr>
                <w:color w:val="FFFFFF" w:themeColor="background1"/>
              </w:rPr>
              <w:instrText xml:space="preserve"> AutoTextList  \s NoStyle \t “Minimum Licences Open” </w:instrText>
            </w:r>
            <w:r w:rsidRPr="007541BE">
              <w:rPr>
                <w:color w:val="FFFFFF" w:themeColor="background1"/>
              </w:rPr>
              <w:fldChar w:fldCharType="separate"/>
            </w:r>
            <w:r w:rsidRPr="007541BE">
              <w:rPr>
                <w:color w:val="FFFFFF" w:themeColor="background1"/>
              </w:rPr>
              <w:t>OM</w:t>
            </w:r>
            <w:r w:rsidRPr="007541BE">
              <w:rPr>
                <w:color w:val="FFFFFF" w:themeColor="background1"/>
              </w:rPr>
              <w:fldChar w:fldCharType="end"/>
            </w:r>
          </w:p>
        </w:tc>
        <w:tc>
          <w:tcPr>
            <w:tcW w:w="770" w:type="dxa"/>
            <w:shd w:val="clear" w:color="auto" w:fill="00188F"/>
            <w:vAlign w:val="center"/>
          </w:tcPr>
          <w:p w:rsidR="005B7E3B" w:rsidRPr="007541BE" w:rsidRDefault="005B7E3B" w:rsidP="00991FEB">
            <w:pPr>
              <w:pStyle w:val="ProductList-OfferingBody"/>
              <w:ind w:left="-113"/>
              <w:jc w:val="center"/>
              <w:rPr>
                <w:color w:val="FFFFFF" w:themeColor="background1"/>
              </w:rPr>
            </w:pPr>
            <w:r w:rsidRPr="007541BE">
              <w:rPr>
                <w:color w:val="FFFFFF" w:themeColor="background1"/>
              </w:rPr>
              <w:fldChar w:fldCharType="begin"/>
            </w:r>
            <w:r w:rsidRPr="007541BE">
              <w:rPr>
                <w:color w:val="FFFFFF" w:themeColor="background1"/>
              </w:rPr>
              <w:instrText xml:space="preserve"> AutoTextList  \s NoStyle \t “Open Value et Open Value Souscription” </w:instrText>
            </w:r>
            <w:r w:rsidRPr="007541BE">
              <w:rPr>
                <w:color w:val="FFFFFF" w:themeColor="background1"/>
              </w:rPr>
              <w:fldChar w:fldCharType="separate"/>
            </w:r>
            <w:r w:rsidRPr="007541BE">
              <w:rPr>
                <w:color w:val="FFFFFF" w:themeColor="background1"/>
              </w:rPr>
              <w:t>OV/OVS</w:t>
            </w:r>
            <w:r w:rsidRPr="007541BE">
              <w:rPr>
                <w:color w:val="FFFFFF" w:themeColor="background1"/>
              </w:rPr>
              <w:fldChar w:fldCharType="end"/>
            </w:r>
          </w:p>
        </w:tc>
        <w:tc>
          <w:tcPr>
            <w:tcW w:w="770" w:type="dxa"/>
            <w:shd w:val="clear" w:color="auto" w:fill="00188F"/>
            <w:vAlign w:val="center"/>
          </w:tcPr>
          <w:p w:rsidR="005B7E3B" w:rsidRPr="007541BE" w:rsidRDefault="005B7E3B" w:rsidP="00991FEB">
            <w:pPr>
              <w:pStyle w:val="ProductList-OfferingBody"/>
              <w:ind w:left="-113"/>
              <w:jc w:val="center"/>
              <w:rPr>
                <w:color w:val="FFFFFF" w:themeColor="background1"/>
              </w:rPr>
            </w:pPr>
            <w:r w:rsidRPr="007541BE">
              <w:rPr>
                <w:color w:val="FFFFFF" w:themeColor="background1"/>
              </w:rPr>
              <w:fldChar w:fldCharType="begin"/>
            </w:r>
            <w:r w:rsidRPr="007541BE">
              <w:rPr>
                <w:color w:val="FFFFFF" w:themeColor="background1"/>
              </w:rPr>
              <w:instrText xml:space="preserve"> AutoTextList  \s NoStyle \t “Select et Select Plus” </w:instrText>
            </w:r>
            <w:r w:rsidRPr="007541BE">
              <w:rPr>
                <w:color w:val="FFFFFF" w:themeColor="background1"/>
              </w:rPr>
              <w:fldChar w:fldCharType="separate"/>
            </w:r>
            <w:r w:rsidRPr="007541BE">
              <w:rPr>
                <w:color w:val="FFFFFF" w:themeColor="background1"/>
              </w:rPr>
              <w:t xml:space="preserve"> S/S+</w:t>
            </w:r>
            <w:r w:rsidRPr="007541BE">
              <w:rPr>
                <w:color w:val="FFFFFF" w:themeColor="background1"/>
              </w:rPr>
              <w:fldChar w:fldCharType="end"/>
            </w:r>
          </w:p>
        </w:tc>
        <w:tc>
          <w:tcPr>
            <w:tcW w:w="771" w:type="dxa"/>
            <w:shd w:val="clear" w:color="auto" w:fill="00188F"/>
            <w:vAlign w:val="center"/>
          </w:tcPr>
          <w:p w:rsidR="005B7E3B" w:rsidRPr="007541BE" w:rsidRDefault="005B7E3B" w:rsidP="00991FEB">
            <w:pPr>
              <w:pStyle w:val="ProductList-OfferingBody"/>
              <w:ind w:left="-113"/>
              <w:jc w:val="center"/>
              <w:rPr>
                <w:color w:val="FFFFFF" w:themeColor="background1"/>
              </w:rPr>
            </w:pPr>
            <w:r w:rsidRPr="007541BE">
              <w:rPr>
                <w:color w:val="FFFFFF" w:themeColor="background1"/>
              </w:rPr>
              <w:fldChar w:fldCharType="begin"/>
            </w:r>
            <w:r w:rsidRPr="007541BE">
              <w:rPr>
                <w:color w:val="FFFFFF" w:themeColor="background1"/>
              </w:rPr>
              <w:instrText xml:space="preserve"> AutoTextList  \s NoStyle \t “Accord de Mise en Œuvre Serveur et Cloud” </w:instrText>
            </w:r>
            <w:r w:rsidRPr="007541BE">
              <w:rPr>
                <w:color w:val="FFFFFF" w:themeColor="background1"/>
              </w:rPr>
              <w:fldChar w:fldCharType="separate"/>
            </w:r>
            <w:r w:rsidRPr="007541BE">
              <w:rPr>
                <w:color w:val="FFFFFF" w:themeColor="background1"/>
              </w:rPr>
              <w:t>SCE</w:t>
            </w:r>
            <w:r w:rsidRPr="007541BE">
              <w:rPr>
                <w:color w:val="FFFFFF" w:themeColor="background1"/>
              </w:rPr>
              <w:fldChar w:fldCharType="end"/>
            </w:r>
          </w:p>
        </w:tc>
      </w:tr>
      <w:tr w:rsidR="005B7E3B" w:rsidTr="00DD6042">
        <w:trPr>
          <w:cantSplit/>
          <w:trHeight w:val="431"/>
          <w:tblHeader/>
        </w:trPr>
        <w:tc>
          <w:tcPr>
            <w:tcW w:w="3111" w:type="dxa"/>
            <w:tcBorders>
              <w:top w:val="nil"/>
              <w:left w:val="nil"/>
              <w:bottom w:val="nil"/>
              <w:right w:val="nil"/>
            </w:tcBorders>
          </w:tcPr>
          <w:p w:rsidR="005B7E3B" w:rsidRPr="000823EF" w:rsidRDefault="005B7E3B" w:rsidP="000709DC">
            <w:pPr>
              <w:pStyle w:val="ProductList-Offering2"/>
              <w:rPr>
                <w:lang w:val="fr-CA"/>
              </w:rPr>
            </w:pPr>
            <w:bookmarkStart w:id="1033" w:name="_Toc386625575"/>
            <w:r w:rsidRPr="000823EF">
              <w:rPr>
                <w:lang w:val="fr-CA"/>
              </w:rPr>
              <w:t>Microsoft Dynamics Marketing Enterprise (SL</w:t>
            </w:r>
            <w:r w:rsidR="000709DC">
              <w:rPr>
                <w:lang w:val="fr-CA"/>
              </w:rPr>
              <w:t> </w:t>
            </w:r>
            <w:r w:rsidRPr="000823EF">
              <w:rPr>
                <w:lang w:val="fr-CA"/>
              </w:rPr>
              <w:t>Utilisateur)</w:t>
            </w:r>
            <w:bookmarkEnd w:id="1033"/>
          </w:p>
        </w:tc>
        <w:tc>
          <w:tcPr>
            <w:tcW w:w="770" w:type="dxa"/>
            <w:tcBorders>
              <w:top w:val="nil"/>
              <w:left w:val="nil"/>
              <w:bottom w:val="nil"/>
              <w:right w:val="nil"/>
            </w:tcBorders>
            <w:vAlign w:val="center"/>
          </w:tcPr>
          <w:p w:rsidR="005B7E3B" w:rsidRPr="000823EF" w:rsidRDefault="005B7E3B" w:rsidP="009130AF">
            <w:pPr>
              <w:pStyle w:val="ProductList-OfferingBody"/>
              <w:ind w:left="-113"/>
              <w:jc w:val="center"/>
              <w:rPr>
                <w:lang w:val="fr-CA"/>
              </w:rPr>
            </w:pPr>
          </w:p>
        </w:tc>
        <w:tc>
          <w:tcPr>
            <w:tcW w:w="770" w:type="dxa"/>
            <w:tcBorders>
              <w:left w:val="single" w:sz="12" w:space="0" w:color="FFFFFF" w:themeColor="background1"/>
            </w:tcBorders>
            <w:shd w:val="clear" w:color="auto" w:fill="BFBFBF" w:themeFill="background1" w:themeFillShade="BF"/>
            <w:vAlign w:val="center"/>
          </w:tcPr>
          <w:p w:rsidR="005B7E3B" w:rsidRPr="000823EF" w:rsidRDefault="005B7E3B" w:rsidP="009130AF">
            <w:pPr>
              <w:pStyle w:val="ProductList-OfferingBody"/>
              <w:ind w:left="-113"/>
              <w:jc w:val="center"/>
              <w:rPr>
                <w:lang w:val="fr-CA"/>
              </w:rPr>
            </w:pPr>
          </w:p>
        </w:tc>
        <w:tc>
          <w:tcPr>
            <w:tcW w:w="770" w:type="dxa"/>
            <w:shd w:val="clear" w:color="auto" w:fill="70AD47" w:themeFill="accent6"/>
            <w:vAlign w:val="center"/>
          </w:tcPr>
          <w:p w:rsidR="005B7E3B" w:rsidRPr="007541BE" w:rsidRDefault="005B7E3B" w:rsidP="00991FEB">
            <w:pPr>
              <w:pStyle w:val="ProductList-OfferingBody"/>
              <w:ind w:left="-113"/>
              <w:jc w:val="center"/>
            </w:pPr>
            <w:r w:rsidRPr="007541BE">
              <w:fldChar w:fldCharType="begin"/>
            </w:r>
            <w:r w:rsidRPr="000823EF">
              <w:rPr>
                <w:lang w:val="fr-CA"/>
              </w:rPr>
              <w:instrText xml:space="preserve"> AutoTextList  \s NoStyle \t “Produit Supplémentaire” </w:instrText>
            </w:r>
            <w:r w:rsidRPr="007541BE">
              <w:fldChar w:fldCharType="separate"/>
            </w:r>
            <w:r w:rsidRPr="000823EF">
              <w:rPr>
                <w:lang w:val="fr-CA"/>
              </w:rPr>
              <w:t xml:space="preserve"> </w:t>
            </w:r>
            <w:r w:rsidRPr="007541BE">
              <w:t xml:space="preserve">A </w:t>
            </w:r>
            <w:r w:rsidRPr="007541BE">
              <w:fldChar w:fldCharType="end"/>
            </w:r>
          </w:p>
        </w:tc>
        <w:tc>
          <w:tcPr>
            <w:tcW w:w="771" w:type="dxa"/>
            <w:shd w:val="clear" w:color="auto" w:fill="BFBFBF" w:themeFill="background1" w:themeFillShade="BF"/>
            <w:vAlign w:val="center"/>
          </w:tcPr>
          <w:p w:rsidR="005B7E3B" w:rsidRDefault="005B7E3B" w:rsidP="009130AF">
            <w:pPr>
              <w:pStyle w:val="ProductList-OfferingBody"/>
              <w:ind w:left="-113"/>
              <w:jc w:val="center"/>
            </w:pPr>
          </w:p>
        </w:tc>
        <w:tc>
          <w:tcPr>
            <w:tcW w:w="770" w:type="dxa"/>
            <w:shd w:val="clear" w:color="auto" w:fill="70AD47" w:themeFill="accent6"/>
            <w:vAlign w:val="center"/>
          </w:tcPr>
          <w:p w:rsidR="005B7E3B" w:rsidRDefault="005B7E3B" w:rsidP="009130AF">
            <w:pPr>
              <w:pStyle w:val="ProductList-OfferingBody"/>
              <w:ind w:left="-113"/>
              <w:jc w:val="center"/>
            </w:pPr>
          </w:p>
        </w:tc>
        <w:tc>
          <w:tcPr>
            <w:tcW w:w="770" w:type="dxa"/>
            <w:shd w:val="clear" w:color="auto" w:fill="BFBFBF" w:themeFill="background1" w:themeFillShade="BF"/>
            <w:vAlign w:val="center"/>
          </w:tcPr>
          <w:p w:rsidR="005B7E3B" w:rsidRDefault="005B7E3B" w:rsidP="009130AF">
            <w:pPr>
              <w:pStyle w:val="ProductList-OfferingBody"/>
              <w:ind w:left="-113"/>
              <w:jc w:val="center"/>
            </w:pPr>
          </w:p>
        </w:tc>
        <w:tc>
          <w:tcPr>
            <w:tcW w:w="771" w:type="dxa"/>
            <w:shd w:val="clear" w:color="auto" w:fill="BFBFBF" w:themeFill="background1" w:themeFillShade="BF"/>
            <w:vAlign w:val="center"/>
          </w:tcPr>
          <w:p w:rsidR="005B7E3B" w:rsidRDefault="005B7E3B" w:rsidP="009130AF">
            <w:pPr>
              <w:pStyle w:val="ProductList-OfferingBody"/>
              <w:ind w:left="-113"/>
              <w:jc w:val="center"/>
            </w:pPr>
          </w:p>
        </w:tc>
        <w:tc>
          <w:tcPr>
            <w:tcW w:w="770" w:type="dxa"/>
            <w:shd w:val="clear" w:color="auto" w:fill="BFBFBF" w:themeFill="background1" w:themeFillShade="BF"/>
            <w:vAlign w:val="center"/>
          </w:tcPr>
          <w:p w:rsidR="005B7E3B" w:rsidRDefault="005B7E3B" w:rsidP="009130AF">
            <w:pPr>
              <w:pStyle w:val="ProductList-OfferingBody"/>
              <w:ind w:left="-113"/>
              <w:jc w:val="center"/>
            </w:pPr>
          </w:p>
        </w:tc>
        <w:tc>
          <w:tcPr>
            <w:tcW w:w="770" w:type="dxa"/>
            <w:shd w:val="clear" w:color="auto" w:fill="BFBFBF" w:themeFill="background1" w:themeFillShade="BF"/>
            <w:vAlign w:val="center"/>
          </w:tcPr>
          <w:p w:rsidR="005B7E3B" w:rsidRDefault="005B7E3B" w:rsidP="009130AF">
            <w:pPr>
              <w:pStyle w:val="ProductList-OfferingBody"/>
              <w:ind w:left="-113"/>
              <w:jc w:val="center"/>
            </w:pPr>
          </w:p>
        </w:tc>
        <w:tc>
          <w:tcPr>
            <w:tcW w:w="771" w:type="dxa"/>
            <w:shd w:val="clear" w:color="auto" w:fill="BFBFBF" w:themeFill="background1" w:themeFillShade="BF"/>
            <w:vAlign w:val="center"/>
          </w:tcPr>
          <w:p w:rsidR="005B7E3B" w:rsidRDefault="005B7E3B" w:rsidP="009130AF">
            <w:pPr>
              <w:pStyle w:val="ProductList-OfferingBody"/>
              <w:ind w:left="-113"/>
              <w:jc w:val="center"/>
            </w:pPr>
          </w:p>
        </w:tc>
      </w:tr>
      <w:tr w:rsidR="005B7E3B" w:rsidTr="00DD6042">
        <w:trPr>
          <w:cantSplit/>
          <w:trHeight w:val="431"/>
          <w:tblHeader/>
        </w:trPr>
        <w:tc>
          <w:tcPr>
            <w:tcW w:w="3111" w:type="dxa"/>
            <w:tcBorders>
              <w:top w:val="nil"/>
              <w:left w:val="nil"/>
              <w:bottom w:val="nil"/>
              <w:right w:val="nil"/>
            </w:tcBorders>
          </w:tcPr>
          <w:p w:rsidR="005B7E3B" w:rsidRPr="000823EF" w:rsidRDefault="005B7E3B" w:rsidP="009130AF">
            <w:pPr>
              <w:pStyle w:val="ProductList-Offering2"/>
              <w:rPr>
                <w:lang w:val="fr-CA"/>
              </w:rPr>
            </w:pPr>
            <w:bookmarkStart w:id="1034" w:name="_Toc386625576"/>
            <w:r w:rsidRPr="000823EF">
              <w:rPr>
                <w:lang w:val="fr-CA"/>
              </w:rPr>
              <w:t>Microsoft Dynamics Marketing Enterprise Extra Messages (SL Module Complémentaire)</w:t>
            </w:r>
            <w:bookmarkEnd w:id="1034"/>
          </w:p>
        </w:tc>
        <w:tc>
          <w:tcPr>
            <w:tcW w:w="770" w:type="dxa"/>
            <w:tcBorders>
              <w:top w:val="nil"/>
              <w:left w:val="nil"/>
              <w:bottom w:val="nil"/>
              <w:right w:val="nil"/>
            </w:tcBorders>
            <w:vAlign w:val="center"/>
          </w:tcPr>
          <w:p w:rsidR="005B7E3B" w:rsidRPr="000823EF" w:rsidRDefault="005B7E3B" w:rsidP="009130AF">
            <w:pPr>
              <w:pStyle w:val="ProductList-OfferingBody"/>
              <w:ind w:left="-113"/>
              <w:jc w:val="center"/>
              <w:rPr>
                <w:lang w:val="fr-CA"/>
              </w:rPr>
            </w:pPr>
          </w:p>
        </w:tc>
        <w:tc>
          <w:tcPr>
            <w:tcW w:w="770" w:type="dxa"/>
            <w:tcBorders>
              <w:left w:val="single" w:sz="12" w:space="0" w:color="FFFFFF" w:themeColor="background1"/>
            </w:tcBorders>
            <w:shd w:val="clear" w:color="auto" w:fill="BFBFBF" w:themeFill="background1" w:themeFillShade="BF"/>
            <w:vAlign w:val="center"/>
          </w:tcPr>
          <w:p w:rsidR="005B7E3B" w:rsidRPr="000823EF" w:rsidRDefault="005B7E3B" w:rsidP="009130AF">
            <w:pPr>
              <w:pStyle w:val="ProductList-OfferingBody"/>
              <w:ind w:left="-113"/>
              <w:jc w:val="center"/>
              <w:rPr>
                <w:lang w:val="fr-CA"/>
              </w:rPr>
            </w:pPr>
          </w:p>
        </w:tc>
        <w:tc>
          <w:tcPr>
            <w:tcW w:w="770" w:type="dxa"/>
            <w:shd w:val="clear" w:color="auto" w:fill="70AD47" w:themeFill="accent6"/>
            <w:vAlign w:val="center"/>
          </w:tcPr>
          <w:p w:rsidR="005B7E3B" w:rsidRPr="007541BE" w:rsidRDefault="005B7E3B" w:rsidP="00991FEB">
            <w:pPr>
              <w:pStyle w:val="ProductList-OfferingBody"/>
              <w:ind w:left="-113"/>
              <w:jc w:val="center"/>
            </w:pPr>
            <w:r w:rsidRPr="007541BE">
              <w:fldChar w:fldCharType="begin"/>
            </w:r>
            <w:r w:rsidRPr="000823EF">
              <w:rPr>
                <w:lang w:val="fr-CA"/>
              </w:rPr>
              <w:instrText xml:space="preserve"> AutoTextList  \s NoStyle \t “Produit Supplémentaire” </w:instrText>
            </w:r>
            <w:r w:rsidRPr="007541BE">
              <w:fldChar w:fldCharType="separate"/>
            </w:r>
            <w:r w:rsidRPr="000823EF">
              <w:rPr>
                <w:lang w:val="fr-CA"/>
              </w:rPr>
              <w:t xml:space="preserve"> </w:t>
            </w:r>
            <w:r w:rsidRPr="007541BE">
              <w:t xml:space="preserve">A </w:t>
            </w:r>
            <w:r w:rsidRPr="007541BE">
              <w:fldChar w:fldCharType="end"/>
            </w:r>
          </w:p>
        </w:tc>
        <w:tc>
          <w:tcPr>
            <w:tcW w:w="771" w:type="dxa"/>
            <w:shd w:val="clear" w:color="auto" w:fill="BFBFBF" w:themeFill="background1" w:themeFillShade="BF"/>
            <w:vAlign w:val="center"/>
          </w:tcPr>
          <w:p w:rsidR="005B7E3B" w:rsidRDefault="005B7E3B" w:rsidP="009130AF">
            <w:pPr>
              <w:pStyle w:val="ProductList-OfferingBody"/>
              <w:ind w:left="-113"/>
              <w:jc w:val="center"/>
            </w:pPr>
          </w:p>
        </w:tc>
        <w:tc>
          <w:tcPr>
            <w:tcW w:w="770" w:type="dxa"/>
            <w:shd w:val="clear" w:color="auto" w:fill="70AD47" w:themeFill="accent6"/>
            <w:vAlign w:val="center"/>
          </w:tcPr>
          <w:p w:rsidR="005B7E3B" w:rsidRDefault="005B7E3B" w:rsidP="009130AF">
            <w:pPr>
              <w:pStyle w:val="ProductList-OfferingBody"/>
              <w:ind w:left="-113"/>
              <w:jc w:val="center"/>
            </w:pPr>
          </w:p>
        </w:tc>
        <w:tc>
          <w:tcPr>
            <w:tcW w:w="770" w:type="dxa"/>
            <w:shd w:val="clear" w:color="auto" w:fill="BFBFBF" w:themeFill="background1" w:themeFillShade="BF"/>
            <w:vAlign w:val="center"/>
          </w:tcPr>
          <w:p w:rsidR="005B7E3B" w:rsidRDefault="005B7E3B" w:rsidP="009130AF">
            <w:pPr>
              <w:pStyle w:val="ProductList-OfferingBody"/>
              <w:ind w:left="-113"/>
              <w:jc w:val="center"/>
            </w:pPr>
          </w:p>
        </w:tc>
        <w:tc>
          <w:tcPr>
            <w:tcW w:w="771" w:type="dxa"/>
            <w:shd w:val="clear" w:color="auto" w:fill="BFBFBF" w:themeFill="background1" w:themeFillShade="BF"/>
            <w:vAlign w:val="center"/>
          </w:tcPr>
          <w:p w:rsidR="005B7E3B" w:rsidRDefault="005B7E3B" w:rsidP="009130AF">
            <w:pPr>
              <w:pStyle w:val="ProductList-OfferingBody"/>
              <w:ind w:left="-113"/>
              <w:jc w:val="center"/>
            </w:pPr>
          </w:p>
        </w:tc>
        <w:tc>
          <w:tcPr>
            <w:tcW w:w="770" w:type="dxa"/>
            <w:shd w:val="clear" w:color="auto" w:fill="BFBFBF" w:themeFill="background1" w:themeFillShade="BF"/>
            <w:vAlign w:val="center"/>
          </w:tcPr>
          <w:p w:rsidR="005B7E3B" w:rsidRDefault="005B7E3B" w:rsidP="009130AF">
            <w:pPr>
              <w:pStyle w:val="ProductList-OfferingBody"/>
              <w:ind w:left="-113"/>
              <w:jc w:val="center"/>
            </w:pPr>
          </w:p>
        </w:tc>
        <w:tc>
          <w:tcPr>
            <w:tcW w:w="770" w:type="dxa"/>
            <w:shd w:val="clear" w:color="auto" w:fill="BFBFBF" w:themeFill="background1" w:themeFillShade="BF"/>
            <w:vAlign w:val="center"/>
          </w:tcPr>
          <w:p w:rsidR="005B7E3B" w:rsidRDefault="005B7E3B" w:rsidP="009130AF">
            <w:pPr>
              <w:pStyle w:val="ProductList-OfferingBody"/>
              <w:ind w:left="-113"/>
              <w:jc w:val="center"/>
            </w:pPr>
          </w:p>
        </w:tc>
        <w:tc>
          <w:tcPr>
            <w:tcW w:w="771" w:type="dxa"/>
            <w:shd w:val="clear" w:color="auto" w:fill="BFBFBF" w:themeFill="background1" w:themeFillShade="BF"/>
            <w:vAlign w:val="center"/>
          </w:tcPr>
          <w:p w:rsidR="005B7E3B" w:rsidRDefault="005B7E3B" w:rsidP="009130AF">
            <w:pPr>
              <w:pStyle w:val="ProductList-OfferingBody"/>
              <w:ind w:left="-113"/>
              <w:jc w:val="center"/>
            </w:pPr>
          </w:p>
        </w:tc>
      </w:tr>
      <w:tr w:rsidR="005B7E3B" w:rsidTr="00DD6042">
        <w:trPr>
          <w:cantSplit/>
          <w:trHeight w:val="629"/>
          <w:tblHeader/>
        </w:trPr>
        <w:tc>
          <w:tcPr>
            <w:tcW w:w="3111" w:type="dxa"/>
            <w:tcBorders>
              <w:top w:val="nil"/>
              <w:left w:val="nil"/>
              <w:bottom w:val="nil"/>
              <w:right w:val="nil"/>
            </w:tcBorders>
          </w:tcPr>
          <w:p w:rsidR="005B7E3B" w:rsidRPr="000823EF" w:rsidRDefault="005B7E3B" w:rsidP="009130AF">
            <w:pPr>
              <w:pStyle w:val="ProductList-Offering2"/>
              <w:rPr>
                <w:lang w:val="fr-CA"/>
              </w:rPr>
            </w:pPr>
            <w:bookmarkStart w:id="1035" w:name="_Toc386625577"/>
            <w:r w:rsidRPr="000823EF">
              <w:rPr>
                <w:lang w:val="fr-CA"/>
              </w:rPr>
              <w:t>Microsoft Dynamics Marketing Enterprise Extra Non-Production Instance (SL Module Complémentaire)</w:t>
            </w:r>
            <w:bookmarkEnd w:id="1035"/>
          </w:p>
        </w:tc>
        <w:tc>
          <w:tcPr>
            <w:tcW w:w="770" w:type="dxa"/>
            <w:tcBorders>
              <w:top w:val="nil"/>
              <w:left w:val="nil"/>
              <w:bottom w:val="nil"/>
              <w:right w:val="nil"/>
            </w:tcBorders>
            <w:vAlign w:val="center"/>
          </w:tcPr>
          <w:p w:rsidR="005B7E3B" w:rsidRPr="000823EF" w:rsidRDefault="005B7E3B" w:rsidP="009130AF">
            <w:pPr>
              <w:pStyle w:val="ProductList-OfferingBody"/>
              <w:ind w:left="-113"/>
              <w:jc w:val="center"/>
              <w:rPr>
                <w:lang w:val="fr-CA"/>
              </w:rPr>
            </w:pPr>
          </w:p>
        </w:tc>
        <w:tc>
          <w:tcPr>
            <w:tcW w:w="770" w:type="dxa"/>
            <w:tcBorders>
              <w:left w:val="single" w:sz="12" w:space="0" w:color="FFFFFF" w:themeColor="background1"/>
            </w:tcBorders>
            <w:shd w:val="clear" w:color="auto" w:fill="BFBFBF" w:themeFill="background1" w:themeFillShade="BF"/>
            <w:vAlign w:val="center"/>
          </w:tcPr>
          <w:p w:rsidR="005B7E3B" w:rsidRPr="000823EF" w:rsidRDefault="005B7E3B" w:rsidP="009130AF">
            <w:pPr>
              <w:pStyle w:val="ProductList-OfferingBody"/>
              <w:ind w:left="-113"/>
              <w:jc w:val="center"/>
              <w:rPr>
                <w:lang w:val="fr-CA"/>
              </w:rPr>
            </w:pPr>
          </w:p>
        </w:tc>
        <w:tc>
          <w:tcPr>
            <w:tcW w:w="770" w:type="dxa"/>
            <w:shd w:val="clear" w:color="auto" w:fill="70AD47" w:themeFill="accent6"/>
            <w:vAlign w:val="center"/>
          </w:tcPr>
          <w:p w:rsidR="005B7E3B" w:rsidRPr="007541BE" w:rsidRDefault="005B7E3B" w:rsidP="00991FEB">
            <w:pPr>
              <w:pStyle w:val="ProductList-OfferingBody"/>
              <w:ind w:left="-113"/>
              <w:jc w:val="center"/>
            </w:pPr>
            <w:r w:rsidRPr="007541BE">
              <w:fldChar w:fldCharType="begin"/>
            </w:r>
            <w:r w:rsidRPr="000823EF">
              <w:rPr>
                <w:lang w:val="fr-CA"/>
              </w:rPr>
              <w:instrText xml:space="preserve"> AutoTextList  \s NoStyle \t “Produit Supplémentaire” </w:instrText>
            </w:r>
            <w:r w:rsidRPr="007541BE">
              <w:fldChar w:fldCharType="separate"/>
            </w:r>
            <w:r w:rsidRPr="000823EF">
              <w:rPr>
                <w:lang w:val="fr-CA"/>
              </w:rPr>
              <w:t xml:space="preserve"> </w:t>
            </w:r>
            <w:r w:rsidRPr="007541BE">
              <w:t xml:space="preserve">A </w:t>
            </w:r>
            <w:r w:rsidRPr="007541BE">
              <w:fldChar w:fldCharType="end"/>
            </w:r>
          </w:p>
        </w:tc>
        <w:tc>
          <w:tcPr>
            <w:tcW w:w="771" w:type="dxa"/>
            <w:shd w:val="clear" w:color="auto" w:fill="BFBFBF" w:themeFill="background1" w:themeFillShade="BF"/>
            <w:vAlign w:val="center"/>
          </w:tcPr>
          <w:p w:rsidR="005B7E3B" w:rsidRDefault="005B7E3B" w:rsidP="009130AF">
            <w:pPr>
              <w:pStyle w:val="ProductList-OfferingBody"/>
              <w:ind w:left="-113"/>
              <w:jc w:val="center"/>
            </w:pPr>
          </w:p>
        </w:tc>
        <w:tc>
          <w:tcPr>
            <w:tcW w:w="770" w:type="dxa"/>
            <w:shd w:val="clear" w:color="auto" w:fill="70AD47" w:themeFill="accent6"/>
            <w:vAlign w:val="center"/>
          </w:tcPr>
          <w:p w:rsidR="005B7E3B" w:rsidRDefault="005B7E3B" w:rsidP="009130AF">
            <w:pPr>
              <w:pStyle w:val="ProductList-OfferingBody"/>
              <w:ind w:left="-113"/>
              <w:jc w:val="center"/>
            </w:pPr>
          </w:p>
        </w:tc>
        <w:tc>
          <w:tcPr>
            <w:tcW w:w="770" w:type="dxa"/>
            <w:shd w:val="clear" w:color="auto" w:fill="BFBFBF" w:themeFill="background1" w:themeFillShade="BF"/>
            <w:vAlign w:val="center"/>
          </w:tcPr>
          <w:p w:rsidR="005B7E3B" w:rsidRDefault="005B7E3B" w:rsidP="009130AF">
            <w:pPr>
              <w:pStyle w:val="ProductList-OfferingBody"/>
              <w:ind w:left="-113"/>
              <w:jc w:val="center"/>
            </w:pPr>
          </w:p>
        </w:tc>
        <w:tc>
          <w:tcPr>
            <w:tcW w:w="771" w:type="dxa"/>
            <w:shd w:val="clear" w:color="auto" w:fill="BFBFBF" w:themeFill="background1" w:themeFillShade="BF"/>
            <w:vAlign w:val="center"/>
          </w:tcPr>
          <w:p w:rsidR="005B7E3B" w:rsidRDefault="005B7E3B" w:rsidP="009130AF">
            <w:pPr>
              <w:pStyle w:val="ProductList-OfferingBody"/>
              <w:ind w:left="-113"/>
              <w:jc w:val="center"/>
            </w:pPr>
          </w:p>
        </w:tc>
        <w:tc>
          <w:tcPr>
            <w:tcW w:w="770" w:type="dxa"/>
            <w:shd w:val="clear" w:color="auto" w:fill="BFBFBF" w:themeFill="background1" w:themeFillShade="BF"/>
            <w:vAlign w:val="center"/>
          </w:tcPr>
          <w:p w:rsidR="005B7E3B" w:rsidRDefault="005B7E3B" w:rsidP="009130AF">
            <w:pPr>
              <w:pStyle w:val="ProductList-OfferingBody"/>
              <w:ind w:left="-113"/>
              <w:jc w:val="center"/>
            </w:pPr>
          </w:p>
        </w:tc>
        <w:tc>
          <w:tcPr>
            <w:tcW w:w="770" w:type="dxa"/>
            <w:shd w:val="clear" w:color="auto" w:fill="BFBFBF" w:themeFill="background1" w:themeFillShade="BF"/>
            <w:vAlign w:val="center"/>
          </w:tcPr>
          <w:p w:rsidR="005B7E3B" w:rsidRDefault="005B7E3B" w:rsidP="009130AF">
            <w:pPr>
              <w:pStyle w:val="ProductList-OfferingBody"/>
              <w:ind w:left="-113"/>
              <w:jc w:val="center"/>
            </w:pPr>
          </w:p>
        </w:tc>
        <w:tc>
          <w:tcPr>
            <w:tcW w:w="771" w:type="dxa"/>
            <w:shd w:val="clear" w:color="auto" w:fill="BFBFBF" w:themeFill="background1" w:themeFillShade="BF"/>
            <w:vAlign w:val="center"/>
          </w:tcPr>
          <w:p w:rsidR="005B7E3B" w:rsidRDefault="005B7E3B" w:rsidP="009130AF">
            <w:pPr>
              <w:pStyle w:val="ProductList-OfferingBody"/>
              <w:ind w:left="-113"/>
              <w:jc w:val="center"/>
            </w:pPr>
          </w:p>
        </w:tc>
      </w:tr>
      <w:tr w:rsidR="005B7E3B" w:rsidTr="00DD6042">
        <w:trPr>
          <w:cantSplit/>
          <w:trHeight w:val="629"/>
          <w:tblHeader/>
        </w:trPr>
        <w:tc>
          <w:tcPr>
            <w:tcW w:w="3111" w:type="dxa"/>
            <w:tcBorders>
              <w:top w:val="nil"/>
              <w:left w:val="nil"/>
              <w:bottom w:val="nil"/>
              <w:right w:val="nil"/>
            </w:tcBorders>
          </w:tcPr>
          <w:p w:rsidR="005B7E3B" w:rsidRPr="00086721" w:rsidRDefault="005B7E3B" w:rsidP="009130AF">
            <w:pPr>
              <w:pStyle w:val="ProductList-Offering2"/>
              <w:rPr>
                <w:lang w:val="fr-FR"/>
              </w:rPr>
            </w:pPr>
            <w:bookmarkStart w:id="1036" w:name="_Toc386625578"/>
            <w:r w:rsidRPr="00086721">
              <w:rPr>
                <w:lang w:val="fr-FR"/>
              </w:rPr>
              <w:t>Microsoft Dynamics Marketing Enterprise Extra Production Instance (SL Module Complémentaire)</w:t>
            </w:r>
            <w:bookmarkEnd w:id="1036"/>
          </w:p>
        </w:tc>
        <w:tc>
          <w:tcPr>
            <w:tcW w:w="770" w:type="dxa"/>
            <w:tcBorders>
              <w:top w:val="nil"/>
              <w:left w:val="nil"/>
              <w:bottom w:val="nil"/>
              <w:right w:val="nil"/>
            </w:tcBorders>
            <w:vAlign w:val="center"/>
          </w:tcPr>
          <w:p w:rsidR="005B7E3B" w:rsidRPr="00086721" w:rsidRDefault="005B7E3B" w:rsidP="009130AF">
            <w:pPr>
              <w:pStyle w:val="ProductList-OfferingBody"/>
              <w:ind w:left="-113"/>
              <w:jc w:val="center"/>
              <w:rPr>
                <w:lang w:val="fr-FR"/>
              </w:rPr>
            </w:pPr>
          </w:p>
        </w:tc>
        <w:tc>
          <w:tcPr>
            <w:tcW w:w="770" w:type="dxa"/>
            <w:tcBorders>
              <w:left w:val="single" w:sz="12" w:space="0" w:color="FFFFFF" w:themeColor="background1"/>
            </w:tcBorders>
            <w:shd w:val="clear" w:color="auto" w:fill="BFBFBF" w:themeFill="background1" w:themeFillShade="BF"/>
            <w:vAlign w:val="center"/>
          </w:tcPr>
          <w:p w:rsidR="005B7E3B" w:rsidRPr="00086721" w:rsidRDefault="005B7E3B" w:rsidP="009130AF">
            <w:pPr>
              <w:pStyle w:val="ProductList-OfferingBody"/>
              <w:ind w:left="-113"/>
              <w:jc w:val="center"/>
              <w:rPr>
                <w:lang w:val="fr-FR"/>
              </w:rPr>
            </w:pPr>
          </w:p>
        </w:tc>
        <w:tc>
          <w:tcPr>
            <w:tcW w:w="770" w:type="dxa"/>
            <w:shd w:val="clear" w:color="auto" w:fill="70AD47" w:themeFill="accent6"/>
            <w:vAlign w:val="center"/>
          </w:tcPr>
          <w:p w:rsidR="005B7E3B" w:rsidRPr="007541BE" w:rsidRDefault="005B7E3B" w:rsidP="00991FEB">
            <w:pPr>
              <w:pStyle w:val="ProductList-OfferingBody"/>
              <w:ind w:left="-113"/>
              <w:jc w:val="center"/>
            </w:pPr>
            <w:r w:rsidRPr="007541BE">
              <w:fldChar w:fldCharType="begin"/>
            </w:r>
            <w:r w:rsidRPr="00086721">
              <w:rPr>
                <w:lang w:val="fr-FR"/>
              </w:rPr>
              <w:instrText xml:space="preserve"> AutoTextList  \s NoStyle \t “Produit Supplémentaire” </w:instrText>
            </w:r>
            <w:r w:rsidRPr="007541BE">
              <w:fldChar w:fldCharType="separate"/>
            </w:r>
            <w:r w:rsidRPr="00086721">
              <w:rPr>
                <w:lang w:val="fr-FR"/>
              </w:rPr>
              <w:t xml:space="preserve"> </w:t>
            </w:r>
            <w:r w:rsidRPr="007541BE">
              <w:t xml:space="preserve">A </w:t>
            </w:r>
            <w:r w:rsidRPr="007541BE">
              <w:fldChar w:fldCharType="end"/>
            </w:r>
          </w:p>
        </w:tc>
        <w:tc>
          <w:tcPr>
            <w:tcW w:w="771" w:type="dxa"/>
            <w:shd w:val="clear" w:color="auto" w:fill="BFBFBF" w:themeFill="background1" w:themeFillShade="BF"/>
            <w:vAlign w:val="center"/>
          </w:tcPr>
          <w:p w:rsidR="005B7E3B" w:rsidRDefault="005B7E3B" w:rsidP="009130AF">
            <w:pPr>
              <w:pStyle w:val="ProductList-OfferingBody"/>
              <w:ind w:left="-113"/>
              <w:jc w:val="center"/>
            </w:pPr>
          </w:p>
        </w:tc>
        <w:tc>
          <w:tcPr>
            <w:tcW w:w="770" w:type="dxa"/>
            <w:shd w:val="clear" w:color="auto" w:fill="70AD47" w:themeFill="accent6"/>
            <w:vAlign w:val="center"/>
          </w:tcPr>
          <w:p w:rsidR="005B7E3B" w:rsidRDefault="005B7E3B" w:rsidP="009130AF">
            <w:pPr>
              <w:pStyle w:val="ProductList-OfferingBody"/>
              <w:ind w:left="-113"/>
              <w:jc w:val="center"/>
            </w:pPr>
          </w:p>
        </w:tc>
        <w:tc>
          <w:tcPr>
            <w:tcW w:w="770" w:type="dxa"/>
            <w:shd w:val="clear" w:color="auto" w:fill="BFBFBF" w:themeFill="background1" w:themeFillShade="BF"/>
            <w:vAlign w:val="center"/>
          </w:tcPr>
          <w:p w:rsidR="005B7E3B" w:rsidRDefault="005B7E3B" w:rsidP="009130AF">
            <w:pPr>
              <w:pStyle w:val="ProductList-OfferingBody"/>
              <w:ind w:left="-113"/>
              <w:jc w:val="center"/>
            </w:pPr>
          </w:p>
        </w:tc>
        <w:tc>
          <w:tcPr>
            <w:tcW w:w="771" w:type="dxa"/>
            <w:shd w:val="clear" w:color="auto" w:fill="BFBFBF" w:themeFill="background1" w:themeFillShade="BF"/>
            <w:vAlign w:val="center"/>
          </w:tcPr>
          <w:p w:rsidR="005B7E3B" w:rsidRDefault="005B7E3B" w:rsidP="009130AF">
            <w:pPr>
              <w:pStyle w:val="ProductList-OfferingBody"/>
              <w:ind w:left="-113"/>
              <w:jc w:val="center"/>
            </w:pPr>
          </w:p>
        </w:tc>
        <w:tc>
          <w:tcPr>
            <w:tcW w:w="770" w:type="dxa"/>
            <w:shd w:val="clear" w:color="auto" w:fill="BFBFBF" w:themeFill="background1" w:themeFillShade="BF"/>
            <w:vAlign w:val="center"/>
          </w:tcPr>
          <w:p w:rsidR="005B7E3B" w:rsidRDefault="005B7E3B" w:rsidP="009130AF">
            <w:pPr>
              <w:pStyle w:val="ProductList-OfferingBody"/>
              <w:ind w:left="-113"/>
              <w:jc w:val="center"/>
            </w:pPr>
          </w:p>
        </w:tc>
        <w:tc>
          <w:tcPr>
            <w:tcW w:w="770" w:type="dxa"/>
            <w:shd w:val="clear" w:color="auto" w:fill="BFBFBF" w:themeFill="background1" w:themeFillShade="BF"/>
            <w:vAlign w:val="center"/>
          </w:tcPr>
          <w:p w:rsidR="005B7E3B" w:rsidRDefault="005B7E3B" w:rsidP="009130AF">
            <w:pPr>
              <w:pStyle w:val="ProductList-OfferingBody"/>
              <w:ind w:left="-113"/>
              <w:jc w:val="center"/>
            </w:pPr>
          </w:p>
        </w:tc>
        <w:tc>
          <w:tcPr>
            <w:tcW w:w="771" w:type="dxa"/>
            <w:shd w:val="clear" w:color="auto" w:fill="BFBFBF" w:themeFill="background1" w:themeFillShade="BF"/>
            <w:vAlign w:val="center"/>
          </w:tcPr>
          <w:p w:rsidR="005B7E3B" w:rsidRDefault="005B7E3B" w:rsidP="009130AF">
            <w:pPr>
              <w:pStyle w:val="ProductList-OfferingBody"/>
              <w:ind w:left="-113"/>
              <w:jc w:val="center"/>
            </w:pPr>
          </w:p>
        </w:tc>
      </w:tr>
      <w:tr w:rsidR="005B7E3B" w:rsidTr="00DD6042">
        <w:trPr>
          <w:cantSplit/>
          <w:trHeight w:val="431"/>
          <w:tblHeader/>
        </w:trPr>
        <w:tc>
          <w:tcPr>
            <w:tcW w:w="3111" w:type="dxa"/>
            <w:tcBorders>
              <w:top w:val="nil"/>
              <w:left w:val="nil"/>
              <w:bottom w:val="nil"/>
              <w:right w:val="nil"/>
            </w:tcBorders>
          </w:tcPr>
          <w:p w:rsidR="005B7E3B" w:rsidRDefault="005B7E3B" w:rsidP="009130AF">
            <w:pPr>
              <w:pStyle w:val="ProductList-Offering2"/>
            </w:pPr>
            <w:bookmarkStart w:id="1037" w:name="_Toc386625579"/>
            <w:r>
              <w:t>Microsoft Dynamics Marketing Enterprise Extra Storage (SL Module Complémentaire)</w:t>
            </w:r>
            <w:bookmarkEnd w:id="1037"/>
          </w:p>
        </w:tc>
        <w:tc>
          <w:tcPr>
            <w:tcW w:w="770" w:type="dxa"/>
            <w:tcBorders>
              <w:top w:val="nil"/>
              <w:left w:val="nil"/>
              <w:bottom w:val="nil"/>
              <w:right w:val="nil"/>
            </w:tcBorders>
            <w:vAlign w:val="center"/>
          </w:tcPr>
          <w:p w:rsidR="005B7E3B" w:rsidRDefault="005B7E3B" w:rsidP="009130AF">
            <w:pPr>
              <w:pStyle w:val="ProductList-OfferingBody"/>
              <w:ind w:left="-113"/>
              <w:jc w:val="center"/>
            </w:pPr>
          </w:p>
        </w:tc>
        <w:tc>
          <w:tcPr>
            <w:tcW w:w="770" w:type="dxa"/>
            <w:tcBorders>
              <w:left w:val="single" w:sz="12" w:space="0" w:color="FFFFFF" w:themeColor="background1"/>
            </w:tcBorders>
            <w:shd w:val="clear" w:color="auto" w:fill="BFBFBF" w:themeFill="background1" w:themeFillShade="BF"/>
            <w:vAlign w:val="center"/>
          </w:tcPr>
          <w:p w:rsidR="005B7E3B" w:rsidRDefault="005B7E3B" w:rsidP="009130AF">
            <w:pPr>
              <w:pStyle w:val="ProductList-OfferingBody"/>
              <w:ind w:left="-113"/>
              <w:jc w:val="center"/>
            </w:pPr>
          </w:p>
        </w:tc>
        <w:tc>
          <w:tcPr>
            <w:tcW w:w="770" w:type="dxa"/>
            <w:shd w:val="clear" w:color="auto" w:fill="70AD47" w:themeFill="accent6"/>
            <w:vAlign w:val="center"/>
          </w:tcPr>
          <w:p w:rsidR="005B7E3B" w:rsidRPr="007541BE" w:rsidRDefault="005B7E3B" w:rsidP="00991FEB">
            <w:pPr>
              <w:pStyle w:val="ProductList-OfferingBody"/>
              <w:ind w:left="-113"/>
              <w:jc w:val="center"/>
            </w:pPr>
            <w:r w:rsidRPr="007541BE">
              <w:fldChar w:fldCharType="begin"/>
            </w:r>
            <w:r w:rsidRPr="007541BE">
              <w:instrText xml:space="preserve"> AutoTextList  \s NoStyle \t “Produit Supplémentaire” </w:instrText>
            </w:r>
            <w:r w:rsidRPr="007541BE">
              <w:fldChar w:fldCharType="separate"/>
            </w:r>
            <w:r w:rsidRPr="007541BE">
              <w:t xml:space="preserve"> A </w:t>
            </w:r>
            <w:r w:rsidRPr="007541BE">
              <w:fldChar w:fldCharType="end"/>
            </w:r>
          </w:p>
        </w:tc>
        <w:tc>
          <w:tcPr>
            <w:tcW w:w="771" w:type="dxa"/>
            <w:shd w:val="clear" w:color="auto" w:fill="BFBFBF" w:themeFill="background1" w:themeFillShade="BF"/>
            <w:vAlign w:val="center"/>
          </w:tcPr>
          <w:p w:rsidR="005B7E3B" w:rsidRDefault="005B7E3B" w:rsidP="009130AF">
            <w:pPr>
              <w:pStyle w:val="ProductList-OfferingBody"/>
              <w:ind w:left="-113"/>
              <w:jc w:val="center"/>
            </w:pPr>
          </w:p>
        </w:tc>
        <w:tc>
          <w:tcPr>
            <w:tcW w:w="770" w:type="dxa"/>
            <w:shd w:val="clear" w:color="auto" w:fill="70AD47" w:themeFill="accent6"/>
            <w:vAlign w:val="center"/>
          </w:tcPr>
          <w:p w:rsidR="005B7E3B" w:rsidRDefault="005B7E3B" w:rsidP="009130AF">
            <w:pPr>
              <w:pStyle w:val="ProductList-OfferingBody"/>
              <w:ind w:left="-113"/>
              <w:jc w:val="center"/>
            </w:pPr>
          </w:p>
        </w:tc>
        <w:tc>
          <w:tcPr>
            <w:tcW w:w="770" w:type="dxa"/>
            <w:shd w:val="clear" w:color="auto" w:fill="BFBFBF" w:themeFill="background1" w:themeFillShade="BF"/>
            <w:vAlign w:val="center"/>
          </w:tcPr>
          <w:p w:rsidR="005B7E3B" w:rsidRDefault="005B7E3B" w:rsidP="009130AF">
            <w:pPr>
              <w:pStyle w:val="ProductList-OfferingBody"/>
              <w:ind w:left="-113"/>
              <w:jc w:val="center"/>
            </w:pPr>
          </w:p>
        </w:tc>
        <w:tc>
          <w:tcPr>
            <w:tcW w:w="771" w:type="dxa"/>
            <w:shd w:val="clear" w:color="auto" w:fill="BFBFBF" w:themeFill="background1" w:themeFillShade="BF"/>
            <w:vAlign w:val="center"/>
          </w:tcPr>
          <w:p w:rsidR="005B7E3B" w:rsidRDefault="005B7E3B" w:rsidP="009130AF">
            <w:pPr>
              <w:pStyle w:val="ProductList-OfferingBody"/>
              <w:ind w:left="-113"/>
              <w:jc w:val="center"/>
            </w:pPr>
          </w:p>
        </w:tc>
        <w:tc>
          <w:tcPr>
            <w:tcW w:w="770" w:type="dxa"/>
            <w:shd w:val="clear" w:color="auto" w:fill="BFBFBF" w:themeFill="background1" w:themeFillShade="BF"/>
            <w:vAlign w:val="center"/>
          </w:tcPr>
          <w:p w:rsidR="005B7E3B" w:rsidRDefault="005B7E3B" w:rsidP="009130AF">
            <w:pPr>
              <w:pStyle w:val="ProductList-OfferingBody"/>
              <w:ind w:left="-113"/>
              <w:jc w:val="center"/>
            </w:pPr>
          </w:p>
        </w:tc>
        <w:tc>
          <w:tcPr>
            <w:tcW w:w="770" w:type="dxa"/>
            <w:shd w:val="clear" w:color="auto" w:fill="BFBFBF" w:themeFill="background1" w:themeFillShade="BF"/>
            <w:vAlign w:val="center"/>
          </w:tcPr>
          <w:p w:rsidR="005B7E3B" w:rsidRDefault="005B7E3B" w:rsidP="009130AF">
            <w:pPr>
              <w:pStyle w:val="ProductList-OfferingBody"/>
              <w:ind w:left="-113"/>
              <w:jc w:val="center"/>
            </w:pPr>
          </w:p>
        </w:tc>
        <w:tc>
          <w:tcPr>
            <w:tcW w:w="771" w:type="dxa"/>
            <w:shd w:val="clear" w:color="auto" w:fill="BFBFBF" w:themeFill="background1" w:themeFillShade="BF"/>
            <w:vAlign w:val="center"/>
          </w:tcPr>
          <w:p w:rsidR="005B7E3B" w:rsidRDefault="005B7E3B" w:rsidP="009130AF">
            <w:pPr>
              <w:pStyle w:val="ProductList-OfferingBody"/>
              <w:ind w:left="-113"/>
              <w:jc w:val="center"/>
            </w:pPr>
          </w:p>
        </w:tc>
      </w:tr>
      <w:tr w:rsidR="00AB223B" w:rsidTr="00DD6042">
        <w:trPr>
          <w:cantSplit/>
          <w:trHeight w:val="431"/>
          <w:tblHeader/>
        </w:trPr>
        <w:tc>
          <w:tcPr>
            <w:tcW w:w="3111" w:type="dxa"/>
            <w:tcBorders>
              <w:top w:val="nil"/>
              <w:left w:val="nil"/>
              <w:bottom w:val="nil"/>
              <w:right w:val="nil"/>
            </w:tcBorders>
          </w:tcPr>
          <w:p w:rsidR="00AB223B" w:rsidRPr="000823EF" w:rsidRDefault="00AB223B" w:rsidP="009130AF">
            <w:pPr>
              <w:pStyle w:val="ProductList-Offering2"/>
              <w:rPr>
                <w:lang w:val="fr-CA"/>
              </w:rPr>
            </w:pPr>
            <w:bookmarkStart w:id="1038" w:name="_Toc386625580"/>
            <w:r w:rsidRPr="000823EF">
              <w:rPr>
                <w:lang w:val="fr-CA"/>
              </w:rPr>
              <w:t>Microsoft Dynamics Marketing Enterprise Education (SL Utilisateur)</w:t>
            </w:r>
            <w:bookmarkEnd w:id="1038"/>
          </w:p>
        </w:tc>
        <w:tc>
          <w:tcPr>
            <w:tcW w:w="770" w:type="dxa"/>
            <w:tcBorders>
              <w:top w:val="nil"/>
              <w:left w:val="nil"/>
              <w:bottom w:val="nil"/>
              <w:right w:val="nil"/>
            </w:tcBorders>
            <w:vAlign w:val="center"/>
          </w:tcPr>
          <w:p w:rsidR="00AB223B" w:rsidRPr="000823EF" w:rsidRDefault="00AB223B" w:rsidP="009130AF">
            <w:pPr>
              <w:pStyle w:val="ProductList-OfferingBody"/>
              <w:ind w:left="-113"/>
              <w:jc w:val="center"/>
              <w:rPr>
                <w:lang w:val="fr-CA"/>
              </w:rPr>
            </w:pPr>
          </w:p>
        </w:tc>
        <w:tc>
          <w:tcPr>
            <w:tcW w:w="770" w:type="dxa"/>
            <w:tcBorders>
              <w:left w:val="single" w:sz="12" w:space="0" w:color="FFFFFF" w:themeColor="background1"/>
            </w:tcBorders>
            <w:shd w:val="clear" w:color="auto" w:fill="70AD47" w:themeFill="accent6"/>
            <w:vAlign w:val="center"/>
          </w:tcPr>
          <w:p w:rsidR="00AB223B" w:rsidRPr="008F2D2C" w:rsidRDefault="00AB223B" w:rsidP="009130AF">
            <w:pPr>
              <w:pStyle w:val="ProductList-OfferingBody"/>
              <w:ind w:left="-113"/>
              <w:jc w:val="center"/>
              <w:rPr>
                <w:color w:val="000000" w:themeColor="text1"/>
              </w:rPr>
            </w:pPr>
            <w:r>
              <w:rPr>
                <w:color w:val="000000" w:themeColor="text1"/>
              </w:rPr>
              <w:t>1</w:t>
            </w:r>
          </w:p>
        </w:tc>
        <w:tc>
          <w:tcPr>
            <w:tcW w:w="770" w:type="dxa"/>
            <w:shd w:val="clear" w:color="auto" w:fill="BFBFBF" w:themeFill="background1" w:themeFillShade="BF"/>
            <w:vAlign w:val="center"/>
          </w:tcPr>
          <w:p w:rsidR="00AB223B" w:rsidRPr="00287117" w:rsidRDefault="00AB223B" w:rsidP="009130AF">
            <w:pPr>
              <w:pStyle w:val="ProductList-OfferingBody"/>
              <w:ind w:left="-113"/>
              <w:jc w:val="center"/>
            </w:pPr>
          </w:p>
        </w:tc>
        <w:tc>
          <w:tcPr>
            <w:tcW w:w="771" w:type="dxa"/>
            <w:shd w:val="clear" w:color="auto" w:fill="BFBFBF" w:themeFill="background1" w:themeFillShade="BF"/>
            <w:vAlign w:val="center"/>
          </w:tcPr>
          <w:p w:rsidR="00AB223B" w:rsidRDefault="00AB223B" w:rsidP="009130AF">
            <w:pPr>
              <w:pStyle w:val="ProductList-OfferingBody"/>
              <w:ind w:left="-113"/>
              <w:jc w:val="center"/>
            </w:pPr>
          </w:p>
        </w:tc>
        <w:tc>
          <w:tcPr>
            <w:tcW w:w="770" w:type="dxa"/>
            <w:shd w:val="clear" w:color="auto" w:fill="70AD47" w:themeFill="accent6"/>
            <w:vAlign w:val="center"/>
          </w:tcPr>
          <w:p w:rsidR="00AB223B" w:rsidRDefault="00AB223B" w:rsidP="009130AF">
            <w:pPr>
              <w:pStyle w:val="ProductList-OfferingBody"/>
              <w:ind w:left="-113"/>
              <w:jc w:val="center"/>
            </w:pPr>
          </w:p>
        </w:tc>
        <w:tc>
          <w:tcPr>
            <w:tcW w:w="770" w:type="dxa"/>
            <w:shd w:val="clear" w:color="auto" w:fill="BFBFBF" w:themeFill="background1" w:themeFillShade="BF"/>
            <w:vAlign w:val="center"/>
          </w:tcPr>
          <w:p w:rsidR="00AB223B" w:rsidRDefault="00AB223B" w:rsidP="009130AF">
            <w:pPr>
              <w:pStyle w:val="ProductList-OfferingBody"/>
              <w:ind w:left="-113"/>
              <w:jc w:val="center"/>
            </w:pPr>
          </w:p>
        </w:tc>
        <w:tc>
          <w:tcPr>
            <w:tcW w:w="771" w:type="dxa"/>
            <w:shd w:val="clear" w:color="auto" w:fill="BFBFBF" w:themeFill="background1" w:themeFillShade="BF"/>
            <w:vAlign w:val="center"/>
          </w:tcPr>
          <w:p w:rsidR="00AB223B" w:rsidRDefault="00AB223B" w:rsidP="009130AF">
            <w:pPr>
              <w:pStyle w:val="ProductList-OfferingBody"/>
              <w:ind w:left="-113"/>
              <w:jc w:val="center"/>
            </w:pPr>
          </w:p>
        </w:tc>
        <w:tc>
          <w:tcPr>
            <w:tcW w:w="770" w:type="dxa"/>
            <w:shd w:val="clear" w:color="auto" w:fill="BFBFBF" w:themeFill="background1" w:themeFillShade="BF"/>
            <w:vAlign w:val="center"/>
          </w:tcPr>
          <w:p w:rsidR="00AB223B" w:rsidRDefault="00AB223B" w:rsidP="009130AF">
            <w:pPr>
              <w:pStyle w:val="ProductList-OfferingBody"/>
              <w:ind w:left="-113"/>
              <w:jc w:val="center"/>
            </w:pPr>
          </w:p>
        </w:tc>
        <w:tc>
          <w:tcPr>
            <w:tcW w:w="770" w:type="dxa"/>
            <w:shd w:val="clear" w:color="auto" w:fill="BFBFBF" w:themeFill="background1" w:themeFillShade="BF"/>
            <w:vAlign w:val="center"/>
          </w:tcPr>
          <w:p w:rsidR="00AB223B" w:rsidRDefault="00AB223B" w:rsidP="009130AF">
            <w:pPr>
              <w:pStyle w:val="ProductList-OfferingBody"/>
              <w:ind w:left="-113"/>
              <w:jc w:val="center"/>
            </w:pPr>
          </w:p>
        </w:tc>
        <w:tc>
          <w:tcPr>
            <w:tcW w:w="771" w:type="dxa"/>
            <w:shd w:val="clear" w:color="auto" w:fill="BFBFBF" w:themeFill="background1" w:themeFillShade="BF"/>
            <w:vAlign w:val="center"/>
          </w:tcPr>
          <w:p w:rsidR="00AB223B" w:rsidRDefault="00AB223B" w:rsidP="009130AF">
            <w:pPr>
              <w:pStyle w:val="ProductList-OfferingBody"/>
              <w:ind w:left="-113"/>
              <w:jc w:val="center"/>
            </w:pPr>
          </w:p>
        </w:tc>
      </w:tr>
      <w:tr w:rsidR="00AB223B" w:rsidTr="00DD6042">
        <w:trPr>
          <w:cantSplit/>
          <w:trHeight w:val="629"/>
          <w:tblHeader/>
        </w:trPr>
        <w:tc>
          <w:tcPr>
            <w:tcW w:w="3111" w:type="dxa"/>
            <w:tcBorders>
              <w:top w:val="nil"/>
              <w:left w:val="nil"/>
              <w:bottom w:val="nil"/>
              <w:right w:val="nil"/>
            </w:tcBorders>
          </w:tcPr>
          <w:p w:rsidR="00AB223B" w:rsidRDefault="00AB223B" w:rsidP="009130AF">
            <w:pPr>
              <w:pStyle w:val="ProductList-Offering2"/>
            </w:pPr>
            <w:bookmarkStart w:id="1039" w:name="_Toc386625581"/>
            <w:r>
              <w:t>Microsoft Dynamics Marketing Enterprise Education Extra Messages (SL Module Complémentaire)</w:t>
            </w:r>
            <w:bookmarkEnd w:id="1039"/>
          </w:p>
        </w:tc>
        <w:tc>
          <w:tcPr>
            <w:tcW w:w="770" w:type="dxa"/>
            <w:tcBorders>
              <w:top w:val="nil"/>
              <w:left w:val="nil"/>
              <w:bottom w:val="nil"/>
              <w:right w:val="nil"/>
            </w:tcBorders>
            <w:vAlign w:val="center"/>
          </w:tcPr>
          <w:p w:rsidR="00AB223B" w:rsidRDefault="00AB223B" w:rsidP="009130AF">
            <w:pPr>
              <w:pStyle w:val="ProductList-OfferingBody"/>
              <w:ind w:left="-113"/>
              <w:jc w:val="center"/>
            </w:pPr>
          </w:p>
        </w:tc>
        <w:tc>
          <w:tcPr>
            <w:tcW w:w="770" w:type="dxa"/>
            <w:tcBorders>
              <w:left w:val="single" w:sz="12" w:space="0" w:color="FFFFFF" w:themeColor="background1"/>
            </w:tcBorders>
            <w:shd w:val="clear" w:color="auto" w:fill="70AD47" w:themeFill="accent6"/>
            <w:vAlign w:val="center"/>
          </w:tcPr>
          <w:p w:rsidR="00AB223B" w:rsidRPr="008F2D2C" w:rsidRDefault="00AB223B" w:rsidP="009130AF">
            <w:pPr>
              <w:pStyle w:val="ProductList-OfferingBody"/>
              <w:ind w:left="-113"/>
              <w:jc w:val="center"/>
              <w:rPr>
                <w:color w:val="000000" w:themeColor="text1"/>
              </w:rPr>
            </w:pPr>
            <w:r>
              <w:rPr>
                <w:color w:val="000000" w:themeColor="text1"/>
              </w:rPr>
              <w:t>1</w:t>
            </w:r>
          </w:p>
        </w:tc>
        <w:tc>
          <w:tcPr>
            <w:tcW w:w="770" w:type="dxa"/>
            <w:shd w:val="clear" w:color="auto" w:fill="BFBFBF" w:themeFill="background1" w:themeFillShade="BF"/>
            <w:vAlign w:val="center"/>
          </w:tcPr>
          <w:p w:rsidR="00AB223B" w:rsidRPr="00287117" w:rsidRDefault="00AB223B" w:rsidP="009130AF">
            <w:pPr>
              <w:pStyle w:val="ProductList-OfferingBody"/>
              <w:ind w:left="-113"/>
              <w:jc w:val="center"/>
            </w:pPr>
          </w:p>
        </w:tc>
        <w:tc>
          <w:tcPr>
            <w:tcW w:w="771" w:type="dxa"/>
            <w:shd w:val="clear" w:color="auto" w:fill="BFBFBF" w:themeFill="background1" w:themeFillShade="BF"/>
            <w:vAlign w:val="center"/>
          </w:tcPr>
          <w:p w:rsidR="00AB223B" w:rsidRDefault="00AB223B" w:rsidP="009130AF">
            <w:pPr>
              <w:pStyle w:val="ProductList-OfferingBody"/>
              <w:ind w:left="-113"/>
              <w:jc w:val="center"/>
            </w:pPr>
          </w:p>
        </w:tc>
        <w:tc>
          <w:tcPr>
            <w:tcW w:w="770" w:type="dxa"/>
            <w:shd w:val="clear" w:color="auto" w:fill="70AD47" w:themeFill="accent6"/>
            <w:vAlign w:val="center"/>
          </w:tcPr>
          <w:p w:rsidR="00AB223B" w:rsidRDefault="00AB223B" w:rsidP="009130AF">
            <w:pPr>
              <w:pStyle w:val="ProductList-OfferingBody"/>
              <w:ind w:left="-113"/>
              <w:jc w:val="center"/>
            </w:pPr>
          </w:p>
        </w:tc>
        <w:tc>
          <w:tcPr>
            <w:tcW w:w="770" w:type="dxa"/>
            <w:shd w:val="clear" w:color="auto" w:fill="BFBFBF" w:themeFill="background1" w:themeFillShade="BF"/>
            <w:vAlign w:val="center"/>
          </w:tcPr>
          <w:p w:rsidR="00AB223B" w:rsidRDefault="00AB223B" w:rsidP="009130AF">
            <w:pPr>
              <w:pStyle w:val="ProductList-OfferingBody"/>
              <w:ind w:left="-113"/>
              <w:jc w:val="center"/>
            </w:pPr>
          </w:p>
        </w:tc>
        <w:tc>
          <w:tcPr>
            <w:tcW w:w="771" w:type="dxa"/>
            <w:shd w:val="clear" w:color="auto" w:fill="BFBFBF" w:themeFill="background1" w:themeFillShade="BF"/>
            <w:vAlign w:val="center"/>
          </w:tcPr>
          <w:p w:rsidR="00AB223B" w:rsidRDefault="00AB223B" w:rsidP="009130AF">
            <w:pPr>
              <w:pStyle w:val="ProductList-OfferingBody"/>
              <w:ind w:left="-113"/>
              <w:jc w:val="center"/>
            </w:pPr>
          </w:p>
        </w:tc>
        <w:tc>
          <w:tcPr>
            <w:tcW w:w="770" w:type="dxa"/>
            <w:shd w:val="clear" w:color="auto" w:fill="BFBFBF" w:themeFill="background1" w:themeFillShade="BF"/>
            <w:vAlign w:val="center"/>
          </w:tcPr>
          <w:p w:rsidR="00AB223B" w:rsidRDefault="00AB223B" w:rsidP="009130AF">
            <w:pPr>
              <w:pStyle w:val="ProductList-OfferingBody"/>
              <w:ind w:left="-113"/>
              <w:jc w:val="center"/>
            </w:pPr>
          </w:p>
        </w:tc>
        <w:tc>
          <w:tcPr>
            <w:tcW w:w="770" w:type="dxa"/>
            <w:shd w:val="clear" w:color="auto" w:fill="BFBFBF" w:themeFill="background1" w:themeFillShade="BF"/>
            <w:vAlign w:val="center"/>
          </w:tcPr>
          <w:p w:rsidR="00AB223B" w:rsidRDefault="00AB223B" w:rsidP="009130AF">
            <w:pPr>
              <w:pStyle w:val="ProductList-OfferingBody"/>
              <w:ind w:left="-113"/>
              <w:jc w:val="center"/>
            </w:pPr>
          </w:p>
        </w:tc>
        <w:tc>
          <w:tcPr>
            <w:tcW w:w="771" w:type="dxa"/>
            <w:shd w:val="clear" w:color="auto" w:fill="BFBFBF" w:themeFill="background1" w:themeFillShade="BF"/>
            <w:vAlign w:val="center"/>
          </w:tcPr>
          <w:p w:rsidR="00AB223B" w:rsidRDefault="00AB223B" w:rsidP="009130AF">
            <w:pPr>
              <w:pStyle w:val="ProductList-OfferingBody"/>
              <w:ind w:left="-113"/>
              <w:jc w:val="center"/>
            </w:pPr>
          </w:p>
        </w:tc>
      </w:tr>
    </w:tbl>
    <w:p w:rsidR="00AB223B" w:rsidRPr="00C72499" w:rsidRDefault="00AB223B" w:rsidP="00AB223B">
      <w:pPr>
        <w:pStyle w:val="ProductList-Body"/>
        <w:tabs>
          <w:tab w:val="clear" w:pos="158"/>
          <w:tab w:val="left" w:pos="3288"/>
        </w:tabs>
        <w:rPr>
          <w:sz w:val="14"/>
          <w:szCs w:val="20"/>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24"/>
        <w:gridCol w:w="3523"/>
        <w:gridCol w:w="3645"/>
      </w:tblGrid>
      <w:tr w:rsidR="00AB223B" w:rsidRPr="008554CC" w:rsidTr="00DD6042">
        <w:tc>
          <w:tcPr>
            <w:tcW w:w="3560" w:type="dxa"/>
          </w:tcPr>
          <w:p w:rsidR="00AB223B" w:rsidRPr="000823EF" w:rsidRDefault="008B2E04" w:rsidP="008B2E04">
            <w:pPr>
              <w:pStyle w:val="ProductList-Body"/>
              <w:spacing w:before="20" w:after="20"/>
              <w:rPr>
                <w:lang w:val="fr-CA"/>
              </w:rPr>
            </w:pPr>
            <w:r w:rsidRPr="000823EF">
              <w:rPr>
                <w:lang w:val="fr-CA"/>
              </w:rPr>
              <w:t xml:space="preserve">Éligible à réduction : </w:t>
            </w:r>
            <w:r w:rsidR="00C72499" w:rsidRPr="000823EF">
              <w:rPr>
                <w:b/>
                <w:lang w:val="fr-CA"/>
              </w:rPr>
              <w:t xml:space="preserve">Toutes </w:t>
            </w:r>
            <w:r w:rsidRPr="000823EF">
              <w:rPr>
                <w:b/>
                <w:lang w:val="fr-CA"/>
              </w:rPr>
              <w:t>les éditions</w:t>
            </w:r>
          </w:p>
        </w:tc>
        <w:tc>
          <w:tcPr>
            <w:tcW w:w="3561" w:type="dxa"/>
          </w:tcPr>
          <w:p w:rsidR="00AB223B" w:rsidRDefault="00AB223B" w:rsidP="009130AF">
            <w:pPr>
              <w:pStyle w:val="ProductList-Body"/>
              <w:spacing w:before="20" w:after="20"/>
            </w:pPr>
            <w:r>
              <w:t xml:space="preserve">Groupe de Produits : </w:t>
            </w:r>
            <w:r>
              <w:rPr>
                <w:b/>
              </w:rPr>
              <w:t>Serveur</w:t>
            </w:r>
          </w:p>
        </w:tc>
        <w:tc>
          <w:tcPr>
            <w:tcW w:w="3679" w:type="dxa"/>
          </w:tcPr>
          <w:p w:rsidR="00AB223B" w:rsidRPr="000823EF" w:rsidRDefault="008B2E04" w:rsidP="009130AF">
            <w:pPr>
              <w:pStyle w:val="ProductList-Body"/>
              <w:spacing w:before="20" w:after="20"/>
              <w:rPr>
                <w:lang w:val="fr-CA"/>
              </w:rPr>
            </w:pPr>
            <w:r w:rsidRPr="000823EF">
              <w:rPr>
                <w:lang w:val="fr-CA"/>
              </w:rPr>
              <w:t xml:space="preserve">Éligible à régularisation : </w:t>
            </w:r>
            <w:r w:rsidR="00C72499" w:rsidRPr="000823EF">
              <w:rPr>
                <w:b/>
                <w:lang w:val="fr-CA"/>
              </w:rPr>
              <w:t xml:space="preserve">Toutes </w:t>
            </w:r>
            <w:r w:rsidRPr="000823EF">
              <w:rPr>
                <w:b/>
                <w:lang w:val="fr-CA"/>
              </w:rPr>
              <w:t>les éditions</w:t>
            </w:r>
          </w:p>
        </w:tc>
      </w:tr>
    </w:tbl>
    <w:p w:rsidR="009601D6" w:rsidRPr="000823EF" w:rsidRDefault="009601D6" w:rsidP="009601D6">
      <w:pPr>
        <w:pStyle w:val="ProductList-Body"/>
        <w:shd w:val="clear" w:color="auto" w:fill="D9D9D9" w:themeFill="background1" w:themeFillShade="D9"/>
        <w:spacing w:before="120" w:after="120"/>
        <w:rPr>
          <w:lang w:val="fr-CA"/>
        </w:rPr>
      </w:pPr>
      <w:bookmarkStart w:id="1040" w:name="_Toc380513343"/>
      <w:bookmarkStart w:id="1041" w:name="_Toc380655391"/>
      <w:r w:rsidRPr="000823EF">
        <w:rPr>
          <w:b/>
          <w:lang w:val="fr-CA"/>
        </w:rPr>
        <w:t>Informations supplémentaires</w:t>
      </w:r>
    </w:p>
    <w:p w:rsidR="009601D6" w:rsidRPr="008F72F5" w:rsidRDefault="009601D6" w:rsidP="009601D6">
      <w:pPr>
        <w:pStyle w:val="ProductList-Body"/>
      </w:pPr>
      <w:r w:rsidRPr="009601D6">
        <w:t>Microsoft Dynamics Marketing Enterprise devrait être disponible plus tard, en mai/juin 2014.</w:t>
      </w:r>
    </w:p>
    <w:p w:rsidR="00E64E33" w:rsidRPr="00602C0F" w:rsidRDefault="00A04325" w:rsidP="00E64E33">
      <w:pPr>
        <w:pStyle w:val="ProductList-Body"/>
        <w:shd w:val="clear" w:color="auto" w:fill="A6A6A6" w:themeFill="background1" w:themeFillShade="A6"/>
        <w:spacing w:before="120" w:after="240"/>
        <w:jc w:val="right"/>
        <w:rPr>
          <w:lang w:val="fr-CA"/>
        </w:rPr>
      </w:pPr>
      <w:hyperlink w:anchor="ToC" w:history="1">
        <w:r w:rsidR="00463581" w:rsidRPr="00602C0F">
          <w:rPr>
            <w:rStyle w:val="Hyperlink"/>
            <w:sz w:val="16"/>
            <w:szCs w:val="16"/>
            <w:lang w:val="fr-CA"/>
          </w:rPr>
          <w:t>Table des matières</w:t>
        </w:r>
      </w:hyperlink>
      <w:r w:rsidR="00463581" w:rsidRPr="000823EF">
        <w:rPr>
          <w:sz w:val="16"/>
          <w:szCs w:val="16"/>
          <w:lang w:val="fr-CA"/>
        </w:rPr>
        <w:t xml:space="preserve"> / </w:t>
      </w:r>
      <w:hyperlink w:anchor="ChartKey" w:history="1">
        <w:r w:rsidR="00463581" w:rsidRPr="000823EF">
          <w:rPr>
            <w:rStyle w:val="Hyperlink"/>
            <w:sz w:val="16"/>
            <w:szCs w:val="16"/>
            <w:lang w:val="fr-CA"/>
          </w:rPr>
          <w:t>Clés du tableau</w:t>
        </w:r>
      </w:hyperlink>
      <w:r w:rsidR="00463581" w:rsidRPr="000823EF">
        <w:rPr>
          <w:sz w:val="16"/>
          <w:szCs w:val="16"/>
          <w:lang w:val="fr-CA"/>
        </w:rPr>
        <w:t xml:space="preserve"> / </w:t>
      </w:r>
      <w:hyperlink w:anchor="Index" w:history="1">
        <w:r w:rsidR="00463581" w:rsidRPr="000823EF">
          <w:rPr>
            <w:rStyle w:val="Hyperlink"/>
            <w:sz w:val="16"/>
            <w:szCs w:val="16"/>
            <w:lang w:val="fr-CA"/>
          </w:rPr>
          <w:t>Index</w:t>
        </w:r>
      </w:hyperlink>
    </w:p>
    <w:p w:rsidR="00E67F37" w:rsidRPr="004C09A1" w:rsidRDefault="00E67F37" w:rsidP="00E67F37">
      <w:pPr>
        <w:pStyle w:val="ProductList-Offering2Heading"/>
      </w:pPr>
      <w:bookmarkStart w:id="1042" w:name="_Toc386625582"/>
      <w:r>
        <w:t>Microsoft Social Listening</w:t>
      </w:r>
      <w:bookmarkEnd w:id="1040"/>
      <w:bookmarkEnd w:id="1041"/>
      <w:bookmarkEnd w:id="104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44"/>
        <w:gridCol w:w="754"/>
        <w:gridCol w:w="754"/>
        <w:gridCol w:w="754"/>
        <w:gridCol w:w="755"/>
        <w:gridCol w:w="754"/>
        <w:gridCol w:w="754"/>
        <w:gridCol w:w="755"/>
        <w:gridCol w:w="754"/>
        <w:gridCol w:w="754"/>
        <w:gridCol w:w="968"/>
      </w:tblGrid>
      <w:tr w:rsidR="00C72499" w:rsidTr="00DD6042">
        <w:trPr>
          <w:cantSplit/>
          <w:tblHeader/>
        </w:trPr>
        <w:tc>
          <w:tcPr>
            <w:tcW w:w="3044" w:type="dxa"/>
            <w:tcBorders>
              <w:bottom w:val="nil"/>
            </w:tcBorders>
            <w:shd w:val="clear" w:color="auto" w:fill="00188F"/>
          </w:tcPr>
          <w:p w:rsidR="00C72499" w:rsidRPr="00EE0836" w:rsidRDefault="00C72499" w:rsidP="00EF171D">
            <w:pPr>
              <w:pStyle w:val="ProductList-OfferingBody"/>
              <w:ind w:left="-28"/>
              <w:rPr>
                <w:color w:val="FFFFFF" w:themeColor="background1"/>
              </w:rPr>
            </w:pPr>
            <w:r>
              <w:rPr>
                <w:color w:val="FFFFFF" w:themeColor="background1"/>
              </w:rPr>
              <w:lastRenderedPageBreak/>
              <w:t>Produits</w:t>
            </w:r>
          </w:p>
        </w:tc>
        <w:tc>
          <w:tcPr>
            <w:tcW w:w="754" w:type="dxa"/>
            <w:tcBorders>
              <w:bottom w:val="nil"/>
            </w:tcBorders>
            <w:shd w:val="clear" w:color="auto" w:fill="00188F"/>
            <w:vAlign w:val="center"/>
          </w:tcPr>
          <w:p w:rsidR="00C72499" w:rsidRPr="00EE0836" w:rsidRDefault="00C72499" w:rsidP="00EF171D">
            <w:pPr>
              <w:pStyle w:val="ProductList-OfferingBody"/>
              <w:ind w:left="-113"/>
              <w:jc w:val="center"/>
              <w:rPr>
                <w:color w:val="FFFFFF" w:themeColor="background1"/>
              </w:rPr>
            </w:pPr>
            <w:r>
              <w:rPr>
                <w:color w:val="FFFFFF" w:themeColor="background1"/>
              </w:rPr>
              <w:t>Point</w:t>
            </w:r>
          </w:p>
        </w:tc>
        <w:tc>
          <w:tcPr>
            <w:tcW w:w="754" w:type="dxa"/>
            <w:tcBorders>
              <w:left w:val="single" w:sz="12" w:space="0" w:color="FFFFFF" w:themeColor="background1"/>
            </w:tcBorders>
            <w:shd w:val="clear" w:color="auto" w:fill="00188F"/>
            <w:vAlign w:val="center"/>
          </w:tcPr>
          <w:p w:rsidR="00C72499" w:rsidRPr="007541BE" w:rsidRDefault="00C72499" w:rsidP="001839D9">
            <w:pPr>
              <w:pStyle w:val="ProductList-OfferingBody"/>
              <w:ind w:left="-113"/>
              <w:jc w:val="center"/>
              <w:rPr>
                <w:color w:val="FFFFFF" w:themeColor="background1"/>
              </w:rPr>
            </w:pPr>
            <w:r w:rsidRPr="007541BE">
              <w:rPr>
                <w:color w:val="FFFFFF" w:themeColor="background1"/>
              </w:rPr>
              <w:fldChar w:fldCharType="begin"/>
            </w:r>
            <w:r w:rsidRPr="007541BE">
              <w:rPr>
                <w:color w:val="FFFFFF" w:themeColor="background1"/>
              </w:rPr>
              <w:instrText xml:space="preserve"> AutoTextList  \s NoStyle \t “Contrat Campus et School” </w:instrText>
            </w:r>
            <w:r w:rsidRPr="007541BE">
              <w:rPr>
                <w:color w:val="FFFFFF" w:themeColor="background1"/>
              </w:rPr>
              <w:fldChar w:fldCharType="separate"/>
            </w:r>
            <w:r w:rsidRPr="007541BE">
              <w:rPr>
                <w:color w:val="FFFFFF" w:themeColor="background1"/>
              </w:rPr>
              <w:t>CA/SA</w:t>
            </w:r>
            <w:r w:rsidRPr="007541BE">
              <w:rPr>
                <w:color w:val="FFFFFF" w:themeColor="background1"/>
              </w:rPr>
              <w:fldChar w:fldCharType="end"/>
            </w:r>
          </w:p>
        </w:tc>
        <w:tc>
          <w:tcPr>
            <w:tcW w:w="754" w:type="dxa"/>
            <w:shd w:val="clear" w:color="auto" w:fill="00188F"/>
            <w:vAlign w:val="center"/>
          </w:tcPr>
          <w:p w:rsidR="00C72499" w:rsidRPr="007541BE" w:rsidRDefault="00C72499" w:rsidP="001839D9">
            <w:pPr>
              <w:pStyle w:val="ProductList-OfferingBody"/>
              <w:ind w:left="-113"/>
              <w:jc w:val="center"/>
              <w:rPr>
                <w:color w:val="FFFFFF" w:themeColor="background1"/>
              </w:rPr>
            </w:pPr>
            <w:r w:rsidRPr="007541BE">
              <w:rPr>
                <w:color w:val="FFFFFF" w:themeColor="background1"/>
              </w:rPr>
              <w:fldChar w:fldCharType="begin"/>
            </w:r>
            <w:r w:rsidRPr="007541BE">
              <w:rPr>
                <w:color w:val="FFFFFF" w:themeColor="background1"/>
              </w:rPr>
              <w:instrText xml:space="preserve"> AutoTextList  \s NoStyle \t “Contrat Entreprise et Contrat Souscription Entreprise” </w:instrText>
            </w:r>
            <w:r w:rsidRPr="007541BE">
              <w:rPr>
                <w:color w:val="FFFFFF" w:themeColor="background1"/>
              </w:rPr>
              <w:fldChar w:fldCharType="separate"/>
            </w:r>
            <w:r w:rsidRPr="007541BE">
              <w:rPr>
                <w:color w:val="FFFFFF" w:themeColor="background1"/>
              </w:rPr>
              <w:t>EA/EAS</w:t>
            </w:r>
            <w:r w:rsidRPr="007541BE">
              <w:rPr>
                <w:color w:val="FFFFFF" w:themeColor="background1"/>
              </w:rPr>
              <w:fldChar w:fldCharType="end"/>
            </w:r>
          </w:p>
        </w:tc>
        <w:tc>
          <w:tcPr>
            <w:tcW w:w="755" w:type="dxa"/>
            <w:shd w:val="clear" w:color="auto" w:fill="00188F"/>
            <w:vAlign w:val="center"/>
          </w:tcPr>
          <w:p w:rsidR="00C72499" w:rsidRPr="007541BE" w:rsidRDefault="00C72499" w:rsidP="001839D9">
            <w:pPr>
              <w:pStyle w:val="ProductList-OfferingBody"/>
              <w:ind w:left="-113"/>
              <w:jc w:val="center"/>
              <w:rPr>
                <w:color w:val="FFFFFF" w:themeColor="background1"/>
              </w:rPr>
            </w:pPr>
            <w:r w:rsidRPr="007541BE">
              <w:rPr>
                <w:color w:val="FFFFFF" w:themeColor="background1"/>
              </w:rPr>
              <w:fldChar w:fldCharType="begin"/>
            </w:r>
            <w:r w:rsidRPr="007541BE">
              <w:rPr>
                <w:color w:val="FFFFFF" w:themeColor="background1"/>
              </w:rPr>
              <w:instrText xml:space="preserve"> AutoTextList  \s NoStyle \t “Accord de Mise en Œuvre de Solutions Éducation” </w:instrText>
            </w:r>
            <w:r w:rsidRPr="007541BE">
              <w:rPr>
                <w:color w:val="FFFFFF" w:themeColor="background1"/>
              </w:rPr>
              <w:fldChar w:fldCharType="separate"/>
            </w:r>
            <w:r w:rsidRPr="007541BE">
              <w:rPr>
                <w:color w:val="FFFFFF" w:themeColor="background1"/>
              </w:rPr>
              <w:t>EES</w:t>
            </w:r>
            <w:r w:rsidRPr="007541BE">
              <w:rPr>
                <w:color w:val="FFFFFF" w:themeColor="background1"/>
              </w:rPr>
              <w:fldChar w:fldCharType="end"/>
            </w:r>
          </w:p>
        </w:tc>
        <w:tc>
          <w:tcPr>
            <w:tcW w:w="754" w:type="dxa"/>
            <w:shd w:val="clear" w:color="auto" w:fill="00188F"/>
            <w:vAlign w:val="center"/>
          </w:tcPr>
          <w:p w:rsidR="00C72499" w:rsidRPr="007541BE" w:rsidRDefault="00C72499" w:rsidP="001839D9">
            <w:pPr>
              <w:pStyle w:val="ProductList-OfferingBody"/>
              <w:ind w:left="-113"/>
              <w:jc w:val="center"/>
              <w:rPr>
                <w:color w:val="FFFFFF" w:themeColor="background1"/>
              </w:rPr>
            </w:pPr>
            <w:r w:rsidRPr="007541BE">
              <w:rPr>
                <w:color w:val="FFFFFF" w:themeColor="background1"/>
              </w:rPr>
              <w:fldChar w:fldCharType="begin"/>
            </w:r>
            <w:r w:rsidRPr="007541BE">
              <w:rPr>
                <w:color w:val="FFFFFF" w:themeColor="background1"/>
              </w:rPr>
              <w:instrText xml:space="preserve"> AutoTextList  \s NoStyle \t “Contrat de Fourniture de Produits et de Services Microsoft” </w:instrText>
            </w:r>
            <w:r w:rsidRPr="007541BE">
              <w:rPr>
                <w:color w:val="FFFFFF" w:themeColor="background1"/>
              </w:rPr>
              <w:fldChar w:fldCharType="separate"/>
            </w:r>
            <w:r w:rsidRPr="007541BE">
              <w:rPr>
                <w:color w:val="FFFFFF" w:themeColor="background1"/>
              </w:rPr>
              <w:t>MPSA</w:t>
            </w:r>
            <w:r w:rsidRPr="007541BE">
              <w:rPr>
                <w:color w:val="FFFFFF" w:themeColor="background1"/>
              </w:rPr>
              <w:fldChar w:fldCharType="end"/>
            </w:r>
          </w:p>
        </w:tc>
        <w:tc>
          <w:tcPr>
            <w:tcW w:w="754" w:type="dxa"/>
            <w:shd w:val="clear" w:color="auto" w:fill="00188F"/>
            <w:vAlign w:val="center"/>
          </w:tcPr>
          <w:p w:rsidR="00C72499" w:rsidRPr="007541BE" w:rsidRDefault="00C72499" w:rsidP="001839D9">
            <w:pPr>
              <w:pStyle w:val="ProductList-OfferingBody"/>
              <w:ind w:left="-113"/>
              <w:jc w:val="center"/>
              <w:rPr>
                <w:color w:val="FFFFFF" w:themeColor="background1"/>
              </w:rPr>
            </w:pPr>
            <w:r w:rsidRPr="007541BE">
              <w:rPr>
                <w:color w:val="FFFFFF" w:themeColor="background1"/>
              </w:rPr>
              <w:fldChar w:fldCharType="begin"/>
            </w:r>
            <w:r w:rsidRPr="007541BE">
              <w:rPr>
                <w:color w:val="FFFFFF" w:themeColor="background1"/>
              </w:rPr>
              <w:instrText xml:space="preserve"> AutoTextList  \s NoStyle \t “Licence Open” </w:instrText>
            </w:r>
            <w:r w:rsidRPr="007541BE">
              <w:rPr>
                <w:color w:val="FFFFFF" w:themeColor="background1"/>
              </w:rPr>
              <w:fldChar w:fldCharType="separate"/>
            </w:r>
            <w:r w:rsidRPr="007541BE">
              <w:rPr>
                <w:color w:val="FFFFFF" w:themeColor="background1"/>
              </w:rPr>
              <w:t>OL</w:t>
            </w:r>
            <w:r w:rsidRPr="007541BE">
              <w:rPr>
                <w:color w:val="FFFFFF" w:themeColor="background1"/>
              </w:rPr>
              <w:fldChar w:fldCharType="end"/>
            </w:r>
          </w:p>
        </w:tc>
        <w:tc>
          <w:tcPr>
            <w:tcW w:w="755" w:type="dxa"/>
            <w:shd w:val="clear" w:color="auto" w:fill="00188F"/>
            <w:vAlign w:val="center"/>
          </w:tcPr>
          <w:p w:rsidR="00C72499" w:rsidRPr="007541BE" w:rsidRDefault="00C72499" w:rsidP="001839D9">
            <w:pPr>
              <w:pStyle w:val="ProductList-OfferingBody"/>
              <w:ind w:left="-113"/>
              <w:jc w:val="center"/>
              <w:rPr>
                <w:color w:val="FFFFFF" w:themeColor="background1"/>
              </w:rPr>
            </w:pPr>
            <w:r w:rsidRPr="007541BE">
              <w:rPr>
                <w:color w:val="FFFFFF" w:themeColor="background1"/>
              </w:rPr>
              <w:fldChar w:fldCharType="begin"/>
            </w:r>
            <w:r w:rsidRPr="007541BE">
              <w:rPr>
                <w:color w:val="FFFFFF" w:themeColor="background1"/>
              </w:rPr>
              <w:instrText xml:space="preserve"> AutoTextList  \s NoStyle \t “Minimum Licences Open” </w:instrText>
            </w:r>
            <w:r w:rsidRPr="007541BE">
              <w:rPr>
                <w:color w:val="FFFFFF" w:themeColor="background1"/>
              </w:rPr>
              <w:fldChar w:fldCharType="separate"/>
            </w:r>
            <w:r w:rsidRPr="007541BE">
              <w:rPr>
                <w:color w:val="FFFFFF" w:themeColor="background1"/>
              </w:rPr>
              <w:t>OM</w:t>
            </w:r>
            <w:r w:rsidRPr="007541BE">
              <w:rPr>
                <w:color w:val="FFFFFF" w:themeColor="background1"/>
              </w:rPr>
              <w:fldChar w:fldCharType="end"/>
            </w:r>
          </w:p>
        </w:tc>
        <w:tc>
          <w:tcPr>
            <w:tcW w:w="754" w:type="dxa"/>
            <w:shd w:val="clear" w:color="auto" w:fill="00188F"/>
            <w:vAlign w:val="center"/>
          </w:tcPr>
          <w:p w:rsidR="00C72499" w:rsidRPr="007541BE" w:rsidRDefault="00C72499" w:rsidP="001839D9">
            <w:pPr>
              <w:pStyle w:val="ProductList-OfferingBody"/>
              <w:ind w:left="-113"/>
              <w:jc w:val="center"/>
              <w:rPr>
                <w:color w:val="FFFFFF" w:themeColor="background1"/>
              </w:rPr>
            </w:pPr>
            <w:r w:rsidRPr="007541BE">
              <w:rPr>
                <w:color w:val="FFFFFF" w:themeColor="background1"/>
              </w:rPr>
              <w:fldChar w:fldCharType="begin"/>
            </w:r>
            <w:r w:rsidRPr="007541BE">
              <w:rPr>
                <w:color w:val="FFFFFF" w:themeColor="background1"/>
              </w:rPr>
              <w:instrText xml:space="preserve"> AutoTextList  \s NoStyle \t “Open Value et Open Value Souscription” </w:instrText>
            </w:r>
            <w:r w:rsidRPr="007541BE">
              <w:rPr>
                <w:color w:val="FFFFFF" w:themeColor="background1"/>
              </w:rPr>
              <w:fldChar w:fldCharType="separate"/>
            </w:r>
            <w:r w:rsidRPr="007541BE">
              <w:rPr>
                <w:color w:val="FFFFFF" w:themeColor="background1"/>
              </w:rPr>
              <w:t>OV/OVS</w:t>
            </w:r>
            <w:r w:rsidRPr="007541BE">
              <w:rPr>
                <w:color w:val="FFFFFF" w:themeColor="background1"/>
              </w:rPr>
              <w:fldChar w:fldCharType="end"/>
            </w:r>
          </w:p>
        </w:tc>
        <w:tc>
          <w:tcPr>
            <w:tcW w:w="754" w:type="dxa"/>
            <w:shd w:val="clear" w:color="auto" w:fill="00188F"/>
            <w:vAlign w:val="center"/>
          </w:tcPr>
          <w:p w:rsidR="00C72499" w:rsidRPr="007541BE" w:rsidRDefault="00C72499" w:rsidP="001839D9">
            <w:pPr>
              <w:pStyle w:val="ProductList-OfferingBody"/>
              <w:ind w:left="-113"/>
              <w:jc w:val="center"/>
              <w:rPr>
                <w:color w:val="FFFFFF" w:themeColor="background1"/>
              </w:rPr>
            </w:pPr>
            <w:r w:rsidRPr="007541BE">
              <w:rPr>
                <w:color w:val="FFFFFF" w:themeColor="background1"/>
              </w:rPr>
              <w:fldChar w:fldCharType="begin"/>
            </w:r>
            <w:r w:rsidRPr="007541BE">
              <w:rPr>
                <w:color w:val="FFFFFF" w:themeColor="background1"/>
              </w:rPr>
              <w:instrText xml:space="preserve"> AutoTextList  \s NoStyle \t “Select et Select Plus” </w:instrText>
            </w:r>
            <w:r w:rsidRPr="007541BE">
              <w:rPr>
                <w:color w:val="FFFFFF" w:themeColor="background1"/>
              </w:rPr>
              <w:fldChar w:fldCharType="separate"/>
            </w:r>
            <w:r w:rsidRPr="007541BE">
              <w:rPr>
                <w:color w:val="FFFFFF" w:themeColor="background1"/>
              </w:rPr>
              <w:t xml:space="preserve"> S/S+</w:t>
            </w:r>
            <w:r w:rsidRPr="007541BE">
              <w:rPr>
                <w:color w:val="FFFFFF" w:themeColor="background1"/>
              </w:rPr>
              <w:fldChar w:fldCharType="end"/>
            </w:r>
          </w:p>
        </w:tc>
        <w:tc>
          <w:tcPr>
            <w:tcW w:w="968" w:type="dxa"/>
            <w:shd w:val="clear" w:color="auto" w:fill="00188F"/>
            <w:vAlign w:val="center"/>
          </w:tcPr>
          <w:p w:rsidR="00C72499" w:rsidRPr="007541BE" w:rsidRDefault="00C72499" w:rsidP="001839D9">
            <w:pPr>
              <w:pStyle w:val="ProductList-OfferingBody"/>
              <w:ind w:left="-113"/>
              <w:jc w:val="center"/>
              <w:rPr>
                <w:color w:val="FFFFFF" w:themeColor="background1"/>
              </w:rPr>
            </w:pPr>
            <w:r w:rsidRPr="007541BE">
              <w:rPr>
                <w:color w:val="FFFFFF" w:themeColor="background1"/>
              </w:rPr>
              <w:fldChar w:fldCharType="begin"/>
            </w:r>
            <w:r w:rsidRPr="007541BE">
              <w:rPr>
                <w:color w:val="FFFFFF" w:themeColor="background1"/>
              </w:rPr>
              <w:instrText xml:space="preserve"> AutoTextList  \s NoStyle \t “Accord de Mise en Œuvre Serveur et Cloud” </w:instrText>
            </w:r>
            <w:r w:rsidRPr="007541BE">
              <w:rPr>
                <w:color w:val="FFFFFF" w:themeColor="background1"/>
              </w:rPr>
              <w:fldChar w:fldCharType="separate"/>
            </w:r>
            <w:r w:rsidRPr="007541BE">
              <w:rPr>
                <w:color w:val="FFFFFF" w:themeColor="background1"/>
              </w:rPr>
              <w:t>SCE</w:t>
            </w:r>
            <w:r w:rsidRPr="007541BE">
              <w:rPr>
                <w:color w:val="FFFFFF" w:themeColor="background1"/>
              </w:rPr>
              <w:fldChar w:fldCharType="end"/>
            </w:r>
          </w:p>
        </w:tc>
      </w:tr>
      <w:tr w:rsidR="005B7E3B" w:rsidTr="00DD6042">
        <w:trPr>
          <w:cantSplit/>
          <w:tblHeader/>
        </w:trPr>
        <w:tc>
          <w:tcPr>
            <w:tcW w:w="3044" w:type="dxa"/>
            <w:tcBorders>
              <w:top w:val="nil"/>
              <w:left w:val="nil"/>
              <w:bottom w:val="dashSmallGap" w:sz="4" w:space="0" w:color="BFBFBF" w:themeColor="background1" w:themeShade="BF"/>
              <w:right w:val="nil"/>
            </w:tcBorders>
          </w:tcPr>
          <w:p w:rsidR="005B7E3B" w:rsidRPr="000823EF" w:rsidRDefault="005B7E3B" w:rsidP="000709DC">
            <w:pPr>
              <w:pStyle w:val="ProductList-Offering2"/>
              <w:rPr>
                <w:lang w:val="fr-CA"/>
              </w:rPr>
            </w:pPr>
            <w:bookmarkStart w:id="1043" w:name="_Toc380513344"/>
            <w:bookmarkStart w:id="1044" w:name="_Toc380655393"/>
            <w:bookmarkStart w:id="1045" w:name="_Toc386625583"/>
            <w:r w:rsidRPr="000823EF">
              <w:rPr>
                <w:lang w:val="fr-CA"/>
              </w:rPr>
              <w:t>Microsoft Social Listening Professional (SL</w:t>
            </w:r>
            <w:r w:rsidR="000709DC">
              <w:rPr>
                <w:lang w:val="fr-CA"/>
              </w:rPr>
              <w:t> </w:t>
            </w:r>
            <w:r w:rsidRPr="000823EF">
              <w:rPr>
                <w:lang w:val="fr-CA"/>
              </w:rPr>
              <w:t>Utilisateur)</w:t>
            </w:r>
            <w:bookmarkEnd w:id="1043"/>
            <w:bookmarkEnd w:id="1044"/>
            <w:bookmarkEnd w:id="1045"/>
            <w:r>
              <w:fldChar w:fldCharType="begin"/>
            </w:r>
            <w:r w:rsidRPr="000823EF">
              <w:rPr>
                <w:lang w:val="fr-CA"/>
              </w:rPr>
              <w:instrText>XE "Microsoft Social Listening Professional (SL Utilisateur)"</w:instrText>
            </w:r>
            <w:r>
              <w:fldChar w:fldCharType="end"/>
            </w:r>
          </w:p>
        </w:tc>
        <w:tc>
          <w:tcPr>
            <w:tcW w:w="754" w:type="dxa"/>
            <w:tcBorders>
              <w:top w:val="nil"/>
              <w:left w:val="nil"/>
              <w:bottom w:val="dashSmallGap" w:sz="4" w:space="0" w:color="BFBFBF" w:themeColor="background1" w:themeShade="BF"/>
              <w:right w:val="nil"/>
            </w:tcBorders>
            <w:vAlign w:val="center"/>
          </w:tcPr>
          <w:p w:rsidR="005B7E3B" w:rsidRPr="000823EF" w:rsidRDefault="005B7E3B" w:rsidP="00EF171D">
            <w:pPr>
              <w:pStyle w:val="ProductList-OfferingBody"/>
              <w:ind w:left="-113"/>
              <w:jc w:val="center"/>
              <w:rPr>
                <w:lang w:val="fr-CA"/>
              </w:rPr>
            </w:pPr>
          </w:p>
        </w:tc>
        <w:tc>
          <w:tcPr>
            <w:tcW w:w="754" w:type="dxa"/>
            <w:tcBorders>
              <w:left w:val="single" w:sz="12" w:space="0" w:color="FFFFFF" w:themeColor="background1"/>
            </w:tcBorders>
            <w:shd w:val="clear" w:color="auto" w:fill="BFBFBF" w:themeFill="background1" w:themeFillShade="BF"/>
            <w:vAlign w:val="center"/>
          </w:tcPr>
          <w:p w:rsidR="005B7E3B" w:rsidRPr="000823EF" w:rsidRDefault="005B7E3B" w:rsidP="00EF171D">
            <w:pPr>
              <w:pStyle w:val="ProductList-OfferingBody"/>
              <w:ind w:left="-113"/>
              <w:jc w:val="center"/>
              <w:rPr>
                <w:lang w:val="fr-CA"/>
              </w:rPr>
            </w:pPr>
          </w:p>
        </w:tc>
        <w:tc>
          <w:tcPr>
            <w:tcW w:w="754" w:type="dxa"/>
            <w:shd w:val="clear" w:color="auto" w:fill="70AD47" w:themeFill="accent6"/>
            <w:vAlign w:val="center"/>
          </w:tcPr>
          <w:p w:rsidR="005B7E3B" w:rsidRPr="007541BE" w:rsidRDefault="005B7E3B" w:rsidP="00991FEB">
            <w:pPr>
              <w:pStyle w:val="ProductList-OfferingBody"/>
              <w:ind w:left="-113"/>
              <w:jc w:val="center"/>
            </w:pPr>
            <w:r w:rsidRPr="007541BE">
              <w:fldChar w:fldCharType="begin"/>
            </w:r>
            <w:r w:rsidRPr="000823EF">
              <w:rPr>
                <w:lang w:val="fr-CA"/>
              </w:rPr>
              <w:instrText xml:space="preserve"> AutoTextList  \s NoStyle \t “Produit Supplémentaire” </w:instrText>
            </w:r>
            <w:r w:rsidRPr="007541BE">
              <w:fldChar w:fldCharType="separate"/>
            </w:r>
            <w:r w:rsidRPr="000823EF">
              <w:rPr>
                <w:lang w:val="fr-CA"/>
              </w:rPr>
              <w:t xml:space="preserve"> </w:t>
            </w:r>
            <w:r w:rsidRPr="007541BE">
              <w:t xml:space="preserve">A </w:t>
            </w:r>
            <w:r w:rsidRPr="007541BE">
              <w:fldChar w:fldCharType="end"/>
            </w:r>
          </w:p>
        </w:tc>
        <w:tc>
          <w:tcPr>
            <w:tcW w:w="755" w:type="dxa"/>
            <w:shd w:val="clear" w:color="auto" w:fill="BFBFBF" w:themeFill="background1" w:themeFillShade="BF"/>
            <w:vAlign w:val="center"/>
          </w:tcPr>
          <w:p w:rsidR="005B7E3B" w:rsidRDefault="005B7E3B" w:rsidP="00EF171D">
            <w:pPr>
              <w:pStyle w:val="ProductList-OfferingBody"/>
              <w:ind w:left="-113"/>
              <w:jc w:val="center"/>
            </w:pPr>
          </w:p>
        </w:tc>
        <w:tc>
          <w:tcPr>
            <w:tcW w:w="754" w:type="dxa"/>
            <w:shd w:val="clear" w:color="auto" w:fill="70AD47" w:themeFill="accent6"/>
            <w:vAlign w:val="center"/>
          </w:tcPr>
          <w:p w:rsidR="005B7E3B" w:rsidRDefault="005B7E3B" w:rsidP="00EF171D">
            <w:pPr>
              <w:pStyle w:val="ProductList-OfferingBody"/>
              <w:ind w:left="-113"/>
              <w:jc w:val="center"/>
            </w:pPr>
          </w:p>
        </w:tc>
        <w:tc>
          <w:tcPr>
            <w:tcW w:w="754" w:type="dxa"/>
            <w:shd w:val="clear" w:color="auto" w:fill="BFBFBF" w:themeFill="background1" w:themeFillShade="BF"/>
            <w:vAlign w:val="center"/>
          </w:tcPr>
          <w:p w:rsidR="005B7E3B" w:rsidRDefault="005B7E3B" w:rsidP="00EF171D">
            <w:pPr>
              <w:pStyle w:val="ProductList-OfferingBody"/>
              <w:ind w:left="-113"/>
              <w:jc w:val="center"/>
            </w:pPr>
          </w:p>
        </w:tc>
        <w:tc>
          <w:tcPr>
            <w:tcW w:w="755" w:type="dxa"/>
            <w:shd w:val="clear" w:color="auto" w:fill="BFBFBF" w:themeFill="background1" w:themeFillShade="BF"/>
            <w:vAlign w:val="center"/>
          </w:tcPr>
          <w:p w:rsidR="005B7E3B" w:rsidRDefault="005B7E3B" w:rsidP="00EF171D">
            <w:pPr>
              <w:pStyle w:val="ProductList-OfferingBody"/>
              <w:ind w:left="-113"/>
              <w:jc w:val="center"/>
            </w:pPr>
          </w:p>
        </w:tc>
        <w:tc>
          <w:tcPr>
            <w:tcW w:w="754" w:type="dxa"/>
            <w:shd w:val="clear" w:color="auto" w:fill="BFBFBF" w:themeFill="background1" w:themeFillShade="BF"/>
            <w:vAlign w:val="center"/>
          </w:tcPr>
          <w:p w:rsidR="005B7E3B" w:rsidRDefault="005B7E3B" w:rsidP="00EF171D">
            <w:pPr>
              <w:pStyle w:val="ProductList-OfferingBody"/>
              <w:ind w:left="-113"/>
              <w:jc w:val="center"/>
            </w:pPr>
          </w:p>
        </w:tc>
        <w:tc>
          <w:tcPr>
            <w:tcW w:w="754" w:type="dxa"/>
            <w:shd w:val="clear" w:color="auto" w:fill="BFBFBF" w:themeFill="background1" w:themeFillShade="BF"/>
            <w:vAlign w:val="center"/>
          </w:tcPr>
          <w:p w:rsidR="005B7E3B" w:rsidRDefault="005B7E3B" w:rsidP="00EF171D">
            <w:pPr>
              <w:pStyle w:val="ProductList-OfferingBody"/>
              <w:ind w:left="-113"/>
              <w:jc w:val="center"/>
            </w:pPr>
          </w:p>
        </w:tc>
        <w:tc>
          <w:tcPr>
            <w:tcW w:w="968" w:type="dxa"/>
            <w:shd w:val="clear" w:color="auto" w:fill="BFBFBF" w:themeFill="background1" w:themeFillShade="BF"/>
            <w:vAlign w:val="center"/>
          </w:tcPr>
          <w:p w:rsidR="005B7E3B" w:rsidRDefault="005B7E3B" w:rsidP="00EF171D">
            <w:pPr>
              <w:pStyle w:val="ProductList-OfferingBody"/>
              <w:ind w:left="-113"/>
              <w:jc w:val="center"/>
            </w:pPr>
          </w:p>
        </w:tc>
      </w:tr>
      <w:tr w:rsidR="005B7E3B" w:rsidRPr="008554CC" w:rsidTr="00DD6042">
        <w:trPr>
          <w:cantSplit/>
          <w:tblHeader/>
        </w:trPr>
        <w:tc>
          <w:tcPr>
            <w:tcW w:w="3044" w:type="dxa"/>
            <w:tcBorders>
              <w:top w:val="nil"/>
              <w:left w:val="nil"/>
              <w:bottom w:val="dashSmallGap" w:sz="4" w:space="0" w:color="BFBFBF" w:themeColor="background1" w:themeShade="BF"/>
              <w:right w:val="nil"/>
            </w:tcBorders>
          </w:tcPr>
          <w:p w:rsidR="005B7E3B" w:rsidRPr="000823EF" w:rsidRDefault="005B7E3B" w:rsidP="00DF1449">
            <w:pPr>
              <w:pStyle w:val="ProductList-Offering2"/>
              <w:rPr>
                <w:lang w:val="fr-CA"/>
              </w:rPr>
            </w:pPr>
            <w:bookmarkStart w:id="1046" w:name="_Toc386625584"/>
            <w:r w:rsidRPr="000823EF">
              <w:rPr>
                <w:lang w:val="fr-CA"/>
              </w:rPr>
              <w:t>Module Complémentaire Microsoft Social Listening Professional</w:t>
            </w:r>
            <w:r>
              <w:fldChar w:fldCharType="begin"/>
            </w:r>
            <w:r w:rsidRPr="000823EF">
              <w:rPr>
                <w:lang w:val="fr-CA"/>
              </w:rPr>
              <w:instrText>XE "Microsoft Dynamics CRM Online, professionnelle"</w:instrText>
            </w:r>
            <w:r>
              <w:fldChar w:fldCharType="end"/>
            </w:r>
            <w:r>
              <w:fldChar w:fldCharType="begin"/>
            </w:r>
            <w:r w:rsidRPr="000823EF">
              <w:rPr>
                <w:lang w:val="fr-CA"/>
              </w:rPr>
              <w:instrText>XE "Microsoft Dynamics CRM Online Professional pour SA"</w:instrText>
            </w:r>
            <w:r>
              <w:fldChar w:fldCharType="end"/>
            </w:r>
            <w:r w:rsidRPr="000823EF">
              <w:rPr>
                <w:lang w:val="fr-CA"/>
              </w:rPr>
              <w:t xml:space="preserve"> (SL Utilisateur)</w:t>
            </w:r>
            <w:bookmarkEnd w:id="1046"/>
          </w:p>
        </w:tc>
        <w:tc>
          <w:tcPr>
            <w:tcW w:w="754" w:type="dxa"/>
            <w:tcBorders>
              <w:top w:val="nil"/>
              <w:left w:val="nil"/>
              <w:bottom w:val="dashSmallGap" w:sz="4" w:space="0" w:color="BFBFBF" w:themeColor="background1" w:themeShade="BF"/>
              <w:right w:val="nil"/>
            </w:tcBorders>
            <w:vAlign w:val="center"/>
          </w:tcPr>
          <w:p w:rsidR="005B7E3B" w:rsidRPr="000823EF" w:rsidRDefault="005B7E3B" w:rsidP="00EF171D">
            <w:pPr>
              <w:pStyle w:val="ProductList-OfferingBody"/>
              <w:ind w:left="-113"/>
              <w:jc w:val="center"/>
              <w:rPr>
                <w:lang w:val="fr-CA"/>
              </w:rPr>
            </w:pPr>
          </w:p>
        </w:tc>
        <w:tc>
          <w:tcPr>
            <w:tcW w:w="754" w:type="dxa"/>
            <w:tcBorders>
              <w:left w:val="single" w:sz="12" w:space="0" w:color="FFFFFF" w:themeColor="background1"/>
            </w:tcBorders>
            <w:shd w:val="clear" w:color="auto" w:fill="BFBFBF" w:themeFill="background1" w:themeFillShade="BF"/>
            <w:vAlign w:val="center"/>
          </w:tcPr>
          <w:p w:rsidR="005B7E3B" w:rsidRPr="000823EF" w:rsidRDefault="005B7E3B" w:rsidP="00EF171D">
            <w:pPr>
              <w:pStyle w:val="ProductList-OfferingBody"/>
              <w:ind w:left="-113"/>
              <w:jc w:val="center"/>
              <w:rPr>
                <w:lang w:val="fr-CA"/>
              </w:rPr>
            </w:pPr>
          </w:p>
        </w:tc>
        <w:tc>
          <w:tcPr>
            <w:tcW w:w="754" w:type="dxa"/>
            <w:shd w:val="clear" w:color="auto" w:fill="70AD47" w:themeFill="accent6"/>
            <w:vAlign w:val="center"/>
          </w:tcPr>
          <w:p w:rsidR="005B7E3B" w:rsidRPr="000823EF" w:rsidRDefault="005B7E3B" w:rsidP="00EF171D">
            <w:pPr>
              <w:pStyle w:val="ProductList-OfferingBody"/>
              <w:ind w:left="-113"/>
              <w:jc w:val="center"/>
              <w:rPr>
                <w:lang w:val="fr-CA"/>
              </w:rPr>
            </w:pPr>
          </w:p>
        </w:tc>
        <w:tc>
          <w:tcPr>
            <w:tcW w:w="755" w:type="dxa"/>
            <w:shd w:val="clear" w:color="auto" w:fill="BFBFBF" w:themeFill="background1" w:themeFillShade="BF"/>
            <w:vAlign w:val="center"/>
          </w:tcPr>
          <w:p w:rsidR="005B7E3B" w:rsidRPr="000823EF" w:rsidRDefault="005B7E3B" w:rsidP="00EF171D">
            <w:pPr>
              <w:pStyle w:val="ProductList-OfferingBody"/>
              <w:ind w:left="-113"/>
              <w:jc w:val="center"/>
              <w:rPr>
                <w:lang w:val="fr-CA"/>
              </w:rPr>
            </w:pPr>
          </w:p>
        </w:tc>
        <w:tc>
          <w:tcPr>
            <w:tcW w:w="754" w:type="dxa"/>
            <w:shd w:val="clear" w:color="auto" w:fill="70AD47" w:themeFill="accent6"/>
            <w:vAlign w:val="center"/>
          </w:tcPr>
          <w:p w:rsidR="005B7E3B" w:rsidRPr="000823EF" w:rsidRDefault="005B7E3B" w:rsidP="00EF171D">
            <w:pPr>
              <w:pStyle w:val="ProductList-OfferingBody"/>
              <w:ind w:left="-113"/>
              <w:jc w:val="center"/>
              <w:rPr>
                <w:lang w:val="fr-CA"/>
              </w:rPr>
            </w:pPr>
          </w:p>
        </w:tc>
        <w:tc>
          <w:tcPr>
            <w:tcW w:w="754" w:type="dxa"/>
            <w:shd w:val="clear" w:color="auto" w:fill="BFBFBF" w:themeFill="background1" w:themeFillShade="BF"/>
            <w:vAlign w:val="center"/>
          </w:tcPr>
          <w:p w:rsidR="005B7E3B" w:rsidRPr="000823EF" w:rsidRDefault="005B7E3B" w:rsidP="00EF171D">
            <w:pPr>
              <w:pStyle w:val="ProductList-OfferingBody"/>
              <w:ind w:left="-113"/>
              <w:jc w:val="center"/>
              <w:rPr>
                <w:lang w:val="fr-CA"/>
              </w:rPr>
            </w:pPr>
          </w:p>
        </w:tc>
        <w:tc>
          <w:tcPr>
            <w:tcW w:w="755" w:type="dxa"/>
            <w:shd w:val="clear" w:color="auto" w:fill="BFBFBF" w:themeFill="background1" w:themeFillShade="BF"/>
            <w:vAlign w:val="center"/>
          </w:tcPr>
          <w:p w:rsidR="005B7E3B" w:rsidRPr="000823EF" w:rsidRDefault="005B7E3B" w:rsidP="00EF171D">
            <w:pPr>
              <w:pStyle w:val="ProductList-OfferingBody"/>
              <w:ind w:left="-113"/>
              <w:jc w:val="center"/>
              <w:rPr>
                <w:lang w:val="fr-CA"/>
              </w:rPr>
            </w:pPr>
          </w:p>
        </w:tc>
        <w:tc>
          <w:tcPr>
            <w:tcW w:w="754" w:type="dxa"/>
            <w:shd w:val="clear" w:color="auto" w:fill="BFBFBF" w:themeFill="background1" w:themeFillShade="BF"/>
            <w:vAlign w:val="center"/>
          </w:tcPr>
          <w:p w:rsidR="005B7E3B" w:rsidRPr="000823EF" w:rsidRDefault="005B7E3B" w:rsidP="00EF171D">
            <w:pPr>
              <w:pStyle w:val="ProductList-OfferingBody"/>
              <w:ind w:left="-113"/>
              <w:jc w:val="center"/>
              <w:rPr>
                <w:lang w:val="fr-CA"/>
              </w:rPr>
            </w:pPr>
          </w:p>
        </w:tc>
        <w:tc>
          <w:tcPr>
            <w:tcW w:w="754" w:type="dxa"/>
            <w:shd w:val="clear" w:color="auto" w:fill="BFBFBF" w:themeFill="background1" w:themeFillShade="BF"/>
            <w:vAlign w:val="center"/>
          </w:tcPr>
          <w:p w:rsidR="005B7E3B" w:rsidRPr="000823EF" w:rsidRDefault="005B7E3B" w:rsidP="00EF171D">
            <w:pPr>
              <w:pStyle w:val="ProductList-OfferingBody"/>
              <w:ind w:left="-113"/>
              <w:jc w:val="center"/>
              <w:rPr>
                <w:lang w:val="fr-CA"/>
              </w:rPr>
            </w:pPr>
          </w:p>
        </w:tc>
        <w:tc>
          <w:tcPr>
            <w:tcW w:w="968" w:type="dxa"/>
            <w:shd w:val="clear" w:color="auto" w:fill="BFBFBF" w:themeFill="background1" w:themeFillShade="BF"/>
            <w:vAlign w:val="center"/>
          </w:tcPr>
          <w:p w:rsidR="005B7E3B" w:rsidRPr="000823EF" w:rsidRDefault="005B7E3B" w:rsidP="00EF171D">
            <w:pPr>
              <w:pStyle w:val="ProductList-OfferingBody"/>
              <w:ind w:left="-113"/>
              <w:jc w:val="center"/>
              <w:rPr>
                <w:lang w:val="fr-CA"/>
              </w:rPr>
            </w:pPr>
          </w:p>
        </w:tc>
      </w:tr>
      <w:tr w:rsidR="005B7E3B" w:rsidTr="00DD6042">
        <w:trPr>
          <w:cantSplit/>
          <w:tblHeader/>
        </w:trPr>
        <w:tc>
          <w:tcPr>
            <w:tcW w:w="3044" w:type="dxa"/>
            <w:tcBorders>
              <w:top w:val="nil"/>
              <w:left w:val="nil"/>
              <w:bottom w:val="dashSmallGap" w:sz="4" w:space="0" w:color="BFBFBF" w:themeColor="background1" w:themeShade="BF"/>
              <w:right w:val="nil"/>
            </w:tcBorders>
          </w:tcPr>
          <w:p w:rsidR="005B7E3B" w:rsidRPr="000823EF" w:rsidRDefault="005B7E3B" w:rsidP="00CD5187">
            <w:pPr>
              <w:pStyle w:val="ProductList-Offering2"/>
              <w:rPr>
                <w:lang w:val="fr-CA"/>
              </w:rPr>
            </w:pPr>
            <w:bookmarkStart w:id="1047" w:name="_Toc380513345"/>
            <w:bookmarkStart w:id="1048" w:name="_Toc380655394"/>
            <w:bookmarkStart w:id="1049" w:name="_Toc386625585"/>
            <w:r w:rsidRPr="000823EF">
              <w:rPr>
                <w:lang w:val="fr-CA"/>
              </w:rPr>
              <w:t>CAL Utilisation Professionnelle de Microsoft Social Listening Professional avec Microsoft Dynamics CRM (Dispositif et Utilisateur</w:t>
            </w:r>
            <w:bookmarkEnd w:id="1047"/>
            <w:bookmarkEnd w:id="1048"/>
            <w:r w:rsidRPr="000823EF">
              <w:rPr>
                <w:lang w:val="fr-CA"/>
              </w:rPr>
              <w:t>)</w:t>
            </w:r>
            <w:bookmarkEnd w:id="1049"/>
            <w:r>
              <w:fldChar w:fldCharType="begin"/>
            </w:r>
            <w:r w:rsidRPr="000823EF">
              <w:rPr>
                <w:lang w:val="fr-CA"/>
              </w:rPr>
              <w:instrText>XE "CAL Utilisation Professionnelle de Microsoft Social Listening Professional avec Microsoft Dynamics CRM (Dispositif et Utilisateur)"</w:instrText>
            </w:r>
            <w:r>
              <w:fldChar w:fldCharType="end"/>
            </w:r>
            <w:r w:rsidRPr="000823EF">
              <w:rPr>
                <w:lang w:val="fr-CA"/>
              </w:rPr>
              <w:t xml:space="preserve"> </w:t>
            </w:r>
          </w:p>
        </w:tc>
        <w:tc>
          <w:tcPr>
            <w:tcW w:w="754" w:type="dxa"/>
            <w:tcBorders>
              <w:top w:val="nil"/>
              <w:left w:val="nil"/>
              <w:bottom w:val="dashSmallGap" w:sz="4" w:space="0" w:color="BFBFBF" w:themeColor="background1" w:themeShade="BF"/>
              <w:right w:val="nil"/>
            </w:tcBorders>
            <w:vAlign w:val="center"/>
          </w:tcPr>
          <w:p w:rsidR="005B7E3B" w:rsidRPr="000823EF" w:rsidRDefault="005B7E3B" w:rsidP="00EF171D">
            <w:pPr>
              <w:pStyle w:val="ProductList-OfferingBody"/>
              <w:ind w:left="-113"/>
              <w:jc w:val="center"/>
              <w:rPr>
                <w:lang w:val="fr-CA"/>
              </w:rPr>
            </w:pPr>
          </w:p>
        </w:tc>
        <w:tc>
          <w:tcPr>
            <w:tcW w:w="754" w:type="dxa"/>
            <w:tcBorders>
              <w:left w:val="single" w:sz="12" w:space="0" w:color="FFFFFF" w:themeColor="background1"/>
            </w:tcBorders>
            <w:shd w:val="clear" w:color="auto" w:fill="BFBFBF" w:themeFill="background1" w:themeFillShade="BF"/>
            <w:vAlign w:val="center"/>
          </w:tcPr>
          <w:p w:rsidR="005B7E3B" w:rsidRPr="000823EF" w:rsidRDefault="005B7E3B" w:rsidP="00EF171D">
            <w:pPr>
              <w:pStyle w:val="ProductList-OfferingBody"/>
              <w:ind w:left="-113"/>
              <w:jc w:val="center"/>
              <w:rPr>
                <w:lang w:val="fr-CA"/>
              </w:rPr>
            </w:pPr>
          </w:p>
        </w:tc>
        <w:tc>
          <w:tcPr>
            <w:tcW w:w="754" w:type="dxa"/>
            <w:shd w:val="clear" w:color="auto" w:fill="70AD47" w:themeFill="accent6"/>
            <w:vAlign w:val="center"/>
          </w:tcPr>
          <w:p w:rsidR="005B7E3B" w:rsidRPr="007541BE" w:rsidRDefault="005B7E3B" w:rsidP="00991FEB">
            <w:pPr>
              <w:pStyle w:val="ProductList-OfferingBody"/>
              <w:ind w:left="-113"/>
              <w:jc w:val="center"/>
            </w:pPr>
            <w:r w:rsidRPr="007541BE">
              <w:fldChar w:fldCharType="begin"/>
            </w:r>
            <w:r w:rsidRPr="000823EF">
              <w:rPr>
                <w:lang w:val="fr-CA"/>
              </w:rPr>
              <w:instrText xml:space="preserve"> AutoTextList  \s NoStyle \t “Produit Supplémentaire” </w:instrText>
            </w:r>
            <w:r w:rsidRPr="007541BE">
              <w:fldChar w:fldCharType="separate"/>
            </w:r>
            <w:r w:rsidRPr="000823EF">
              <w:rPr>
                <w:lang w:val="fr-CA"/>
              </w:rPr>
              <w:t xml:space="preserve"> </w:t>
            </w:r>
            <w:r w:rsidRPr="007541BE">
              <w:t xml:space="preserve">A </w:t>
            </w:r>
            <w:r w:rsidRPr="007541BE">
              <w:fldChar w:fldCharType="end"/>
            </w:r>
          </w:p>
        </w:tc>
        <w:tc>
          <w:tcPr>
            <w:tcW w:w="755" w:type="dxa"/>
            <w:shd w:val="clear" w:color="auto" w:fill="BFBFBF" w:themeFill="background1" w:themeFillShade="BF"/>
            <w:vAlign w:val="center"/>
          </w:tcPr>
          <w:p w:rsidR="005B7E3B" w:rsidRDefault="005B7E3B" w:rsidP="00EF171D">
            <w:pPr>
              <w:pStyle w:val="ProductList-OfferingBody"/>
              <w:ind w:left="-113"/>
              <w:jc w:val="center"/>
            </w:pPr>
          </w:p>
        </w:tc>
        <w:tc>
          <w:tcPr>
            <w:tcW w:w="754" w:type="dxa"/>
            <w:shd w:val="clear" w:color="auto" w:fill="70AD47" w:themeFill="accent6"/>
            <w:vAlign w:val="center"/>
          </w:tcPr>
          <w:p w:rsidR="005B7E3B" w:rsidRDefault="005B7E3B" w:rsidP="00EF171D">
            <w:pPr>
              <w:pStyle w:val="ProductList-OfferingBody"/>
              <w:ind w:left="-113"/>
              <w:jc w:val="center"/>
            </w:pPr>
          </w:p>
        </w:tc>
        <w:tc>
          <w:tcPr>
            <w:tcW w:w="754" w:type="dxa"/>
            <w:shd w:val="clear" w:color="auto" w:fill="BFBFBF" w:themeFill="background1" w:themeFillShade="BF"/>
            <w:vAlign w:val="center"/>
          </w:tcPr>
          <w:p w:rsidR="005B7E3B" w:rsidRDefault="005B7E3B" w:rsidP="00EF171D">
            <w:pPr>
              <w:pStyle w:val="ProductList-OfferingBody"/>
              <w:ind w:left="-113"/>
              <w:jc w:val="center"/>
            </w:pPr>
          </w:p>
        </w:tc>
        <w:tc>
          <w:tcPr>
            <w:tcW w:w="755" w:type="dxa"/>
            <w:shd w:val="clear" w:color="auto" w:fill="BFBFBF" w:themeFill="background1" w:themeFillShade="BF"/>
            <w:vAlign w:val="center"/>
          </w:tcPr>
          <w:p w:rsidR="005B7E3B" w:rsidRDefault="005B7E3B" w:rsidP="00EF171D">
            <w:pPr>
              <w:pStyle w:val="ProductList-OfferingBody"/>
              <w:ind w:left="-113"/>
              <w:jc w:val="center"/>
            </w:pPr>
          </w:p>
        </w:tc>
        <w:tc>
          <w:tcPr>
            <w:tcW w:w="754" w:type="dxa"/>
            <w:shd w:val="clear" w:color="auto" w:fill="BFBFBF" w:themeFill="background1" w:themeFillShade="BF"/>
            <w:vAlign w:val="center"/>
          </w:tcPr>
          <w:p w:rsidR="005B7E3B" w:rsidRDefault="005B7E3B" w:rsidP="00EF171D">
            <w:pPr>
              <w:pStyle w:val="ProductList-OfferingBody"/>
              <w:ind w:left="-113"/>
              <w:jc w:val="center"/>
            </w:pPr>
          </w:p>
        </w:tc>
        <w:tc>
          <w:tcPr>
            <w:tcW w:w="754" w:type="dxa"/>
            <w:shd w:val="clear" w:color="auto" w:fill="BFBFBF" w:themeFill="background1" w:themeFillShade="BF"/>
            <w:vAlign w:val="center"/>
          </w:tcPr>
          <w:p w:rsidR="005B7E3B" w:rsidRDefault="005B7E3B" w:rsidP="00EF171D">
            <w:pPr>
              <w:pStyle w:val="ProductList-OfferingBody"/>
              <w:ind w:left="-113"/>
              <w:jc w:val="center"/>
            </w:pPr>
          </w:p>
        </w:tc>
        <w:tc>
          <w:tcPr>
            <w:tcW w:w="968" w:type="dxa"/>
            <w:shd w:val="clear" w:color="auto" w:fill="BFBFBF" w:themeFill="background1" w:themeFillShade="BF"/>
            <w:vAlign w:val="center"/>
          </w:tcPr>
          <w:p w:rsidR="005B7E3B" w:rsidRDefault="005B7E3B" w:rsidP="00EF171D">
            <w:pPr>
              <w:pStyle w:val="ProductList-OfferingBody"/>
              <w:ind w:left="-113"/>
              <w:jc w:val="center"/>
            </w:pPr>
          </w:p>
        </w:tc>
      </w:tr>
      <w:tr w:rsidR="005B7E3B" w:rsidTr="00DD6042">
        <w:trPr>
          <w:cantSplit/>
          <w:tblHeader/>
        </w:trPr>
        <w:tc>
          <w:tcPr>
            <w:tcW w:w="3044" w:type="dxa"/>
            <w:tcBorders>
              <w:top w:val="nil"/>
              <w:left w:val="nil"/>
              <w:bottom w:val="dashSmallGap" w:sz="4" w:space="0" w:color="BFBFBF" w:themeColor="background1" w:themeShade="BF"/>
              <w:right w:val="nil"/>
            </w:tcBorders>
          </w:tcPr>
          <w:p w:rsidR="005B7E3B" w:rsidRDefault="005B7E3B" w:rsidP="00EF171D">
            <w:pPr>
              <w:pStyle w:val="ProductList-Offering2"/>
            </w:pPr>
            <w:bookmarkStart w:id="1050" w:name="_Toc380513346"/>
            <w:bookmarkStart w:id="1051" w:name="_Toc380655395"/>
            <w:bookmarkStart w:id="1052" w:name="_Toc386625586"/>
            <w:r>
              <w:t>Microsoft Social Listening Professional Additional Posts (SL Module Complémentaire)</w:t>
            </w:r>
            <w:bookmarkEnd w:id="1050"/>
            <w:bookmarkEnd w:id="1051"/>
            <w:bookmarkEnd w:id="1052"/>
            <w:r>
              <w:fldChar w:fldCharType="begin"/>
            </w:r>
            <w:r>
              <w:instrText>XE "Microsoft Social Listening Professional Additional Posts (SL Module Complémentaire)"</w:instrText>
            </w:r>
            <w:r>
              <w:fldChar w:fldCharType="end"/>
            </w:r>
          </w:p>
        </w:tc>
        <w:tc>
          <w:tcPr>
            <w:tcW w:w="754" w:type="dxa"/>
            <w:tcBorders>
              <w:top w:val="nil"/>
              <w:left w:val="nil"/>
              <w:bottom w:val="dashSmallGap" w:sz="4" w:space="0" w:color="BFBFBF" w:themeColor="background1" w:themeShade="BF"/>
              <w:right w:val="nil"/>
            </w:tcBorders>
            <w:vAlign w:val="center"/>
          </w:tcPr>
          <w:p w:rsidR="005B7E3B" w:rsidRDefault="005B7E3B" w:rsidP="00EF171D">
            <w:pPr>
              <w:pStyle w:val="ProductList-OfferingBody"/>
              <w:ind w:left="-113"/>
              <w:jc w:val="center"/>
            </w:pPr>
          </w:p>
        </w:tc>
        <w:tc>
          <w:tcPr>
            <w:tcW w:w="754" w:type="dxa"/>
            <w:tcBorders>
              <w:left w:val="single" w:sz="12" w:space="0" w:color="FFFFFF" w:themeColor="background1"/>
            </w:tcBorders>
            <w:shd w:val="clear" w:color="auto" w:fill="BFBFBF" w:themeFill="background1" w:themeFillShade="BF"/>
            <w:vAlign w:val="center"/>
          </w:tcPr>
          <w:p w:rsidR="005B7E3B" w:rsidRDefault="005B7E3B" w:rsidP="00EF171D">
            <w:pPr>
              <w:pStyle w:val="ProductList-OfferingBody"/>
              <w:ind w:left="-113"/>
              <w:jc w:val="center"/>
            </w:pPr>
          </w:p>
        </w:tc>
        <w:tc>
          <w:tcPr>
            <w:tcW w:w="754" w:type="dxa"/>
            <w:shd w:val="clear" w:color="auto" w:fill="70AD47" w:themeFill="accent6"/>
            <w:vAlign w:val="center"/>
          </w:tcPr>
          <w:p w:rsidR="005B7E3B" w:rsidRPr="007541BE" w:rsidRDefault="005B7E3B" w:rsidP="00991FEB">
            <w:pPr>
              <w:pStyle w:val="ProductList-OfferingBody"/>
              <w:ind w:left="-113"/>
              <w:jc w:val="center"/>
            </w:pPr>
            <w:r w:rsidRPr="007541BE">
              <w:fldChar w:fldCharType="begin"/>
            </w:r>
            <w:r w:rsidRPr="007541BE">
              <w:instrText xml:space="preserve"> AutoTextList  \s NoStyle \t “Produit Supplémentaire” </w:instrText>
            </w:r>
            <w:r w:rsidRPr="007541BE">
              <w:fldChar w:fldCharType="separate"/>
            </w:r>
            <w:r w:rsidRPr="007541BE">
              <w:t xml:space="preserve"> A </w:t>
            </w:r>
            <w:r w:rsidRPr="007541BE">
              <w:fldChar w:fldCharType="end"/>
            </w:r>
          </w:p>
        </w:tc>
        <w:tc>
          <w:tcPr>
            <w:tcW w:w="755" w:type="dxa"/>
            <w:shd w:val="clear" w:color="auto" w:fill="BFBFBF" w:themeFill="background1" w:themeFillShade="BF"/>
            <w:vAlign w:val="center"/>
          </w:tcPr>
          <w:p w:rsidR="005B7E3B" w:rsidRDefault="005B7E3B" w:rsidP="00EF171D">
            <w:pPr>
              <w:pStyle w:val="ProductList-OfferingBody"/>
              <w:ind w:left="-113"/>
              <w:jc w:val="center"/>
            </w:pPr>
          </w:p>
        </w:tc>
        <w:tc>
          <w:tcPr>
            <w:tcW w:w="754" w:type="dxa"/>
            <w:shd w:val="clear" w:color="auto" w:fill="70AD47" w:themeFill="accent6"/>
            <w:vAlign w:val="center"/>
          </w:tcPr>
          <w:p w:rsidR="005B7E3B" w:rsidRDefault="005B7E3B" w:rsidP="00EF171D">
            <w:pPr>
              <w:pStyle w:val="ProductList-OfferingBody"/>
              <w:ind w:left="-113"/>
              <w:jc w:val="center"/>
            </w:pPr>
          </w:p>
        </w:tc>
        <w:tc>
          <w:tcPr>
            <w:tcW w:w="754" w:type="dxa"/>
            <w:shd w:val="clear" w:color="auto" w:fill="BFBFBF" w:themeFill="background1" w:themeFillShade="BF"/>
            <w:vAlign w:val="center"/>
          </w:tcPr>
          <w:p w:rsidR="005B7E3B" w:rsidRDefault="005B7E3B" w:rsidP="00EF171D">
            <w:pPr>
              <w:pStyle w:val="ProductList-OfferingBody"/>
              <w:ind w:left="-113"/>
              <w:jc w:val="center"/>
            </w:pPr>
          </w:p>
        </w:tc>
        <w:tc>
          <w:tcPr>
            <w:tcW w:w="755" w:type="dxa"/>
            <w:shd w:val="clear" w:color="auto" w:fill="BFBFBF" w:themeFill="background1" w:themeFillShade="BF"/>
            <w:vAlign w:val="center"/>
          </w:tcPr>
          <w:p w:rsidR="005B7E3B" w:rsidRDefault="005B7E3B" w:rsidP="00EF171D">
            <w:pPr>
              <w:pStyle w:val="ProductList-OfferingBody"/>
              <w:ind w:left="-113"/>
              <w:jc w:val="center"/>
            </w:pPr>
          </w:p>
        </w:tc>
        <w:tc>
          <w:tcPr>
            <w:tcW w:w="754" w:type="dxa"/>
            <w:shd w:val="clear" w:color="auto" w:fill="BFBFBF" w:themeFill="background1" w:themeFillShade="BF"/>
            <w:vAlign w:val="center"/>
          </w:tcPr>
          <w:p w:rsidR="005B7E3B" w:rsidRDefault="005B7E3B" w:rsidP="00EF171D">
            <w:pPr>
              <w:pStyle w:val="ProductList-OfferingBody"/>
              <w:ind w:left="-113"/>
              <w:jc w:val="center"/>
            </w:pPr>
          </w:p>
        </w:tc>
        <w:tc>
          <w:tcPr>
            <w:tcW w:w="754" w:type="dxa"/>
            <w:shd w:val="clear" w:color="auto" w:fill="BFBFBF" w:themeFill="background1" w:themeFillShade="BF"/>
            <w:vAlign w:val="center"/>
          </w:tcPr>
          <w:p w:rsidR="005B7E3B" w:rsidRDefault="005B7E3B" w:rsidP="00EF171D">
            <w:pPr>
              <w:pStyle w:val="ProductList-OfferingBody"/>
              <w:ind w:left="-113"/>
              <w:jc w:val="center"/>
            </w:pPr>
          </w:p>
        </w:tc>
        <w:tc>
          <w:tcPr>
            <w:tcW w:w="968" w:type="dxa"/>
            <w:shd w:val="clear" w:color="auto" w:fill="BFBFBF" w:themeFill="background1" w:themeFillShade="BF"/>
            <w:vAlign w:val="center"/>
          </w:tcPr>
          <w:p w:rsidR="005B7E3B" w:rsidRDefault="005B7E3B" w:rsidP="00EF171D">
            <w:pPr>
              <w:pStyle w:val="ProductList-OfferingBody"/>
              <w:ind w:left="-113"/>
              <w:jc w:val="center"/>
            </w:pPr>
          </w:p>
        </w:tc>
      </w:tr>
      <w:tr w:rsidR="005B7E3B" w:rsidTr="00DD6042">
        <w:trPr>
          <w:cantSplit/>
          <w:tblHeader/>
        </w:trPr>
        <w:tc>
          <w:tcPr>
            <w:tcW w:w="3044" w:type="dxa"/>
            <w:tcBorders>
              <w:top w:val="nil"/>
              <w:left w:val="nil"/>
              <w:bottom w:val="dashSmallGap" w:sz="4" w:space="0" w:color="BFBFBF" w:themeColor="background1" w:themeShade="BF"/>
              <w:right w:val="nil"/>
            </w:tcBorders>
          </w:tcPr>
          <w:p w:rsidR="005B7E3B" w:rsidRPr="000823EF" w:rsidRDefault="005B7E3B" w:rsidP="00EF171D">
            <w:pPr>
              <w:pStyle w:val="ProductList-Offering2"/>
              <w:rPr>
                <w:lang w:val="fr-CA"/>
              </w:rPr>
            </w:pPr>
            <w:bookmarkStart w:id="1053" w:name="_Toc380513347"/>
            <w:bookmarkStart w:id="1054" w:name="_Toc380655397"/>
            <w:bookmarkStart w:id="1055" w:name="_Toc386625587"/>
            <w:r w:rsidRPr="000823EF">
              <w:rPr>
                <w:lang w:val="fr-CA"/>
              </w:rPr>
              <w:t>Microsoft Social Listening Professional Education (SL Utilisateur)</w:t>
            </w:r>
            <w:bookmarkEnd w:id="1053"/>
            <w:bookmarkEnd w:id="1054"/>
            <w:bookmarkEnd w:id="1055"/>
            <w:r>
              <w:fldChar w:fldCharType="begin"/>
            </w:r>
            <w:r w:rsidRPr="000823EF">
              <w:rPr>
                <w:lang w:val="fr-CA"/>
              </w:rPr>
              <w:instrText>XE "Microsoft Social Listening Professional Education (SL Utilisateur)"</w:instrText>
            </w:r>
            <w:r>
              <w:fldChar w:fldCharType="end"/>
            </w:r>
          </w:p>
        </w:tc>
        <w:tc>
          <w:tcPr>
            <w:tcW w:w="754" w:type="dxa"/>
            <w:tcBorders>
              <w:top w:val="nil"/>
              <w:left w:val="nil"/>
              <w:bottom w:val="dashSmallGap" w:sz="4" w:space="0" w:color="BFBFBF" w:themeColor="background1" w:themeShade="BF"/>
              <w:right w:val="nil"/>
            </w:tcBorders>
            <w:vAlign w:val="center"/>
          </w:tcPr>
          <w:p w:rsidR="005B7E3B" w:rsidRPr="000823EF" w:rsidRDefault="005B7E3B" w:rsidP="00EF171D">
            <w:pPr>
              <w:pStyle w:val="ProductList-OfferingBody"/>
              <w:ind w:left="-113"/>
              <w:jc w:val="center"/>
              <w:rPr>
                <w:lang w:val="fr-CA"/>
              </w:rPr>
            </w:pPr>
          </w:p>
        </w:tc>
        <w:tc>
          <w:tcPr>
            <w:tcW w:w="754" w:type="dxa"/>
            <w:tcBorders>
              <w:left w:val="single" w:sz="12" w:space="0" w:color="FFFFFF" w:themeColor="background1"/>
            </w:tcBorders>
            <w:shd w:val="clear" w:color="auto" w:fill="BFBFBF" w:themeFill="background1" w:themeFillShade="BF"/>
            <w:vAlign w:val="center"/>
          </w:tcPr>
          <w:p w:rsidR="005B7E3B" w:rsidRPr="000823EF" w:rsidRDefault="005B7E3B" w:rsidP="00EF171D">
            <w:pPr>
              <w:pStyle w:val="ProductList-OfferingBody"/>
              <w:ind w:left="-113"/>
              <w:jc w:val="center"/>
              <w:rPr>
                <w:lang w:val="fr-CA"/>
              </w:rPr>
            </w:pPr>
          </w:p>
        </w:tc>
        <w:tc>
          <w:tcPr>
            <w:tcW w:w="754" w:type="dxa"/>
            <w:shd w:val="clear" w:color="auto" w:fill="BFBFBF" w:themeFill="background1" w:themeFillShade="BF"/>
            <w:vAlign w:val="center"/>
          </w:tcPr>
          <w:p w:rsidR="005B7E3B" w:rsidRPr="000823EF" w:rsidRDefault="005B7E3B" w:rsidP="00EF171D">
            <w:pPr>
              <w:pStyle w:val="ProductList-OfferingBody"/>
              <w:ind w:left="-113"/>
              <w:jc w:val="center"/>
              <w:rPr>
                <w:lang w:val="fr-CA"/>
              </w:rPr>
            </w:pPr>
          </w:p>
        </w:tc>
        <w:tc>
          <w:tcPr>
            <w:tcW w:w="755" w:type="dxa"/>
            <w:shd w:val="clear" w:color="auto" w:fill="70AD47" w:themeFill="accent6"/>
            <w:vAlign w:val="center"/>
          </w:tcPr>
          <w:p w:rsidR="005B7E3B" w:rsidRPr="007541BE" w:rsidRDefault="005B7E3B" w:rsidP="00991FEB">
            <w:pPr>
              <w:pStyle w:val="ProductList-OfferingBody"/>
              <w:ind w:left="-113"/>
              <w:jc w:val="center"/>
            </w:pPr>
            <w:r w:rsidRPr="007541BE">
              <w:fldChar w:fldCharType="begin"/>
            </w:r>
            <w:r w:rsidRPr="000823EF">
              <w:rPr>
                <w:lang w:val="fr-CA"/>
              </w:rPr>
              <w:instrText xml:space="preserve"> AutoTextList  \s NoStyle \t “Produit Supplémentaire” </w:instrText>
            </w:r>
            <w:r w:rsidRPr="007541BE">
              <w:fldChar w:fldCharType="separate"/>
            </w:r>
            <w:r w:rsidRPr="000823EF">
              <w:rPr>
                <w:lang w:val="fr-CA"/>
              </w:rPr>
              <w:t xml:space="preserve"> </w:t>
            </w:r>
            <w:r w:rsidRPr="007541BE">
              <w:t xml:space="preserve">A </w:t>
            </w:r>
            <w:r w:rsidRPr="007541BE">
              <w:fldChar w:fldCharType="end"/>
            </w:r>
          </w:p>
        </w:tc>
        <w:tc>
          <w:tcPr>
            <w:tcW w:w="754" w:type="dxa"/>
            <w:shd w:val="clear" w:color="auto" w:fill="70AD47" w:themeFill="accent6"/>
            <w:vAlign w:val="center"/>
          </w:tcPr>
          <w:p w:rsidR="005B7E3B" w:rsidRDefault="005B7E3B" w:rsidP="00EF171D">
            <w:pPr>
              <w:pStyle w:val="ProductList-OfferingBody"/>
              <w:ind w:left="-113"/>
              <w:jc w:val="center"/>
            </w:pPr>
          </w:p>
        </w:tc>
        <w:tc>
          <w:tcPr>
            <w:tcW w:w="754" w:type="dxa"/>
            <w:shd w:val="clear" w:color="auto" w:fill="BFBFBF" w:themeFill="background1" w:themeFillShade="BF"/>
            <w:vAlign w:val="center"/>
          </w:tcPr>
          <w:p w:rsidR="005B7E3B" w:rsidRDefault="005B7E3B" w:rsidP="00EF171D">
            <w:pPr>
              <w:pStyle w:val="ProductList-OfferingBody"/>
              <w:ind w:left="-113"/>
              <w:jc w:val="center"/>
            </w:pPr>
          </w:p>
        </w:tc>
        <w:tc>
          <w:tcPr>
            <w:tcW w:w="755" w:type="dxa"/>
            <w:shd w:val="clear" w:color="auto" w:fill="BFBFBF" w:themeFill="background1" w:themeFillShade="BF"/>
            <w:vAlign w:val="center"/>
          </w:tcPr>
          <w:p w:rsidR="005B7E3B" w:rsidRDefault="005B7E3B" w:rsidP="00EF171D">
            <w:pPr>
              <w:pStyle w:val="ProductList-OfferingBody"/>
              <w:ind w:left="-113"/>
              <w:jc w:val="center"/>
            </w:pPr>
          </w:p>
        </w:tc>
        <w:tc>
          <w:tcPr>
            <w:tcW w:w="754" w:type="dxa"/>
            <w:shd w:val="clear" w:color="auto" w:fill="BFBFBF" w:themeFill="background1" w:themeFillShade="BF"/>
            <w:vAlign w:val="center"/>
          </w:tcPr>
          <w:p w:rsidR="005B7E3B" w:rsidRDefault="005B7E3B" w:rsidP="00EF171D">
            <w:pPr>
              <w:pStyle w:val="ProductList-OfferingBody"/>
              <w:ind w:left="-113"/>
              <w:jc w:val="center"/>
            </w:pPr>
          </w:p>
        </w:tc>
        <w:tc>
          <w:tcPr>
            <w:tcW w:w="754" w:type="dxa"/>
            <w:shd w:val="clear" w:color="auto" w:fill="BFBFBF" w:themeFill="background1" w:themeFillShade="BF"/>
            <w:vAlign w:val="center"/>
          </w:tcPr>
          <w:p w:rsidR="005B7E3B" w:rsidRDefault="005B7E3B" w:rsidP="00EF171D">
            <w:pPr>
              <w:pStyle w:val="ProductList-OfferingBody"/>
              <w:ind w:left="-113"/>
              <w:jc w:val="center"/>
            </w:pPr>
          </w:p>
        </w:tc>
        <w:tc>
          <w:tcPr>
            <w:tcW w:w="968" w:type="dxa"/>
            <w:shd w:val="clear" w:color="auto" w:fill="BFBFBF" w:themeFill="background1" w:themeFillShade="BF"/>
            <w:vAlign w:val="center"/>
          </w:tcPr>
          <w:p w:rsidR="005B7E3B" w:rsidRDefault="005B7E3B" w:rsidP="00EF171D">
            <w:pPr>
              <w:pStyle w:val="ProductList-OfferingBody"/>
              <w:ind w:left="-113"/>
              <w:jc w:val="center"/>
            </w:pPr>
          </w:p>
        </w:tc>
      </w:tr>
      <w:tr w:rsidR="005B7E3B" w:rsidTr="00DD6042">
        <w:trPr>
          <w:cantSplit/>
          <w:trHeight w:val="44"/>
          <w:tblHeader/>
        </w:trPr>
        <w:tc>
          <w:tcPr>
            <w:tcW w:w="3044" w:type="dxa"/>
            <w:tcBorders>
              <w:top w:val="dashSmallGap" w:sz="4" w:space="0" w:color="BFBFBF" w:themeColor="background1" w:themeShade="BF"/>
              <w:left w:val="nil"/>
              <w:bottom w:val="dashSmallGap" w:sz="4" w:space="0" w:color="BFBFBF" w:themeColor="background1" w:themeShade="BF"/>
              <w:right w:val="nil"/>
            </w:tcBorders>
          </w:tcPr>
          <w:p w:rsidR="005B7E3B" w:rsidRPr="000823EF" w:rsidRDefault="005B7E3B" w:rsidP="00CD5187">
            <w:pPr>
              <w:pStyle w:val="ProductList-Offering2"/>
              <w:rPr>
                <w:lang w:val="fr-CA"/>
              </w:rPr>
            </w:pPr>
            <w:bookmarkStart w:id="1056" w:name="_Toc380513348"/>
            <w:bookmarkStart w:id="1057" w:name="_Toc380655398"/>
            <w:bookmarkStart w:id="1058" w:name="_Toc386625588"/>
            <w:r w:rsidRPr="000823EF">
              <w:rPr>
                <w:lang w:val="fr-CA"/>
              </w:rPr>
              <w:t>CAL Utilisation Professionnelle de Microsoft Social Listening Professional Education avec Microsoft Dynamics CRM (Dispositif et Utilisateur)</w:t>
            </w:r>
            <w:bookmarkEnd w:id="1056"/>
            <w:bookmarkEnd w:id="1057"/>
            <w:bookmarkEnd w:id="1058"/>
            <w:r>
              <w:fldChar w:fldCharType="begin"/>
            </w:r>
            <w:r w:rsidRPr="000823EF">
              <w:rPr>
                <w:lang w:val="fr-CA"/>
              </w:rPr>
              <w:instrText>XE "CAL Utilisation Professionnelle de Microsoft Social Listening Professional Education avec Microsoft Dynamics CRM (Dispositif et Utilisateur)"</w:instrText>
            </w:r>
            <w:r>
              <w:fldChar w:fldCharType="end"/>
            </w:r>
          </w:p>
        </w:tc>
        <w:tc>
          <w:tcPr>
            <w:tcW w:w="754" w:type="dxa"/>
            <w:tcBorders>
              <w:top w:val="dashSmallGap" w:sz="4" w:space="0" w:color="BFBFBF" w:themeColor="background1" w:themeShade="BF"/>
              <w:left w:val="nil"/>
              <w:bottom w:val="dashSmallGap" w:sz="4" w:space="0" w:color="BFBFBF" w:themeColor="background1" w:themeShade="BF"/>
              <w:right w:val="nil"/>
            </w:tcBorders>
            <w:vAlign w:val="center"/>
          </w:tcPr>
          <w:p w:rsidR="005B7E3B" w:rsidRPr="000823EF" w:rsidRDefault="005B7E3B" w:rsidP="00EF171D">
            <w:pPr>
              <w:pStyle w:val="ProductList-OfferingBody"/>
              <w:ind w:left="-113"/>
              <w:jc w:val="center"/>
              <w:rPr>
                <w:lang w:val="fr-CA"/>
              </w:rPr>
            </w:pPr>
          </w:p>
        </w:tc>
        <w:tc>
          <w:tcPr>
            <w:tcW w:w="754" w:type="dxa"/>
            <w:tcBorders>
              <w:left w:val="single" w:sz="12" w:space="0" w:color="FFFFFF" w:themeColor="background1"/>
            </w:tcBorders>
            <w:shd w:val="clear" w:color="auto" w:fill="BFBFBF" w:themeFill="background1" w:themeFillShade="BF"/>
            <w:vAlign w:val="center"/>
          </w:tcPr>
          <w:p w:rsidR="005B7E3B" w:rsidRPr="000823EF" w:rsidRDefault="005B7E3B" w:rsidP="00EF171D">
            <w:pPr>
              <w:pStyle w:val="ProductList-OfferingBody"/>
              <w:ind w:left="-113"/>
              <w:jc w:val="center"/>
              <w:rPr>
                <w:lang w:val="fr-CA"/>
              </w:rPr>
            </w:pPr>
          </w:p>
        </w:tc>
        <w:tc>
          <w:tcPr>
            <w:tcW w:w="754" w:type="dxa"/>
            <w:shd w:val="clear" w:color="auto" w:fill="BFBFBF" w:themeFill="background1" w:themeFillShade="BF"/>
            <w:vAlign w:val="center"/>
          </w:tcPr>
          <w:p w:rsidR="005B7E3B" w:rsidRPr="000823EF" w:rsidRDefault="005B7E3B" w:rsidP="00EF171D">
            <w:pPr>
              <w:pStyle w:val="ProductList-OfferingBody"/>
              <w:ind w:left="-113"/>
              <w:jc w:val="center"/>
              <w:rPr>
                <w:lang w:val="fr-CA"/>
              </w:rPr>
            </w:pPr>
          </w:p>
        </w:tc>
        <w:tc>
          <w:tcPr>
            <w:tcW w:w="755" w:type="dxa"/>
            <w:shd w:val="clear" w:color="auto" w:fill="70AD47" w:themeFill="accent6"/>
            <w:vAlign w:val="center"/>
          </w:tcPr>
          <w:p w:rsidR="005B7E3B" w:rsidRPr="007541BE" w:rsidRDefault="005B7E3B" w:rsidP="00991FEB">
            <w:pPr>
              <w:pStyle w:val="ProductList-OfferingBody"/>
              <w:ind w:left="-113"/>
              <w:jc w:val="center"/>
            </w:pPr>
            <w:r w:rsidRPr="007541BE">
              <w:fldChar w:fldCharType="begin"/>
            </w:r>
            <w:r w:rsidRPr="000823EF">
              <w:rPr>
                <w:lang w:val="fr-CA"/>
              </w:rPr>
              <w:instrText xml:space="preserve"> AutoTextList  \s NoStyle \t “Produit Supplémentaire” </w:instrText>
            </w:r>
            <w:r w:rsidRPr="007541BE">
              <w:fldChar w:fldCharType="separate"/>
            </w:r>
            <w:r w:rsidRPr="000823EF">
              <w:rPr>
                <w:lang w:val="fr-CA"/>
              </w:rPr>
              <w:t xml:space="preserve"> </w:t>
            </w:r>
            <w:r w:rsidRPr="007541BE">
              <w:t xml:space="preserve">A </w:t>
            </w:r>
            <w:r w:rsidRPr="007541BE">
              <w:fldChar w:fldCharType="end"/>
            </w:r>
          </w:p>
        </w:tc>
        <w:tc>
          <w:tcPr>
            <w:tcW w:w="754" w:type="dxa"/>
            <w:shd w:val="clear" w:color="auto" w:fill="70AD47" w:themeFill="accent6"/>
            <w:vAlign w:val="center"/>
          </w:tcPr>
          <w:p w:rsidR="005B7E3B" w:rsidRDefault="005B7E3B" w:rsidP="00EF171D">
            <w:pPr>
              <w:pStyle w:val="ProductList-OfferingBody"/>
              <w:ind w:left="-113"/>
              <w:jc w:val="center"/>
            </w:pPr>
          </w:p>
        </w:tc>
        <w:tc>
          <w:tcPr>
            <w:tcW w:w="754" w:type="dxa"/>
            <w:shd w:val="clear" w:color="auto" w:fill="BFBFBF" w:themeFill="background1" w:themeFillShade="BF"/>
            <w:vAlign w:val="center"/>
          </w:tcPr>
          <w:p w:rsidR="005B7E3B" w:rsidRDefault="005B7E3B" w:rsidP="00EF171D">
            <w:pPr>
              <w:pStyle w:val="ProductList-OfferingBody"/>
              <w:ind w:left="-113"/>
              <w:jc w:val="center"/>
            </w:pPr>
          </w:p>
        </w:tc>
        <w:tc>
          <w:tcPr>
            <w:tcW w:w="755" w:type="dxa"/>
            <w:shd w:val="clear" w:color="auto" w:fill="BFBFBF" w:themeFill="background1" w:themeFillShade="BF"/>
            <w:vAlign w:val="center"/>
          </w:tcPr>
          <w:p w:rsidR="005B7E3B" w:rsidRDefault="005B7E3B" w:rsidP="00EF171D">
            <w:pPr>
              <w:pStyle w:val="ProductList-OfferingBody"/>
              <w:ind w:left="-113"/>
              <w:jc w:val="center"/>
            </w:pPr>
          </w:p>
        </w:tc>
        <w:tc>
          <w:tcPr>
            <w:tcW w:w="754" w:type="dxa"/>
            <w:shd w:val="clear" w:color="auto" w:fill="BFBFBF" w:themeFill="background1" w:themeFillShade="BF"/>
            <w:vAlign w:val="center"/>
          </w:tcPr>
          <w:p w:rsidR="005B7E3B" w:rsidRDefault="005B7E3B" w:rsidP="00EF171D">
            <w:pPr>
              <w:pStyle w:val="ProductList-OfferingBody"/>
              <w:ind w:left="-113"/>
              <w:jc w:val="center"/>
            </w:pPr>
          </w:p>
        </w:tc>
        <w:tc>
          <w:tcPr>
            <w:tcW w:w="754" w:type="dxa"/>
            <w:shd w:val="clear" w:color="auto" w:fill="BFBFBF" w:themeFill="background1" w:themeFillShade="BF"/>
            <w:vAlign w:val="center"/>
          </w:tcPr>
          <w:p w:rsidR="005B7E3B" w:rsidRDefault="005B7E3B" w:rsidP="00EF171D">
            <w:pPr>
              <w:pStyle w:val="ProductList-OfferingBody"/>
              <w:ind w:left="-113"/>
              <w:jc w:val="center"/>
            </w:pPr>
          </w:p>
        </w:tc>
        <w:tc>
          <w:tcPr>
            <w:tcW w:w="968" w:type="dxa"/>
            <w:shd w:val="clear" w:color="auto" w:fill="BFBFBF" w:themeFill="background1" w:themeFillShade="BF"/>
            <w:vAlign w:val="center"/>
          </w:tcPr>
          <w:p w:rsidR="005B7E3B" w:rsidRDefault="005B7E3B" w:rsidP="00EF171D">
            <w:pPr>
              <w:pStyle w:val="ProductList-OfferingBody"/>
              <w:ind w:left="-113"/>
              <w:jc w:val="center"/>
            </w:pPr>
          </w:p>
        </w:tc>
      </w:tr>
      <w:tr w:rsidR="005B7E3B" w:rsidTr="00DD6042">
        <w:trPr>
          <w:cantSplit/>
          <w:trHeight w:val="44"/>
          <w:tblHeader/>
        </w:trPr>
        <w:tc>
          <w:tcPr>
            <w:tcW w:w="3044" w:type="dxa"/>
            <w:tcBorders>
              <w:top w:val="dashSmallGap" w:sz="4" w:space="0" w:color="BFBFBF" w:themeColor="background1" w:themeShade="BF"/>
              <w:left w:val="nil"/>
              <w:bottom w:val="nil"/>
              <w:right w:val="nil"/>
            </w:tcBorders>
          </w:tcPr>
          <w:p w:rsidR="005B7E3B" w:rsidRDefault="005B7E3B" w:rsidP="00EF171D">
            <w:pPr>
              <w:pStyle w:val="ProductList-Offering2"/>
            </w:pPr>
            <w:bookmarkStart w:id="1059" w:name="_Toc380513349"/>
            <w:bookmarkStart w:id="1060" w:name="_Toc380655399"/>
            <w:bookmarkStart w:id="1061" w:name="_Toc386625589"/>
            <w:r>
              <w:t>Microsoft Social Listening Professional Education Additional Posts (SL Module Complémentaire)</w:t>
            </w:r>
            <w:bookmarkEnd w:id="1059"/>
            <w:bookmarkEnd w:id="1060"/>
            <w:bookmarkEnd w:id="1061"/>
            <w:r>
              <w:fldChar w:fldCharType="begin"/>
            </w:r>
            <w:r>
              <w:instrText>XE "Microsoft Social Listening Professional Education Additional Posts (SL Module Complémentaire)"</w:instrText>
            </w:r>
            <w:r>
              <w:fldChar w:fldCharType="end"/>
            </w:r>
          </w:p>
        </w:tc>
        <w:tc>
          <w:tcPr>
            <w:tcW w:w="754" w:type="dxa"/>
            <w:tcBorders>
              <w:top w:val="dashSmallGap" w:sz="4" w:space="0" w:color="BFBFBF" w:themeColor="background1" w:themeShade="BF"/>
              <w:left w:val="nil"/>
              <w:bottom w:val="nil"/>
              <w:right w:val="nil"/>
            </w:tcBorders>
            <w:vAlign w:val="center"/>
          </w:tcPr>
          <w:p w:rsidR="005B7E3B" w:rsidRDefault="005B7E3B" w:rsidP="00EF171D">
            <w:pPr>
              <w:pStyle w:val="ProductList-OfferingBody"/>
              <w:ind w:left="-113"/>
              <w:jc w:val="center"/>
            </w:pPr>
          </w:p>
        </w:tc>
        <w:tc>
          <w:tcPr>
            <w:tcW w:w="754" w:type="dxa"/>
            <w:tcBorders>
              <w:left w:val="single" w:sz="12" w:space="0" w:color="FFFFFF" w:themeColor="background1"/>
            </w:tcBorders>
            <w:shd w:val="clear" w:color="auto" w:fill="BFBFBF" w:themeFill="background1" w:themeFillShade="BF"/>
            <w:vAlign w:val="center"/>
          </w:tcPr>
          <w:p w:rsidR="005B7E3B" w:rsidRDefault="005B7E3B" w:rsidP="00EF171D">
            <w:pPr>
              <w:pStyle w:val="ProductList-OfferingBody"/>
              <w:ind w:left="-113"/>
              <w:jc w:val="center"/>
            </w:pPr>
          </w:p>
        </w:tc>
        <w:tc>
          <w:tcPr>
            <w:tcW w:w="754" w:type="dxa"/>
            <w:shd w:val="clear" w:color="auto" w:fill="BFBFBF" w:themeFill="background1" w:themeFillShade="BF"/>
            <w:vAlign w:val="center"/>
          </w:tcPr>
          <w:p w:rsidR="005B7E3B" w:rsidRDefault="005B7E3B" w:rsidP="00EF171D">
            <w:pPr>
              <w:pStyle w:val="ProductList-OfferingBody"/>
              <w:ind w:left="-113"/>
              <w:jc w:val="center"/>
            </w:pPr>
          </w:p>
        </w:tc>
        <w:tc>
          <w:tcPr>
            <w:tcW w:w="755" w:type="dxa"/>
            <w:shd w:val="clear" w:color="auto" w:fill="70AD47" w:themeFill="accent6"/>
            <w:vAlign w:val="center"/>
          </w:tcPr>
          <w:p w:rsidR="005B7E3B" w:rsidRPr="007541BE" w:rsidRDefault="005B7E3B" w:rsidP="00991FEB">
            <w:pPr>
              <w:pStyle w:val="ProductList-OfferingBody"/>
              <w:ind w:left="-113"/>
              <w:jc w:val="center"/>
            </w:pPr>
            <w:r w:rsidRPr="007541BE">
              <w:fldChar w:fldCharType="begin"/>
            </w:r>
            <w:r w:rsidRPr="007541BE">
              <w:instrText xml:space="preserve"> AutoTextList  \s NoStyle \t “Produit Supplémentaire” </w:instrText>
            </w:r>
            <w:r w:rsidRPr="007541BE">
              <w:fldChar w:fldCharType="separate"/>
            </w:r>
            <w:r w:rsidRPr="007541BE">
              <w:t xml:space="preserve"> A </w:t>
            </w:r>
            <w:r w:rsidRPr="007541BE">
              <w:fldChar w:fldCharType="end"/>
            </w:r>
          </w:p>
        </w:tc>
        <w:tc>
          <w:tcPr>
            <w:tcW w:w="754" w:type="dxa"/>
            <w:shd w:val="clear" w:color="auto" w:fill="70AD47" w:themeFill="accent6"/>
            <w:vAlign w:val="center"/>
          </w:tcPr>
          <w:p w:rsidR="005B7E3B" w:rsidRDefault="005B7E3B" w:rsidP="00EF171D">
            <w:pPr>
              <w:pStyle w:val="ProductList-OfferingBody"/>
              <w:ind w:left="-113"/>
              <w:jc w:val="center"/>
            </w:pPr>
          </w:p>
        </w:tc>
        <w:tc>
          <w:tcPr>
            <w:tcW w:w="754" w:type="dxa"/>
            <w:shd w:val="clear" w:color="auto" w:fill="BFBFBF" w:themeFill="background1" w:themeFillShade="BF"/>
            <w:vAlign w:val="center"/>
          </w:tcPr>
          <w:p w:rsidR="005B7E3B" w:rsidRDefault="005B7E3B" w:rsidP="00EF171D">
            <w:pPr>
              <w:pStyle w:val="ProductList-OfferingBody"/>
              <w:ind w:left="-113"/>
              <w:jc w:val="center"/>
            </w:pPr>
          </w:p>
        </w:tc>
        <w:tc>
          <w:tcPr>
            <w:tcW w:w="755" w:type="dxa"/>
            <w:shd w:val="clear" w:color="auto" w:fill="BFBFBF" w:themeFill="background1" w:themeFillShade="BF"/>
            <w:vAlign w:val="center"/>
          </w:tcPr>
          <w:p w:rsidR="005B7E3B" w:rsidRDefault="005B7E3B" w:rsidP="00EF171D">
            <w:pPr>
              <w:pStyle w:val="ProductList-OfferingBody"/>
              <w:ind w:left="-113"/>
              <w:jc w:val="center"/>
            </w:pPr>
          </w:p>
        </w:tc>
        <w:tc>
          <w:tcPr>
            <w:tcW w:w="754" w:type="dxa"/>
            <w:shd w:val="clear" w:color="auto" w:fill="BFBFBF" w:themeFill="background1" w:themeFillShade="BF"/>
            <w:vAlign w:val="center"/>
          </w:tcPr>
          <w:p w:rsidR="005B7E3B" w:rsidRDefault="005B7E3B" w:rsidP="00EF171D">
            <w:pPr>
              <w:pStyle w:val="ProductList-OfferingBody"/>
              <w:ind w:left="-113"/>
              <w:jc w:val="center"/>
            </w:pPr>
          </w:p>
        </w:tc>
        <w:tc>
          <w:tcPr>
            <w:tcW w:w="754" w:type="dxa"/>
            <w:shd w:val="clear" w:color="auto" w:fill="BFBFBF" w:themeFill="background1" w:themeFillShade="BF"/>
            <w:vAlign w:val="center"/>
          </w:tcPr>
          <w:p w:rsidR="005B7E3B" w:rsidRDefault="005B7E3B" w:rsidP="00EF171D">
            <w:pPr>
              <w:pStyle w:val="ProductList-OfferingBody"/>
              <w:ind w:left="-113"/>
              <w:jc w:val="center"/>
            </w:pPr>
          </w:p>
        </w:tc>
        <w:tc>
          <w:tcPr>
            <w:tcW w:w="968" w:type="dxa"/>
            <w:shd w:val="clear" w:color="auto" w:fill="BFBFBF" w:themeFill="background1" w:themeFillShade="BF"/>
            <w:vAlign w:val="center"/>
          </w:tcPr>
          <w:p w:rsidR="005B7E3B" w:rsidRDefault="005B7E3B" w:rsidP="00EF171D">
            <w:pPr>
              <w:pStyle w:val="ProductList-OfferingBody"/>
              <w:ind w:left="-113"/>
              <w:jc w:val="center"/>
            </w:pPr>
          </w:p>
        </w:tc>
      </w:tr>
    </w:tbl>
    <w:p w:rsidR="00E67F37" w:rsidRPr="00C72499" w:rsidRDefault="00E67F37" w:rsidP="00E67F37">
      <w:pPr>
        <w:pStyle w:val="ProductList-Body"/>
        <w:tabs>
          <w:tab w:val="clear" w:pos="158"/>
          <w:tab w:val="left" w:pos="3288"/>
        </w:tabs>
        <w:rPr>
          <w:sz w:val="10"/>
          <w:szCs w:val="1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24"/>
        <w:gridCol w:w="3523"/>
        <w:gridCol w:w="3645"/>
      </w:tblGrid>
      <w:tr w:rsidR="00E67F37" w:rsidRPr="008554CC" w:rsidTr="00DD6042">
        <w:tc>
          <w:tcPr>
            <w:tcW w:w="3560" w:type="dxa"/>
          </w:tcPr>
          <w:p w:rsidR="00E67F37" w:rsidRPr="000823EF" w:rsidRDefault="008B2E04" w:rsidP="008B2E04">
            <w:pPr>
              <w:pStyle w:val="ProductList-Body"/>
              <w:spacing w:before="20" w:after="20"/>
              <w:rPr>
                <w:lang w:val="fr-CA"/>
              </w:rPr>
            </w:pPr>
            <w:r w:rsidRPr="000823EF">
              <w:rPr>
                <w:lang w:val="fr-CA"/>
              </w:rPr>
              <w:t xml:space="preserve">Éligible à réduction : </w:t>
            </w:r>
            <w:r w:rsidR="00C72499" w:rsidRPr="000823EF">
              <w:rPr>
                <w:b/>
                <w:lang w:val="fr-CA"/>
              </w:rPr>
              <w:t xml:space="preserve">Toutes </w:t>
            </w:r>
            <w:r w:rsidRPr="000823EF">
              <w:rPr>
                <w:b/>
                <w:lang w:val="fr-CA"/>
              </w:rPr>
              <w:t>les éditions</w:t>
            </w:r>
          </w:p>
        </w:tc>
        <w:tc>
          <w:tcPr>
            <w:tcW w:w="3561" w:type="dxa"/>
          </w:tcPr>
          <w:p w:rsidR="00E67F37" w:rsidRDefault="00E67F37" w:rsidP="00EF171D">
            <w:pPr>
              <w:pStyle w:val="ProductList-Body"/>
              <w:spacing w:before="20" w:after="20"/>
            </w:pPr>
            <w:r>
              <w:t xml:space="preserve">Groupe de Produits : </w:t>
            </w:r>
            <w:r>
              <w:rPr>
                <w:b/>
              </w:rPr>
              <w:t>Serveur</w:t>
            </w:r>
          </w:p>
        </w:tc>
        <w:tc>
          <w:tcPr>
            <w:tcW w:w="3679" w:type="dxa"/>
          </w:tcPr>
          <w:p w:rsidR="00E67F37" w:rsidRPr="000823EF" w:rsidRDefault="008B2E04" w:rsidP="00EF171D">
            <w:pPr>
              <w:pStyle w:val="ProductList-Body"/>
              <w:spacing w:before="20" w:after="20"/>
              <w:rPr>
                <w:lang w:val="fr-CA"/>
              </w:rPr>
            </w:pPr>
            <w:r w:rsidRPr="000823EF">
              <w:rPr>
                <w:lang w:val="fr-CA"/>
              </w:rPr>
              <w:t xml:space="preserve">Éligible à régularisation : </w:t>
            </w:r>
            <w:r w:rsidR="00C72499" w:rsidRPr="000823EF">
              <w:rPr>
                <w:b/>
                <w:lang w:val="fr-CA"/>
              </w:rPr>
              <w:t xml:space="preserve">Toutes </w:t>
            </w:r>
            <w:r w:rsidRPr="000823EF">
              <w:rPr>
                <w:b/>
                <w:lang w:val="fr-CA"/>
              </w:rPr>
              <w:t>les éditions</w:t>
            </w:r>
          </w:p>
        </w:tc>
      </w:tr>
    </w:tbl>
    <w:p w:rsidR="000709DC" w:rsidRDefault="000709DC" w:rsidP="000709DC">
      <w:pPr>
        <w:pStyle w:val="ProductList-Body"/>
        <w:spacing w:before="120" w:after="120"/>
        <w:rPr>
          <w:b/>
          <w:lang w:val="fr-CA"/>
        </w:rPr>
      </w:pPr>
    </w:p>
    <w:p w:rsidR="000709DC" w:rsidRDefault="000709DC" w:rsidP="000709DC">
      <w:pPr>
        <w:pStyle w:val="ProductList-Body"/>
        <w:spacing w:before="120" w:after="120"/>
        <w:rPr>
          <w:b/>
          <w:lang w:val="fr-CA"/>
        </w:rPr>
      </w:pPr>
    </w:p>
    <w:p w:rsidR="00E67F37" w:rsidRPr="000823EF" w:rsidRDefault="00E67F37" w:rsidP="00E67F37">
      <w:pPr>
        <w:pStyle w:val="ProductList-Body"/>
        <w:shd w:val="clear" w:color="auto" w:fill="D9D9D9" w:themeFill="background1" w:themeFillShade="D9"/>
        <w:spacing w:before="120" w:after="120"/>
        <w:rPr>
          <w:lang w:val="fr-CA"/>
        </w:rPr>
      </w:pPr>
      <w:r w:rsidRPr="000823EF">
        <w:rPr>
          <w:b/>
          <w:lang w:val="fr-CA"/>
        </w:rPr>
        <w:t>Informations supplémentaires</w:t>
      </w:r>
    </w:p>
    <w:p w:rsidR="00FC2B19" w:rsidRPr="000823EF" w:rsidRDefault="00FC2B19" w:rsidP="00FC2B19">
      <w:pPr>
        <w:pStyle w:val="ProductList-Body"/>
        <w:rPr>
          <w:lang w:val="fr-CA"/>
        </w:rPr>
      </w:pPr>
      <w:r w:rsidRPr="000823EF">
        <w:rPr>
          <w:b/>
          <w:color w:val="00188F"/>
          <w:lang w:val="fr-CA"/>
        </w:rPr>
        <w:t>SL Utilisateur Module Complémentaire</w:t>
      </w:r>
    </w:p>
    <w:p w:rsidR="00FC2B19" w:rsidRPr="000823EF" w:rsidRDefault="00FC2B19" w:rsidP="00337138">
      <w:pPr>
        <w:pStyle w:val="ProductList-Body"/>
        <w:rPr>
          <w:lang w:val="fr-CA"/>
        </w:rPr>
      </w:pPr>
      <w:r w:rsidRPr="000823EF">
        <w:rPr>
          <w:lang w:val="fr-CA"/>
        </w:rPr>
        <w:t>Une Licence d</w:t>
      </w:r>
      <w:r w:rsidR="00086721">
        <w:rPr>
          <w:lang w:val="fr-CA"/>
        </w:rPr>
        <w:t>’</w:t>
      </w:r>
      <w:r w:rsidRPr="000823EF">
        <w:rPr>
          <w:lang w:val="fr-CA"/>
        </w:rPr>
        <w:t>Abonnement Utilisateur Module Complémentaire (SL Utilisateur Module Complémentaire) est une Licence d</w:t>
      </w:r>
      <w:r w:rsidR="00086721">
        <w:rPr>
          <w:lang w:val="fr-CA"/>
        </w:rPr>
        <w:t>’</w:t>
      </w:r>
      <w:r w:rsidRPr="000823EF">
        <w:rPr>
          <w:lang w:val="fr-CA"/>
        </w:rPr>
        <w:t>Abonnement (SL) Utilisateur acquise en plus d</w:t>
      </w:r>
      <w:r w:rsidR="00086721">
        <w:rPr>
          <w:lang w:val="fr-CA"/>
        </w:rPr>
        <w:t>’</w:t>
      </w:r>
      <w:r w:rsidRPr="000823EF">
        <w:rPr>
          <w:lang w:val="fr-CA"/>
        </w:rPr>
        <w:t>une Licence Éligible (ou un ensemble de Licences Éligibles) et associée à cette dernière, tel qu</w:t>
      </w:r>
      <w:r w:rsidR="00086721">
        <w:rPr>
          <w:lang w:val="fr-CA"/>
        </w:rPr>
        <w:t>’</w:t>
      </w:r>
      <w:r w:rsidRPr="000823EF">
        <w:rPr>
          <w:lang w:val="fr-CA"/>
        </w:rPr>
        <w:t>indiqué dans le tableau ci-dessous, qui fournit un accès aux Services en Ligne et des droits d</w:t>
      </w:r>
      <w:r w:rsidR="00086721">
        <w:rPr>
          <w:lang w:val="fr-CA"/>
        </w:rPr>
        <w:t>’</w:t>
      </w:r>
      <w:r w:rsidRPr="000823EF">
        <w:rPr>
          <w:lang w:val="fr-CA"/>
        </w:rPr>
        <w:t>utilisation équivalents à une SL Utilisateur complète pour lesdits Services en</w:t>
      </w:r>
      <w:r w:rsidR="00337138">
        <w:rPr>
          <w:lang w:val="fr-CA"/>
        </w:rPr>
        <w:t> </w:t>
      </w:r>
      <w:r w:rsidRPr="000823EF">
        <w:rPr>
          <w:lang w:val="fr-CA"/>
        </w:rPr>
        <w:t>Ligne.</w:t>
      </w:r>
    </w:p>
    <w:p w:rsidR="007304A1" w:rsidRPr="000823EF" w:rsidRDefault="007304A1" w:rsidP="00FC2B19">
      <w:pPr>
        <w:pStyle w:val="ProductList-Body"/>
        <w:rPr>
          <w:lang w:val="fr-CA"/>
        </w:rPr>
      </w:pPr>
    </w:p>
    <w:tbl>
      <w:tblPr>
        <w:tblStyle w:val="TableGrid"/>
        <w:tblW w:w="0" w:type="auto"/>
        <w:tblInd w:w="108" w:type="dxa"/>
        <w:tblLook w:val="04A0" w:firstRow="1" w:lastRow="0" w:firstColumn="1" w:lastColumn="0" w:noHBand="0" w:noVBand="1"/>
      </w:tblPr>
      <w:tblGrid>
        <w:gridCol w:w="3530"/>
        <w:gridCol w:w="7152"/>
      </w:tblGrid>
      <w:tr w:rsidR="00FC2B19" w:rsidTr="00DD6042">
        <w:trPr>
          <w:tblHeader/>
        </w:trPr>
        <w:tc>
          <w:tcPr>
            <w:tcW w:w="3562" w:type="dxa"/>
            <w:shd w:val="clear" w:color="auto" w:fill="0072C6"/>
          </w:tcPr>
          <w:p w:rsidR="00FC2B19" w:rsidRPr="0009164C" w:rsidRDefault="00FC2B19" w:rsidP="00FC2B19">
            <w:pPr>
              <w:pStyle w:val="ProductList-Body"/>
              <w:spacing w:before="20" w:after="20"/>
              <w:rPr>
                <w:color w:val="FFFFFF" w:themeColor="background1"/>
              </w:rPr>
            </w:pPr>
            <w:r>
              <w:rPr>
                <w:color w:val="FFFFFF" w:themeColor="background1"/>
              </w:rPr>
              <w:t>Licence(s) Éligible(s)</w:t>
            </w:r>
          </w:p>
        </w:tc>
        <w:tc>
          <w:tcPr>
            <w:tcW w:w="7238" w:type="dxa"/>
            <w:shd w:val="clear" w:color="auto" w:fill="0072C6"/>
          </w:tcPr>
          <w:p w:rsidR="00FC2B19" w:rsidRPr="0009164C" w:rsidRDefault="00FC2B19" w:rsidP="00FC2B19">
            <w:pPr>
              <w:pStyle w:val="ProductList-Body"/>
              <w:spacing w:before="20" w:after="20"/>
              <w:rPr>
                <w:color w:val="FFFFFF" w:themeColor="background1"/>
              </w:rPr>
            </w:pPr>
            <w:r>
              <w:rPr>
                <w:color w:val="FFFFFF" w:themeColor="background1"/>
              </w:rPr>
              <w:t>SL Utilisateur Module Complémentaire</w:t>
            </w:r>
          </w:p>
        </w:tc>
      </w:tr>
      <w:tr w:rsidR="00FC2B19" w:rsidTr="00DD6042">
        <w:tc>
          <w:tcPr>
            <w:tcW w:w="3562" w:type="dxa"/>
          </w:tcPr>
          <w:p w:rsidR="00FC2B19" w:rsidRPr="000823EF" w:rsidRDefault="00FC2B19" w:rsidP="00241DD5">
            <w:pPr>
              <w:pStyle w:val="ProductList-Body"/>
              <w:rPr>
                <w:lang w:val="fr-CA"/>
              </w:rPr>
            </w:pPr>
            <w:r w:rsidRPr="000823EF">
              <w:rPr>
                <w:lang w:val="fr-CA"/>
              </w:rPr>
              <w:t>CAL Professionnelle Microsoft Dynamics</w:t>
            </w:r>
            <w:r w:rsidR="00241DD5">
              <w:rPr>
                <w:lang w:val="fr-CA"/>
              </w:rPr>
              <w:t> </w:t>
            </w:r>
            <w:r w:rsidRPr="000823EF">
              <w:rPr>
                <w:lang w:val="fr-CA"/>
              </w:rPr>
              <w:t>CRM</w:t>
            </w:r>
            <w:r w:rsidRPr="000823EF">
              <w:rPr>
                <w:vertAlign w:val="superscript"/>
                <w:lang w:val="fr-CA"/>
              </w:rPr>
              <w:t>1</w:t>
            </w:r>
          </w:p>
        </w:tc>
        <w:tc>
          <w:tcPr>
            <w:tcW w:w="7238" w:type="dxa"/>
          </w:tcPr>
          <w:p w:rsidR="00270CD4" w:rsidRPr="000823EF" w:rsidRDefault="00270CD4" w:rsidP="00270CD4">
            <w:pPr>
              <w:pStyle w:val="ProductList-Body"/>
              <w:rPr>
                <w:lang w:val="fr-CA"/>
              </w:rPr>
            </w:pPr>
            <w:r w:rsidRPr="000823EF">
              <w:rPr>
                <w:lang w:val="fr-CA"/>
              </w:rPr>
              <w:t>Module Complémentaire Microsoft Social Listening Professional</w:t>
            </w:r>
          </w:p>
          <w:p w:rsidR="00FC2B19" w:rsidRPr="004C09A1" w:rsidRDefault="00FC2B19" w:rsidP="00FC2B19">
            <w:pPr>
              <w:pStyle w:val="ProductList-Body"/>
            </w:pPr>
            <w:r>
              <w:t>Microsoft Social Listening Professional Additional Posts</w:t>
            </w:r>
          </w:p>
          <w:p w:rsidR="00FC2B19" w:rsidRPr="004C09A1" w:rsidRDefault="00FC2B19" w:rsidP="00FC2B19">
            <w:pPr>
              <w:pStyle w:val="ProductList-Body"/>
            </w:pPr>
            <w:r>
              <w:t>Microsoft Social Listening Professional Education Additional Posts</w:t>
            </w:r>
          </w:p>
          <w:p w:rsidR="00FC2B19" w:rsidRDefault="00FC2B19" w:rsidP="00FC2B19">
            <w:pPr>
              <w:pStyle w:val="ProductList-Body"/>
            </w:pPr>
          </w:p>
        </w:tc>
      </w:tr>
    </w:tbl>
    <w:p w:rsidR="00FC2B19" w:rsidRPr="000823EF" w:rsidRDefault="00FC2B19" w:rsidP="00FC2B19">
      <w:pPr>
        <w:pStyle w:val="ProductList-Body"/>
        <w:tabs>
          <w:tab w:val="clear" w:pos="158"/>
          <w:tab w:val="left" w:pos="180"/>
        </w:tabs>
        <w:rPr>
          <w:lang w:val="fr-CA"/>
        </w:rPr>
      </w:pPr>
      <w:r w:rsidRPr="000823EF">
        <w:rPr>
          <w:vertAlign w:val="superscript"/>
          <w:lang w:val="fr-CA"/>
        </w:rPr>
        <w:t>1</w:t>
      </w:r>
      <w:r w:rsidRPr="000823EF">
        <w:rPr>
          <w:i/>
          <w:lang w:val="fr-CA"/>
        </w:rPr>
        <w:t>Avec SA active</w:t>
      </w:r>
    </w:p>
    <w:p w:rsidR="00FC2B19" w:rsidRPr="000823EF" w:rsidRDefault="00FC2B19" w:rsidP="00FC2B19">
      <w:pPr>
        <w:pStyle w:val="ProductList-Body"/>
        <w:rPr>
          <w:lang w:val="fr-CA"/>
        </w:rPr>
      </w:pPr>
    </w:p>
    <w:p w:rsidR="00FC2B19" w:rsidRPr="000823EF" w:rsidRDefault="00FC2B19" w:rsidP="00FC2B19">
      <w:pPr>
        <w:pStyle w:val="ProductList-Body"/>
        <w:rPr>
          <w:lang w:val="fr-CA"/>
        </w:rPr>
      </w:pPr>
      <w:r w:rsidRPr="000823EF">
        <w:rPr>
          <w:b/>
          <w:color w:val="00188F"/>
          <w:lang w:val="fr-CA"/>
        </w:rPr>
        <w:t>Attribution de licence</w:t>
      </w:r>
    </w:p>
    <w:p w:rsidR="00FC2B19" w:rsidRPr="000823EF" w:rsidRDefault="00FC2B19" w:rsidP="00FC2B19">
      <w:pPr>
        <w:pStyle w:val="ProductList-Body"/>
        <w:rPr>
          <w:lang w:val="fr-CA"/>
        </w:rPr>
      </w:pPr>
      <w:r w:rsidRPr="000823EF">
        <w:rPr>
          <w:lang w:val="fr-CA"/>
        </w:rPr>
        <w:t>Chaque SL Utilisateur Module Complémentaire doit être attribuée à un seul utilisateur sous Licence Éligible (tel que défini dans l</w:t>
      </w:r>
      <w:r w:rsidR="00086721">
        <w:rPr>
          <w:lang w:val="fr-CA"/>
        </w:rPr>
        <w:t>’</w:t>
      </w:r>
      <w:r w:rsidRPr="000823EF">
        <w:rPr>
          <w:lang w:val="fr-CA"/>
        </w:rPr>
        <w:t>Accord de Mise en Œuvre Entreprise, l</w:t>
      </w:r>
      <w:r w:rsidR="00086721">
        <w:rPr>
          <w:lang w:val="fr-CA"/>
        </w:rPr>
        <w:t>’</w:t>
      </w:r>
      <w:r w:rsidRPr="000823EF">
        <w:rPr>
          <w:lang w:val="fr-CA"/>
        </w:rPr>
        <w:t>Accord de Mise en Œuvre de Solutions Éducation ou le contrat de licence du logiciel Dynamics CRM du client). Les SL Utilisateur Module Complémentaire peuvent être réattribuées à d</w:t>
      </w:r>
      <w:r w:rsidR="00086721">
        <w:rPr>
          <w:lang w:val="fr-CA"/>
        </w:rPr>
        <w:t>’</w:t>
      </w:r>
      <w:r w:rsidRPr="000823EF">
        <w:rPr>
          <w:lang w:val="fr-CA"/>
        </w:rPr>
        <w:t>autres utilisateurs sous Licence Éligible conformément aux Conditions générales des Droits d</w:t>
      </w:r>
      <w:r w:rsidR="00086721">
        <w:rPr>
          <w:lang w:val="fr-CA"/>
        </w:rPr>
        <w:t>’</w:t>
      </w:r>
      <w:r w:rsidRPr="000823EF">
        <w:rPr>
          <w:lang w:val="fr-CA"/>
        </w:rPr>
        <w:t>utilisation des Services en Ligne dans le cadre des Licences en Volume Microsoft qui régissent la réattribution de licences des SL Utilisateur.</w:t>
      </w:r>
    </w:p>
    <w:p w:rsidR="00FC2B19" w:rsidRPr="000823EF" w:rsidRDefault="00FC2B19" w:rsidP="00FC2B19">
      <w:pPr>
        <w:pStyle w:val="ProductList-Body"/>
        <w:rPr>
          <w:lang w:val="fr-CA"/>
        </w:rPr>
      </w:pPr>
    </w:p>
    <w:p w:rsidR="00FC2B19" w:rsidRPr="000823EF" w:rsidRDefault="00FC2B19" w:rsidP="00FC2B19">
      <w:pPr>
        <w:pStyle w:val="ProductList-Body"/>
        <w:rPr>
          <w:lang w:val="fr-CA"/>
        </w:rPr>
      </w:pPr>
      <w:r w:rsidRPr="000823EF">
        <w:rPr>
          <w:b/>
          <w:color w:val="00188F"/>
          <w:lang w:val="fr-CA"/>
        </w:rPr>
        <w:t>Droits d</w:t>
      </w:r>
      <w:r w:rsidR="00086721">
        <w:rPr>
          <w:b/>
          <w:color w:val="00188F"/>
          <w:lang w:val="fr-CA"/>
        </w:rPr>
        <w:t>’</w:t>
      </w:r>
      <w:r w:rsidRPr="000823EF">
        <w:rPr>
          <w:b/>
          <w:color w:val="00188F"/>
          <w:lang w:val="fr-CA"/>
        </w:rPr>
        <w:t>utilisation</w:t>
      </w:r>
    </w:p>
    <w:p w:rsidR="00E67F37" w:rsidRPr="000823EF" w:rsidRDefault="00FC2B19" w:rsidP="00FC2B19">
      <w:pPr>
        <w:pStyle w:val="ProductList-Body"/>
        <w:rPr>
          <w:lang w:val="fr-CA"/>
        </w:rPr>
      </w:pPr>
      <w:r w:rsidRPr="000823EF">
        <w:rPr>
          <w:lang w:val="fr-CA"/>
        </w:rPr>
        <w:t>Les droits d</w:t>
      </w:r>
      <w:r w:rsidR="00086721">
        <w:rPr>
          <w:lang w:val="fr-CA"/>
        </w:rPr>
        <w:t>’</w:t>
      </w:r>
      <w:r w:rsidRPr="000823EF">
        <w:rPr>
          <w:lang w:val="fr-CA"/>
        </w:rPr>
        <w:t>utilisation de chaque SL Utilisateur complète pour lesdits Services en Ligne régissent les accès au titre des Modules Complémentaires et</w:t>
      </w:r>
      <w:r w:rsidR="000709DC">
        <w:rPr>
          <w:lang w:val="fr-CA"/>
        </w:rPr>
        <w:t> </w:t>
      </w:r>
      <w:r w:rsidRPr="000823EF">
        <w:rPr>
          <w:lang w:val="fr-CA"/>
        </w:rPr>
        <w:t>sont définis dans les Conditions générales des Droits d</w:t>
      </w:r>
      <w:r w:rsidR="00086721">
        <w:rPr>
          <w:lang w:val="fr-CA"/>
        </w:rPr>
        <w:t>’</w:t>
      </w:r>
      <w:r w:rsidRPr="000823EF">
        <w:rPr>
          <w:lang w:val="fr-CA"/>
        </w:rPr>
        <w:t>Utilisation des Services en Ligne. Les droits d</w:t>
      </w:r>
      <w:r w:rsidR="00086721">
        <w:rPr>
          <w:lang w:val="fr-CA"/>
        </w:rPr>
        <w:t>’</w:t>
      </w:r>
      <w:r w:rsidRPr="000823EF">
        <w:rPr>
          <w:lang w:val="fr-CA"/>
        </w:rPr>
        <w:t>utilisation acquis par l</w:t>
      </w:r>
      <w:r w:rsidR="00086721">
        <w:rPr>
          <w:lang w:val="fr-CA"/>
        </w:rPr>
        <w:t>’</w:t>
      </w:r>
      <w:r w:rsidRPr="000823EF">
        <w:rPr>
          <w:lang w:val="fr-CA"/>
        </w:rPr>
        <w:t>achat desdites SL Utilisateur Module Complémentaire prennent fin à l</w:t>
      </w:r>
      <w:r w:rsidR="00086721">
        <w:rPr>
          <w:lang w:val="fr-CA"/>
        </w:rPr>
        <w:t>’</w:t>
      </w:r>
      <w:r w:rsidRPr="000823EF">
        <w:rPr>
          <w:lang w:val="fr-CA"/>
        </w:rPr>
        <w:t>expiration de la SA pour la ou les Licences Éligibles ou au terme de la durée d</w:t>
      </w:r>
      <w:r w:rsidR="00086721">
        <w:rPr>
          <w:lang w:val="fr-CA"/>
        </w:rPr>
        <w:t>’</w:t>
      </w:r>
      <w:r w:rsidRPr="000823EF">
        <w:rPr>
          <w:lang w:val="fr-CA"/>
        </w:rPr>
        <w:t>abonnement pour la SL Utilisateur Module Complémentaire, selon la première des deux dates. L</w:t>
      </w:r>
      <w:r w:rsidR="00086721">
        <w:rPr>
          <w:lang w:val="fr-CA"/>
        </w:rPr>
        <w:t>’</w:t>
      </w:r>
      <w:r w:rsidRPr="000823EF">
        <w:rPr>
          <w:lang w:val="fr-CA"/>
        </w:rPr>
        <w:t>acquisition desdites SL Utilisateur Module Complémentaire n</w:t>
      </w:r>
      <w:r w:rsidR="00086721">
        <w:rPr>
          <w:lang w:val="fr-CA"/>
        </w:rPr>
        <w:t>’</w:t>
      </w:r>
      <w:r w:rsidRPr="000823EF">
        <w:rPr>
          <w:lang w:val="fr-CA"/>
        </w:rPr>
        <w:t>a aucune incidence sur les droits d</w:t>
      </w:r>
      <w:r w:rsidR="00086721">
        <w:rPr>
          <w:lang w:val="fr-CA"/>
        </w:rPr>
        <w:t>’</w:t>
      </w:r>
      <w:r w:rsidRPr="000823EF">
        <w:rPr>
          <w:lang w:val="fr-CA"/>
        </w:rPr>
        <w:t>utilisation des Licences Éligibles.</w:t>
      </w:r>
    </w:p>
    <w:bookmarkStart w:id="1062" w:name="_Toc380513350"/>
    <w:bookmarkStart w:id="1063" w:name="_Toc380655400"/>
    <w:p w:rsidR="00E64E33" w:rsidRPr="00602C0F" w:rsidRDefault="00463581" w:rsidP="00E64E33">
      <w:pPr>
        <w:pStyle w:val="ProductList-Body"/>
        <w:shd w:val="clear" w:color="auto" w:fill="A6A6A6" w:themeFill="background1" w:themeFillShade="A6"/>
        <w:spacing w:before="120" w:after="240"/>
        <w:jc w:val="right"/>
        <w:rPr>
          <w:lang w:val="fr-CA"/>
        </w:rPr>
      </w:pPr>
      <w:r>
        <w:rPr>
          <w:sz w:val="16"/>
          <w:szCs w:val="16"/>
          <w:lang w:val="fr-CA"/>
        </w:rPr>
        <w:fldChar w:fldCharType="begin"/>
      </w:r>
      <w:r>
        <w:rPr>
          <w:sz w:val="16"/>
          <w:szCs w:val="16"/>
          <w:lang w:val="fr-CA"/>
        </w:rPr>
        <w:instrText>HYPERLINK  \l "ToC"</w:instrText>
      </w:r>
      <w:r>
        <w:rPr>
          <w:sz w:val="16"/>
          <w:szCs w:val="16"/>
          <w:lang w:val="fr-CA"/>
        </w:rPr>
        <w:fldChar w:fldCharType="separate"/>
      </w:r>
      <w:r w:rsidRPr="00602C0F">
        <w:rPr>
          <w:rStyle w:val="Hyperlink"/>
          <w:sz w:val="16"/>
          <w:szCs w:val="16"/>
          <w:lang w:val="fr-CA"/>
        </w:rPr>
        <w:t>Table des matières</w:t>
      </w:r>
      <w:r>
        <w:rPr>
          <w:sz w:val="16"/>
          <w:szCs w:val="16"/>
          <w:lang w:val="fr-CA"/>
        </w:rPr>
        <w:fldChar w:fldCharType="end"/>
      </w:r>
      <w:r w:rsidRPr="000823EF">
        <w:rPr>
          <w:sz w:val="16"/>
          <w:szCs w:val="16"/>
          <w:lang w:val="fr-CA"/>
        </w:rPr>
        <w:t xml:space="preserve"> / </w:t>
      </w:r>
      <w:hyperlink w:anchor="ChartKey" w:history="1">
        <w:r w:rsidRPr="000823EF">
          <w:rPr>
            <w:rStyle w:val="Hyperlink"/>
            <w:sz w:val="16"/>
            <w:szCs w:val="16"/>
            <w:lang w:val="fr-CA"/>
          </w:rPr>
          <w:t>Clés du tableau</w:t>
        </w:r>
      </w:hyperlink>
      <w:r w:rsidRPr="000823EF">
        <w:rPr>
          <w:sz w:val="16"/>
          <w:szCs w:val="16"/>
          <w:lang w:val="fr-CA"/>
        </w:rPr>
        <w:t xml:space="preserve"> / </w:t>
      </w:r>
      <w:hyperlink w:anchor="Index" w:history="1">
        <w:r w:rsidRPr="000823EF">
          <w:rPr>
            <w:rStyle w:val="Hyperlink"/>
            <w:sz w:val="16"/>
            <w:szCs w:val="16"/>
            <w:lang w:val="fr-CA"/>
          </w:rPr>
          <w:t>Index</w:t>
        </w:r>
      </w:hyperlink>
    </w:p>
    <w:p w:rsidR="00EE40B5" w:rsidRPr="004C09A1" w:rsidRDefault="00EE40B5" w:rsidP="00E67F37">
      <w:pPr>
        <w:pStyle w:val="ProductList-OfferingGroupHeading"/>
        <w:outlineLvl w:val="1"/>
      </w:pPr>
      <w:bookmarkStart w:id="1064" w:name="_Toc386625590"/>
      <w:r>
        <w:t>Services Office 365</w:t>
      </w:r>
      <w:bookmarkEnd w:id="1029"/>
      <w:bookmarkEnd w:id="1030"/>
      <w:bookmarkEnd w:id="1031"/>
      <w:bookmarkEnd w:id="1062"/>
      <w:bookmarkEnd w:id="1063"/>
      <w:bookmarkEnd w:id="1064"/>
    </w:p>
    <w:p w:rsidR="00EE40B5" w:rsidRPr="004C09A1" w:rsidRDefault="00EE40B5" w:rsidP="00680B4D">
      <w:pPr>
        <w:pStyle w:val="ProductList-Offering2Heading"/>
        <w:outlineLvl w:val="2"/>
      </w:pPr>
      <w:r>
        <w:lastRenderedPageBreak/>
        <w:tab/>
      </w:r>
      <w:bookmarkStart w:id="1065" w:name="_Toc378147664"/>
      <w:bookmarkStart w:id="1066" w:name="_Toc378151561"/>
      <w:bookmarkStart w:id="1067" w:name="_Toc379797329"/>
      <w:bookmarkStart w:id="1068" w:name="_Toc380513351"/>
      <w:bookmarkStart w:id="1069" w:name="_Toc380655401"/>
      <w:bookmarkStart w:id="1070" w:name="_Toc386625591"/>
      <w:r>
        <w:t>Exchange Online</w:t>
      </w:r>
      <w:bookmarkEnd w:id="1065"/>
      <w:bookmarkEnd w:id="1066"/>
      <w:bookmarkEnd w:id="1067"/>
      <w:bookmarkEnd w:id="1068"/>
      <w:bookmarkEnd w:id="1069"/>
      <w:bookmarkEnd w:id="107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4"/>
        <w:gridCol w:w="730"/>
        <w:gridCol w:w="731"/>
        <w:gridCol w:w="731"/>
        <w:gridCol w:w="731"/>
        <w:gridCol w:w="731"/>
        <w:gridCol w:w="730"/>
        <w:gridCol w:w="731"/>
        <w:gridCol w:w="731"/>
        <w:gridCol w:w="731"/>
        <w:gridCol w:w="909"/>
      </w:tblGrid>
      <w:tr w:rsidR="000468E4" w:rsidTr="003458A6">
        <w:trPr>
          <w:cantSplit/>
          <w:tblHeader/>
        </w:trPr>
        <w:tc>
          <w:tcPr>
            <w:tcW w:w="3314" w:type="dxa"/>
            <w:tcBorders>
              <w:bottom w:val="nil"/>
            </w:tcBorders>
            <w:shd w:val="clear" w:color="auto" w:fill="00188F"/>
          </w:tcPr>
          <w:p w:rsidR="000468E4" w:rsidRPr="00EE0836" w:rsidRDefault="000468E4" w:rsidP="00C4636F">
            <w:pPr>
              <w:pStyle w:val="ProductList-OfferingBody"/>
              <w:ind w:left="-28"/>
              <w:rPr>
                <w:color w:val="FFFFFF" w:themeColor="background1"/>
              </w:rPr>
            </w:pPr>
            <w:r>
              <w:rPr>
                <w:color w:val="FFFFFF" w:themeColor="background1"/>
              </w:rPr>
              <w:t>Produits</w:t>
            </w:r>
          </w:p>
        </w:tc>
        <w:tc>
          <w:tcPr>
            <w:tcW w:w="730" w:type="dxa"/>
            <w:tcBorders>
              <w:bottom w:val="nil"/>
            </w:tcBorders>
            <w:shd w:val="clear" w:color="auto" w:fill="00188F"/>
            <w:vAlign w:val="center"/>
          </w:tcPr>
          <w:p w:rsidR="000468E4" w:rsidRPr="00EE0836" w:rsidRDefault="000468E4" w:rsidP="00C4636F">
            <w:pPr>
              <w:pStyle w:val="ProductList-OfferingBody"/>
              <w:ind w:left="-113"/>
              <w:jc w:val="center"/>
              <w:rPr>
                <w:color w:val="FFFFFF" w:themeColor="background1"/>
              </w:rPr>
            </w:pPr>
            <w:r>
              <w:rPr>
                <w:color w:val="FFFFFF" w:themeColor="background1"/>
              </w:rPr>
              <w:t>Point</w:t>
            </w:r>
          </w:p>
        </w:tc>
        <w:tc>
          <w:tcPr>
            <w:tcW w:w="731" w:type="dxa"/>
            <w:tcBorders>
              <w:left w:val="single" w:sz="12" w:space="0" w:color="FFFFFF" w:themeColor="background1"/>
            </w:tcBorders>
            <w:shd w:val="clear" w:color="auto" w:fill="00188F"/>
            <w:vAlign w:val="center"/>
          </w:tcPr>
          <w:p w:rsidR="000468E4" w:rsidRPr="000468E4" w:rsidRDefault="000468E4" w:rsidP="00991FEB">
            <w:pPr>
              <w:pStyle w:val="ProductList-OfferingBody"/>
              <w:ind w:left="-113"/>
              <w:jc w:val="center"/>
              <w:rPr>
                <w:color w:val="FFFFFF" w:themeColor="background1"/>
              </w:rPr>
            </w:pPr>
            <w:r w:rsidRPr="000468E4">
              <w:rPr>
                <w:color w:val="FFFFFF" w:themeColor="background1"/>
              </w:rPr>
              <w:fldChar w:fldCharType="begin"/>
            </w:r>
            <w:r w:rsidRPr="000468E4">
              <w:rPr>
                <w:color w:val="FFFFFF" w:themeColor="background1"/>
              </w:rPr>
              <w:instrText xml:space="preserve"> AutoTextList  \s NoStyle \t “Contrat Campus et School” </w:instrText>
            </w:r>
            <w:r w:rsidRPr="000468E4">
              <w:rPr>
                <w:color w:val="FFFFFF" w:themeColor="background1"/>
              </w:rPr>
              <w:fldChar w:fldCharType="separate"/>
            </w:r>
            <w:r w:rsidRPr="000468E4">
              <w:rPr>
                <w:color w:val="FFFFFF" w:themeColor="background1"/>
              </w:rPr>
              <w:t>CA/SA</w:t>
            </w:r>
            <w:r w:rsidRPr="000468E4">
              <w:rPr>
                <w:color w:val="FFFFFF" w:themeColor="background1"/>
              </w:rPr>
              <w:fldChar w:fldCharType="end"/>
            </w:r>
          </w:p>
        </w:tc>
        <w:tc>
          <w:tcPr>
            <w:tcW w:w="731" w:type="dxa"/>
            <w:shd w:val="clear" w:color="auto" w:fill="00188F"/>
            <w:vAlign w:val="center"/>
          </w:tcPr>
          <w:p w:rsidR="000468E4" w:rsidRPr="000468E4" w:rsidRDefault="000468E4" w:rsidP="00991FEB">
            <w:pPr>
              <w:pStyle w:val="ProductList-OfferingBody"/>
              <w:ind w:left="-113"/>
              <w:jc w:val="center"/>
              <w:rPr>
                <w:color w:val="FFFFFF" w:themeColor="background1"/>
              </w:rPr>
            </w:pPr>
            <w:r w:rsidRPr="000468E4">
              <w:rPr>
                <w:color w:val="FFFFFF" w:themeColor="background1"/>
              </w:rPr>
              <w:fldChar w:fldCharType="begin"/>
            </w:r>
            <w:r w:rsidRPr="000468E4">
              <w:rPr>
                <w:color w:val="FFFFFF" w:themeColor="background1"/>
              </w:rPr>
              <w:instrText xml:space="preserve"> AutoTextList  \s NoStyle \t “Contrat Entreprise et Contrat Souscription Entreprise” </w:instrText>
            </w:r>
            <w:r w:rsidRPr="000468E4">
              <w:rPr>
                <w:color w:val="FFFFFF" w:themeColor="background1"/>
              </w:rPr>
              <w:fldChar w:fldCharType="separate"/>
            </w:r>
            <w:r w:rsidRPr="000468E4">
              <w:rPr>
                <w:color w:val="FFFFFF" w:themeColor="background1"/>
              </w:rPr>
              <w:t>EA/EAS</w:t>
            </w:r>
            <w:r w:rsidRPr="000468E4">
              <w:rPr>
                <w:color w:val="FFFFFF" w:themeColor="background1"/>
              </w:rPr>
              <w:fldChar w:fldCharType="end"/>
            </w:r>
          </w:p>
        </w:tc>
        <w:tc>
          <w:tcPr>
            <w:tcW w:w="731" w:type="dxa"/>
            <w:shd w:val="clear" w:color="auto" w:fill="00188F"/>
            <w:vAlign w:val="center"/>
          </w:tcPr>
          <w:p w:rsidR="000468E4" w:rsidRPr="000468E4" w:rsidRDefault="000468E4" w:rsidP="00991FEB">
            <w:pPr>
              <w:pStyle w:val="ProductList-OfferingBody"/>
              <w:ind w:left="-113"/>
              <w:jc w:val="center"/>
              <w:rPr>
                <w:color w:val="FFFFFF" w:themeColor="background1"/>
              </w:rPr>
            </w:pPr>
            <w:r w:rsidRPr="000468E4">
              <w:rPr>
                <w:color w:val="FFFFFF" w:themeColor="background1"/>
              </w:rPr>
              <w:fldChar w:fldCharType="begin"/>
            </w:r>
            <w:r w:rsidRPr="000468E4">
              <w:rPr>
                <w:color w:val="FFFFFF" w:themeColor="background1"/>
              </w:rPr>
              <w:instrText xml:space="preserve"> AutoTextList  \s NoStyle \t “Accord de Mise en Œuvre de Solutions Éducation” </w:instrText>
            </w:r>
            <w:r w:rsidRPr="000468E4">
              <w:rPr>
                <w:color w:val="FFFFFF" w:themeColor="background1"/>
              </w:rPr>
              <w:fldChar w:fldCharType="separate"/>
            </w:r>
            <w:r w:rsidRPr="000468E4">
              <w:rPr>
                <w:color w:val="FFFFFF" w:themeColor="background1"/>
              </w:rPr>
              <w:t>EES</w:t>
            </w:r>
            <w:r w:rsidRPr="000468E4">
              <w:rPr>
                <w:color w:val="FFFFFF" w:themeColor="background1"/>
              </w:rPr>
              <w:fldChar w:fldCharType="end"/>
            </w:r>
          </w:p>
        </w:tc>
        <w:tc>
          <w:tcPr>
            <w:tcW w:w="731" w:type="dxa"/>
            <w:shd w:val="clear" w:color="auto" w:fill="00188F"/>
            <w:vAlign w:val="center"/>
          </w:tcPr>
          <w:p w:rsidR="000468E4" w:rsidRPr="000468E4" w:rsidRDefault="000468E4" w:rsidP="00991FEB">
            <w:pPr>
              <w:pStyle w:val="ProductList-OfferingBody"/>
              <w:ind w:left="-113"/>
              <w:jc w:val="center"/>
              <w:rPr>
                <w:color w:val="FFFFFF" w:themeColor="background1"/>
              </w:rPr>
            </w:pPr>
            <w:r w:rsidRPr="000468E4">
              <w:rPr>
                <w:color w:val="FFFFFF" w:themeColor="background1"/>
              </w:rPr>
              <w:fldChar w:fldCharType="begin"/>
            </w:r>
            <w:r w:rsidRPr="000468E4">
              <w:rPr>
                <w:color w:val="FFFFFF" w:themeColor="background1"/>
              </w:rPr>
              <w:instrText xml:space="preserve"> AutoTextList  \s NoStyle \t “Contrat de Fourniture de Produits et de Services Microsoft” </w:instrText>
            </w:r>
            <w:r w:rsidRPr="000468E4">
              <w:rPr>
                <w:color w:val="FFFFFF" w:themeColor="background1"/>
              </w:rPr>
              <w:fldChar w:fldCharType="separate"/>
            </w:r>
            <w:r w:rsidRPr="000468E4">
              <w:rPr>
                <w:color w:val="FFFFFF" w:themeColor="background1"/>
              </w:rPr>
              <w:t>MPSA</w:t>
            </w:r>
            <w:r w:rsidRPr="000468E4">
              <w:rPr>
                <w:color w:val="FFFFFF" w:themeColor="background1"/>
              </w:rPr>
              <w:fldChar w:fldCharType="end"/>
            </w:r>
          </w:p>
        </w:tc>
        <w:tc>
          <w:tcPr>
            <w:tcW w:w="730" w:type="dxa"/>
            <w:shd w:val="clear" w:color="auto" w:fill="00188F"/>
            <w:vAlign w:val="center"/>
          </w:tcPr>
          <w:p w:rsidR="000468E4" w:rsidRPr="000468E4" w:rsidRDefault="000468E4" w:rsidP="00991FEB">
            <w:pPr>
              <w:pStyle w:val="ProductList-OfferingBody"/>
              <w:ind w:left="-113"/>
              <w:jc w:val="center"/>
              <w:rPr>
                <w:color w:val="FFFFFF" w:themeColor="background1"/>
              </w:rPr>
            </w:pPr>
            <w:r w:rsidRPr="000468E4">
              <w:rPr>
                <w:color w:val="FFFFFF" w:themeColor="background1"/>
              </w:rPr>
              <w:fldChar w:fldCharType="begin"/>
            </w:r>
            <w:r w:rsidRPr="000468E4">
              <w:rPr>
                <w:color w:val="FFFFFF" w:themeColor="background1"/>
              </w:rPr>
              <w:instrText xml:space="preserve"> AutoTextList  \s NoStyle \t “Licence Open” </w:instrText>
            </w:r>
            <w:r w:rsidRPr="000468E4">
              <w:rPr>
                <w:color w:val="FFFFFF" w:themeColor="background1"/>
              </w:rPr>
              <w:fldChar w:fldCharType="separate"/>
            </w:r>
            <w:r w:rsidRPr="000468E4">
              <w:rPr>
                <w:color w:val="FFFFFF" w:themeColor="background1"/>
              </w:rPr>
              <w:t>OL</w:t>
            </w:r>
            <w:r w:rsidRPr="000468E4">
              <w:rPr>
                <w:color w:val="FFFFFF" w:themeColor="background1"/>
              </w:rPr>
              <w:fldChar w:fldCharType="end"/>
            </w:r>
          </w:p>
        </w:tc>
        <w:tc>
          <w:tcPr>
            <w:tcW w:w="731" w:type="dxa"/>
            <w:shd w:val="clear" w:color="auto" w:fill="00188F"/>
            <w:vAlign w:val="center"/>
          </w:tcPr>
          <w:p w:rsidR="000468E4" w:rsidRPr="000468E4" w:rsidRDefault="000468E4" w:rsidP="00991FEB">
            <w:pPr>
              <w:pStyle w:val="ProductList-OfferingBody"/>
              <w:ind w:left="-113"/>
              <w:jc w:val="center"/>
              <w:rPr>
                <w:color w:val="FFFFFF" w:themeColor="background1"/>
              </w:rPr>
            </w:pPr>
            <w:r w:rsidRPr="000468E4">
              <w:rPr>
                <w:color w:val="FFFFFF" w:themeColor="background1"/>
              </w:rPr>
              <w:fldChar w:fldCharType="begin"/>
            </w:r>
            <w:r w:rsidRPr="000468E4">
              <w:rPr>
                <w:color w:val="FFFFFF" w:themeColor="background1"/>
              </w:rPr>
              <w:instrText xml:space="preserve"> AutoTextList  \s NoStyle \t “Minimum Licences Open” </w:instrText>
            </w:r>
            <w:r w:rsidRPr="000468E4">
              <w:rPr>
                <w:color w:val="FFFFFF" w:themeColor="background1"/>
              </w:rPr>
              <w:fldChar w:fldCharType="separate"/>
            </w:r>
            <w:r w:rsidRPr="000468E4">
              <w:rPr>
                <w:color w:val="FFFFFF" w:themeColor="background1"/>
              </w:rPr>
              <w:t>OM</w:t>
            </w:r>
            <w:r w:rsidRPr="000468E4">
              <w:rPr>
                <w:color w:val="FFFFFF" w:themeColor="background1"/>
              </w:rPr>
              <w:fldChar w:fldCharType="end"/>
            </w:r>
          </w:p>
        </w:tc>
        <w:tc>
          <w:tcPr>
            <w:tcW w:w="731" w:type="dxa"/>
            <w:shd w:val="clear" w:color="auto" w:fill="00188F"/>
            <w:vAlign w:val="center"/>
          </w:tcPr>
          <w:p w:rsidR="000468E4" w:rsidRPr="000468E4" w:rsidRDefault="000468E4" w:rsidP="00991FEB">
            <w:pPr>
              <w:pStyle w:val="ProductList-OfferingBody"/>
              <w:ind w:left="-113"/>
              <w:jc w:val="center"/>
              <w:rPr>
                <w:color w:val="FFFFFF" w:themeColor="background1"/>
              </w:rPr>
            </w:pPr>
            <w:r w:rsidRPr="000468E4">
              <w:rPr>
                <w:color w:val="FFFFFF" w:themeColor="background1"/>
              </w:rPr>
              <w:fldChar w:fldCharType="begin"/>
            </w:r>
            <w:r w:rsidRPr="000468E4">
              <w:rPr>
                <w:color w:val="FFFFFF" w:themeColor="background1"/>
              </w:rPr>
              <w:instrText xml:space="preserve"> AutoTextList  \s NoStyle \t “Open Value et Open Value Souscription” </w:instrText>
            </w:r>
            <w:r w:rsidRPr="000468E4">
              <w:rPr>
                <w:color w:val="FFFFFF" w:themeColor="background1"/>
              </w:rPr>
              <w:fldChar w:fldCharType="separate"/>
            </w:r>
            <w:r w:rsidRPr="000468E4">
              <w:rPr>
                <w:color w:val="FFFFFF" w:themeColor="background1"/>
              </w:rPr>
              <w:t>OV/OVS</w:t>
            </w:r>
            <w:r w:rsidRPr="000468E4">
              <w:rPr>
                <w:color w:val="FFFFFF" w:themeColor="background1"/>
              </w:rPr>
              <w:fldChar w:fldCharType="end"/>
            </w:r>
          </w:p>
        </w:tc>
        <w:tc>
          <w:tcPr>
            <w:tcW w:w="731" w:type="dxa"/>
            <w:shd w:val="clear" w:color="auto" w:fill="00188F"/>
            <w:vAlign w:val="center"/>
          </w:tcPr>
          <w:p w:rsidR="000468E4" w:rsidRPr="000468E4" w:rsidRDefault="000468E4" w:rsidP="00991FEB">
            <w:pPr>
              <w:pStyle w:val="ProductList-OfferingBody"/>
              <w:ind w:left="-113"/>
              <w:jc w:val="center"/>
              <w:rPr>
                <w:color w:val="FFFFFF" w:themeColor="background1"/>
              </w:rPr>
            </w:pPr>
            <w:r w:rsidRPr="000468E4">
              <w:rPr>
                <w:color w:val="FFFFFF" w:themeColor="background1"/>
              </w:rPr>
              <w:fldChar w:fldCharType="begin"/>
            </w:r>
            <w:r w:rsidRPr="000468E4">
              <w:rPr>
                <w:color w:val="FFFFFF" w:themeColor="background1"/>
              </w:rPr>
              <w:instrText xml:space="preserve"> AutoTextList  \s NoStyle \t “Select et Select Plus” </w:instrText>
            </w:r>
            <w:r w:rsidRPr="000468E4">
              <w:rPr>
                <w:color w:val="FFFFFF" w:themeColor="background1"/>
              </w:rPr>
              <w:fldChar w:fldCharType="separate"/>
            </w:r>
            <w:r w:rsidRPr="000468E4">
              <w:rPr>
                <w:color w:val="FFFFFF" w:themeColor="background1"/>
              </w:rPr>
              <w:t xml:space="preserve"> S/S+</w:t>
            </w:r>
            <w:r w:rsidRPr="000468E4">
              <w:rPr>
                <w:color w:val="FFFFFF" w:themeColor="background1"/>
              </w:rPr>
              <w:fldChar w:fldCharType="end"/>
            </w:r>
          </w:p>
        </w:tc>
        <w:tc>
          <w:tcPr>
            <w:tcW w:w="909" w:type="dxa"/>
            <w:shd w:val="clear" w:color="auto" w:fill="00188F"/>
            <w:vAlign w:val="center"/>
          </w:tcPr>
          <w:p w:rsidR="000468E4" w:rsidRPr="000468E4" w:rsidRDefault="000468E4" w:rsidP="00991FEB">
            <w:pPr>
              <w:pStyle w:val="ProductList-OfferingBody"/>
              <w:ind w:left="-113"/>
              <w:jc w:val="center"/>
              <w:rPr>
                <w:color w:val="FFFFFF" w:themeColor="background1"/>
              </w:rPr>
            </w:pPr>
            <w:r w:rsidRPr="000468E4">
              <w:rPr>
                <w:color w:val="FFFFFF" w:themeColor="background1"/>
              </w:rPr>
              <w:fldChar w:fldCharType="begin"/>
            </w:r>
            <w:r w:rsidRPr="000468E4">
              <w:rPr>
                <w:color w:val="FFFFFF" w:themeColor="background1"/>
              </w:rPr>
              <w:instrText xml:space="preserve"> AutoTextList  \s NoStyle \t “Accord de Mise en Œuvre Serveur et Cloud” </w:instrText>
            </w:r>
            <w:r w:rsidRPr="000468E4">
              <w:rPr>
                <w:color w:val="FFFFFF" w:themeColor="background1"/>
              </w:rPr>
              <w:fldChar w:fldCharType="separate"/>
            </w:r>
            <w:r w:rsidRPr="000468E4">
              <w:rPr>
                <w:color w:val="FFFFFF" w:themeColor="background1"/>
              </w:rPr>
              <w:t>SCE</w:t>
            </w:r>
            <w:r w:rsidRPr="000468E4">
              <w:rPr>
                <w:color w:val="FFFFFF" w:themeColor="background1"/>
              </w:rPr>
              <w:fldChar w:fldCharType="end"/>
            </w:r>
          </w:p>
        </w:tc>
      </w:tr>
      <w:tr w:rsidR="000468E4" w:rsidTr="009601D6">
        <w:trPr>
          <w:cantSplit/>
        </w:trPr>
        <w:tc>
          <w:tcPr>
            <w:tcW w:w="3314" w:type="dxa"/>
            <w:tcBorders>
              <w:top w:val="nil"/>
              <w:left w:val="nil"/>
              <w:bottom w:val="dashSmallGap" w:sz="4" w:space="0" w:color="BFBFBF" w:themeColor="background1" w:themeShade="BF"/>
              <w:right w:val="nil"/>
            </w:tcBorders>
          </w:tcPr>
          <w:p w:rsidR="000468E4" w:rsidRPr="000823EF" w:rsidRDefault="000468E4" w:rsidP="0073317D">
            <w:pPr>
              <w:pStyle w:val="ProductList-Offering2"/>
              <w:rPr>
                <w:lang w:val="fr-CA"/>
              </w:rPr>
            </w:pPr>
            <w:bookmarkStart w:id="1071" w:name="_Toc379797330"/>
            <w:bookmarkStart w:id="1072" w:name="_Toc380513352"/>
            <w:bookmarkStart w:id="1073" w:name="_Toc380655402"/>
            <w:bookmarkStart w:id="1074" w:name="_Toc386625592"/>
            <w:r w:rsidRPr="000823EF">
              <w:rPr>
                <w:lang w:val="fr-CA"/>
              </w:rPr>
              <w:t>Exchange Hosted Encryption</w:t>
            </w:r>
            <w:r>
              <w:fldChar w:fldCharType="begin"/>
            </w:r>
            <w:r w:rsidRPr="000823EF">
              <w:rPr>
                <w:lang w:val="fr-CA"/>
              </w:rPr>
              <w:instrText>XE "Exchange Hosted Encryption "</w:instrText>
            </w:r>
            <w:r>
              <w:fldChar w:fldCharType="end"/>
            </w:r>
            <w:r w:rsidRPr="000823EF">
              <w:rPr>
                <w:lang w:val="fr-CA"/>
              </w:rPr>
              <w:t xml:space="preserve"> (SL Utilisateur)</w:t>
            </w:r>
            <w:bookmarkEnd w:id="1071"/>
            <w:bookmarkEnd w:id="1072"/>
            <w:bookmarkEnd w:id="1073"/>
            <w:bookmarkEnd w:id="1074"/>
          </w:p>
        </w:tc>
        <w:tc>
          <w:tcPr>
            <w:tcW w:w="730" w:type="dxa"/>
            <w:tcBorders>
              <w:top w:val="nil"/>
              <w:left w:val="nil"/>
              <w:bottom w:val="dashSmallGap" w:sz="4" w:space="0" w:color="BFBFBF" w:themeColor="background1" w:themeShade="BF"/>
              <w:right w:val="nil"/>
            </w:tcBorders>
            <w:vAlign w:val="center"/>
          </w:tcPr>
          <w:p w:rsidR="000468E4" w:rsidRDefault="000468E4" w:rsidP="0073317D">
            <w:pPr>
              <w:pStyle w:val="ProductList-OfferingBody"/>
              <w:ind w:left="-113"/>
              <w:jc w:val="center"/>
            </w:pPr>
            <w:r>
              <w:t>1</w:t>
            </w:r>
          </w:p>
        </w:tc>
        <w:tc>
          <w:tcPr>
            <w:tcW w:w="731" w:type="dxa"/>
            <w:tcBorders>
              <w:left w:val="single" w:sz="12" w:space="0" w:color="FFFFFF" w:themeColor="background1"/>
            </w:tcBorders>
            <w:shd w:val="clear" w:color="auto" w:fill="70AD47" w:themeFill="accent6"/>
            <w:vAlign w:val="center"/>
          </w:tcPr>
          <w:p w:rsidR="000468E4" w:rsidRDefault="000468E4" w:rsidP="0073317D">
            <w:pPr>
              <w:pStyle w:val="ProductList-OfferingBody"/>
              <w:ind w:left="-113"/>
              <w:jc w:val="center"/>
            </w:pPr>
            <w:r>
              <w:t>1</w:t>
            </w:r>
          </w:p>
        </w:tc>
        <w:tc>
          <w:tcPr>
            <w:tcW w:w="731" w:type="dxa"/>
            <w:shd w:val="clear" w:color="auto" w:fill="70AD47" w:themeFill="accent6"/>
            <w:vAlign w:val="center"/>
          </w:tcPr>
          <w:p w:rsidR="000468E4" w:rsidRPr="000468E4" w:rsidRDefault="000468E4" w:rsidP="00991FEB">
            <w:pPr>
              <w:pStyle w:val="ProductList-OfferingBody"/>
              <w:ind w:left="-113"/>
              <w:jc w:val="center"/>
            </w:pPr>
            <w:r w:rsidRPr="000468E4">
              <w:fldChar w:fldCharType="begin"/>
            </w:r>
            <w:r w:rsidRPr="000468E4">
              <w:instrText xml:space="preserve"> AutoTextList  \s NoStyle \t “Produit Supplémentaire” </w:instrText>
            </w:r>
            <w:r w:rsidRPr="000468E4">
              <w:fldChar w:fldCharType="separate"/>
            </w:r>
            <w:r w:rsidRPr="000468E4">
              <w:t xml:space="preserve"> A </w:t>
            </w:r>
            <w:r w:rsidRPr="000468E4">
              <w:fldChar w:fldCharType="end"/>
            </w: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0"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1" w:type="dxa"/>
            <w:shd w:val="clear" w:color="auto" w:fill="70AD47" w:themeFill="accent6"/>
            <w:vAlign w:val="center"/>
          </w:tcPr>
          <w:p w:rsidR="000468E4" w:rsidRPr="000468E4" w:rsidRDefault="000468E4" w:rsidP="00991FEB">
            <w:pPr>
              <w:pStyle w:val="ProductList-OfferingBody"/>
              <w:ind w:left="-113"/>
              <w:jc w:val="center"/>
            </w:pPr>
            <w:r w:rsidRPr="000468E4">
              <w:fldChar w:fldCharType="begin"/>
            </w:r>
            <w:r w:rsidRPr="000468E4">
              <w:instrText xml:space="preserve"> AutoTextList  \s NoStyle \t “Programme Open Value sans option couvrant l’ensemble de l’organisation” </w:instrText>
            </w:r>
            <w:r w:rsidRPr="000468E4">
              <w:fldChar w:fldCharType="separate"/>
            </w:r>
            <w:r w:rsidRPr="000468E4">
              <w:t xml:space="preserve"> P </w:t>
            </w:r>
            <w:r w:rsidRPr="000468E4">
              <w:fldChar w:fldCharType="end"/>
            </w:r>
          </w:p>
        </w:tc>
        <w:tc>
          <w:tcPr>
            <w:tcW w:w="731" w:type="dxa"/>
            <w:shd w:val="clear" w:color="auto" w:fill="70AD47" w:themeFill="accent6"/>
            <w:vAlign w:val="center"/>
          </w:tcPr>
          <w:p w:rsidR="000468E4" w:rsidRPr="000468E4" w:rsidRDefault="000468E4" w:rsidP="00991FEB">
            <w:pPr>
              <w:pStyle w:val="ProductList-OfferingBody"/>
              <w:ind w:left="-113"/>
              <w:jc w:val="center"/>
            </w:pPr>
          </w:p>
        </w:tc>
        <w:tc>
          <w:tcPr>
            <w:tcW w:w="909" w:type="dxa"/>
            <w:shd w:val="clear" w:color="auto" w:fill="BFBFBF" w:themeFill="background1" w:themeFillShade="BF"/>
            <w:vAlign w:val="center"/>
          </w:tcPr>
          <w:p w:rsidR="000468E4" w:rsidRPr="000468E4" w:rsidRDefault="000468E4" w:rsidP="00991FEB">
            <w:pPr>
              <w:pStyle w:val="ProductList-OfferingBody"/>
              <w:ind w:left="-113"/>
              <w:jc w:val="center"/>
            </w:pPr>
          </w:p>
        </w:tc>
      </w:tr>
      <w:tr w:rsidR="000468E4" w:rsidTr="003458A6">
        <w:trPr>
          <w:cantSplit/>
          <w:trHeight w:val="44"/>
        </w:trPr>
        <w:tc>
          <w:tcPr>
            <w:tcW w:w="3314" w:type="dxa"/>
            <w:tcBorders>
              <w:top w:val="dashSmallGap" w:sz="4" w:space="0" w:color="BFBFBF" w:themeColor="background1" w:themeShade="BF"/>
              <w:left w:val="nil"/>
              <w:bottom w:val="dashSmallGap" w:sz="4" w:space="0" w:color="BFBFBF" w:themeColor="background1" w:themeShade="BF"/>
              <w:right w:val="nil"/>
            </w:tcBorders>
          </w:tcPr>
          <w:p w:rsidR="000468E4" w:rsidRPr="000823EF" w:rsidRDefault="000468E4" w:rsidP="0073317D">
            <w:pPr>
              <w:pStyle w:val="ProductList-Offering2"/>
              <w:rPr>
                <w:lang w:val="fr-CA"/>
              </w:rPr>
            </w:pPr>
            <w:bookmarkStart w:id="1075" w:name="_Toc379797331"/>
            <w:bookmarkStart w:id="1076" w:name="_Toc380513353"/>
            <w:bookmarkStart w:id="1077" w:name="_Toc380655403"/>
            <w:bookmarkStart w:id="1078" w:name="_Toc386625593"/>
            <w:r w:rsidRPr="000823EF">
              <w:rPr>
                <w:lang w:val="fr-CA"/>
              </w:rPr>
              <w:t>Exchange Online Archiving pour Exchange Online</w:t>
            </w:r>
            <w:r>
              <w:fldChar w:fldCharType="begin"/>
            </w:r>
            <w:r w:rsidRPr="000823EF">
              <w:rPr>
                <w:lang w:val="fr-CA"/>
              </w:rPr>
              <w:instrText>XE "Exchange Online Archiving pour Exchange Online"</w:instrText>
            </w:r>
            <w:r>
              <w:fldChar w:fldCharType="end"/>
            </w:r>
            <w:r w:rsidRPr="000823EF">
              <w:rPr>
                <w:lang w:val="fr-CA"/>
              </w:rPr>
              <w:t xml:space="preserve"> (SL Utilisateur)</w:t>
            </w:r>
            <w:bookmarkEnd w:id="1075"/>
            <w:bookmarkEnd w:id="1076"/>
            <w:bookmarkEnd w:id="1077"/>
            <w:bookmarkEnd w:id="1078"/>
          </w:p>
        </w:tc>
        <w:tc>
          <w:tcPr>
            <w:tcW w:w="730" w:type="dxa"/>
            <w:tcBorders>
              <w:top w:val="dashSmallGap" w:sz="4" w:space="0" w:color="BFBFBF" w:themeColor="background1" w:themeShade="BF"/>
              <w:left w:val="nil"/>
              <w:bottom w:val="dashSmallGap" w:sz="4" w:space="0" w:color="BFBFBF" w:themeColor="background1" w:themeShade="BF"/>
              <w:right w:val="nil"/>
            </w:tcBorders>
            <w:vAlign w:val="center"/>
          </w:tcPr>
          <w:p w:rsidR="000468E4" w:rsidRPr="000823EF" w:rsidRDefault="000468E4" w:rsidP="0073317D">
            <w:pPr>
              <w:pStyle w:val="ProductList-OfferingBody"/>
              <w:ind w:left="-113"/>
              <w:jc w:val="center"/>
              <w:rPr>
                <w:lang w:val="fr-CA"/>
              </w:rPr>
            </w:pPr>
          </w:p>
        </w:tc>
        <w:tc>
          <w:tcPr>
            <w:tcW w:w="731" w:type="dxa"/>
            <w:tcBorders>
              <w:left w:val="single" w:sz="12" w:space="0" w:color="FFFFFF" w:themeColor="background1"/>
            </w:tcBorders>
            <w:shd w:val="clear" w:color="auto" w:fill="BFBFBF" w:themeFill="background1" w:themeFillShade="BF"/>
            <w:vAlign w:val="center"/>
          </w:tcPr>
          <w:p w:rsidR="000468E4" w:rsidRPr="000823EF" w:rsidRDefault="000468E4" w:rsidP="0073317D">
            <w:pPr>
              <w:pStyle w:val="ProductList-OfferingBody"/>
              <w:ind w:left="-113"/>
              <w:jc w:val="center"/>
              <w:rPr>
                <w:lang w:val="fr-CA"/>
              </w:rPr>
            </w:pPr>
          </w:p>
        </w:tc>
        <w:tc>
          <w:tcPr>
            <w:tcW w:w="731" w:type="dxa"/>
            <w:shd w:val="clear" w:color="auto" w:fill="70AD47" w:themeFill="accent6"/>
            <w:vAlign w:val="center"/>
          </w:tcPr>
          <w:p w:rsidR="000468E4" w:rsidRPr="000468E4" w:rsidRDefault="000468E4" w:rsidP="00991FEB">
            <w:pPr>
              <w:pStyle w:val="ProductList-OfferingBody"/>
              <w:ind w:left="-113"/>
              <w:jc w:val="center"/>
            </w:pPr>
            <w:r w:rsidRPr="000468E4">
              <w:fldChar w:fldCharType="begin"/>
            </w:r>
            <w:r w:rsidRPr="000468E4">
              <w:rPr>
                <w:lang w:val="fr-FR"/>
              </w:rPr>
              <w:instrText xml:space="preserve"> AutoTextList  \s NoStyle \t “Produit Supplémentaire” </w:instrText>
            </w:r>
            <w:r w:rsidRPr="000468E4">
              <w:fldChar w:fldCharType="separate"/>
            </w:r>
            <w:r w:rsidRPr="000468E4">
              <w:rPr>
                <w:lang w:val="fr-FR"/>
              </w:rPr>
              <w:t xml:space="preserve"> </w:t>
            </w:r>
            <w:r w:rsidRPr="000468E4">
              <w:t xml:space="preserve">A </w:t>
            </w:r>
            <w:r w:rsidRPr="000468E4">
              <w:fldChar w:fldCharType="end"/>
            </w: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1" w:type="dxa"/>
            <w:shd w:val="clear" w:color="auto" w:fill="70AD47" w:themeFill="accent6"/>
            <w:vAlign w:val="center"/>
          </w:tcPr>
          <w:p w:rsidR="000468E4" w:rsidRPr="000468E4" w:rsidRDefault="000468E4" w:rsidP="00991FEB">
            <w:pPr>
              <w:pStyle w:val="ProductList-OfferingBody"/>
              <w:ind w:left="-113"/>
              <w:jc w:val="center"/>
            </w:pPr>
          </w:p>
        </w:tc>
        <w:tc>
          <w:tcPr>
            <w:tcW w:w="730"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909" w:type="dxa"/>
            <w:shd w:val="clear" w:color="auto" w:fill="BFBFBF" w:themeFill="background1" w:themeFillShade="BF"/>
            <w:vAlign w:val="center"/>
          </w:tcPr>
          <w:p w:rsidR="000468E4" w:rsidRPr="000468E4" w:rsidRDefault="000468E4" w:rsidP="00991FEB">
            <w:pPr>
              <w:pStyle w:val="ProductList-OfferingBody"/>
              <w:ind w:left="-113"/>
              <w:jc w:val="center"/>
            </w:pPr>
          </w:p>
        </w:tc>
      </w:tr>
      <w:tr w:rsidR="000468E4" w:rsidTr="003458A6">
        <w:trPr>
          <w:cantSplit/>
          <w:trHeight w:val="44"/>
        </w:trPr>
        <w:tc>
          <w:tcPr>
            <w:tcW w:w="3314" w:type="dxa"/>
            <w:tcBorders>
              <w:top w:val="dashSmallGap" w:sz="4" w:space="0" w:color="BFBFBF" w:themeColor="background1" w:themeShade="BF"/>
              <w:left w:val="nil"/>
              <w:bottom w:val="dashSmallGap" w:sz="4" w:space="0" w:color="BFBFBF" w:themeColor="background1" w:themeShade="BF"/>
              <w:right w:val="nil"/>
            </w:tcBorders>
          </w:tcPr>
          <w:p w:rsidR="000468E4" w:rsidRPr="000823EF" w:rsidRDefault="000468E4" w:rsidP="0073317D">
            <w:pPr>
              <w:pStyle w:val="ProductList-Offering2"/>
              <w:rPr>
                <w:lang w:val="fr-CA"/>
              </w:rPr>
            </w:pPr>
            <w:bookmarkStart w:id="1079" w:name="_Toc379797332"/>
            <w:bookmarkStart w:id="1080" w:name="_Toc380513354"/>
            <w:bookmarkStart w:id="1081" w:name="_Toc380655404"/>
            <w:bookmarkStart w:id="1082" w:name="_Toc386625594"/>
            <w:r w:rsidRPr="000823EF">
              <w:rPr>
                <w:lang w:val="fr-CA"/>
              </w:rPr>
              <w:t>Exchange Online Archiving pour Exchange Online</w:t>
            </w:r>
            <w:r>
              <w:fldChar w:fldCharType="begin"/>
            </w:r>
            <w:r w:rsidRPr="000823EF">
              <w:rPr>
                <w:lang w:val="fr-CA"/>
              </w:rPr>
              <w:instrText>XE "Exchange Online Archiving pour Exchange Online"</w:instrText>
            </w:r>
            <w:r>
              <w:fldChar w:fldCharType="end"/>
            </w:r>
            <w:r w:rsidRPr="000823EF">
              <w:rPr>
                <w:lang w:val="fr-CA"/>
              </w:rPr>
              <w:t xml:space="preserve"> A</w:t>
            </w:r>
            <w:r>
              <w:fldChar w:fldCharType="begin"/>
            </w:r>
            <w:r w:rsidRPr="000823EF">
              <w:rPr>
                <w:lang w:val="fr-CA"/>
              </w:rPr>
              <w:instrText>XE "Exchange Online Archiving pour Exchange Online A"</w:instrText>
            </w:r>
            <w:r>
              <w:fldChar w:fldCharType="end"/>
            </w:r>
            <w:r w:rsidRPr="000823EF">
              <w:rPr>
                <w:lang w:val="fr-CA"/>
              </w:rPr>
              <w:t xml:space="preserve"> (SL Utilisateur)</w:t>
            </w:r>
            <w:bookmarkEnd w:id="1079"/>
            <w:bookmarkEnd w:id="1080"/>
            <w:bookmarkEnd w:id="1081"/>
            <w:bookmarkEnd w:id="1082"/>
          </w:p>
        </w:tc>
        <w:tc>
          <w:tcPr>
            <w:tcW w:w="730" w:type="dxa"/>
            <w:tcBorders>
              <w:top w:val="dashSmallGap" w:sz="4" w:space="0" w:color="BFBFBF" w:themeColor="background1" w:themeShade="BF"/>
              <w:left w:val="nil"/>
              <w:bottom w:val="dashSmallGap" w:sz="4" w:space="0" w:color="BFBFBF" w:themeColor="background1" w:themeShade="BF"/>
              <w:right w:val="nil"/>
            </w:tcBorders>
            <w:vAlign w:val="center"/>
          </w:tcPr>
          <w:p w:rsidR="000468E4" w:rsidRPr="000823EF" w:rsidRDefault="000468E4" w:rsidP="0073317D">
            <w:pPr>
              <w:pStyle w:val="ProductList-OfferingBody"/>
              <w:ind w:left="-113"/>
              <w:jc w:val="center"/>
              <w:rPr>
                <w:lang w:val="fr-CA"/>
              </w:rPr>
            </w:pPr>
          </w:p>
        </w:tc>
        <w:tc>
          <w:tcPr>
            <w:tcW w:w="731" w:type="dxa"/>
            <w:tcBorders>
              <w:left w:val="single" w:sz="12" w:space="0" w:color="FFFFFF" w:themeColor="background1"/>
            </w:tcBorders>
            <w:shd w:val="clear" w:color="auto" w:fill="70AD47" w:themeFill="accent6"/>
            <w:vAlign w:val="center"/>
          </w:tcPr>
          <w:p w:rsidR="000468E4" w:rsidRDefault="000468E4" w:rsidP="0073317D">
            <w:pPr>
              <w:pStyle w:val="ProductList-OfferingBody"/>
              <w:ind w:left="-113"/>
              <w:jc w:val="center"/>
            </w:pPr>
            <w:r>
              <w:t>1</w:t>
            </w: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1" w:type="dxa"/>
            <w:shd w:val="clear" w:color="auto" w:fill="70AD47" w:themeFill="accent6"/>
            <w:vAlign w:val="center"/>
          </w:tcPr>
          <w:p w:rsidR="000468E4" w:rsidRPr="000468E4" w:rsidRDefault="000468E4" w:rsidP="00991FEB">
            <w:pPr>
              <w:pStyle w:val="ProductList-OfferingBody"/>
              <w:ind w:left="-113"/>
              <w:jc w:val="center"/>
            </w:pPr>
            <w:r w:rsidRPr="000468E4">
              <w:fldChar w:fldCharType="begin"/>
            </w:r>
            <w:r w:rsidRPr="000468E4">
              <w:instrText xml:space="preserve"> AutoTextList  \s NoStyle \t “Produit Supplémentaire” </w:instrText>
            </w:r>
            <w:r w:rsidRPr="000468E4">
              <w:fldChar w:fldCharType="separate"/>
            </w:r>
            <w:r w:rsidRPr="000468E4">
              <w:t xml:space="preserve"> A</w:t>
            </w:r>
            <w:r w:rsidRPr="000468E4">
              <w:fldChar w:fldCharType="end"/>
            </w:r>
            <w:r w:rsidRPr="000468E4">
              <w:t>,</w:t>
            </w:r>
            <w:r w:rsidRPr="000468E4">
              <w:fldChar w:fldCharType="begin"/>
            </w:r>
            <w:r w:rsidRPr="000468E4">
              <w:instrText xml:space="preserve"> AutoTextList  \s NoStyle \t “Offre Étudiant pour EES uniquement” </w:instrText>
            </w:r>
            <w:r w:rsidRPr="000468E4">
              <w:fldChar w:fldCharType="separate"/>
            </w:r>
            <w:r w:rsidRPr="000468E4">
              <w:t>SE</w:t>
            </w:r>
            <w:r w:rsidRPr="000468E4">
              <w:fldChar w:fldCharType="end"/>
            </w:r>
          </w:p>
        </w:tc>
        <w:tc>
          <w:tcPr>
            <w:tcW w:w="731" w:type="dxa"/>
            <w:shd w:val="clear" w:color="auto" w:fill="70AD47" w:themeFill="accent6"/>
            <w:vAlign w:val="center"/>
          </w:tcPr>
          <w:p w:rsidR="000468E4" w:rsidRPr="000468E4" w:rsidRDefault="000468E4" w:rsidP="00991FEB">
            <w:pPr>
              <w:pStyle w:val="ProductList-OfferingBody"/>
              <w:ind w:left="-113"/>
              <w:jc w:val="center"/>
            </w:pPr>
          </w:p>
        </w:tc>
        <w:tc>
          <w:tcPr>
            <w:tcW w:w="730"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909" w:type="dxa"/>
            <w:shd w:val="clear" w:color="auto" w:fill="BFBFBF" w:themeFill="background1" w:themeFillShade="BF"/>
            <w:vAlign w:val="center"/>
          </w:tcPr>
          <w:p w:rsidR="000468E4" w:rsidRPr="000468E4" w:rsidRDefault="000468E4" w:rsidP="00991FEB">
            <w:pPr>
              <w:pStyle w:val="ProductList-OfferingBody"/>
              <w:ind w:left="-113"/>
              <w:jc w:val="center"/>
            </w:pPr>
          </w:p>
        </w:tc>
      </w:tr>
      <w:tr w:rsidR="000468E4" w:rsidTr="003458A6">
        <w:trPr>
          <w:cantSplit/>
          <w:trHeight w:val="44"/>
        </w:trPr>
        <w:tc>
          <w:tcPr>
            <w:tcW w:w="3314" w:type="dxa"/>
            <w:tcBorders>
              <w:top w:val="dashSmallGap" w:sz="4" w:space="0" w:color="BFBFBF" w:themeColor="background1" w:themeShade="BF"/>
              <w:left w:val="nil"/>
              <w:bottom w:val="dashSmallGap" w:sz="4" w:space="0" w:color="BFBFBF" w:themeColor="background1" w:themeShade="BF"/>
              <w:right w:val="nil"/>
            </w:tcBorders>
          </w:tcPr>
          <w:p w:rsidR="000468E4" w:rsidRPr="000823EF" w:rsidRDefault="000468E4" w:rsidP="00FC3FF1">
            <w:pPr>
              <w:pStyle w:val="ProductList-Offering2"/>
              <w:rPr>
                <w:lang w:val="fr-CA"/>
              </w:rPr>
            </w:pPr>
            <w:bookmarkStart w:id="1083" w:name="_Toc379797333"/>
            <w:bookmarkStart w:id="1084" w:name="_Toc380513355"/>
            <w:bookmarkStart w:id="1085" w:name="_Toc380655405"/>
            <w:bookmarkStart w:id="1086" w:name="_Toc386625595"/>
            <w:r w:rsidRPr="000823EF">
              <w:rPr>
                <w:lang w:val="fr-CA"/>
              </w:rPr>
              <w:t>Exchange Online Archiving pour Exchange Online</w:t>
            </w:r>
            <w:r>
              <w:fldChar w:fldCharType="begin"/>
            </w:r>
            <w:r w:rsidRPr="000823EF">
              <w:rPr>
                <w:lang w:val="fr-CA"/>
              </w:rPr>
              <w:instrText>XE "Exchange Online Archiving pour Exchange Online"</w:instrText>
            </w:r>
            <w:r>
              <w:fldChar w:fldCharType="end"/>
            </w:r>
            <w:r w:rsidRPr="000823EF">
              <w:rPr>
                <w:lang w:val="fr-CA"/>
              </w:rPr>
              <w:t xml:space="preserve"> G</w:t>
            </w:r>
            <w:r>
              <w:fldChar w:fldCharType="begin"/>
            </w:r>
            <w:r w:rsidRPr="000823EF">
              <w:rPr>
                <w:lang w:val="fr-CA"/>
              </w:rPr>
              <w:instrText>XE "Exchange Online Archiving for Exchange Online G"</w:instrText>
            </w:r>
            <w:r>
              <w:fldChar w:fldCharType="end"/>
            </w:r>
            <w:r w:rsidRPr="000823EF">
              <w:rPr>
                <w:lang w:val="fr-CA"/>
              </w:rPr>
              <w:t xml:space="preserve"> (SL Utilisateur)</w:t>
            </w:r>
            <w:bookmarkEnd w:id="1083"/>
            <w:bookmarkEnd w:id="1084"/>
            <w:bookmarkEnd w:id="1085"/>
            <w:bookmarkEnd w:id="1086"/>
          </w:p>
        </w:tc>
        <w:tc>
          <w:tcPr>
            <w:tcW w:w="73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0468E4" w:rsidRPr="000823EF" w:rsidRDefault="000468E4" w:rsidP="0073317D">
            <w:pPr>
              <w:pStyle w:val="ProductList-OfferingBody"/>
              <w:ind w:left="-113"/>
              <w:jc w:val="center"/>
              <w:rPr>
                <w:lang w:val="fr-CA"/>
              </w:rPr>
            </w:pPr>
          </w:p>
        </w:tc>
        <w:tc>
          <w:tcPr>
            <w:tcW w:w="731" w:type="dxa"/>
            <w:tcBorders>
              <w:left w:val="single" w:sz="12" w:space="0" w:color="FFFFFF" w:themeColor="background1"/>
            </w:tcBorders>
            <w:shd w:val="clear" w:color="auto" w:fill="BFBFBF" w:themeFill="background1" w:themeFillShade="BF"/>
            <w:vAlign w:val="center"/>
          </w:tcPr>
          <w:p w:rsidR="000468E4" w:rsidRPr="000823EF" w:rsidRDefault="000468E4" w:rsidP="0073317D">
            <w:pPr>
              <w:pStyle w:val="ProductList-OfferingBody"/>
              <w:ind w:left="-113"/>
              <w:jc w:val="center"/>
              <w:rPr>
                <w:lang w:val="fr-CA"/>
              </w:rPr>
            </w:pPr>
          </w:p>
        </w:tc>
        <w:tc>
          <w:tcPr>
            <w:tcW w:w="731" w:type="dxa"/>
            <w:shd w:val="clear" w:color="auto" w:fill="70AD47" w:themeFill="accent6"/>
            <w:vAlign w:val="center"/>
          </w:tcPr>
          <w:p w:rsidR="000468E4" w:rsidRPr="000468E4" w:rsidRDefault="000468E4" w:rsidP="00991FEB">
            <w:pPr>
              <w:pStyle w:val="ProductList-OfferingBody"/>
              <w:ind w:left="-113"/>
              <w:jc w:val="center"/>
            </w:pPr>
            <w:r w:rsidRPr="000468E4">
              <w:fldChar w:fldCharType="begin"/>
            </w:r>
            <w:r w:rsidRPr="000468E4">
              <w:rPr>
                <w:lang w:val="fr-FR"/>
              </w:rPr>
              <w:instrText xml:space="preserve"> AutoTextList  \s NoStyle \t “Produit Supplémentaire” </w:instrText>
            </w:r>
            <w:r w:rsidRPr="000468E4">
              <w:fldChar w:fldCharType="separate"/>
            </w:r>
            <w:r w:rsidRPr="000468E4">
              <w:rPr>
                <w:lang w:val="fr-FR"/>
              </w:rPr>
              <w:t xml:space="preserve"> </w:t>
            </w:r>
            <w:r w:rsidRPr="000468E4">
              <w:t xml:space="preserve">A </w:t>
            </w:r>
            <w:r w:rsidRPr="000468E4">
              <w:fldChar w:fldCharType="end"/>
            </w: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0"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909" w:type="dxa"/>
            <w:shd w:val="clear" w:color="auto" w:fill="BFBFBF" w:themeFill="background1" w:themeFillShade="BF"/>
            <w:vAlign w:val="center"/>
          </w:tcPr>
          <w:p w:rsidR="000468E4" w:rsidRPr="000468E4" w:rsidRDefault="000468E4" w:rsidP="00991FEB">
            <w:pPr>
              <w:pStyle w:val="ProductList-OfferingBody"/>
              <w:ind w:left="-113"/>
              <w:jc w:val="center"/>
            </w:pPr>
          </w:p>
        </w:tc>
      </w:tr>
      <w:tr w:rsidR="000468E4" w:rsidTr="003458A6">
        <w:trPr>
          <w:cantSplit/>
          <w:trHeight w:val="44"/>
        </w:trPr>
        <w:tc>
          <w:tcPr>
            <w:tcW w:w="3314" w:type="dxa"/>
            <w:tcBorders>
              <w:top w:val="dashSmallGap" w:sz="4" w:space="0" w:color="BFBFBF" w:themeColor="background1" w:themeShade="BF"/>
              <w:left w:val="nil"/>
              <w:bottom w:val="dashSmallGap" w:sz="4" w:space="0" w:color="BFBFBF" w:themeColor="background1" w:themeShade="BF"/>
              <w:right w:val="nil"/>
            </w:tcBorders>
          </w:tcPr>
          <w:p w:rsidR="000468E4" w:rsidRPr="000823EF" w:rsidRDefault="000468E4" w:rsidP="0073317D">
            <w:pPr>
              <w:pStyle w:val="ProductList-Offering2"/>
              <w:rPr>
                <w:lang w:val="fr-CA"/>
              </w:rPr>
            </w:pPr>
            <w:bookmarkStart w:id="1087" w:name="_Toc379797334"/>
            <w:bookmarkStart w:id="1088" w:name="_Toc380513356"/>
            <w:bookmarkStart w:id="1089" w:name="_Toc380655406"/>
            <w:bookmarkStart w:id="1090" w:name="_Toc386625596"/>
            <w:r w:rsidRPr="000823EF">
              <w:rPr>
                <w:lang w:val="fr-CA"/>
              </w:rPr>
              <w:t>Exchange Online Archiving pour Exchange Server</w:t>
            </w:r>
            <w:r>
              <w:fldChar w:fldCharType="begin"/>
            </w:r>
            <w:r w:rsidRPr="000823EF">
              <w:rPr>
                <w:lang w:val="fr-CA"/>
              </w:rPr>
              <w:instrText>XE "Exchange Online Archiving pour Exchange Server"</w:instrText>
            </w:r>
            <w:r>
              <w:fldChar w:fldCharType="end"/>
            </w:r>
            <w:r w:rsidRPr="000823EF">
              <w:rPr>
                <w:lang w:val="fr-CA"/>
              </w:rPr>
              <w:t xml:space="preserve"> (SL Utilisateur)</w:t>
            </w:r>
            <w:bookmarkEnd w:id="1087"/>
            <w:bookmarkEnd w:id="1088"/>
            <w:bookmarkEnd w:id="1089"/>
            <w:bookmarkEnd w:id="1090"/>
          </w:p>
        </w:tc>
        <w:tc>
          <w:tcPr>
            <w:tcW w:w="730" w:type="dxa"/>
            <w:tcBorders>
              <w:top w:val="dashSmallGap" w:sz="4" w:space="0" w:color="BFBFBF" w:themeColor="background1" w:themeShade="BF"/>
              <w:left w:val="nil"/>
              <w:bottom w:val="dashSmallGap" w:sz="4" w:space="0" w:color="BFBFBF" w:themeColor="background1" w:themeShade="BF"/>
              <w:right w:val="nil"/>
            </w:tcBorders>
            <w:vAlign w:val="center"/>
          </w:tcPr>
          <w:p w:rsidR="000468E4" w:rsidRPr="000823EF" w:rsidRDefault="000468E4" w:rsidP="0073317D">
            <w:pPr>
              <w:pStyle w:val="ProductList-OfferingBody"/>
              <w:ind w:left="-113"/>
              <w:jc w:val="center"/>
              <w:rPr>
                <w:lang w:val="fr-CA"/>
              </w:rPr>
            </w:pPr>
          </w:p>
        </w:tc>
        <w:tc>
          <w:tcPr>
            <w:tcW w:w="731" w:type="dxa"/>
            <w:tcBorders>
              <w:left w:val="single" w:sz="12" w:space="0" w:color="FFFFFF" w:themeColor="background1"/>
            </w:tcBorders>
            <w:shd w:val="clear" w:color="auto" w:fill="70AD47" w:themeFill="accent6"/>
            <w:vAlign w:val="center"/>
          </w:tcPr>
          <w:p w:rsidR="000468E4" w:rsidRDefault="000468E4" w:rsidP="0073317D">
            <w:pPr>
              <w:pStyle w:val="ProductList-OfferingBody"/>
              <w:ind w:left="-113"/>
              <w:jc w:val="center"/>
            </w:pPr>
            <w:r>
              <w:t>1</w:t>
            </w:r>
          </w:p>
        </w:tc>
        <w:tc>
          <w:tcPr>
            <w:tcW w:w="731" w:type="dxa"/>
            <w:shd w:val="clear" w:color="auto" w:fill="70AD47" w:themeFill="accent6"/>
            <w:vAlign w:val="center"/>
          </w:tcPr>
          <w:p w:rsidR="000468E4" w:rsidRPr="000468E4" w:rsidRDefault="000468E4" w:rsidP="00991FEB">
            <w:pPr>
              <w:pStyle w:val="ProductList-OfferingBody"/>
              <w:ind w:left="-113"/>
              <w:jc w:val="center"/>
            </w:pPr>
            <w:r w:rsidRPr="000468E4">
              <w:fldChar w:fldCharType="begin"/>
            </w:r>
            <w:r w:rsidRPr="000468E4">
              <w:instrText xml:space="preserve"> AutoTextList  \s NoStyle \t “Produit Supplémentaire” </w:instrText>
            </w:r>
            <w:r w:rsidRPr="000468E4">
              <w:fldChar w:fldCharType="separate"/>
            </w:r>
            <w:r w:rsidRPr="000468E4">
              <w:t xml:space="preserve"> A </w:t>
            </w:r>
            <w:r w:rsidRPr="000468E4">
              <w:fldChar w:fldCharType="end"/>
            </w:r>
          </w:p>
        </w:tc>
        <w:tc>
          <w:tcPr>
            <w:tcW w:w="731" w:type="dxa"/>
            <w:shd w:val="clear" w:color="auto" w:fill="70AD47" w:themeFill="accent6"/>
            <w:vAlign w:val="center"/>
          </w:tcPr>
          <w:p w:rsidR="000468E4" w:rsidRPr="000468E4" w:rsidRDefault="000468E4" w:rsidP="00991FEB">
            <w:pPr>
              <w:pStyle w:val="ProductList-OfferingBody"/>
              <w:ind w:left="-113"/>
              <w:jc w:val="center"/>
            </w:pPr>
            <w:r w:rsidRPr="000468E4">
              <w:fldChar w:fldCharType="begin"/>
            </w:r>
            <w:r w:rsidRPr="000468E4">
              <w:instrText xml:space="preserve"> AutoTextList  \s NoStyle \t “Produit Supplémentaire” </w:instrText>
            </w:r>
            <w:r w:rsidRPr="000468E4">
              <w:fldChar w:fldCharType="separate"/>
            </w:r>
            <w:r w:rsidRPr="000468E4">
              <w:t xml:space="preserve"> A</w:t>
            </w:r>
            <w:r w:rsidRPr="000468E4">
              <w:fldChar w:fldCharType="end"/>
            </w:r>
            <w:r w:rsidRPr="000468E4">
              <w:t>,</w:t>
            </w:r>
            <w:r w:rsidRPr="000468E4">
              <w:fldChar w:fldCharType="begin"/>
            </w:r>
            <w:r w:rsidRPr="000468E4">
              <w:instrText xml:space="preserve"> AutoTextList  \s NoStyle \t “Offre Étudiant” </w:instrText>
            </w:r>
            <w:r w:rsidRPr="000468E4">
              <w:fldChar w:fldCharType="separate"/>
            </w:r>
            <w:r w:rsidRPr="000468E4">
              <w:t>ST</w:t>
            </w:r>
            <w:r w:rsidRPr="000468E4">
              <w:fldChar w:fldCharType="end"/>
            </w:r>
          </w:p>
        </w:tc>
        <w:tc>
          <w:tcPr>
            <w:tcW w:w="731" w:type="dxa"/>
            <w:shd w:val="clear" w:color="auto" w:fill="70AD47" w:themeFill="accent6"/>
            <w:vAlign w:val="center"/>
          </w:tcPr>
          <w:p w:rsidR="000468E4" w:rsidRPr="000468E4" w:rsidRDefault="000468E4" w:rsidP="00991FEB">
            <w:pPr>
              <w:pStyle w:val="ProductList-OfferingBody"/>
              <w:ind w:left="-113"/>
              <w:jc w:val="center"/>
            </w:pPr>
          </w:p>
        </w:tc>
        <w:tc>
          <w:tcPr>
            <w:tcW w:w="730"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909" w:type="dxa"/>
            <w:shd w:val="clear" w:color="auto" w:fill="BFBFBF" w:themeFill="background1" w:themeFillShade="BF"/>
            <w:vAlign w:val="center"/>
          </w:tcPr>
          <w:p w:rsidR="000468E4" w:rsidRPr="000468E4" w:rsidRDefault="000468E4" w:rsidP="00991FEB">
            <w:pPr>
              <w:pStyle w:val="ProductList-OfferingBody"/>
              <w:ind w:left="-113"/>
              <w:jc w:val="center"/>
            </w:pPr>
          </w:p>
        </w:tc>
      </w:tr>
      <w:tr w:rsidR="000468E4" w:rsidTr="003458A6">
        <w:trPr>
          <w:cantSplit/>
          <w:trHeight w:val="44"/>
        </w:trPr>
        <w:tc>
          <w:tcPr>
            <w:tcW w:w="3314" w:type="dxa"/>
            <w:tcBorders>
              <w:top w:val="dashSmallGap" w:sz="4" w:space="0" w:color="BFBFBF" w:themeColor="background1" w:themeShade="BF"/>
              <w:left w:val="nil"/>
              <w:bottom w:val="dashSmallGap" w:sz="4" w:space="0" w:color="BFBFBF" w:themeColor="background1" w:themeShade="BF"/>
              <w:right w:val="nil"/>
            </w:tcBorders>
          </w:tcPr>
          <w:p w:rsidR="000468E4" w:rsidRPr="000823EF" w:rsidRDefault="000468E4" w:rsidP="0073317D">
            <w:pPr>
              <w:pStyle w:val="ProductList-Offering2"/>
              <w:rPr>
                <w:lang w:val="fr-CA"/>
              </w:rPr>
            </w:pPr>
            <w:bookmarkStart w:id="1091" w:name="_Toc379797335"/>
            <w:bookmarkStart w:id="1092" w:name="_Toc380513357"/>
            <w:bookmarkStart w:id="1093" w:name="_Toc380655407"/>
            <w:bookmarkStart w:id="1094" w:name="_Toc386625597"/>
            <w:r w:rsidRPr="000823EF">
              <w:rPr>
                <w:lang w:val="fr-CA"/>
              </w:rPr>
              <w:t>Exchange Online Archiving pour Exchange Server</w:t>
            </w:r>
            <w:r>
              <w:fldChar w:fldCharType="begin"/>
            </w:r>
            <w:r w:rsidRPr="000823EF">
              <w:rPr>
                <w:lang w:val="fr-CA"/>
              </w:rPr>
              <w:instrText>XE "Exchange Online Archiving pour Exchange Server"</w:instrText>
            </w:r>
            <w:r>
              <w:fldChar w:fldCharType="end"/>
            </w:r>
            <w:r w:rsidRPr="000823EF">
              <w:rPr>
                <w:lang w:val="fr-CA"/>
              </w:rPr>
              <w:t xml:space="preserve"> A</w:t>
            </w:r>
            <w:r>
              <w:fldChar w:fldCharType="begin"/>
            </w:r>
            <w:r w:rsidRPr="000823EF">
              <w:rPr>
                <w:lang w:val="fr-CA"/>
              </w:rPr>
              <w:instrText>XE "Exchange Online Archiving for Exchange Server A"</w:instrText>
            </w:r>
            <w:r>
              <w:fldChar w:fldCharType="end"/>
            </w:r>
            <w:r w:rsidRPr="000823EF">
              <w:rPr>
                <w:lang w:val="fr-CA"/>
              </w:rPr>
              <w:t xml:space="preserve"> (SL Utilisateur)</w:t>
            </w:r>
            <w:bookmarkEnd w:id="1091"/>
            <w:bookmarkEnd w:id="1092"/>
            <w:bookmarkEnd w:id="1093"/>
            <w:bookmarkEnd w:id="1094"/>
            <w:r w:rsidRPr="000823EF">
              <w:rPr>
                <w:lang w:val="fr-CA"/>
              </w:rPr>
              <w:t xml:space="preserve"> </w:t>
            </w:r>
          </w:p>
        </w:tc>
        <w:tc>
          <w:tcPr>
            <w:tcW w:w="730" w:type="dxa"/>
            <w:tcBorders>
              <w:top w:val="dashSmallGap" w:sz="4" w:space="0" w:color="BFBFBF" w:themeColor="background1" w:themeShade="BF"/>
              <w:left w:val="nil"/>
              <w:bottom w:val="dashSmallGap" w:sz="4" w:space="0" w:color="BFBFBF" w:themeColor="background1" w:themeShade="BF"/>
              <w:right w:val="nil"/>
            </w:tcBorders>
            <w:vAlign w:val="center"/>
          </w:tcPr>
          <w:p w:rsidR="000468E4" w:rsidRPr="000823EF" w:rsidRDefault="000468E4" w:rsidP="0073317D">
            <w:pPr>
              <w:pStyle w:val="ProductList-OfferingBody"/>
              <w:ind w:left="-113"/>
              <w:jc w:val="center"/>
              <w:rPr>
                <w:lang w:val="fr-CA"/>
              </w:rPr>
            </w:pPr>
          </w:p>
        </w:tc>
        <w:tc>
          <w:tcPr>
            <w:tcW w:w="731" w:type="dxa"/>
            <w:tcBorders>
              <w:left w:val="single" w:sz="12" w:space="0" w:color="FFFFFF" w:themeColor="background1"/>
            </w:tcBorders>
            <w:shd w:val="clear" w:color="auto" w:fill="BFBFBF" w:themeFill="background1" w:themeFillShade="BF"/>
            <w:vAlign w:val="center"/>
          </w:tcPr>
          <w:p w:rsidR="000468E4" w:rsidRPr="000823EF" w:rsidRDefault="000468E4" w:rsidP="0073317D">
            <w:pPr>
              <w:pStyle w:val="ProductList-OfferingBody"/>
              <w:ind w:left="-113"/>
              <w:jc w:val="center"/>
              <w:rPr>
                <w:lang w:val="fr-CA"/>
              </w:rPr>
            </w:pP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rPr>
                <w:lang w:val="fr-FR"/>
              </w:rPr>
            </w:pPr>
          </w:p>
        </w:tc>
        <w:tc>
          <w:tcPr>
            <w:tcW w:w="731" w:type="dxa"/>
            <w:shd w:val="clear" w:color="auto" w:fill="70AD47" w:themeFill="accent6"/>
            <w:vAlign w:val="center"/>
          </w:tcPr>
          <w:p w:rsidR="000468E4" w:rsidRPr="000468E4" w:rsidRDefault="000468E4" w:rsidP="00991FEB">
            <w:pPr>
              <w:pStyle w:val="ProductList-OfferingBody"/>
              <w:ind w:left="-113"/>
              <w:jc w:val="center"/>
            </w:pPr>
            <w:r w:rsidRPr="000468E4">
              <w:fldChar w:fldCharType="begin"/>
            </w:r>
            <w:r w:rsidRPr="000468E4">
              <w:instrText xml:space="preserve"> AutoTextList  \s NoStyle \t “Produit Supplémentaire sous EES uniquement” </w:instrText>
            </w:r>
            <w:r w:rsidRPr="000468E4">
              <w:fldChar w:fldCharType="separate"/>
            </w:r>
            <w:r w:rsidRPr="000468E4">
              <w:t>AE</w:t>
            </w:r>
            <w:r w:rsidRPr="000468E4">
              <w:fldChar w:fldCharType="end"/>
            </w:r>
          </w:p>
        </w:tc>
        <w:tc>
          <w:tcPr>
            <w:tcW w:w="731" w:type="dxa"/>
            <w:shd w:val="clear" w:color="auto" w:fill="70AD47" w:themeFill="accent6"/>
            <w:vAlign w:val="center"/>
          </w:tcPr>
          <w:p w:rsidR="000468E4" w:rsidRPr="000468E4" w:rsidRDefault="000468E4" w:rsidP="00991FEB">
            <w:pPr>
              <w:pStyle w:val="ProductList-OfferingBody"/>
              <w:ind w:left="-113"/>
              <w:jc w:val="center"/>
            </w:pPr>
          </w:p>
        </w:tc>
        <w:tc>
          <w:tcPr>
            <w:tcW w:w="730"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909" w:type="dxa"/>
            <w:shd w:val="clear" w:color="auto" w:fill="BFBFBF" w:themeFill="background1" w:themeFillShade="BF"/>
            <w:vAlign w:val="center"/>
          </w:tcPr>
          <w:p w:rsidR="000468E4" w:rsidRPr="000468E4" w:rsidRDefault="000468E4" w:rsidP="00991FEB">
            <w:pPr>
              <w:pStyle w:val="ProductList-OfferingBody"/>
              <w:ind w:left="-113"/>
              <w:jc w:val="center"/>
            </w:pPr>
          </w:p>
        </w:tc>
      </w:tr>
      <w:tr w:rsidR="000468E4" w:rsidTr="003458A6">
        <w:trPr>
          <w:cantSplit/>
          <w:trHeight w:val="44"/>
        </w:trPr>
        <w:tc>
          <w:tcPr>
            <w:tcW w:w="3314" w:type="dxa"/>
            <w:tcBorders>
              <w:top w:val="dashSmallGap" w:sz="4" w:space="0" w:color="BFBFBF" w:themeColor="background1" w:themeShade="BF"/>
              <w:left w:val="nil"/>
              <w:bottom w:val="dashSmallGap" w:sz="4" w:space="0" w:color="BFBFBF" w:themeColor="background1" w:themeShade="BF"/>
              <w:right w:val="nil"/>
            </w:tcBorders>
          </w:tcPr>
          <w:p w:rsidR="000468E4" w:rsidRPr="000823EF" w:rsidRDefault="000468E4" w:rsidP="00FC3FF1">
            <w:pPr>
              <w:pStyle w:val="ProductList-Offering2"/>
              <w:rPr>
                <w:lang w:val="fr-CA"/>
              </w:rPr>
            </w:pPr>
            <w:bookmarkStart w:id="1095" w:name="_Toc379797336"/>
            <w:bookmarkStart w:id="1096" w:name="_Toc380513358"/>
            <w:bookmarkStart w:id="1097" w:name="_Toc380655408"/>
            <w:bookmarkStart w:id="1098" w:name="_Toc386625598"/>
            <w:r w:rsidRPr="000823EF">
              <w:rPr>
                <w:lang w:val="fr-CA"/>
              </w:rPr>
              <w:t>Exchange Online Archiving pour Exchange Server</w:t>
            </w:r>
            <w:r>
              <w:fldChar w:fldCharType="begin"/>
            </w:r>
            <w:r w:rsidRPr="000823EF">
              <w:rPr>
                <w:lang w:val="fr-CA"/>
              </w:rPr>
              <w:instrText>XE "Exchange Online Archiving pour Exchange Server"</w:instrText>
            </w:r>
            <w:r>
              <w:fldChar w:fldCharType="end"/>
            </w:r>
            <w:r w:rsidRPr="000823EF">
              <w:rPr>
                <w:lang w:val="fr-CA"/>
              </w:rPr>
              <w:t xml:space="preserve"> G</w:t>
            </w:r>
            <w:r>
              <w:fldChar w:fldCharType="begin"/>
            </w:r>
            <w:r w:rsidRPr="000823EF">
              <w:rPr>
                <w:lang w:val="fr-CA"/>
              </w:rPr>
              <w:instrText>XE "Exchange Online Archiving for Exchange Server G"</w:instrText>
            </w:r>
            <w:r>
              <w:fldChar w:fldCharType="end"/>
            </w:r>
            <w:r w:rsidRPr="000823EF">
              <w:rPr>
                <w:lang w:val="fr-CA"/>
              </w:rPr>
              <w:t xml:space="preserve"> (SL Utilisateur)</w:t>
            </w:r>
            <w:bookmarkEnd w:id="1095"/>
            <w:bookmarkEnd w:id="1096"/>
            <w:bookmarkEnd w:id="1097"/>
            <w:bookmarkEnd w:id="1098"/>
          </w:p>
        </w:tc>
        <w:tc>
          <w:tcPr>
            <w:tcW w:w="73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0468E4" w:rsidRPr="000823EF" w:rsidRDefault="000468E4" w:rsidP="0073317D">
            <w:pPr>
              <w:pStyle w:val="ProductList-OfferingBody"/>
              <w:ind w:left="-113"/>
              <w:jc w:val="center"/>
              <w:rPr>
                <w:lang w:val="fr-CA"/>
              </w:rPr>
            </w:pPr>
          </w:p>
        </w:tc>
        <w:tc>
          <w:tcPr>
            <w:tcW w:w="731" w:type="dxa"/>
            <w:tcBorders>
              <w:left w:val="single" w:sz="12" w:space="0" w:color="FFFFFF" w:themeColor="background1"/>
            </w:tcBorders>
            <w:shd w:val="clear" w:color="auto" w:fill="BFBFBF" w:themeFill="background1" w:themeFillShade="BF"/>
            <w:vAlign w:val="center"/>
          </w:tcPr>
          <w:p w:rsidR="000468E4" w:rsidRPr="000823EF" w:rsidRDefault="000468E4" w:rsidP="0073317D">
            <w:pPr>
              <w:pStyle w:val="ProductList-OfferingBody"/>
              <w:ind w:left="-113"/>
              <w:jc w:val="center"/>
              <w:rPr>
                <w:lang w:val="fr-CA"/>
              </w:rPr>
            </w:pPr>
          </w:p>
        </w:tc>
        <w:tc>
          <w:tcPr>
            <w:tcW w:w="731" w:type="dxa"/>
            <w:shd w:val="clear" w:color="auto" w:fill="70AD47" w:themeFill="accent6"/>
            <w:vAlign w:val="center"/>
          </w:tcPr>
          <w:p w:rsidR="000468E4" w:rsidRPr="000468E4" w:rsidRDefault="000468E4" w:rsidP="00991FEB">
            <w:pPr>
              <w:pStyle w:val="ProductList-OfferingBody"/>
              <w:ind w:left="-113"/>
              <w:jc w:val="center"/>
            </w:pPr>
            <w:r w:rsidRPr="000468E4">
              <w:fldChar w:fldCharType="begin"/>
            </w:r>
            <w:r w:rsidRPr="000468E4">
              <w:rPr>
                <w:lang w:val="fr-FR"/>
              </w:rPr>
              <w:instrText xml:space="preserve"> AutoTextList  \s NoStyle \t “Produit Supplémentaire” </w:instrText>
            </w:r>
            <w:r w:rsidRPr="000468E4">
              <w:fldChar w:fldCharType="separate"/>
            </w:r>
            <w:r w:rsidRPr="000468E4">
              <w:rPr>
                <w:lang w:val="fr-FR"/>
              </w:rPr>
              <w:t xml:space="preserve"> </w:t>
            </w:r>
            <w:r w:rsidRPr="000468E4">
              <w:t xml:space="preserve">A </w:t>
            </w:r>
            <w:r w:rsidRPr="000468E4">
              <w:fldChar w:fldCharType="end"/>
            </w: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0"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909" w:type="dxa"/>
            <w:shd w:val="clear" w:color="auto" w:fill="BFBFBF" w:themeFill="background1" w:themeFillShade="BF"/>
            <w:vAlign w:val="center"/>
          </w:tcPr>
          <w:p w:rsidR="000468E4" w:rsidRPr="000468E4" w:rsidRDefault="000468E4" w:rsidP="00991FEB">
            <w:pPr>
              <w:pStyle w:val="ProductList-OfferingBody"/>
              <w:ind w:left="-113"/>
              <w:jc w:val="center"/>
            </w:pPr>
          </w:p>
        </w:tc>
      </w:tr>
      <w:tr w:rsidR="000468E4" w:rsidTr="003458A6">
        <w:trPr>
          <w:cantSplit/>
          <w:trHeight w:val="44"/>
        </w:trPr>
        <w:tc>
          <w:tcPr>
            <w:tcW w:w="3314" w:type="dxa"/>
            <w:tcBorders>
              <w:top w:val="dashSmallGap" w:sz="4" w:space="0" w:color="BFBFBF" w:themeColor="background1" w:themeShade="BF"/>
              <w:left w:val="nil"/>
              <w:bottom w:val="dashSmallGap" w:sz="4" w:space="0" w:color="BFBFBF" w:themeColor="background1" w:themeShade="BF"/>
              <w:right w:val="nil"/>
            </w:tcBorders>
          </w:tcPr>
          <w:p w:rsidR="000468E4" w:rsidRPr="000823EF" w:rsidRDefault="000468E4" w:rsidP="0073317D">
            <w:pPr>
              <w:pStyle w:val="ProductList-Offering2"/>
              <w:rPr>
                <w:lang w:val="fr-CA"/>
              </w:rPr>
            </w:pPr>
            <w:bookmarkStart w:id="1099" w:name="_Toc379797337"/>
            <w:bookmarkStart w:id="1100" w:name="_Toc380513359"/>
            <w:bookmarkStart w:id="1101" w:name="_Toc380655409"/>
            <w:bookmarkStart w:id="1102" w:name="_Toc386625599"/>
            <w:r w:rsidRPr="000823EF">
              <w:rPr>
                <w:lang w:val="fr-CA"/>
              </w:rPr>
              <w:t>Exchange Online Kiosk</w:t>
            </w:r>
            <w:r>
              <w:fldChar w:fldCharType="begin"/>
            </w:r>
            <w:r w:rsidRPr="000823EF">
              <w:rPr>
                <w:lang w:val="fr-CA"/>
              </w:rPr>
              <w:instrText>XE "Exchange Online Kiosk"</w:instrText>
            </w:r>
            <w:r>
              <w:fldChar w:fldCharType="end"/>
            </w:r>
            <w:r w:rsidRPr="000823EF">
              <w:rPr>
                <w:lang w:val="fr-CA"/>
              </w:rPr>
              <w:t xml:space="preserve"> (SL Utilisateur)</w:t>
            </w:r>
            <w:bookmarkEnd w:id="1099"/>
            <w:bookmarkEnd w:id="1100"/>
            <w:bookmarkEnd w:id="1101"/>
            <w:bookmarkEnd w:id="1102"/>
          </w:p>
        </w:tc>
        <w:tc>
          <w:tcPr>
            <w:tcW w:w="730" w:type="dxa"/>
            <w:tcBorders>
              <w:top w:val="dashSmallGap" w:sz="4" w:space="0" w:color="BFBFBF" w:themeColor="background1" w:themeShade="BF"/>
              <w:left w:val="nil"/>
              <w:bottom w:val="dashSmallGap" w:sz="4" w:space="0" w:color="BFBFBF" w:themeColor="background1" w:themeShade="BF"/>
              <w:right w:val="nil"/>
            </w:tcBorders>
            <w:vAlign w:val="center"/>
          </w:tcPr>
          <w:p w:rsidR="000468E4" w:rsidRPr="000823EF" w:rsidRDefault="000468E4" w:rsidP="0073317D">
            <w:pPr>
              <w:pStyle w:val="ProductList-OfferingBody"/>
              <w:ind w:left="-113"/>
              <w:jc w:val="center"/>
              <w:rPr>
                <w:lang w:val="fr-CA"/>
              </w:rPr>
            </w:pPr>
          </w:p>
        </w:tc>
        <w:tc>
          <w:tcPr>
            <w:tcW w:w="731" w:type="dxa"/>
            <w:tcBorders>
              <w:left w:val="single" w:sz="12" w:space="0" w:color="FFFFFF" w:themeColor="background1"/>
            </w:tcBorders>
            <w:shd w:val="clear" w:color="auto" w:fill="BFBFBF" w:themeFill="background1" w:themeFillShade="BF"/>
            <w:vAlign w:val="center"/>
          </w:tcPr>
          <w:p w:rsidR="000468E4" w:rsidRPr="000823EF" w:rsidRDefault="000468E4" w:rsidP="0073317D">
            <w:pPr>
              <w:pStyle w:val="ProductList-OfferingBody"/>
              <w:ind w:left="-113"/>
              <w:jc w:val="center"/>
              <w:rPr>
                <w:lang w:val="fr-CA"/>
              </w:rPr>
            </w:pPr>
          </w:p>
        </w:tc>
        <w:tc>
          <w:tcPr>
            <w:tcW w:w="731" w:type="dxa"/>
            <w:shd w:val="clear" w:color="auto" w:fill="70AD47" w:themeFill="accent6"/>
            <w:vAlign w:val="center"/>
          </w:tcPr>
          <w:p w:rsidR="000468E4" w:rsidRPr="000468E4" w:rsidRDefault="000468E4" w:rsidP="00991FEB">
            <w:pPr>
              <w:pStyle w:val="ProductList-OfferingBody"/>
              <w:ind w:left="-113"/>
              <w:jc w:val="center"/>
            </w:pPr>
            <w:r w:rsidRPr="000468E4">
              <w:fldChar w:fldCharType="begin"/>
            </w:r>
            <w:r w:rsidRPr="000468E4">
              <w:rPr>
                <w:lang w:val="fr-FR"/>
              </w:rPr>
              <w:instrText xml:space="preserve"> AutoTextList  \s NoStyle \t “Produit Supplémentaire” </w:instrText>
            </w:r>
            <w:r w:rsidRPr="000468E4">
              <w:fldChar w:fldCharType="separate"/>
            </w:r>
            <w:r w:rsidRPr="000468E4">
              <w:rPr>
                <w:lang w:val="fr-FR"/>
              </w:rPr>
              <w:t xml:space="preserve"> </w:t>
            </w:r>
            <w:r w:rsidRPr="000468E4">
              <w:t xml:space="preserve">A </w:t>
            </w:r>
            <w:r w:rsidRPr="000468E4">
              <w:fldChar w:fldCharType="end"/>
            </w: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1" w:type="dxa"/>
            <w:shd w:val="clear" w:color="auto" w:fill="70AD47" w:themeFill="accent6"/>
            <w:vAlign w:val="center"/>
          </w:tcPr>
          <w:p w:rsidR="000468E4" w:rsidRPr="000468E4" w:rsidRDefault="000468E4" w:rsidP="00991FEB">
            <w:pPr>
              <w:pStyle w:val="ProductList-OfferingBody"/>
              <w:ind w:left="-113"/>
              <w:jc w:val="center"/>
            </w:pPr>
          </w:p>
        </w:tc>
        <w:tc>
          <w:tcPr>
            <w:tcW w:w="730"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909" w:type="dxa"/>
            <w:shd w:val="clear" w:color="auto" w:fill="70AD47" w:themeFill="accent6"/>
            <w:vAlign w:val="center"/>
          </w:tcPr>
          <w:p w:rsidR="000468E4" w:rsidRPr="000468E4" w:rsidRDefault="000468E4" w:rsidP="00991FEB">
            <w:pPr>
              <w:pStyle w:val="ProductList-OfferingBody"/>
              <w:ind w:left="-113"/>
              <w:jc w:val="center"/>
            </w:pPr>
            <w:r w:rsidRPr="000468E4">
              <w:fldChar w:fldCharType="begin"/>
            </w:r>
            <w:r w:rsidRPr="000468E4">
              <w:instrText xml:space="preserve"> AutoTextList  \s NoStyle \t “Produit Supplémentaire” </w:instrText>
            </w:r>
            <w:r w:rsidRPr="000468E4">
              <w:fldChar w:fldCharType="separate"/>
            </w:r>
            <w:r w:rsidRPr="000468E4">
              <w:t xml:space="preserve"> A </w:t>
            </w:r>
            <w:r w:rsidRPr="000468E4">
              <w:fldChar w:fldCharType="end"/>
            </w:r>
          </w:p>
        </w:tc>
      </w:tr>
      <w:tr w:rsidR="000468E4" w:rsidRPr="008554CC" w:rsidTr="003458A6">
        <w:trPr>
          <w:cantSplit/>
          <w:trHeight w:val="44"/>
        </w:trPr>
        <w:tc>
          <w:tcPr>
            <w:tcW w:w="3314" w:type="dxa"/>
            <w:tcBorders>
              <w:top w:val="dashSmallGap" w:sz="4" w:space="0" w:color="BFBFBF" w:themeColor="background1" w:themeShade="BF"/>
              <w:left w:val="nil"/>
              <w:bottom w:val="dashSmallGap" w:sz="4" w:space="0" w:color="BFBFBF" w:themeColor="background1" w:themeShade="BF"/>
              <w:right w:val="nil"/>
            </w:tcBorders>
          </w:tcPr>
          <w:p w:rsidR="000468E4" w:rsidRPr="000823EF" w:rsidRDefault="000468E4" w:rsidP="0073317D">
            <w:pPr>
              <w:pStyle w:val="ProductList-Offering2"/>
              <w:rPr>
                <w:lang w:val="fr-CA"/>
              </w:rPr>
            </w:pPr>
            <w:bookmarkStart w:id="1103" w:name="_Toc379797338"/>
            <w:bookmarkStart w:id="1104" w:name="_Toc380513360"/>
            <w:bookmarkStart w:id="1105" w:name="_Toc380655410"/>
            <w:bookmarkStart w:id="1106" w:name="_Toc386625600"/>
            <w:r w:rsidRPr="000823EF">
              <w:rPr>
                <w:lang w:val="fr-CA"/>
              </w:rPr>
              <w:t>Exchange Online Kiosk</w:t>
            </w:r>
            <w:r>
              <w:fldChar w:fldCharType="begin"/>
            </w:r>
            <w:r w:rsidRPr="000823EF">
              <w:rPr>
                <w:lang w:val="fr-CA"/>
              </w:rPr>
              <w:instrText>XE "Exchange Online Kiosk"</w:instrText>
            </w:r>
            <w:r>
              <w:fldChar w:fldCharType="end"/>
            </w:r>
            <w:r w:rsidRPr="000823EF">
              <w:rPr>
                <w:lang w:val="fr-CA"/>
              </w:rPr>
              <w:t xml:space="preserve"> G</w:t>
            </w:r>
            <w:r>
              <w:fldChar w:fldCharType="begin"/>
            </w:r>
            <w:r w:rsidRPr="000823EF">
              <w:rPr>
                <w:lang w:val="fr-CA"/>
              </w:rPr>
              <w:instrText>XE "Exchange Online Kiosk G"</w:instrText>
            </w:r>
            <w:r>
              <w:fldChar w:fldCharType="end"/>
            </w:r>
            <w:r w:rsidRPr="000823EF">
              <w:rPr>
                <w:lang w:val="fr-CA"/>
              </w:rPr>
              <w:t xml:space="preserve"> (SL Utilisateur)</w:t>
            </w:r>
            <w:bookmarkEnd w:id="1103"/>
            <w:bookmarkEnd w:id="1104"/>
            <w:bookmarkEnd w:id="1105"/>
            <w:bookmarkEnd w:id="1106"/>
          </w:p>
        </w:tc>
        <w:tc>
          <w:tcPr>
            <w:tcW w:w="73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0468E4" w:rsidRPr="000823EF" w:rsidRDefault="000468E4" w:rsidP="0073317D">
            <w:pPr>
              <w:pStyle w:val="ProductList-OfferingBody"/>
              <w:ind w:left="-113"/>
              <w:jc w:val="center"/>
              <w:rPr>
                <w:lang w:val="fr-CA"/>
              </w:rPr>
            </w:pPr>
          </w:p>
        </w:tc>
        <w:tc>
          <w:tcPr>
            <w:tcW w:w="731" w:type="dxa"/>
            <w:tcBorders>
              <w:left w:val="single" w:sz="12" w:space="0" w:color="FFFFFF" w:themeColor="background1"/>
            </w:tcBorders>
            <w:shd w:val="clear" w:color="auto" w:fill="BFBFBF" w:themeFill="background1" w:themeFillShade="BF"/>
            <w:vAlign w:val="center"/>
          </w:tcPr>
          <w:p w:rsidR="000468E4" w:rsidRPr="000823EF" w:rsidRDefault="000468E4" w:rsidP="0073317D">
            <w:pPr>
              <w:pStyle w:val="ProductList-OfferingBody"/>
              <w:ind w:left="-113"/>
              <w:jc w:val="center"/>
              <w:rPr>
                <w:lang w:val="fr-CA"/>
              </w:rPr>
            </w:pP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rPr>
                <w:lang w:val="fr-FR"/>
              </w:rPr>
            </w:pP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rPr>
                <w:lang w:val="fr-FR"/>
              </w:rPr>
            </w:pP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rPr>
                <w:lang w:val="fr-FR"/>
              </w:rPr>
            </w:pPr>
          </w:p>
        </w:tc>
        <w:tc>
          <w:tcPr>
            <w:tcW w:w="730" w:type="dxa"/>
            <w:shd w:val="clear" w:color="auto" w:fill="BFBFBF" w:themeFill="background1" w:themeFillShade="BF"/>
            <w:vAlign w:val="center"/>
          </w:tcPr>
          <w:p w:rsidR="000468E4" w:rsidRPr="000468E4" w:rsidRDefault="000468E4" w:rsidP="00991FEB">
            <w:pPr>
              <w:pStyle w:val="ProductList-OfferingBody"/>
              <w:ind w:left="-113"/>
              <w:jc w:val="center"/>
              <w:rPr>
                <w:lang w:val="fr-FR"/>
              </w:rPr>
            </w:pP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rPr>
                <w:lang w:val="fr-FR"/>
              </w:rPr>
            </w:pP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rPr>
                <w:lang w:val="fr-FR"/>
              </w:rPr>
            </w:pP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rPr>
                <w:lang w:val="fr-FR"/>
              </w:rPr>
            </w:pPr>
          </w:p>
        </w:tc>
        <w:tc>
          <w:tcPr>
            <w:tcW w:w="909" w:type="dxa"/>
            <w:shd w:val="clear" w:color="auto" w:fill="BFBFBF" w:themeFill="background1" w:themeFillShade="BF"/>
            <w:vAlign w:val="center"/>
          </w:tcPr>
          <w:p w:rsidR="000468E4" w:rsidRPr="000468E4" w:rsidRDefault="000468E4" w:rsidP="00991FEB">
            <w:pPr>
              <w:pStyle w:val="ProductList-OfferingBody"/>
              <w:ind w:left="-113"/>
              <w:jc w:val="center"/>
              <w:rPr>
                <w:lang w:val="fr-FR"/>
              </w:rPr>
            </w:pPr>
          </w:p>
        </w:tc>
      </w:tr>
      <w:tr w:rsidR="000468E4" w:rsidTr="003458A6">
        <w:trPr>
          <w:cantSplit/>
          <w:trHeight w:val="44"/>
        </w:trPr>
        <w:tc>
          <w:tcPr>
            <w:tcW w:w="3314" w:type="dxa"/>
            <w:tcBorders>
              <w:top w:val="dashSmallGap" w:sz="4" w:space="0" w:color="BFBFBF" w:themeColor="background1" w:themeShade="BF"/>
              <w:left w:val="nil"/>
              <w:bottom w:val="dashSmallGap" w:sz="4" w:space="0" w:color="BFBFBF" w:themeColor="background1" w:themeShade="BF"/>
              <w:right w:val="nil"/>
            </w:tcBorders>
          </w:tcPr>
          <w:p w:rsidR="000468E4" w:rsidRPr="000823EF" w:rsidRDefault="000468E4" w:rsidP="0073317D">
            <w:pPr>
              <w:pStyle w:val="ProductList-Offering2"/>
              <w:rPr>
                <w:lang w:val="fr-CA"/>
              </w:rPr>
            </w:pPr>
            <w:bookmarkStart w:id="1107" w:name="_Toc379797339"/>
            <w:bookmarkStart w:id="1108" w:name="_Toc380513361"/>
            <w:bookmarkStart w:id="1109" w:name="_Toc380655411"/>
            <w:bookmarkStart w:id="1110" w:name="_Toc386625601"/>
            <w:r w:rsidRPr="000823EF">
              <w:rPr>
                <w:lang w:val="fr-CA"/>
              </w:rPr>
              <w:t>Exchange Online Plan 1</w:t>
            </w:r>
            <w:r>
              <w:fldChar w:fldCharType="begin"/>
            </w:r>
            <w:r w:rsidRPr="000823EF">
              <w:rPr>
                <w:lang w:val="fr-CA"/>
              </w:rPr>
              <w:instrText>XE "Exchange Online Plan 1"</w:instrText>
            </w:r>
            <w:r>
              <w:fldChar w:fldCharType="end"/>
            </w:r>
            <w:r w:rsidRPr="000823EF">
              <w:rPr>
                <w:lang w:val="fr-CA"/>
              </w:rPr>
              <w:t xml:space="preserve"> (SL Utilisateur)</w:t>
            </w:r>
            <w:bookmarkEnd w:id="1107"/>
            <w:bookmarkEnd w:id="1108"/>
            <w:bookmarkEnd w:id="1109"/>
            <w:bookmarkEnd w:id="1110"/>
          </w:p>
        </w:tc>
        <w:tc>
          <w:tcPr>
            <w:tcW w:w="730" w:type="dxa"/>
            <w:tcBorders>
              <w:top w:val="dashSmallGap" w:sz="4" w:space="0" w:color="BFBFBF" w:themeColor="background1" w:themeShade="BF"/>
              <w:left w:val="nil"/>
              <w:bottom w:val="dashSmallGap" w:sz="4" w:space="0" w:color="BFBFBF" w:themeColor="background1" w:themeShade="BF"/>
              <w:right w:val="nil"/>
            </w:tcBorders>
            <w:vAlign w:val="center"/>
          </w:tcPr>
          <w:p w:rsidR="000468E4" w:rsidRPr="000823EF" w:rsidRDefault="000468E4" w:rsidP="0073317D">
            <w:pPr>
              <w:pStyle w:val="ProductList-OfferingBody"/>
              <w:ind w:left="-113"/>
              <w:jc w:val="center"/>
              <w:rPr>
                <w:lang w:val="fr-CA"/>
              </w:rPr>
            </w:pPr>
          </w:p>
        </w:tc>
        <w:tc>
          <w:tcPr>
            <w:tcW w:w="731" w:type="dxa"/>
            <w:tcBorders>
              <w:left w:val="single" w:sz="12" w:space="0" w:color="FFFFFF" w:themeColor="background1"/>
            </w:tcBorders>
            <w:shd w:val="clear" w:color="auto" w:fill="BFBFBF" w:themeFill="background1" w:themeFillShade="BF"/>
            <w:vAlign w:val="center"/>
          </w:tcPr>
          <w:p w:rsidR="000468E4" w:rsidRPr="000823EF" w:rsidRDefault="000468E4" w:rsidP="0073317D">
            <w:pPr>
              <w:pStyle w:val="ProductList-OfferingBody"/>
              <w:ind w:left="-113"/>
              <w:jc w:val="center"/>
              <w:rPr>
                <w:lang w:val="fr-CA"/>
              </w:rPr>
            </w:pPr>
          </w:p>
        </w:tc>
        <w:tc>
          <w:tcPr>
            <w:tcW w:w="731" w:type="dxa"/>
            <w:shd w:val="clear" w:color="auto" w:fill="70AD47" w:themeFill="accent6"/>
            <w:vAlign w:val="center"/>
          </w:tcPr>
          <w:p w:rsidR="000468E4" w:rsidRPr="000468E4" w:rsidRDefault="000468E4" w:rsidP="00991FEB">
            <w:pPr>
              <w:pStyle w:val="ProductList-OfferingBody"/>
              <w:ind w:left="-113"/>
              <w:jc w:val="center"/>
            </w:pPr>
            <w:r w:rsidRPr="000468E4">
              <w:fldChar w:fldCharType="begin"/>
            </w:r>
            <w:r w:rsidRPr="000468E4">
              <w:rPr>
                <w:lang w:val="fr-FR"/>
              </w:rPr>
              <w:instrText xml:space="preserve"> AutoTextList  \s NoStyle \t “Produit Supplémentaire” </w:instrText>
            </w:r>
            <w:r w:rsidRPr="000468E4">
              <w:fldChar w:fldCharType="separate"/>
            </w:r>
            <w:r w:rsidRPr="000468E4">
              <w:rPr>
                <w:lang w:val="fr-FR"/>
              </w:rPr>
              <w:t xml:space="preserve"> </w:t>
            </w:r>
            <w:r w:rsidRPr="000468E4">
              <w:t xml:space="preserve">A </w:t>
            </w:r>
            <w:r w:rsidRPr="000468E4">
              <w:fldChar w:fldCharType="end"/>
            </w: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1" w:type="dxa"/>
            <w:shd w:val="clear" w:color="auto" w:fill="70AD47" w:themeFill="accent6"/>
            <w:vAlign w:val="center"/>
          </w:tcPr>
          <w:p w:rsidR="000468E4" w:rsidRPr="000468E4" w:rsidRDefault="000468E4" w:rsidP="00991FEB">
            <w:pPr>
              <w:pStyle w:val="ProductList-OfferingBody"/>
              <w:ind w:left="-113"/>
              <w:jc w:val="center"/>
            </w:pPr>
          </w:p>
        </w:tc>
        <w:tc>
          <w:tcPr>
            <w:tcW w:w="730"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1" w:type="dxa"/>
            <w:shd w:val="clear" w:color="auto" w:fill="70AD47" w:themeFill="accent6"/>
            <w:vAlign w:val="center"/>
          </w:tcPr>
          <w:p w:rsidR="000468E4" w:rsidRPr="000468E4" w:rsidRDefault="000468E4" w:rsidP="00991FEB">
            <w:pPr>
              <w:pStyle w:val="ProductList-OfferingBody"/>
              <w:ind w:left="-113"/>
              <w:jc w:val="center"/>
            </w:pPr>
            <w:r w:rsidRPr="000468E4">
              <w:fldChar w:fldCharType="begin"/>
            </w:r>
            <w:r w:rsidRPr="000468E4">
              <w:instrText xml:space="preserve"> AutoTextList  \s NoStyle \t “Licence Open et Open Value” </w:instrText>
            </w:r>
            <w:r w:rsidRPr="000468E4">
              <w:fldChar w:fldCharType="separate"/>
            </w:r>
            <w:r w:rsidRPr="000468E4">
              <w:t>OF</w:t>
            </w:r>
            <w:r w:rsidRPr="000468E4">
              <w:fldChar w:fldCharType="end"/>
            </w:r>
          </w:p>
        </w:tc>
        <w:tc>
          <w:tcPr>
            <w:tcW w:w="731" w:type="dxa"/>
            <w:shd w:val="clear" w:color="auto" w:fill="70AD47" w:themeFill="accent6"/>
            <w:vAlign w:val="center"/>
          </w:tcPr>
          <w:p w:rsidR="000468E4" w:rsidRPr="000468E4" w:rsidRDefault="000468E4" w:rsidP="00991FEB">
            <w:pPr>
              <w:pStyle w:val="ProductList-OfferingBody"/>
              <w:ind w:left="-113"/>
              <w:jc w:val="center"/>
            </w:pPr>
            <w:r w:rsidRPr="000468E4">
              <w:fldChar w:fldCharType="begin"/>
            </w:r>
            <w:r w:rsidRPr="000468E4">
              <w:instrText xml:space="preserve"> AutoTextList  \s NoStyle \t “Programme Open Value sans option couvrant l’ensemble de l’organisation” </w:instrText>
            </w:r>
            <w:r w:rsidRPr="000468E4">
              <w:fldChar w:fldCharType="separate"/>
            </w:r>
            <w:r w:rsidRPr="000468E4">
              <w:t xml:space="preserve"> P </w:t>
            </w:r>
            <w:r w:rsidRPr="000468E4">
              <w:fldChar w:fldCharType="end"/>
            </w: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909" w:type="dxa"/>
            <w:shd w:val="clear" w:color="auto" w:fill="70AD47" w:themeFill="accent6"/>
            <w:vAlign w:val="center"/>
          </w:tcPr>
          <w:p w:rsidR="000468E4" w:rsidRPr="000468E4" w:rsidRDefault="000468E4" w:rsidP="00991FEB">
            <w:pPr>
              <w:pStyle w:val="ProductList-OfferingBody"/>
              <w:ind w:left="-113"/>
              <w:jc w:val="center"/>
            </w:pPr>
            <w:r w:rsidRPr="000468E4">
              <w:fldChar w:fldCharType="begin"/>
            </w:r>
            <w:r w:rsidRPr="000468E4">
              <w:instrText xml:space="preserve"> AutoTextList  \s NoStyle \t “Produit Supplémentaire” </w:instrText>
            </w:r>
            <w:r w:rsidRPr="000468E4">
              <w:fldChar w:fldCharType="separate"/>
            </w:r>
            <w:r w:rsidRPr="000468E4">
              <w:t xml:space="preserve"> A </w:t>
            </w:r>
            <w:r w:rsidRPr="000468E4">
              <w:fldChar w:fldCharType="end"/>
            </w:r>
          </w:p>
        </w:tc>
      </w:tr>
      <w:tr w:rsidR="000468E4" w:rsidTr="003458A6">
        <w:trPr>
          <w:cantSplit/>
          <w:trHeight w:val="44"/>
        </w:trPr>
        <w:tc>
          <w:tcPr>
            <w:tcW w:w="3314" w:type="dxa"/>
            <w:tcBorders>
              <w:top w:val="dashSmallGap" w:sz="4" w:space="0" w:color="BFBFBF" w:themeColor="background1" w:themeShade="BF"/>
              <w:left w:val="nil"/>
              <w:bottom w:val="dashSmallGap" w:sz="4" w:space="0" w:color="BFBFBF" w:themeColor="background1" w:themeShade="BF"/>
              <w:right w:val="nil"/>
            </w:tcBorders>
          </w:tcPr>
          <w:p w:rsidR="000468E4" w:rsidRPr="000823EF" w:rsidRDefault="000468E4" w:rsidP="0073317D">
            <w:pPr>
              <w:pStyle w:val="ProductList-Offering2"/>
              <w:rPr>
                <w:lang w:val="fr-CA"/>
              </w:rPr>
            </w:pPr>
            <w:bookmarkStart w:id="1111" w:name="_Toc379797340"/>
            <w:bookmarkStart w:id="1112" w:name="_Toc380513362"/>
            <w:bookmarkStart w:id="1113" w:name="_Toc380655412"/>
            <w:bookmarkStart w:id="1114" w:name="_Toc386625602"/>
            <w:r w:rsidRPr="000823EF">
              <w:rPr>
                <w:lang w:val="fr-CA"/>
              </w:rPr>
              <w:t>Module Complémentaire Exchange Online Plan 1</w:t>
            </w:r>
            <w:r>
              <w:fldChar w:fldCharType="begin"/>
            </w:r>
            <w:r w:rsidRPr="000823EF">
              <w:rPr>
                <w:lang w:val="fr-CA"/>
              </w:rPr>
              <w:instrText>XE "Exchange Online Plan 1"</w:instrText>
            </w:r>
            <w:r>
              <w:fldChar w:fldCharType="end"/>
            </w:r>
            <w:r>
              <w:fldChar w:fldCharType="begin"/>
            </w:r>
            <w:r w:rsidRPr="000823EF">
              <w:rPr>
                <w:lang w:val="fr-CA"/>
              </w:rPr>
              <w:instrText>XE "Module Complémentaire Exchange Online Plan 1"</w:instrText>
            </w:r>
            <w:r>
              <w:fldChar w:fldCharType="end"/>
            </w:r>
            <w:r w:rsidRPr="000823EF">
              <w:rPr>
                <w:lang w:val="fr-CA"/>
              </w:rPr>
              <w:t xml:space="preserve"> (SL Utilisateur)</w:t>
            </w:r>
            <w:bookmarkEnd w:id="1111"/>
            <w:bookmarkEnd w:id="1112"/>
            <w:bookmarkEnd w:id="1113"/>
            <w:bookmarkEnd w:id="1114"/>
          </w:p>
        </w:tc>
        <w:tc>
          <w:tcPr>
            <w:tcW w:w="730" w:type="dxa"/>
            <w:tcBorders>
              <w:top w:val="dashSmallGap" w:sz="4" w:space="0" w:color="BFBFBF" w:themeColor="background1" w:themeShade="BF"/>
              <w:left w:val="nil"/>
              <w:bottom w:val="dashSmallGap" w:sz="4" w:space="0" w:color="BFBFBF" w:themeColor="background1" w:themeShade="BF"/>
              <w:right w:val="nil"/>
            </w:tcBorders>
            <w:vAlign w:val="center"/>
          </w:tcPr>
          <w:p w:rsidR="000468E4" w:rsidRPr="000823EF" w:rsidRDefault="000468E4" w:rsidP="0073317D">
            <w:pPr>
              <w:pStyle w:val="ProductList-OfferingBody"/>
              <w:ind w:left="-113"/>
              <w:jc w:val="center"/>
              <w:rPr>
                <w:lang w:val="fr-CA"/>
              </w:rPr>
            </w:pPr>
          </w:p>
        </w:tc>
        <w:tc>
          <w:tcPr>
            <w:tcW w:w="731" w:type="dxa"/>
            <w:tcBorders>
              <w:left w:val="single" w:sz="12" w:space="0" w:color="FFFFFF" w:themeColor="background1"/>
            </w:tcBorders>
            <w:shd w:val="clear" w:color="auto" w:fill="BFBFBF" w:themeFill="background1" w:themeFillShade="BF"/>
            <w:vAlign w:val="center"/>
          </w:tcPr>
          <w:p w:rsidR="000468E4" w:rsidRPr="000823EF" w:rsidRDefault="000468E4" w:rsidP="0073317D">
            <w:pPr>
              <w:pStyle w:val="ProductList-OfferingBody"/>
              <w:ind w:left="-113"/>
              <w:jc w:val="center"/>
              <w:rPr>
                <w:lang w:val="fr-CA"/>
              </w:rPr>
            </w:pPr>
          </w:p>
        </w:tc>
        <w:tc>
          <w:tcPr>
            <w:tcW w:w="731" w:type="dxa"/>
            <w:shd w:val="clear" w:color="auto" w:fill="70AD47" w:themeFill="accent6"/>
            <w:vAlign w:val="center"/>
          </w:tcPr>
          <w:p w:rsidR="000468E4" w:rsidRPr="000468E4" w:rsidRDefault="000468E4" w:rsidP="00991FEB">
            <w:pPr>
              <w:pStyle w:val="ProductList-OfferingBody"/>
              <w:ind w:left="-113"/>
              <w:jc w:val="center"/>
            </w:pPr>
            <w:r w:rsidRPr="000468E4">
              <w:fldChar w:fldCharType="begin"/>
            </w:r>
            <w:r w:rsidRPr="000468E4">
              <w:rPr>
                <w:lang w:val="fr-FR"/>
              </w:rPr>
              <w:instrText xml:space="preserve"> AutoTextList  \s NoStyle \t “Produit Supplémentaire” </w:instrText>
            </w:r>
            <w:r w:rsidRPr="000468E4">
              <w:fldChar w:fldCharType="separate"/>
            </w:r>
            <w:r w:rsidRPr="000468E4">
              <w:rPr>
                <w:lang w:val="fr-FR"/>
              </w:rPr>
              <w:t xml:space="preserve"> </w:t>
            </w:r>
            <w:r w:rsidRPr="000468E4">
              <w:t xml:space="preserve">A </w:t>
            </w:r>
            <w:r w:rsidRPr="000468E4">
              <w:fldChar w:fldCharType="end"/>
            </w: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1" w:type="dxa"/>
            <w:shd w:val="clear" w:color="auto" w:fill="70AD47" w:themeFill="accent6"/>
            <w:vAlign w:val="center"/>
          </w:tcPr>
          <w:p w:rsidR="000468E4" w:rsidRPr="000468E4" w:rsidRDefault="000468E4" w:rsidP="00991FEB">
            <w:pPr>
              <w:pStyle w:val="ProductList-OfferingBody"/>
              <w:ind w:left="-113"/>
              <w:jc w:val="center"/>
            </w:pPr>
          </w:p>
        </w:tc>
        <w:tc>
          <w:tcPr>
            <w:tcW w:w="730"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909" w:type="dxa"/>
            <w:shd w:val="clear" w:color="auto" w:fill="BFBFBF" w:themeFill="background1" w:themeFillShade="BF"/>
            <w:vAlign w:val="center"/>
          </w:tcPr>
          <w:p w:rsidR="000468E4" w:rsidRPr="000468E4" w:rsidRDefault="000468E4" w:rsidP="00991FEB">
            <w:pPr>
              <w:pStyle w:val="ProductList-OfferingBody"/>
              <w:ind w:left="-113"/>
              <w:jc w:val="center"/>
            </w:pPr>
          </w:p>
        </w:tc>
      </w:tr>
      <w:tr w:rsidR="000468E4" w:rsidTr="003458A6">
        <w:trPr>
          <w:cantSplit/>
          <w:trHeight w:val="44"/>
        </w:trPr>
        <w:tc>
          <w:tcPr>
            <w:tcW w:w="3314" w:type="dxa"/>
            <w:tcBorders>
              <w:top w:val="dashSmallGap" w:sz="4" w:space="0" w:color="BFBFBF" w:themeColor="background1" w:themeShade="BF"/>
              <w:left w:val="nil"/>
              <w:bottom w:val="dashSmallGap" w:sz="4" w:space="0" w:color="BFBFBF" w:themeColor="background1" w:themeShade="BF"/>
              <w:right w:val="nil"/>
            </w:tcBorders>
          </w:tcPr>
          <w:p w:rsidR="000468E4" w:rsidRPr="000823EF" w:rsidRDefault="000468E4" w:rsidP="0073317D">
            <w:pPr>
              <w:pStyle w:val="ProductList-Offering2"/>
              <w:rPr>
                <w:lang w:val="fr-CA"/>
              </w:rPr>
            </w:pPr>
            <w:bookmarkStart w:id="1115" w:name="_Toc379797341"/>
            <w:bookmarkStart w:id="1116" w:name="_Toc380513363"/>
            <w:bookmarkStart w:id="1117" w:name="_Toc380655413"/>
            <w:bookmarkStart w:id="1118" w:name="_Toc386625603"/>
            <w:r w:rsidRPr="000823EF">
              <w:rPr>
                <w:lang w:val="fr-CA"/>
              </w:rPr>
              <w:t>Exchange Online Plan 1</w:t>
            </w:r>
            <w:r>
              <w:fldChar w:fldCharType="begin"/>
            </w:r>
            <w:r w:rsidRPr="000823EF">
              <w:rPr>
                <w:lang w:val="fr-CA"/>
              </w:rPr>
              <w:instrText>XE "Exchange Online Plan 1"</w:instrText>
            </w:r>
            <w:r>
              <w:fldChar w:fldCharType="end"/>
            </w:r>
            <w:r w:rsidRPr="000823EF">
              <w:rPr>
                <w:lang w:val="fr-CA"/>
              </w:rPr>
              <w:t xml:space="preserve"> A</w:t>
            </w:r>
            <w:r>
              <w:fldChar w:fldCharType="begin"/>
            </w:r>
            <w:r w:rsidRPr="000823EF">
              <w:rPr>
                <w:lang w:val="fr-CA"/>
              </w:rPr>
              <w:instrText>XE "Exchange Online Plan 1 A"</w:instrText>
            </w:r>
            <w:r>
              <w:fldChar w:fldCharType="end"/>
            </w:r>
            <w:r w:rsidRPr="000823EF">
              <w:rPr>
                <w:lang w:val="fr-CA"/>
              </w:rPr>
              <w:t xml:space="preserve"> pour Anciens Étudiants</w:t>
            </w:r>
            <w:r>
              <w:fldChar w:fldCharType="begin"/>
            </w:r>
            <w:r w:rsidRPr="000823EF">
              <w:rPr>
                <w:lang w:val="fr-CA"/>
              </w:rPr>
              <w:instrText>XE "Exchange Online Plan 1 A pour Anciens Étudiants"</w:instrText>
            </w:r>
            <w:r>
              <w:fldChar w:fldCharType="end"/>
            </w:r>
            <w:r w:rsidRPr="000823EF">
              <w:rPr>
                <w:lang w:val="fr-CA"/>
              </w:rPr>
              <w:t xml:space="preserve"> (SL Utilisateur)</w:t>
            </w:r>
            <w:bookmarkEnd w:id="1115"/>
            <w:bookmarkEnd w:id="1116"/>
            <w:bookmarkEnd w:id="1117"/>
            <w:bookmarkEnd w:id="1118"/>
          </w:p>
        </w:tc>
        <w:tc>
          <w:tcPr>
            <w:tcW w:w="730" w:type="dxa"/>
            <w:tcBorders>
              <w:top w:val="dashSmallGap" w:sz="4" w:space="0" w:color="BFBFBF" w:themeColor="background1" w:themeShade="BF"/>
              <w:left w:val="nil"/>
              <w:bottom w:val="dashSmallGap" w:sz="4" w:space="0" w:color="BFBFBF" w:themeColor="background1" w:themeShade="BF"/>
              <w:right w:val="nil"/>
            </w:tcBorders>
            <w:vAlign w:val="center"/>
          </w:tcPr>
          <w:p w:rsidR="000468E4" w:rsidRPr="000823EF" w:rsidRDefault="000468E4" w:rsidP="0073317D">
            <w:pPr>
              <w:pStyle w:val="ProductList-OfferingBody"/>
              <w:ind w:left="-113"/>
              <w:jc w:val="center"/>
              <w:rPr>
                <w:lang w:val="fr-CA"/>
              </w:rPr>
            </w:pPr>
          </w:p>
        </w:tc>
        <w:tc>
          <w:tcPr>
            <w:tcW w:w="731" w:type="dxa"/>
            <w:tcBorders>
              <w:left w:val="single" w:sz="12" w:space="0" w:color="FFFFFF" w:themeColor="background1"/>
            </w:tcBorders>
            <w:shd w:val="clear" w:color="auto" w:fill="BFBFBF" w:themeFill="background1" w:themeFillShade="BF"/>
            <w:vAlign w:val="center"/>
          </w:tcPr>
          <w:p w:rsidR="000468E4" w:rsidRPr="000823EF" w:rsidRDefault="000468E4" w:rsidP="0073317D">
            <w:pPr>
              <w:pStyle w:val="ProductList-OfferingBody"/>
              <w:ind w:left="-113"/>
              <w:jc w:val="center"/>
              <w:rPr>
                <w:lang w:val="fr-CA"/>
              </w:rPr>
            </w:pP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rPr>
                <w:lang w:val="fr-FR"/>
              </w:rPr>
            </w:pPr>
          </w:p>
        </w:tc>
        <w:tc>
          <w:tcPr>
            <w:tcW w:w="731" w:type="dxa"/>
            <w:shd w:val="clear" w:color="auto" w:fill="70AD47" w:themeFill="accent6"/>
            <w:vAlign w:val="center"/>
          </w:tcPr>
          <w:p w:rsidR="000468E4" w:rsidRPr="000468E4" w:rsidRDefault="000468E4" w:rsidP="00991FEB">
            <w:pPr>
              <w:pStyle w:val="ProductList-OfferingBody"/>
              <w:ind w:left="-113"/>
              <w:jc w:val="center"/>
            </w:pPr>
            <w:r w:rsidRPr="000468E4">
              <w:fldChar w:fldCharType="begin"/>
            </w:r>
            <w:r w:rsidRPr="000468E4">
              <w:instrText xml:space="preserve"> AutoTextList  \s NoStyle \t “Produit Supplémentaire sous EES uniquement” </w:instrText>
            </w:r>
            <w:r w:rsidRPr="000468E4">
              <w:fldChar w:fldCharType="separate"/>
            </w:r>
            <w:r w:rsidRPr="000468E4">
              <w:t>AE</w:t>
            </w:r>
            <w:r w:rsidRPr="000468E4">
              <w:fldChar w:fldCharType="end"/>
            </w: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0"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909" w:type="dxa"/>
            <w:shd w:val="clear" w:color="auto" w:fill="BFBFBF" w:themeFill="background1" w:themeFillShade="BF"/>
            <w:vAlign w:val="center"/>
          </w:tcPr>
          <w:p w:rsidR="000468E4" w:rsidRPr="000468E4" w:rsidRDefault="000468E4" w:rsidP="00991FEB">
            <w:pPr>
              <w:pStyle w:val="ProductList-OfferingBody"/>
              <w:ind w:left="-113"/>
              <w:jc w:val="center"/>
            </w:pPr>
          </w:p>
        </w:tc>
      </w:tr>
      <w:tr w:rsidR="000468E4" w:rsidTr="003458A6">
        <w:trPr>
          <w:cantSplit/>
          <w:trHeight w:val="44"/>
        </w:trPr>
        <w:tc>
          <w:tcPr>
            <w:tcW w:w="3314" w:type="dxa"/>
            <w:tcBorders>
              <w:top w:val="dashSmallGap" w:sz="4" w:space="0" w:color="BFBFBF" w:themeColor="background1" w:themeShade="BF"/>
              <w:left w:val="nil"/>
              <w:bottom w:val="dashSmallGap" w:sz="4" w:space="0" w:color="BFBFBF" w:themeColor="background1" w:themeShade="BF"/>
              <w:right w:val="nil"/>
            </w:tcBorders>
          </w:tcPr>
          <w:p w:rsidR="000468E4" w:rsidRPr="000823EF" w:rsidRDefault="000468E4" w:rsidP="00DF2A90">
            <w:pPr>
              <w:pStyle w:val="ProductList-Offering2"/>
              <w:rPr>
                <w:lang w:val="fr-CA"/>
              </w:rPr>
            </w:pPr>
            <w:bookmarkStart w:id="1119" w:name="_Toc379797342"/>
            <w:bookmarkStart w:id="1120" w:name="_Toc380513364"/>
            <w:bookmarkStart w:id="1121" w:name="_Toc380655414"/>
            <w:bookmarkStart w:id="1122" w:name="_Toc386625604"/>
            <w:r w:rsidRPr="000823EF">
              <w:rPr>
                <w:lang w:val="fr-CA"/>
              </w:rPr>
              <w:t>Exchange Online Plan 1G</w:t>
            </w:r>
            <w:r>
              <w:fldChar w:fldCharType="begin"/>
            </w:r>
            <w:r w:rsidRPr="000823EF">
              <w:rPr>
                <w:lang w:val="fr-CA"/>
              </w:rPr>
              <w:instrText>XE "Exchange Online Plan 1G"</w:instrText>
            </w:r>
            <w:r>
              <w:fldChar w:fldCharType="end"/>
            </w:r>
            <w:r w:rsidRPr="000823EF">
              <w:rPr>
                <w:lang w:val="fr-CA"/>
              </w:rPr>
              <w:t xml:space="preserve"> (SL Utilisateur)</w:t>
            </w:r>
            <w:bookmarkEnd w:id="1119"/>
            <w:bookmarkEnd w:id="1120"/>
            <w:bookmarkEnd w:id="1121"/>
            <w:bookmarkEnd w:id="1122"/>
          </w:p>
        </w:tc>
        <w:tc>
          <w:tcPr>
            <w:tcW w:w="73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0468E4" w:rsidRPr="000823EF" w:rsidRDefault="000468E4" w:rsidP="0073317D">
            <w:pPr>
              <w:pStyle w:val="ProductList-OfferingBody"/>
              <w:ind w:left="-113"/>
              <w:jc w:val="center"/>
              <w:rPr>
                <w:lang w:val="fr-CA"/>
              </w:rPr>
            </w:pPr>
          </w:p>
        </w:tc>
        <w:tc>
          <w:tcPr>
            <w:tcW w:w="731" w:type="dxa"/>
            <w:tcBorders>
              <w:left w:val="single" w:sz="12" w:space="0" w:color="FFFFFF" w:themeColor="background1"/>
            </w:tcBorders>
            <w:shd w:val="clear" w:color="auto" w:fill="BFBFBF" w:themeFill="background1" w:themeFillShade="BF"/>
            <w:vAlign w:val="center"/>
          </w:tcPr>
          <w:p w:rsidR="000468E4" w:rsidRPr="000823EF" w:rsidRDefault="000468E4" w:rsidP="0073317D">
            <w:pPr>
              <w:pStyle w:val="ProductList-OfferingBody"/>
              <w:ind w:left="-113"/>
              <w:jc w:val="center"/>
              <w:rPr>
                <w:lang w:val="fr-CA"/>
              </w:rPr>
            </w:pPr>
          </w:p>
        </w:tc>
        <w:tc>
          <w:tcPr>
            <w:tcW w:w="731" w:type="dxa"/>
            <w:shd w:val="clear" w:color="auto" w:fill="70AD47" w:themeFill="accent6"/>
            <w:vAlign w:val="center"/>
          </w:tcPr>
          <w:p w:rsidR="000468E4" w:rsidRPr="000468E4" w:rsidRDefault="000468E4" w:rsidP="00991FEB">
            <w:pPr>
              <w:pStyle w:val="ProductList-OfferingBody"/>
              <w:ind w:left="-113"/>
              <w:jc w:val="center"/>
            </w:pPr>
            <w:r w:rsidRPr="000468E4">
              <w:fldChar w:fldCharType="begin"/>
            </w:r>
            <w:r w:rsidRPr="000468E4">
              <w:rPr>
                <w:lang w:val="fr-FR"/>
              </w:rPr>
              <w:instrText xml:space="preserve"> AutoTextList  \s NoStyle \t “Produit Supplémentaire” </w:instrText>
            </w:r>
            <w:r w:rsidRPr="000468E4">
              <w:fldChar w:fldCharType="separate"/>
            </w:r>
            <w:r w:rsidRPr="000468E4">
              <w:rPr>
                <w:lang w:val="fr-FR"/>
              </w:rPr>
              <w:t xml:space="preserve"> </w:t>
            </w:r>
            <w:r w:rsidRPr="000468E4">
              <w:t xml:space="preserve">A </w:t>
            </w:r>
            <w:r w:rsidRPr="000468E4">
              <w:fldChar w:fldCharType="end"/>
            </w: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0"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909" w:type="dxa"/>
            <w:shd w:val="clear" w:color="auto" w:fill="BFBFBF" w:themeFill="background1" w:themeFillShade="BF"/>
            <w:vAlign w:val="center"/>
          </w:tcPr>
          <w:p w:rsidR="000468E4" w:rsidRPr="000468E4" w:rsidRDefault="000468E4" w:rsidP="00991FEB">
            <w:pPr>
              <w:pStyle w:val="ProductList-OfferingBody"/>
              <w:ind w:left="-113"/>
              <w:jc w:val="center"/>
            </w:pPr>
          </w:p>
        </w:tc>
      </w:tr>
      <w:tr w:rsidR="000468E4" w:rsidTr="003458A6">
        <w:trPr>
          <w:cantSplit/>
          <w:trHeight w:val="44"/>
        </w:trPr>
        <w:tc>
          <w:tcPr>
            <w:tcW w:w="3314" w:type="dxa"/>
            <w:tcBorders>
              <w:top w:val="dashSmallGap" w:sz="4" w:space="0" w:color="BFBFBF" w:themeColor="background1" w:themeShade="BF"/>
              <w:left w:val="nil"/>
              <w:bottom w:val="dashSmallGap" w:sz="4" w:space="0" w:color="BFBFBF" w:themeColor="background1" w:themeShade="BF"/>
              <w:right w:val="nil"/>
            </w:tcBorders>
          </w:tcPr>
          <w:p w:rsidR="000468E4" w:rsidRPr="000823EF" w:rsidRDefault="000468E4" w:rsidP="0073317D">
            <w:pPr>
              <w:pStyle w:val="ProductList-Offering2"/>
              <w:rPr>
                <w:lang w:val="fr-CA"/>
              </w:rPr>
            </w:pPr>
            <w:bookmarkStart w:id="1123" w:name="_Toc379797343"/>
            <w:bookmarkStart w:id="1124" w:name="_Toc380513365"/>
            <w:bookmarkStart w:id="1125" w:name="_Toc380655415"/>
            <w:bookmarkStart w:id="1126" w:name="_Toc386625605"/>
            <w:r w:rsidRPr="000823EF">
              <w:rPr>
                <w:lang w:val="fr-CA"/>
              </w:rPr>
              <w:t>Exchange Online Plan 2</w:t>
            </w:r>
            <w:r>
              <w:fldChar w:fldCharType="begin"/>
            </w:r>
            <w:r w:rsidRPr="000823EF">
              <w:rPr>
                <w:lang w:val="fr-CA"/>
              </w:rPr>
              <w:instrText>XE "Exchange Online Plan 2"</w:instrText>
            </w:r>
            <w:r>
              <w:fldChar w:fldCharType="end"/>
            </w:r>
            <w:r w:rsidRPr="000823EF">
              <w:rPr>
                <w:lang w:val="fr-CA"/>
              </w:rPr>
              <w:t xml:space="preserve"> (SL Utilisateur)</w:t>
            </w:r>
            <w:bookmarkEnd w:id="1123"/>
            <w:bookmarkEnd w:id="1124"/>
            <w:bookmarkEnd w:id="1125"/>
            <w:bookmarkEnd w:id="1126"/>
          </w:p>
        </w:tc>
        <w:tc>
          <w:tcPr>
            <w:tcW w:w="730" w:type="dxa"/>
            <w:tcBorders>
              <w:top w:val="dashSmallGap" w:sz="4" w:space="0" w:color="BFBFBF" w:themeColor="background1" w:themeShade="BF"/>
              <w:left w:val="nil"/>
              <w:bottom w:val="dashSmallGap" w:sz="4" w:space="0" w:color="BFBFBF" w:themeColor="background1" w:themeShade="BF"/>
              <w:right w:val="nil"/>
            </w:tcBorders>
            <w:vAlign w:val="center"/>
          </w:tcPr>
          <w:p w:rsidR="000468E4" w:rsidRPr="000823EF" w:rsidRDefault="000468E4" w:rsidP="0073317D">
            <w:pPr>
              <w:pStyle w:val="ProductList-OfferingBody"/>
              <w:ind w:left="-113"/>
              <w:jc w:val="center"/>
              <w:rPr>
                <w:lang w:val="fr-CA"/>
              </w:rPr>
            </w:pPr>
          </w:p>
        </w:tc>
        <w:tc>
          <w:tcPr>
            <w:tcW w:w="731" w:type="dxa"/>
            <w:tcBorders>
              <w:left w:val="single" w:sz="12" w:space="0" w:color="FFFFFF" w:themeColor="background1"/>
            </w:tcBorders>
            <w:shd w:val="clear" w:color="auto" w:fill="BFBFBF" w:themeFill="background1" w:themeFillShade="BF"/>
            <w:vAlign w:val="center"/>
          </w:tcPr>
          <w:p w:rsidR="000468E4" w:rsidRPr="000823EF" w:rsidRDefault="000468E4" w:rsidP="0073317D">
            <w:pPr>
              <w:pStyle w:val="ProductList-OfferingBody"/>
              <w:ind w:left="-113"/>
              <w:jc w:val="center"/>
              <w:rPr>
                <w:lang w:val="fr-CA"/>
              </w:rPr>
            </w:pPr>
          </w:p>
        </w:tc>
        <w:tc>
          <w:tcPr>
            <w:tcW w:w="731" w:type="dxa"/>
            <w:shd w:val="clear" w:color="auto" w:fill="70AD47" w:themeFill="accent6"/>
            <w:vAlign w:val="center"/>
          </w:tcPr>
          <w:p w:rsidR="000468E4" w:rsidRPr="000468E4" w:rsidRDefault="000468E4" w:rsidP="00991FEB">
            <w:pPr>
              <w:pStyle w:val="ProductList-OfferingBody"/>
              <w:ind w:left="-113"/>
              <w:jc w:val="center"/>
            </w:pPr>
            <w:r w:rsidRPr="000468E4">
              <w:fldChar w:fldCharType="begin"/>
            </w:r>
            <w:r w:rsidRPr="000468E4">
              <w:rPr>
                <w:lang w:val="fr-FR"/>
              </w:rPr>
              <w:instrText xml:space="preserve"> AutoTextList  \s NoStyle \t “Produit Supplémentaire” </w:instrText>
            </w:r>
            <w:r w:rsidRPr="000468E4">
              <w:fldChar w:fldCharType="separate"/>
            </w:r>
            <w:r w:rsidRPr="000468E4">
              <w:rPr>
                <w:lang w:val="fr-FR"/>
              </w:rPr>
              <w:t xml:space="preserve"> </w:t>
            </w:r>
            <w:r w:rsidRPr="000468E4">
              <w:t xml:space="preserve">A </w:t>
            </w:r>
            <w:r w:rsidRPr="000468E4">
              <w:fldChar w:fldCharType="end"/>
            </w: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1" w:type="dxa"/>
            <w:shd w:val="clear" w:color="auto" w:fill="70AD47" w:themeFill="accent6"/>
            <w:vAlign w:val="center"/>
          </w:tcPr>
          <w:p w:rsidR="000468E4" w:rsidRPr="000468E4" w:rsidRDefault="000468E4" w:rsidP="00991FEB">
            <w:pPr>
              <w:pStyle w:val="ProductList-OfferingBody"/>
              <w:ind w:left="-113"/>
              <w:jc w:val="center"/>
            </w:pPr>
          </w:p>
        </w:tc>
        <w:tc>
          <w:tcPr>
            <w:tcW w:w="730"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909" w:type="dxa"/>
            <w:shd w:val="clear" w:color="auto" w:fill="70AD47" w:themeFill="accent6"/>
            <w:vAlign w:val="center"/>
          </w:tcPr>
          <w:p w:rsidR="000468E4" w:rsidRPr="000468E4" w:rsidRDefault="000468E4" w:rsidP="00991FEB">
            <w:pPr>
              <w:pStyle w:val="ProductList-OfferingBody"/>
              <w:ind w:left="-113"/>
              <w:jc w:val="center"/>
            </w:pPr>
            <w:r w:rsidRPr="000468E4">
              <w:fldChar w:fldCharType="begin"/>
            </w:r>
            <w:r w:rsidRPr="000468E4">
              <w:instrText xml:space="preserve"> AutoTextList  \s NoStyle \t “Produit Supplémentaire” </w:instrText>
            </w:r>
            <w:r w:rsidRPr="000468E4">
              <w:fldChar w:fldCharType="separate"/>
            </w:r>
            <w:r w:rsidRPr="000468E4">
              <w:t xml:space="preserve"> A </w:t>
            </w:r>
            <w:r w:rsidRPr="000468E4">
              <w:fldChar w:fldCharType="end"/>
            </w:r>
          </w:p>
        </w:tc>
      </w:tr>
      <w:tr w:rsidR="000468E4" w:rsidTr="009601D6">
        <w:trPr>
          <w:cantSplit/>
          <w:trHeight w:val="44"/>
        </w:trPr>
        <w:tc>
          <w:tcPr>
            <w:tcW w:w="3314" w:type="dxa"/>
            <w:tcBorders>
              <w:top w:val="dashSmallGap" w:sz="4" w:space="0" w:color="BFBFBF" w:themeColor="background1" w:themeShade="BF"/>
              <w:left w:val="nil"/>
              <w:bottom w:val="dashSmallGap" w:sz="4" w:space="0" w:color="BFBFBF" w:themeColor="background1" w:themeShade="BF"/>
              <w:right w:val="nil"/>
            </w:tcBorders>
          </w:tcPr>
          <w:p w:rsidR="000468E4" w:rsidRPr="000823EF" w:rsidRDefault="000468E4" w:rsidP="0073317D">
            <w:pPr>
              <w:pStyle w:val="ProductList-Offering2"/>
              <w:rPr>
                <w:lang w:val="fr-CA"/>
              </w:rPr>
            </w:pPr>
            <w:bookmarkStart w:id="1127" w:name="_Toc379797344"/>
            <w:bookmarkStart w:id="1128" w:name="_Toc380513366"/>
            <w:bookmarkStart w:id="1129" w:name="_Toc380655416"/>
            <w:bookmarkStart w:id="1130" w:name="_Toc386625606"/>
            <w:r w:rsidRPr="000823EF">
              <w:rPr>
                <w:lang w:val="fr-CA"/>
              </w:rPr>
              <w:t>Exchange Online Plan 2A</w:t>
            </w:r>
            <w:r>
              <w:fldChar w:fldCharType="begin"/>
            </w:r>
            <w:r w:rsidRPr="000823EF">
              <w:rPr>
                <w:lang w:val="fr-CA"/>
              </w:rPr>
              <w:instrText>XE "Exchange Online Plan 2A"</w:instrText>
            </w:r>
            <w:r>
              <w:fldChar w:fldCharType="end"/>
            </w:r>
            <w:r w:rsidRPr="000823EF">
              <w:rPr>
                <w:lang w:val="fr-CA"/>
              </w:rPr>
              <w:t xml:space="preserve"> (SL Utilisateur)</w:t>
            </w:r>
            <w:bookmarkEnd w:id="1127"/>
            <w:bookmarkEnd w:id="1128"/>
            <w:bookmarkEnd w:id="1129"/>
            <w:bookmarkEnd w:id="1130"/>
          </w:p>
        </w:tc>
        <w:tc>
          <w:tcPr>
            <w:tcW w:w="730" w:type="dxa"/>
            <w:tcBorders>
              <w:top w:val="dashSmallGap" w:sz="4" w:space="0" w:color="BFBFBF" w:themeColor="background1" w:themeShade="BF"/>
              <w:left w:val="nil"/>
              <w:bottom w:val="dashSmallGap" w:sz="4" w:space="0" w:color="BFBFBF" w:themeColor="background1" w:themeShade="BF"/>
              <w:right w:val="nil"/>
            </w:tcBorders>
            <w:vAlign w:val="center"/>
          </w:tcPr>
          <w:p w:rsidR="000468E4" w:rsidRDefault="000468E4" w:rsidP="0073317D">
            <w:pPr>
              <w:pStyle w:val="ProductList-OfferingBody"/>
              <w:ind w:left="-113"/>
              <w:jc w:val="center"/>
            </w:pPr>
            <w:r>
              <w:t>1</w:t>
            </w:r>
          </w:p>
        </w:tc>
        <w:tc>
          <w:tcPr>
            <w:tcW w:w="731" w:type="dxa"/>
            <w:tcBorders>
              <w:left w:val="single" w:sz="12" w:space="0" w:color="FFFFFF" w:themeColor="background1"/>
            </w:tcBorders>
            <w:shd w:val="clear" w:color="auto" w:fill="70AD47" w:themeFill="accent6"/>
            <w:vAlign w:val="center"/>
          </w:tcPr>
          <w:p w:rsidR="000468E4" w:rsidRDefault="000468E4" w:rsidP="0073317D">
            <w:pPr>
              <w:pStyle w:val="ProductList-OfferingBody"/>
              <w:ind w:left="-113"/>
              <w:jc w:val="center"/>
            </w:pPr>
            <w:r>
              <w:t>1</w:t>
            </w: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1" w:type="dxa"/>
            <w:shd w:val="clear" w:color="auto" w:fill="70AD47" w:themeFill="accent6"/>
            <w:vAlign w:val="center"/>
          </w:tcPr>
          <w:p w:rsidR="000468E4" w:rsidRPr="000468E4" w:rsidRDefault="000468E4" w:rsidP="00991FEB">
            <w:pPr>
              <w:pStyle w:val="ProductList-OfferingBody"/>
              <w:ind w:left="-113"/>
              <w:jc w:val="center"/>
            </w:pPr>
            <w:r w:rsidRPr="000468E4">
              <w:fldChar w:fldCharType="begin"/>
            </w:r>
            <w:r w:rsidRPr="000468E4">
              <w:instrText xml:space="preserve"> AutoTextList  \s NoStyle \t “Produit Supplémentaire sous EES uniquement” </w:instrText>
            </w:r>
            <w:r w:rsidRPr="000468E4">
              <w:fldChar w:fldCharType="separate"/>
            </w:r>
            <w:r w:rsidRPr="000468E4">
              <w:t>AE</w:t>
            </w:r>
            <w:r w:rsidRPr="000468E4">
              <w:fldChar w:fldCharType="end"/>
            </w:r>
            <w:r w:rsidR="009601D6" w:rsidRPr="000468E4">
              <w:t>,</w:t>
            </w:r>
            <w:r w:rsidR="009601D6" w:rsidRPr="000468E4">
              <w:fldChar w:fldCharType="begin"/>
            </w:r>
            <w:r w:rsidR="009601D6" w:rsidRPr="000468E4">
              <w:instrText xml:space="preserve"> AutoTextList  \s NoStyle \t “Offre Étudiant” </w:instrText>
            </w:r>
            <w:r w:rsidR="009601D6" w:rsidRPr="000468E4">
              <w:fldChar w:fldCharType="separate"/>
            </w:r>
            <w:r w:rsidR="009601D6" w:rsidRPr="000468E4">
              <w:t>ST</w:t>
            </w:r>
            <w:r w:rsidR="009601D6" w:rsidRPr="000468E4">
              <w:fldChar w:fldCharType="end"/>
            </w:r>
          </w:p>
        </w:tc>
        <w:tc>
          <w:tcPr>
            <w:tcW w:w="731" w:type="dxa"/>
            <w:shd w:val="clear" w:color="auto" w:fill="70AD47" w:themeFill="accent6"/>
            <w:vAlign w:val="center"/>
          </w:tcPr>
          <w:p w:rsidR="000468E4" w:rsidRPr="000468E4" w:rsidRDefault="000468E4" w:rsidP="00991FEB">
            <w:pPr>
              <w:pStyle w:val="ProductList-OfferingBody"/>
              <w:ind w:left="-113"/>
              <w:jc w:val="center"/>
            </w:pPr>
          </w:p>
        </w:tc>
        <w:tc>
          <w:tcPr>
            <w:tcW w:w="730"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1" w:type="dxa"/>
            <w:shd w:val="clear" w:color="auto" w:fill="70AD47" w:themeFill="accent6"/>
            <w:vAlign w:val="center"/>
          </w:tcPr>
          <w:p w:rsidR="000468E4" w:rsidRPr="000468E4" w:rsidRDefault="009601D6" w:rsidP="00991FEB">
            <w:pPr>
              <w:pStyle w:val="ProductList-OfferingBody"/>
              <w:ind w:left="-113"/>
              <w:jc w:val="center"/>
            </w:pPr>
            <w:r w:rsidRPr="000468E4">
              <w:fldChar w:fldCharType="begin"/>
            </w:r>
            <w:r w:rsidRPr="000468E4">
              <w:instrText xml:space="preserve"> AutoTextList  \s NoStyle \t “Licence Open et Open Value” </w:instrText>
            </w:r>
            <w:r w:rsidRPr="000468E4">
              <w:fldChar w:fldCharType="separate"/>
            </w:r>
            <w:r w:rsidRPr="000468E4">
              <w:t>OF</w:t>
            </w:r>
            <w:r w:rsidRPr="000468E4">
              <w:fldChar w:fldCharType="end"/>
            </w: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909" w:type="dxa"/>
            <w:shd w:val="clear" w:color="auto" w:fill="BFBFBF" w:themeFill="background1" w:themeFillShade="BF"/>
            <w:vAlign w:val="center"/>
          </w:tcPr>
          <w:p w:rsidR="000468E4" w:rsidRPr="000468E4" w:rsidRDefault="000468E4" w:rsidP="00991FEB">
            <w:pPr>
              <w:pStyle w:val="ProductList-OfferingBody"/>
              <w:ind w:left="-113"/>
              <w:jc w:val="center"/>
            </w:pPr>
          </w:p>
        </w:tc>
      </w:tr>
      <w:tr w:rsidR="000468E4" w:rsidTr="003458A6">
        <w:trPr>
          <w:cantSplit/>
        </w:trPr>
        <w:tc>
          <w:tcPr>
            <w:tcW w:w="3314" w:type="dxa"/>
            <w:tcBorders>
              <w:top w:val="dashSmallGap" w:sz="4" w:space="0" w:color="BFBFBF" w:themeColor="background1" w:themeShade="BF"/>
              <w:left w:val="nil"/>
              <w:bottom w:val="nil"/>
              <w:right w:val="nil"/>
            </w:tcBorders>
          </w:tcPr>
          <w:p w:rsidR="000468E4" w:rsidRPr="000823EF" w:rsidRDefault="000468E4" w:rsidP="00DF2A90">
            <w:pPr>
              <w:pStyle w:val="ProductList-Offering2"/>
              <w:rPr>
                <w:lang w:val="fr-CA"/>
              </w:rPr>
            </w:pPr>
            <w:bookmarkStart w:id="1131" w:name="_Toc379797345"/>
            <w:bookmarkStart w:id="1132" w:name="_Toc380513367"/>
            <w:bookmarkStart w:id="1133" w:name="_Toc380655417"/>
            <w:bookmarkStart w:id="1134" w:name="_Toc386625607"/>
            <w:r w:rsidRPr="000823EF">
              <w:rPr>
                <w:lang w:val="fr-CA"/>
              </w:rPr>
              <w:t>Exchange Online Plan 2G</w:t>
            </w:r>
            <w:r>
              <w:fldChar w:fldCharType="begin"/>
            </w:r>
            <w:r w:rsidRPr="000823EF">
              <w:rPr>
                <w:lang w:val="fr-CA"/>
              </w:rPr>
              <w:instrText>XE "Exchange Online Plan 2G"</w:instrText>
            </w:r>
            <w:r>
              <w:fldChar w:fldCharType="end"/>
            </w:r>
            <w:r w:rsidRPr="000823EF">
              <w:rPr>
                <w:lang w:val="fr-CA"/>
              </w:rPr>
              <w:t xml:space="preserve"> (SL Utilisateur)</w:t>
            </w:r>
            <w:bookmarkEnd w:id="1131"/>
            <w:bookmarkEnd w:id="1132"/>
            <w:bookmarkEnd w:id="1133"/>
            <w:bookmarkEnd w:id="1134"/>
          </w:p>
        </w:tc>
        <w:tc>
          <w:tcPr>
            <w:tcW w:w="730" w:type="dxa"/>
            <w:tcBorders>
              <w:top w:val="dashSmallGap" w:sz="4" w:space="0" w:color="BFBFBF" w:themeColor="background1" w:themeShade="BF"/>
              <w:left w:val="nil"/>
              <w:bottom w:val="nil"/>
              <w:right w:val="nil"/>
            </w:tcBorders>
            <w:shd w:val="clear" w:color="auto" w:fill="auto"/>
            <w:vAlign w:val="center"/>
          </w:tcPr>
          <w:p w:rsidR="000468E4" w:rsidRPr="000823EF" w:rsidRDefault="000468E4" w:rsidP="0073317D">
            <w:pPr>
              <w:pStyle w:val="ProductList-OfferingBody"/>
              <w:ind w:left="-113"/>
              <w:jc w:val="center"/>
              <w:rPr>
                <w:lang w:val="fr-CA"/>
              </w:rPr>
            </w:pPr>
          </w:p>
        </w:tc>
        <w:tc>
          <w:tcPr>
            <w:tcW w:w="731" w:type="dxa"/>
            <w:tcBorders>
              <w:left w:val="single" w:sz="12" w:space="0" w:color="FFFFFF" w:themeColor="background1"/>
            </w:tcBorders>
            <w:shd w:val="clear" w:color="auto" w:fill="BFBFBF" w:themeFill="background1" w:themeFillShade="BF"/>
            <w:vAlign w:val="center"/>
          </w:tcPr>
          <w:p w:rsidR="000468E4" w:rsidRPr="000823EF" w:rsidRDefault="000468E4" w:rsidP="0073317D">
            <w:pPr>
              <w:pStyle w:val="ProductList-OfferingBody"/>
              <w:ind w:left="-113"/>
              <w:jc w:val="center"/>
              <w:rPr>
                <w:lang w:val="fr-CA"/>
              </w:rPr>
            </w:pPr>
          </w:p>
        </w:tc>
        <w:tc>
          <w:tcPr>
            <w:tcW w:w="731" w:type="dxa"/>
            <w:shd w:val="clear" w:color="auto" w:fill="70AD47" w:themeFill="accent6"/>
            <w:vAlign w:val="center"/>
          </w:tcPr>
          <w:p w:rsidR="000468E4" w:rsidRPr="000468E4" w:rsidRDefault="000468E4" w:rsidP="00991FEB">
            <w:pPr>
              <w:pStyle w:val="ProductList-OfferingBody"/>
              <w:ind w:left="-113"/>
              <w:jc w:val="center"/>
            </w:pPr>
            <w:r w:rsidRPr="000468E4">
              <w:fldChar w:fldCharType="begin"/>
            </w:r>
            <w:r w:rsidRPr="000468E4">
              <w:rPr>
                <w:lang w:val="fr-FR"/>
              </w:rPr>
              <w:instrText xml:space="preserve"> AutoTextList  \s NoStyle \t “Produit Supplémentaire” </w:instrText>
            </w:r>
            <w:r w:rsidRPr="000468E4">
              <w:fldChar w:fldCharType="separate"/>
            </w:r>
            <w:r w:rsidRPr="000468E4">
              <w:rPr>
                <w:lang w:val="fr-FR"/>
              </w:rPr>
              <w:t xml:space="preserve"> </w:t>
            </w:r>
            <w:r w:rsidRPr="000468E4">
              <w:t xml:space="preserve">A </w:t>
            </w:r>
            <w:r w:rsidRPr="000468E4">
              <w:fldChar w:fldCharType="end"/>
            </w: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0"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909" w:type="dxa"/>
            <w:shd w:val="clear" w:color="auto" w:fill="BFBFBF" w:themeFill="background1" w:themeFillShade="BF"/>
            <w:vAlign w:val="center"/>
          </w:tcPr>
          <w:p w:rsidR="000468E4" w:rsidRPr="000468E4" w:rsidRDefault="000468E4" w:rsidP="00991FEB">
            <w:pPr>
              <w:pStyle w:val="ProductList-OfferingBody"/>
              <w:ind w:left="-113"/>
              <w:jc w:val="center"/>
            </w:pPr>
          </w:p>
        </w:tc>
      </w:tr>
      <w:tr w:rsidR="000468E4" w:rsidTr="003458A6">
        <w:trPr>
          <w:cantSplit/>
        </w:trPr>
        <w:tc>
          <w:tcPr>
            <w:tcW w:w="3314" w:type="dxa"/>
            <w:tcBorders>
              <w:top w:val="dashSmallGap" w:sz="4" w:space="0" w:color="BFBFBF" w:themeColor="background1" w:themeShade="BF"/>
              <w:left w:val="nil"/>
              <w:bottom w:val="dashSmallGap" w:sz="4" w:space="0" w:color="BFBFBF" w:themeColor="background1" w:themeShade="BF"/>
              <w:right w:val="nil"/>
            </w:tcBorders>
          </w:tcPr>
          <w:p w:rsidR="000468E4" w:rsidRPr="000823EF" w:rsidRDefault="000468E4" w:rsidP="0073317D">
            <w:pPr>
              <w:pStyle w:val="ProductList-Offering2"/>
              <w:rPr>
                <w:lang w:val="fr-CA"/>
              </w:rPr>
            </w:pPr>
            <w:bookmarkStart w:id="1135" w:name="_Toc379797346"/>
            <w:bookmarkStart w:id="1136" w:name="_Toc380513368"/>
            <w:bookmarkStart w:id="1137" w:name="_Toc380655418"/>
            <w:bookmarkStart w:id="1138" w:name="_Toc386625608"/>
            <w:r w:rsidRPr="000823EF">
              <w:rPr>
                <w:lang w:val="fr-CA"/>
              </w:rPr>
              <w:t>Exchange Online Protection</w:t>
            </w:r>
            <w:r>
              <w:fldChar w:fldCharType="begin"/>
            </w:r>
            <w:r w:rsidRPr="000823EF">
              <w:rPr>
                <w:lang w:val="fr-CA"/>
              </w:rPr>
              <w:instrText>XE "Exchange Online Protection"</w:instrText>
            </w:r>
            <w:r>
              <w:fldChar w:fldCharType="end"/>
            </w:r>
            <w:r w:rsidRPr="000823EF">
              <w:rPr>
                <w:lang w:val="fr-CA"/>
              </w:rPr>
              <w:t xml:space="preserve"> (SL Utilisateur)</w:t>
            </w:r>
            <w:bookmarkEnd w:id="1135"/>
            <w:bookmarkEnd w:id="1136"/>
            <w:bookmarkEnd w:id="1137"/>
            <w:bookmarkEnd w:id="1138"/>
          </w:p>
        </w:tc>
        <w:tc>
          <w:tcPr>
            <w:tcW w:w="730" w:type="dxa"/>
            <w:tcBorders>
              <w:top w:val="dashSmallGap" w:sz="4" w:space="0" w:color="BFBFBF" w:themeColor="background1" w:themeShade="BF"/>
              <w:left w:val="nil"/>
              <w:bottom w:val="dashSmallGap" w:sz="4" w:space="0" w:color="BFBFBF" w:themeColor="background1" w:themeShade="BF"/>
              <w:right w:val="nil"/>
            </w:tcBorders>
            <w:vAlign w:val="center"/>
          </w:tcPr>
          <w:p w:rsidR="000468E4" w:rsidRPr="000823EF" w:rsidRDefault="000468E4" w:rsidP="0073317D">
            <w:pPr>
              <w:pStyle w:val="ProductList-OfferingBody"/>
              <w:ind w:left="-113"/>
              <w:jc w:val="center"/>
              <w:rPr>
                <w:lang w:val="fr-CA"/>
              </w:rPr>
            </w:pPr>
          </w:p>
        </w:tc>
        <w:tc>
          <w:tcPr>
            <w:tcW w:w="731" w:type="dxa"/>
            <w:tcBorders>
              <w:left w:val="single" w:sz="12" w:space="0" w:color="FFFFFF" w:themeColor="background1"/>
            </w:tcBorders>
            <w:shd w:val="clear" w:color="auto" w:fill="BFBFBF" w:themeFill="background1" w:themeFillShade="BF"/>
            <w:vAlign w:val="center"/>
          </w:tcPr>
          <w:p w:rsidR="000468E4" w:rsidRPr="000823EF" w:rsidRDefault="000468E4" w:rsidP="0073317D">
            <w:pPr>
              <w:pStyle w:val="ProductList-OfferingBody"/>
              <w:ind w:left="-113"/>
              <w:jc w:val="center"/>
              <w:rPr>
                <w:lang w:val="fr-CA"/>
              </w:rPr>
            </w:pPr>
          </w:p>
        </w:tc>
        <w:tc>
          <w:tcPr>
            <w:tcW w:w="731" w:type="dxa"/>
            <w:shd w:val="clear" w:color="auto" w:fill="70AD47" w:themeFill="accent6"/>
            <w:vAlign w:val="center"/>
          </w:tcPr>
          <w:p w:rsidR="000468E4" w:rsidRPr="000468E4" w:rsidRDefault="000468E4" w:rsidP="00991FEB">
            <w:pPr>
              <w:pStyle w:val="ProductList-OfferingBody"/>
              <w:ind w:left="-113"/>
              <w:jc w:val="center"/>
            </w:pPr>
            <w:r w:rsidRPr="000468E4">
              <w:fldChar w:fldCharType="begin"/>
            </w:r>
            <w:r w:rsidRPr="000468E4">
              <w:rPr>
                <w:lang w:val="fr-FR"/>
              </w:rPr>
              <w:instrText xml:space="preserve"> AutoTextList  \s NoStyle \t “Produit Supplémentaire” </w:instrText>
            </w:r>
            <w:r w:rsidRPr="000468E4">
              <w:fldChar w:fldCharType="separate"/>
            </w:r>
            <w:r w:rsidRPr="000468E4">
              <w:rPr>
                <w:lang w:val="fr-FR"/>
              </w:rPr>
              <w:t xml:space="preserve"> </w:t>
            </w:r>
            <w:r w:rsidRPr="000468E4">
              <w:t xml:space="preserve">A </w:t>
            </w:r>
            <w:r w:rsidRPr="000468E4">
              <w:fldChar w:fldCharType="end"/>
            </w: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1" w:type="dxa"/>
            <w:shd w:val="clear" w:color="auto" w:fill="70AD47" w:themeFill="accent6"/>
            <w:vAlign w:val="center"/>
          </w:tcPr>
          <w:p w:rsidR="000468E4" w:rsidRPr="000468E4" w:rsidRDefault="000468E4" w:rsidP="00991FEB">
            <w:pPr>
              <w:pStyle w:val="ProductList-OfferingBody"/>
              <w:ind w:left="-113"/>
              <w:jc w:val="center"/>
            </w:pPr>
          </w:p>
        </w:tc>
        <w:tc>
          <w:tcPr>
            <w:tcW w:w="730"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1" w:type="dxa"/>
            <w:shd w:val="clear" w:color="auto" w:fill="70AD47" w:themeFill="accent6"/>
            <w:vAlign w:val="center"/>
          </w:tcPr>
          <w:p w:rsidR="000468E4" w:rsidRPr="000468E4" w:rsidRDefault="000468E4" w:rsidP="00991FEB">
            <w:pPr>
              <w:pStyle w:val="ProductList-OfferingBody"/>
              <w:ind w:left="-113"/>
              <w:jc w:val="center"/>
            </w:pPr>
            <w:r w:rsidRPr="000468E4">
              <w:fldChar w:fldCharType="begin"/>
            </w:r>
            <w:r w:rsidRPr="000468E4">
              <w:instrText xml:space="preserve"> AutoTextList  \s NoStyle \t “Licence Open et Open Value” </w:instrText>
            </w:r>
            <w:r w:rsidRPr="000468E4">
              <w:fldChar w:fldCharType="separate"/>
            </w:r>
            <w:r w:rsidRPr="000468E4">
              <w:t>OF</w:t>
            </w:r>
            <w:r w:rsidRPr="000468E4">
              <w:fldChar w:fldCharType="end"/>
            </w:r>
          </w:p>
        </w:tc>
        <w:tc>
          <w:tcPr>
            <w:tcW w:w="731" w:type="dxa"/>
            <w:shd w:val="clear" w:color="auto" w:fill="70AD47" w:themeFill="accent6"/>
            <w:vAlign w:val="center"/>
          </w:tcPr>
          <w:p w:rsidR="000468E4" w:rsidRPr="000468E4" w:rsidRDefault="000468E4" w:rsidP="00991FEB">
            <w:pPr>
              <w:pStyle w:val="ProductList-OfferingBody"/>
              <w:ind w:left="-113"/>
              <w:jc w:val="center"/>
            </w:pPr>
            <w:r w:rsidRPr="000468E4">
              <w:fldChar w:fldCharType="begin"/>
            </w:r>
            <w:r w:rsidRPr="000468E4">
              <w:instrText xml:space="preserve"> AutoTextList  \s NoStyle \t “Programme Open Value sans option couvrant l’ensemble de l’organisation” </w:instrText>
            </w:r>
            <w:r w:rsidRPr="000468E4">
              <w:fldChar w:fldCharType="separate"/>
            </w:r>
            <w:r w:rsidRPr="000468E4">
              <w:t xml:space="preserve"> P </w:t>
            </w:r>
            <w:r w:rsidRPr="000468E4">
              <w:fldChar w:fldCharType="end"/>
            </w: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909" w:type="dxa"/>
            <w:shd w:val="clear" w:color="auto" w:fill="70AD47" w:themeFill="accent6"/>
            <w:vAlign w:val="center"/>
          </w:tcPr>
          <w:p w:rsidR="000468E4" w:rsidRPr="000468E4" w:rsidRDefault="000468E4" w:rsidP="00991FEB">
            <w:pPr>
              <w:pStyle w:val="ProductList-OfferingBody"/>
              <w:ind w:left="-113"/>
              <w:jc w:val="center"/>
            </w:pPr>
            <w:r w:rsidRPr="000468E4">
              <w:fldChar w:fldCharType="begin"/>
            </w:r>
            <w:r w:rsidRPr="000468E4">
              <w:instrText xml:space="preserve"> AutoTextList  \s NoStyle \t “Produit Supplémentaire” </w:instrText>
            </w:r>
            <w:r w:rsidRPr="000468E4">
              <w:fldChar w:fldCharType="separate"/>
            </w:r>
            <w:r w:rsidRPr="000468E4">
              <w:t xml:space="preserve"> A </w:t>
            </w:r>
            <w:r w:rsidRPr="000468E4">
              <w:fldChar w:fldCharType="end"/>
            </w:r>
          </w:p>
        </w:tc>
      </w:tr>
      <w:tr w:rsidR="000468E4" w:rsidTr="003458A6">
        <w:trPr>
          <w:cantSplit/>
        </w:trPr>
        <w:tc>
          <w:tcPr>
            <w:tcW w:w="3314" w:type="dxa"/>
            <w:tcBorders>
              <w:top w:val="dashSmallGap" w:sz="4" w:space="0" w:color="BFBFBF" w:themeColor="background1" w:themeShade="BF"/>
              <w:left w:val="nil"/>
              <w:bottom w:val="dashSmallGap" w:sz="4" w:space="0" w:color="BFBFBF" w:themeColor="background1" w:themeShade="BF"/>
              <w:right w:val="nil"/>
            </w:tcBorders>
          </w:tcPr>
          <w:p w:rsidR="000468E4" w:rsidRPr="000823EF" w:rsidRDefault="000468E4" w:rsidP="0073317D">
            <w:pPr>
              <w:pStyle w:val="ProductList-Offering2"/>
              <w:rPr>
                <w:lang w:val="fr-CA"/>
              </w:rPr>
            </w:pPr>
            <w:bookmarkStart w:id="1139" w:name="_Toc379797347"/>
            <w:bookmarkStart w:id="1140" w:name="_Toc380513369"/>
            <w:bookmarkStart w:id="1141" w:name="_Toc380655419"/>
            <w:bookmarkStart w:id="1142" w:name="_Toc386625609"/>
            <w:r w:rsidRPr="000823EF">
              <w:rPr>
                <w:lang w:val="fr-CA"/>
              </w:rPr>
              <w:t>Exchange Online Protection</w:t>
            </w:r>
            <w:r>
              <w:fldChar w:fldCharType="begin"/>
            </w:r>
            <w:r w:rsidRPr="000823EF">
              <w:rPr>
                <w:lang w:val="fr-CA"/>
              </w:rPr>
              <w:instrText>XE "Exchange Online Protection"</w:instrText>
            </w:r>
            <w:r>
              <w:fldChar w:fldCharType="end"/>
            </w:r>
            <w:r w:rsidRPr="000823EF">
              <w:rPr>
                <w:lang w:val="fr-CA"/>
              </w:rPr>
              <w:t xml:space="preserve"> A</w:t>
            </w:r>
            <w:r>
              <w:fldChar w:fldCharType="begin"/>
            </w:r>
            <w:r w:rsidRPr="000823EF">
              <w:rPr>
                <w:lang w:val="fr-CA"/>
              </w:rPr>
              <w:instrText>XE "Exchange Online Protection A"</w:instrText>
            </w:r>
            <w:r>
              <w:fldChar w:fldCharType="end"/>
            </w:r>
            <w:r w:rsidRPr="000823EF">
              <w:rPr>
                <w:lang w:val="fr-CA"/>
              </w:rPr>
              <w:t xml:space="preserve"> (SL Utilisateur)</w:t>
            </w:r>
            <w:bookmarkEnd w:id="1139"/>
            <w:bookmarkEnd w:id="1140"/>
            <w:bookmarkEnd w:id="1141"/>
            <w:bookmarkEnd w:id="1142"/>
          </w:p>
        </w:tc>
        <w:tc>
          <w:tcPr>
            <w:tcW w:w="73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0468E4" w:rsidRPr="000823EF" w:rsidRDefault="000468E4" w:rsidP="0073317D">
            <w:pPr>
              <w:pStyle w:val="ProductList-OfferingBody"/>
              <w:ind w:left="-113"/>
              <w:jc w:val="center"/>
              <w:rPr>
                <w:lang w:val="fr-CA"/>
              </w:rPr>
            </w:pPr>
          </w:p>
        </w:tc>
        <w:tc>
          <w:tcPr>
            <w:tcW w:w="731" w:type="dxa"/>
            <w:tcBorders>
              <w:left w:val="single" w:sz="12" w:space="0" w:color="FFFFFF" w:themeColor="background1"/>
            </w:tcBorders>
            <w:shd w:val="clear" w:color="auto" w:fill="BFBFBF" w:themeFill="background1" w:themeFillShade="BF"/>
            <w:vAlign w:val="center"/>
          </w:tcPr>
          <w:p w:rsidR="000468E4" w:rsidRPr="000823EF" w:rsidRDefault="000468E4" w:rsidP="0073317D">
            <w:pPr>
              <w:pStyle w:val="ProductList-OfferingBody"/>
              <w:ind w:left="-113"/>
              <w:jc w:val="center"/>
              <w:rPr>
                <w:lang w:val="fr-CA"/>
              </w:rPr>
            </w:pPr>
          </w:p>
        </w:tc>
        <w:tc>
          <w:tcPr>
            <w:tcW w:w="731" w:type="dxa"/>
            <w:shd w:val="clear" w:color="auto" w:fill="70AD47" w:themeFill="accent6"/>
            <w:vAlign w:val="center"/>
          </w:tcPr>
          <w:p w:rsidR="000468E4" w:rsidRPr="000468E4" w:rsidRDefault="000468E4" w:rsidP="00991FEB">
            <w:pPr>
              <w:pStyle w:val="ProductList-OfferingBody"/>
              <w:ind w:left="-113"/>
              <w:jc w:val="center"/>
            </w:pPr>
            <w:r w:rsidRPr="000468E4">
              <w:fldChar w:fldCharType="begin"/>
            </w:r>
            <w:r w:rsidRPr="000468E4">
              <w:rPr>
                <w:lang w:val="fr-FR"/>
              </w:rPr>
              <w:instrText xml:space="preserve"> AutoTextList  \s NoStyle \t “Produit Supplémentaire” </w:instrText>
            </w:r>
            <w:r w:rsidRPr="000468E4">
              <w:fldChar w:fldCharType="separate"/>
            </w:r>
            <w:r w:rsidRPr="000468E4">
              <w:rPr>
                <w:lang w:val="fr-FR"/>
              </w:rPr>
              <w:t xml:space="preserve"> </w:t>
            </w:r>
            <w:r w:rsidRPr="000468E4">
              <w:t xml:space="preserve">A </w:t>
            </w:r>
            <w:r w:rsidRPr="000468E4">
              <w:fldChar w:fldCharType="end"/>
            </w: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0"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909" w:type="dxa"/>
            <w:shd w:val="clear" w:color="auto" w:fill="BFBFBF" w:themeFill="background1" w:themeFillShade="BF"/>
            <w:vAlign w:val="center"/>
          </w:tcPr>
          <w:p w:rsidR="000468E4" w:rsidRPr="000468E4" w:rsidRDefault="000468E4" w:rsidP="00991FEB">
            <w:pPr>
              <w:pStyle w:val="ProductList-OfferingBody"/>
              <w:ind w:left="-113"/>
              <w:jc w:val="center"/>
            </w:pPr>
          </w:p>
        </w:tc>
      </w:tr>
      <w:tr w:rsidR="000468E4" w:rsidTr="003458A6">
        <w:trPr>
          <w:cantSplit/>
        </w:trPr>
        <w:tc>
          <w:tcPr>
            <w:tcW w:w="3314" w:type="dxa"/>
            <w:tcBorders>
              <w:top w:val="dashSmallGap" w:sz="4" w:space="0" w:color="BFBFBF" w:themeColor="background1" w:themeShade="BF"/>
              <w:left w:val="nil"/>
              <w:bottom w:val="nil"/>
              <w:right w:val="nil"/>
            </w:tcBorders>
          </w:tcPr>
          <w:p w:rsidR="000468E4" w:rsidRPr="000823EF" w:rsidRDefault="000468E4" w:rsidP="0073317D">
            <w:pPr>
              <w:pStyle w:val="ProductList-Offering2"/>
              <w:rPr>
                <w:lang w:val="fr-CA"/>
              </w:rPr>
            </w:pPr>
            <w:bookmarkStart w:id="1143" w:name="_Toc379797348"/>
            <w:bookmarkStart w:id="1144" w:name="_Toc380513370"/>
            <w:bookmarkStart w:id="1145" w:name="_Toc380655420"/>
            <w:bookmarkStart w:id="1146" w:name="_Toc386625610"/>
            <w:r w:rsidRPr="000823EF">
              <w:rPr>
                <w:lang w:val="fr-CA"/>
              </w:rPr>
              <w:t>Exchange Online Protection</w:t>
            </w:r>
            <w:r>
              <w:fldChar w:fldCharType="begin"/>
            </w:r>
            <w:r w:rsidRPr="000823EF">
              <w:rPr>
                <w:lang w:val="fr-CA"/>
              </w:rPr>
              <w:instrText>XE "Exchange Online Protection"</w:instrText>
            </w:r>
            <w:r>
              <w:fldChar w:fldCharType="end"/>
            </w:r>
            <w:r w:rsidRPr="000823EF">
              <w:rPr>
                <w:lang w:val="fr-CA"/>
              </w:rPr>
              <w:t xml:space="preserve"> G</w:t>
            </w:r>
            <w:r>
              <w:fldChar w:fldCharType="begin"/>
            </w:r>
            <w:r w:rsidRPr="000823EF">
              <w:rPr>
                <w:lang w:val="fr-CA"/>
              </w:rPr>
              <w:instrText>XE "Exchange Online Protection G"</w:instrText>
            </w:r>
            <w:r>
              <w:fldChar w:fldCharType="end"/>
            </w:r>
            <w:r w:rsidRPr="000823EF">
              <w:rPr>
                <w:lang w:val="fr-CA"/>
              </w:rPr>
              <w:t xml:space="preserve"> (SL Utilisateur)</w:t>
            </w:r>
            <w:bookmarkEnd w:id="1143"/>
            <w:bookmarkEnd w:id="1144"/>
            <w:bookmarkEnd w:id="1145"/>
            <w:bookmarkEnd w:id="1146"/>
          </w:p>
        </w:tc>
        <w:tc>
          <w:tcPr>
            <w:tcW w:w="730" w:type="dxa"/>
            <w:tcBorders>
              <w:top w:val="dashSmallGap" w:sz="4" w:space="0" w:color="BFBFBF" w:themeColor="background1" w:themeShade="BF"/>
              <w:left w:val="nil"/>
              <w:bottom w:val="nil"/>
              <w:right w:val="nil"/>
            </w:tcBorders>
            <w:shd w:val="clear" w:color="auto" w:fill="auto"/>
            <w:vAlign w:val="center"/>
          </w:tcPr>
          <w:p w:rsidR="000468E4" w:rsidRPr="000823EF" w:rsidRDefault="000468E4" w:rsidP="0073317D">
            <w:pPr>
              <w:pStyle w:val="ProductList-OfferingBody"/>
              <w:ind w:left="-113"/>
              <w:jc w:val="center"/>
              <w:rPr>
                <w:lang w:val="fr-CA"/>
              </w:rPr>
            </w:pPr>
          </w:p>
        </w:tc>
        <w:tc>
          <w:tcPr>
            <w:tcW w:w="731" w:type="dxa"/>
            <w:tcBorders>
              <w:left w:val="single" w:sz="12" w:space="0" w:color="FFFFFF" w:themeColor="background1"/>
            </w:tcBorders>
            <w:shd w:val="clear" w:color="auto" w:fill="BFBFBF" w:themeFill="background1" w:themeFillShade="BF"/>
            <w:vAlign w:val="center"/>
          </w:tcPr>
          <w:p w:rsidR="000468E4" w:rsidRPr="000823EF" w:rsidRDefault="000468E4" w:rsidP="0073317D">
            <w:pPr>
              <w:pStyle w:val="ProductList-OfferingBody"/>
              <w:ind w:left="-113"/>
              <w:jc w:val="center"/>
              <w:rPr>
                <w:lang w:val="fr-CA"/>
              </w:rPr>
            </w:pPr>
          </w:p>
        </w:tc>
        <w:tc>
          <w:tcPr>
            <w:tcW w:w="731" w:type="dxa"/>
            <w:shd w:val="clear" w:color="auto" w:fill="70AD47" w:themeFill="accent6"/>
            <w:vAlign w:val="center"/>
          </w:tcPr>
          <w:p w:rsidR="000468E4" w:rsidRPr="000468E4" w:rsidRDefault="000468E4" w:rsidP="00991FEB">
            <w:pPr>
              <w:pStyle w:val="ProductList-OfferingBody"/>
              <w:ind w:left="-113"/>
              <w:jc w:val="center"/>
            </w:pPr>
            <w:r w:rsidRPr="000468E4">
              <w:fldChar w:fldCharType="begin"/>
            </w:r>
            <w:r w:rsidRPr="000468E4">
              <w:rPr>
                <w:lang w:val="fr-FR"/>
              </w:rPr>
              <w:instrText xml:space="preserve"> AutoTextList  \s NoStyle \t “Produit Supplémentaire” </w:instrText>
            </w:r>
            <w:r w:rsidRPr="000468E4">
              <w:fldChar w:fldCharType="separate"/>
            </w:r>
            <w:r w:rsidRPr="000468E4">
              <w:rPr>
                <w:lang w:val="fr-FR"/>
              </w:rPr>
              <w:t xml:space="preserve"> </w:t>
            </w:r>
            <w:r w:rsidRPr="000468E4">
              <w:t xml:space="preserve">A </w:t>
            </w:r>
            <w:r w:rsidRPr="000468E4">
              <w:fldChar w:fldCharType="end"/>
            </w: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0"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909" w:type="dxa"/>
            <w:shd w:val="clear" w:color="auto" w:fill="BFBFBF" w:themeFill="background1" w:themeFillShade="BF"/>
            <w:vAlign w:val="center"/>
          </w:tcPr>
          <w:p w:rsidR="000468E4" w:rsidRPr="000468E4" w:rsidRDefault="000468E4" w:rsidP="00991FEB">
            <w:pPr>
              <w:pStyle w:val="ProductList-OfferingBody"/>
              <w:ind w:left="-113"/>
              <w:jc w:val="center"/>
            </w:pPr>
          </w:p>
        </w:tc>
      </w:tr>
    </w:tbl>
    <w:p w:rsidR="00EE40B5" w:rsidRPr="004C09A1"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5"/>
        <w:gridCol w:w="3473"/>
        <w:gridCol w:w="3564"/>
      </w:tblGrid>
      <w:tr w:rsidR="00782C7B" w:rsidTr="00641DBF">
        <w:tc>
          <w:tcPr>
            <w:tcW w:w="3690" w:type="dxa"/>
          </w:tcPr>
          <w:p w:rsidR="00782C7B" w:rsidRPr="000823EF" w:rsidRDefault="0073317D" w:rsidP="0073317D">
            <w:pPr>
              <w:pStyle w:val="ProductList-Body"/>
              <w:spacing w:before="20" w:after="20"/>
              <w:rPr>
                <w:lang w:val="fr-CA"/>
              </w:rPr>
            </w:pPr>
            <w:r w:rsidRPr="000823EF">
              <w:rPr>
                <w:lang w:val="fr-CA"/>
              </w:rPr>
              <w:t xml:space="preserve">Éligible à réduction : </w:t>
            </w:r>
            <w:r w:rsidR="003458A6" w:rsidRPr="000823EF">
              <w:rPr>
                <w:b/>
                <w:lang w:val="fr-CA"/>
              </w:rPr>
              <w:t xml:space="preserve">Toutes </w:t>
            </w:r>
            <w:r w:rsidRPr="000823EF">
              <w:rPr>
                <w:b/>
                <w:lang w:val="fr-CA"/>
              </w:rPr>
              <w:t>les éditions hormis Encryption</w:t>
            </w:r>
          </w:p>
        </w:tc>
        <w:tc>
          <w:tcPr>
            <w:tcW w:w="3510" w:type="dxa"/>
          </w:tcPr>
          <w:p w:rsidR="00782C7B" w:rsidRDefault="0073317D" w:rsidP="00DF3BB8">
            <w:pPr>
              <w:pStyle w:val="ProductList-Body"/>
              <w:spacing w:before="20" w:after="20"/>
            </w:pPr>
            <w:r>
              <w:t xml:space="preserve">Groupe de Produits : </w:t>
            </w:r>
            <w:r>
              <w:rPr>
                <w:b/>
              </w:rPr>
              <w:t>Serveur</w:t>
            </w:r>
          </w:p>
        </w:tc>
        <w:tc>
          <w:tcPr>
            <w:tcW w:w="3600" w:type="dxa"/>
          </w:tcPr>
          <w:p w:rsidR="00782C7B" w:rsidRPr="0073317D" w:rsidRDefault="00085D21" w:rsidP="00085D21">
            <w:pPr>
              <w:pStyle w:val="ProductList-Body"/>
              <w:spacing w:before="20" w:after="20"/>
              <w:rPr>
                <w:b/>
              </w:rPr>
            </w:pPr>
            <w:r>
              <w:t>Exonération d</w:t>
            </w:r>
            <w:r w:rsidR="00086721">
              <w:t>’</w:t>
            </w:r>
            <w:r>
              <w:t>éligibilité</w:t>
            </w:r>
            <w:r>
              <w:fldChar w:fldCharType="begin"/>
            </w:r>
            <w:r w:rsidRPr="00287117">
              <w:instrText xml:space="preserve"> </w:instrText>
            </w:r>
            <w:r>
              <w:instrText>AutoTextList \sNoStyle\t "Qualified User Exemption"</w:instrText>
            </w:r>
            <w:r>
              <w:fldChar w:fldCharType="end"/>
            </w:r>
            <w:r>
              <w:t xml:space="preserve"> : </w:t>
            </w:r>
            <w:r>
              <w:rPr>
                <w:b/>
              </w:rPr>
              <w:t>K uniquement</w:t>
            </w:r>
          </w:p>
        </w:tc>
      </w:tr>
      <w:tr w:rsidR="00782C7B" w:rsidRPr="008554CC" w:rsidTr="00641DBF">
        <w:tc>
          <w:tcPr>
            <w:tcW w:w="3690" w:type="dxa"/>
          </w:tcPr>
          <w:p w:rsidR="00782C7B" w:rsidRPr="000823EF" w:rsidRDefault="0073317D" w:rsidP="0073317D">
            <w:pPr>
              <w:pStyle w:val="ProductList-Body"/>
              <w:spacing w:before="20" w:after="20"/>
              <w:rPr>
                <w:b/>
                <w:lang w:val="fr-CA"/>
              </w:rPr>
            </w:pPr>
            <w:r w:rsidRPr="000823EF">
              <w:rPr>
                <w:lang w:val="fr-CA"/>
              </w:rPr>
              <w:t xml:space="preserve">Éligible à régularisation : </w:t>
            </w:r>
            <w:r w:rsidR="003458A6" w:rsidRPr="000823EF">
              <w:rPr>
                <w:b/>
                <w:lang w:val="fr-CA"/>
              </w:rPr>
              <w:t xml:space="preserve">Toutes </w:t>
            </w:r>
            <w:r w:rsidRPr="000823EF">
              <w:rPr>
                <w:b/>
                <w:lang w:val="fr-CA"/>
              </w:rPr>
              <w:t>les éditions hormis Encryption</w:t>
            </w:r>
          </w:p>
        </w:tc>
        <w:tc>
          <w:tcPr>
            <w:tcW w:w="3510" w:type="dxa"/>
          </w:tcPr>
          <w:p w:rsidR="00782C7B" w:rsidRPr="000823EF" w:rsidRDefault="0073317D" w:rsidP="0073317D">
            <w:pPr>
              <w:pStyle w:val="ProductList-Body"/>
              <w:spacing w:before="20" w:after="20"/>
              <w:rPr>
                <w:lang w:val="fr-CA"/>
              </w:rPr>
            </w:pPr>
            <w:r w:rsidRPr="000823EF">
              <w:rPr>
                <w:lang w:val="fr-CA"/>
              </w:rPr>
              <w:t>Éligible à l</w:t>
            </w:r>
            <w:r w:rsidR="00086721">
              <w:rPr>
                <w:lang w:val="fr-CA"/>
              </w:rPr>
              <w:t>’</w:t>
            </w:r>
            <w:r w:rsidRPr="000823EF">
              <w:rPr>
                <w:lang w:val="fr-CA"/>
              </w:rPr>
              <w:t xml:space="preserve">extension de durée : </w:t>
            </w:r>
            <w:r w:rsidR="003458A6" w:rsidRPr="000823EF">
              <w:rPr>
                <w:b/>
                <w:lang w:val="fr-CA"/>
              </w:rPr>
              <w:t xml:space="preserve">Toutes </w:t>
            </w:r>
            <w:r w:rsidRPr="000823EF">
              <w:rPr>
                <w:b/>
                <w:lang w:val="fr-CA"/>
              </w:rPr>
              <w:t>les éditions hormis Encryption</w:t>
            </w:r>
          </w:p>
        </w:tc>
        <w:tc>
          <w:tcPr>
            <w:tcW w:w="3600" w:type="dxa"/>
          </w:tcPr>
          <w:p w:rsidR="00782C7B" w:rsidRPr="000823EF" w:rsidRDefault="00782C7B" w:rsidP="0073317D">
            <w:pPr>
              <w:pStyle w:val="ProductList-Body"/>
              <w:spacing w:before="20" w:after="20"/>
              <w:rPr>
                <w:lang w:val="fr-CA"/>
              </w:rPr>
            </w:pPr>
          </w:p>
        </w:tc>
      </w:tr>
    </w:tbl>
    <w:p w:rsidR="00782C7B" w:rsidRPr="000823EF" w:rsidRDefault="00782C7B" w:rsidP="00782C7B">
      <w:pPr>
        <w:pStyle w:val="ProductList-Body"/>
        <w:shd w:val="clear" w:color="auto" w:fill="D9D9D9" w:themeFill="background1" w:themeFillShade="D9"/>
        <w:spacing w:before="120" w:after="120"/>
        <w:rPr>
          <w:lang w:val="fr-CA"/>
        </w:rPr>
      </w:pPr>
      <w:r w:rsidRPr="000823EF">
        <w:rPr>
          <w:b/>
          <w:lang w:val="fr-CA"/>
        </w:rPr>
        <w:t>Informations supplémentaires</w:t>
      </w:r>
    </w:p>
    <w:p w:rsidR="0073317D" w:rsidRPr="000823EF" w:rsidRDefault="0073317D" w:rsidP="0073317D">
      <w:pPr>
        <w:pStyle w:val="ProductList-Body"/>
        <w:rPr>
          <w:lang w:val="fr-CA"/>
        </w:rPr>
      </w:pPr>
      <w:r w:rsidRPr="000823EF">
        <w:rPr>
          <w:b/>
          <w:color w:val="00188F"/>
          <w:lang w:val="fr-CA"/>
        </w:rPr>
        <w:t>Exchange Online Archiving pour Exchange Server</w:t>
      </w:r>
      <w:r>
        <w:fldChar w:fldCharType="begin"/>
      </w:r>
      <w:r w:rsidRPr="000823EF">
        <w:rPr>
          <w:lang w:val="fr-CA"/>
        </w:rPr>
        <w:instrText>XE "Exchange Online Archiving pour Exchange Server"</w:instrText>
      </w:r>
      <w:r>
        <w:fldChar w:fldCharType="end"/>
      </w:r>
    </w:p>
    <w:p w:rsidR="0073317D" w:rsidRPr="000823EF" w:rsidRDefault="0073317D" w:rsidP="0073317D">
      <w:pPr>
        <w:pStyle w:val="ProductList-Body"/>
        <w:rPr>
          <w:lang w:val="fr-CA"/>
        </w:rPr>
      </w:pPr>
      <w:r w:rsidRPr="000823EF">
        <w:rPr>
          <w:lang w:val="fr-CA"/>
        </w:rPr>
        <w:t>Le Service en Ligne Exchange Online Archiving pour Exchange Server</w:t>
      </w:r>
      <w:r>
        <w:fldChar w:fldCharType="begin"/>
      </w:r>
      <w:r w:rsidRPr="000823EF">
        <w:rPr>
          <w:lang w:val="fr-CA"/>
        </w:rPr>
        <w:instrText>XE "Exchange Online Archiving pour Exchange Server"</w:instrText>
      </w:r>
      <w:r>
        <w:fldChar w:fldCharType="end"/>
      </w:r>
      <w:r w:rsidRPr="000823EF">
        <w:rPr>
          <w:lang w:val="fr-CA"/>
        </w:rPr>
        <w:t xml:space="preserve"> succède à Exchange Hosted Archive</w:t>
      </w:r>
      <w:r>
        <w:fldChar w:fldCharType="begin"/>
      </w:r>
      <w:r w:rsidRPr="000823EF">
        <w:rPr>
          <w:lang w:val="fr-CA"/>
        </w:rPr>
        <w:instrText>XE "Exchange Hosted Archive"</w:instrText>
      </w:r>
      <w:r>
        <w:fldChar w:fldCharType="end"/>
      </w:r>
      <w:r w:rsidRPr="000823EF">
        <w:rPr>
          <w:lang w:val="fr-CA"/>
        </w:rPr>
        <w:t>.</w:t>
      </w:r>
    </w:p>
    <w:p w:rsidR="0073317D" w:rsidRPr="000823EF" w:rsidRDefault="0073317D" w:rsidP="0073317D">
      <w:pPr>
        <w:pStyle w:val="ProductList-Body"/>
        <w:rPr>
          <w:lang w:val="fr-CA"/>
        </w:rPr>
      </w:pPr>
    </w:p>
    <w:p w:rsidR="0073317D" w:rsidRPr="000823EF" w:rsidRDefault="0073317D" w:rsidP="0073317D">
      <w:pPr>
        <w:pStyle w:val="ProductList-Body"/>
        <w:rPr>
          <w:lang w:val="fr-CA"/>
        </w:rPr>
      </w:pPr>
      <w:r w:rsidRPr="000823EF">
        <w:rPr>
          <w:lang w:val="fr-CA"/>
        </w:rPr>
        <w:t>Si un client renouvelle son abonnement pour passer d</w:t>
      </w:r>
      <w:r w:rsidR="00086721">
        <w:rPr>
          <w:lang w:val="fr-CA"/>
        </w:rPr>
        <w:t>’</w:t>
      </w:r>
      <w:r w:rsidRPr="000823EF">
        <w:rPr>
          <w:lang w:val="fr-CA"/>
        </w:rPr>
        <w:t>Exchange Hosted Archive</w:t>
      </w:r>
      <w:r>
        <w:fldChar w:fldCharType="begin"/>
      </w:r>
      <w:r w:rsidRPr="000823EF">
        <w:rPr>
          <w:lang w:val="fr-CA"/>
        </w:rPr>
        <w:instrText>XE "Exchange Hosted Archive"</w:instrText>
      </w:r>
      <w:r>
        <w:fldChar w:fldCharType="end"/>
      </w:r>
      <w:r w:rsidRPr="000823EF">
        <w:rPr>
          <w:lang w:val="fr-CA"/>
        </w:rPr>
        <w:t xml:space="preserve"> à Exchange Online Archiving for Exchange Server</w:t>
      </w:r>
      <w:r>
        <w:fldChar w:fldCharType="begin"/>
      </w:r>
      <w:r w:rsidRPr="000823EF">
        <w:rPr>
          <w:lang w:val="fr-CA"/>
        </w:rPr>
        <w:instrText>XE "Exchange Online Archiving pour Exchange Server"</w:instrText>
      </w:r>
      <w:r>
        <w:fldChar w:fldCharType="end"/>
      </w:r>
      <w:r w:rsidRPr="000823EF">
        <w:rPr>
          <w:lang w:val="fr-CA"/>
        </w:rPr>
        <w:t xml:space="preserve"> et n</w:t>
      </w:r>
      <w:r w:rsidR="00086721">
        <w:rPr>
          <w:lang w:val="fr-CA"/>
        </w:rPr>
        <w:t>’</w:t>
      </w:r>
      <w:r w:rsidRPr="000823EF">
        <w:rPr>
          <w:lang w:val="fr-CA"/>
        </w:rPr>
        <w:t>a pas encore migré vers Exchange Online Archiving for Exchange Server, ses utilisateurs couverts par une licence pourront continuer d</w:t>
      </w:r>
      <w:r w:rsidR="00086721">
        <w:rPr>
          <w:lang w:val="fr-CA"/>
        </w:rPr>
        <w:t>’</w:t>
      </w:r>
      <w:r w:rsidRPr="000823EF">
        <w:rPr>
          <w:lang w:val="fr-CA"/>
        </w:rPr>
        <w:t>utiliser le service Exchange Hosted Archive conformément aux dispositions des Droits d</w:t>
      </w:r>
      <w:r w:rsidR="00086721">
        <w:rPr>
          <w:lang w:val="fr-CA"/>
        </w:rPr>
        <w:t>’</w:t>
      </w:r>
      <w:r w:rsidRPr="000823EF">
        <w:rPr>
          <w:lang w:val="fr-CA"/>
        </w:rPr>
        <w:t>Utilisation de Logiciels de mars 2011 jusqu</w:t>
      </w:r>
      <w:r w:rsidR="00086721">
        <w:rPr>
          <w:lang w:val="fr-CA"/>
        </w:rPr>
        <w:t>’</w:t>
      </w:r>
      <w:r w:rsidRPr="000823EF">
        <w:rPr>
          <w:lang w:val="fr-CA"/>
        </w:rPr>
        <w:t>à la survenance du premier des événements suivants : migration vers Exchange Online Archiving for Exchange Server ou expiration de son abonnement Exchange Online Archiving for Exchange Server.</w:t>
      </w:r>
    </w:p>
    <w:p w:rsidR="0073317D" w:rsidRPr="000823EF" w:rsidRDefault="0073317D" w:rsidP="0073317D">
      <w:pPr>
        <w:pStyle w:val="ProductList-Body"/>
        <w:rPr>
          <w:lang w:val="fr-CA"/>
        </w:rPr>
      </w:pPr>
    </w:p>
    <w:p w:rsidR="0073317D" w:rsidRPr="004C09A1" w:rsidRDefault="0073317D" w:rsidP="0073317D">
      <w:pPr>
        <w:pStyle w:val="ProductList-Body"/>
      </w:pPr>
      <w:r>
        <w:rPr>
          <w:b/>
          <w:color w:val="00188F"/>
        </w:rPr>
        <w:t>Exchange Online Archiving for Exchange Server</w:t>
      </w:r>
      <w:r>
        <w:fldChar w:fldCharType="begin"/>
      </w:r>
      <w:r>
        <w:instrText>XE "Exchange Online Archiving pour Exchange Server"</w:instrText>
      </w:r>
      <w:r>
        <w:fldChar w:fldCharType="end"/>
      </w:r>
      <w:r>
        <w:rPr>
          <w:b/>
          <w:color w:val="00188F"/>
        </w:rPr>
        <w:t xml:space="preserve"> A</w:t>
      </w:r>
      <w:r>
        <w:fldChar w:fldCharType="begin"/>
      </w:r>
      <w:r>
        <w:instrText>XE "Exchange Online Archiving for Exchange Server A"</w:instrText>
      </w:r>
      <w:r>
        <w:fldChar w:fldCharType="end"/>
      </w:r>
    </w:p>
    <w:p w:rsidR="0073317D" w:rsidRPr="000823EF" w:rsidRDefault="0073317D" w:rsidP="003458A6">
      <w:pPr>
        <w:pStyle w:val="ProductList-Body"/>
        <w:rPr>
          <w:lang w:val="fr-CA"/>
        </w:rPr>
      </w:pPr>
      <w:r w:rsidRPr="000823EF">
        <w:rPr>
          <w:lang w:val="fr-CA"/>
        </w:rPr>
        <w:t>Les Établissements d</w:t>
      </w:r>
      <w:r w:rsidR="00086721">
        <w:rPr>
          <w:lang w:val="fr-CA"/>
        </w:rPr>
        <w:t>’</w:t>
      </w:r>
      <w:r w:rsidRPr="000823EF">
        <w:rPr>
          <w:lang w:val="fr-CA"/>
        </w:rPr>
        <w:t>enseignement ayant conclu un Accord de Mise en Œuvre de Solutions Éducation et un Contrat Open Value Souscription de</w:t>
      </w:r>
      <w:r w:rsidR="003458A6">
        <w:rPr>
          <w:lang w:val="fr-CA"/>
        </w:rPr>
        <w:t> </w:t>
      </w:r>
      <w:r w:rsidRPr="000823EF">
        <w:rPr>
          <w:lang w:val="fr-CA"/>
        </w:rPr>
        <w:t>Solutions Éducation, et disposant de CAL Entreprise Suite</w:t>
      </w:r>
      <w:r>
        <w:fldChar w:fldCharType="begin"/>
      </w:r>
      <w:r w:rsidRPr="000823EF">
        <w:rPr>
          <w:lang w:val="fr-CA"/>
        </w:rPr>
        <w:instrText>XE "Enterprise CAL Suite"</w:instrText>
      </w:r>
      <w:r>
        <w:fldChar w:fldCharType="end"/>
      </w:r>
      <w:r w:rsidRPr="000823EF">
        <w:rPr>
          <w:lang w:val="fr-CA"/>
        </w:rPr>
        <w:t xml:space="preserve"> pour le nombre couvrant l</w:t>
      </w:r>
      <w:r w:rsidR="00086721">
        <w:rPr>
          <w:lang w:val="fr-CA"/>
        </w:rPr>
        <w:t>’</w:t>
      </w:r>
      <w:r w:rsidRPr="000823EF">
        <w:rPr>
          <w:lang w:val="fr-CA"/>
        </w:rPr>
        <w:t>ensemble de l</w:t>
      </w:r>
      <w:r w:rsidR="00086721">
        <w:rPr>
          <w:lang w:val="fr-CA"/>
        </w:rPr>
        <w:t>’</w:t>
      </w:r>
      <w:r w:rsidRPr="000823EF">
        <w:rPr>
          <w:lang w:val="fr-CA"/>
        </w:rPr>
        <w:t>organisation et le nombre d</w:t>
      </w:r>
      <w:r w:rsidR="00086721">
        <w:rPr>
          <w:lang w:val="fr-CA"/>
        </w:rPr>
        <w:t>’</w:t>
      </w:r>
      <w:r w:rsidRPr="000823EF">
        <w:rPr>
          <w:lang w:val="fr-CA"/>
        </w:rPr>
        <w:t>étudiants de leur</w:t>
      </w:r>
      <w:r w:rsidR="003458A6">
        <w:rPr>
          <w:lang w:val="fr-CA"/>
        </w:rPr>
        <w:t> </w:t>
      </w:r>
      <w:r w:rsidRPr="000823EF">
        <w:rPr>
          <w:lang w:val="fr-CA"/>
        </w:rPr>
        <w:t>organisation sont autorisés à disposer d</w:t>
      </w:r>
      <w:r w:rsidR="00086721">
        <w:rPr>
          <w:lang w:val="fr-CA"/>
        </w:rPr>
        <w:t>’</w:t>
      </w:r>
      <w:r w:rsidRPr="000823EF">
        <w:rPr>
          <w:lang w:val="fr-CA"/>
        </w:rPr>
        <w:t>un nombre équivalent de SL Utilisateur Exchange Online Archiving for Exchange Server</w:t>
      </w:r>
      <w:r>
        <w:fldChar w:fldCharType="begin"/>
      </w:r>
      <w:r w:rsidRPr="000823EF">
        <w:rPr>
          <w:lang w:val="fr-CA"/>
        </w:rPr>
        <w:instrText>XE "Exchange Online Archiving pour Exchange Server"</w:instrText>
      </w:r>
      <w:r>
        <w:fldChar w:fldCharType="end"/>
      </w:r>
      <w:r w:rsidRPr="000823EF">
        <w:rPr>
          <w:lang w:val="fr-CA"/>
        </w:rPr>
        <w:t xml:space="preserve"> A</w:t>
      </w:r>
      <w:r>
        <w:fldChar w:fldCharType="begin"/>
      </w:r>
      <w:r w:rsidRPr="000823EF">
        <w:rPr>
          <w:lang w:val="fr-CA"/>
        </w:rPr>
        <w:instrText>XE "Exchange Online Archiving for Exchange Server A"</w:instrText>
      </w:r>
      <w:r>
        <w:fldChar w:fldCharType="end"/>
      </w:r>
      <w:r w:rsidRPr="000823EF">
        <w:rPr>
          <w:lang w:val="fr-CA"/>
        </w:rPr>
        <w:t xml:space="preserve"> pour tous les</w:t>
      </w:r>
      <w:r w:rsidR="003458A6">
        <w:rPr>
          <w:lang w:val="fr-CA"/>
        </w:rPr>
        <w:t> </w:t>
      </w:r>
      <w:r w:rsidRPr="000823EF">
        <w:rPr>
          <w:lang w:val="fr-CA"/>
        </w:rPr>
        <w:t>utilisateurs compris dans le nombre couvrant l</w:t>
      </w:r>
      <w:r w:rsidR="00086721">
        <w:rPr>
          <w:lang w:val="fr-CA"/>
        </w:rPr>
        <w:t>’</w:t>
      </w:r>
      <w:r w:rsidRPr="000823EF">
        <w:rPr>
          <w:lang w:val="fr-CA"/>
        </w:rPr>
        <w:t>ensemble de l</w:t>
      </w:r>
      <w:r w:rsidR="00086721">
        <w:rPr>
          <w:lang w:val="fr-CA"/>
        </w:rPr>
        <w:t>’</w:t>
      </w:r>
      <w:r w:rsidRPr="000823EF">
        <w:rPr>
          <w:lang w:val="fr-CA"/>
        </w:rPr>
        <w:t>organisation et le nombre d</w:t>
      </w:r>
      <w:r w:rsidR="00086721">
        <w:rPr>
          <w:lang w:val="fr-CA"/>
        </w:rPr>
        <w:t>’</w:t>
      </w:r>
      <w:r w:rsidRPr="000823EF">
        <w:rPr>
          <w:lang w:val="fr-CA"/>
        </w:rPr>
        <w:t xml:space="preserve">étudiants. Reportez-vous à la note relative au produit </w:t>
      </w:r>
      <w:hyperlink w:anchor="CALSuiteHeading" w:history="1">
        <w:r w:rsidRPr="000823EF">
          <w:rPr>
            <w:rStyle w:val="Hyperlink"/>
            <w:lang w:val="fr-CA"/>
          </w:rPr>
          <w:t>CAL Entreprise Suite</w:t>
        </w:r>
      </w:hyperlink>
      <w:r w:rsidRPr="000823EF">
        <w:rPr>
          <w:lang w:val="fr-CA"/>
        </w:rPr>
        <w:t xml:space="preserve"> pour plus de détails sur le provisioning.</w:t>
      </w:r>
    </w:p>
    <w:p w:rsidR="0073317D" w:rsidRPr="000823EF" w:rsidRDefault="0073317D" w:rsidP="0073317D">
      <w:pPr>
        <w:pStyle w:val="ProductList-Body"/>
        <w:rPr>
          <w:lang w:val="fr-CA"/>
        </w:rPr>
      </w:pPr>
    </w:p>
    <w:p w:rsidR="0073317D" w:rsidRPr="004C09A1" w:rsidRDefault="0073317D" w:rsidP="0073317D">
      <w:pPr>
        <w:pStyle w:val="ProductList-Body"/>
      </w:pPr>
      <w:r>
        <w:rPr>
          <w:b/>
          <w:color w:val="00188F"/>
        </w:rPr>
        <w:t>Exchange Hosted Archive</w:t>
      </w:r>
      <w:r>
        <w:fldChar w:fldCharType="begin"/>
      </w:r>
      <w:r>
        <w:instrText>XE "Exchange Hosted Archive"</w:instrText>
      </w:r>
      <w:r>
        <w:fldChar w:fldCharType="end"/>
      </w:r>
      <w:r>
        <w:rPr>
          <w:b/>
          <w:color w:val="00188F"/>
        </w:rPr>
        <w:t xml:space="preserve">, Exchange Hosted Archive Extra Storage </w:t>
      </w:r>
    </w:p>
    <w:p w:rsidR="0073317D" w:rsidRPr="000823EF" w:rsidRDefault="0073317D" w:rsidP="0073317D">
      <w:pPr>
        <w:pStyle w:val="ProductList-Body"/>
        <w:rPr>
          <w:lang w:val="fr-CA"/>
        </w:rPr>
      </w:pPr>
      <w:r w:rsidRPr="000823EF">
        <w:rPr>
          <w:lang w:val="fr-CA"/>
        </w:rPr>
        <w:lastRenderedPageBreak/>
        <w:t>Exchange Hosted Archive</w:t>
      </w:r>
      <w:r>
        <w:fldChar w:fldCharType="begin"/>
      </w:r>
      <w:r w:rsidRPr="000823EF">
        <w:rPr>
          <w:lang w:val="fr-CA"/>
        </w:rPr>
        <w:instrText>XE "Exchange Hosted Archive"</w:instrText>
      </w:r>
      <w:r>
        <w:fldChar w:fldCharType="end"/>
      </w:r>
      <w:r w:rsidRPr="000823EF">
        <w:rPr>
          <w:lang w:val="fr-CA"/>
        </w:rPr>
        <w:t xml:space="preserve"> Les clients sont autorisés à utiliser le service sous certaines conditions.</w:t>
      </w:r>
      <w:r w:rsidR="00033D85" w:rsidRPr="000823EF">
        <w:rPr>
          <w:lang w:val="fr-CA"/>
        </w:rPr>
        <w:t xml:space="preserve"> </w:t>
      </w:r>
      <w:r w:rsidRPr="000823EF">
        <w:rPr>
          <w:lang w:val="fr-CA"/>
        </w:rPr>
        <w:t>Reportez-vous à la Liste des Produits de mars 2014 pour en savoir plus (</w:t>
      </w:r>
      <w:hyperlink r:id="rId47" w:history="1">
        <w:r w:rsidRPr="000823EF">
          <w:rPr>
            <w:rStyle w:val="Hyperlink"/>
            <w:lang w:val="fr-CA"/>
          </w:rPr>
          <w:t>http://go.microsoft.com/?linkid=9839207</w:t>
        </w:r>
      </w:hyperlink>
      <w:r w:rsidRPr="000823EF">
        <w:rPr>
          <w:lang w:val="fr-CA"/>
        </w:rPr>
        <w:t xml:space="preserve">). </w:t>
      </w:r>
    </w:p>
    <w:p w:rsidR="0073317D" w:rsidRPr="000823EF" w:rsidRDefault="0073317D" w:rsidP="0073317D">
      <w:pPr>
        <w:pStyle w:val="ProductList-Body"/>
        <w:rPr>
          <w:lang w:val="fr-CA"/>
        </w:rPr>
      </w:pPr>
    </w:p>
    <w:p w:rsidR="0073317D" w:rsidRPr="000823EF" w:rsidRDefault="0073317D" w:rsidP="0073317D">
      <w:pPr>
        <w:pStyle w:val="ProductList-Body"/>
        <w:rPr>
          <w:lang w:val="fr-CA"/>
        </w:rPr>
      </w:pPr>
      <w:r w:rsidRPr="000823EF">
        <w:rPr>
          <w:b/>
          <w:color w:val="00188F"/>
          <w:lang w:val="fr-CA"/>
        </w:rPr>
        <w:t>Exchange Hosted Encryption</w:t>
      </w:r>
      <w:r>
        <w:fldChar w:fldCharType="begin"/>
      </w:r>
      <w:r w:rsidRPr="000823EF">
        <w:rPr>
          <w:lang w:val="fr-CA"/>
        </w:rPr>
        <w:instrText>XE "Exchange Hosted Encryption "</w:instrText>
      </w:r>
      <w:r>
        <w:fldChar w:fldCharType="end"/>
      </w:r>
    </w:p>
    <w:p w:rsidR="00782C7B" w:rsidRPr="000823EF" w:rsidRDefault="0073317D" w:rsidP="0073317D">
      <w:pPr>
        <w:pStyle w:val="ProductList-Body"/>
        <w:rPr>
          <w:lang w:val="fr-CA"/>
        </w:rPr>
      </w:pPr>
      <w:r w:rsidRPr="000823EF">
        <w:rPr>
          <w:lang w:val="fr-CA"/>
        </w:rPr>
        <w:t>Les clients doivent utiliser le même accord de mise en œuvre de contrat Select, accord de mise en œuvre de contrat Entreprise ou contrat Open Value pour passer des commandes après leur commande initiale.</w:t>
      </w:r>
    </w:p>
    <w:p w:rsidR="00EE40B5" w:rsidRPr="000823EF" w:rsidRDefault="00EE40B5" w:rsidP="004F3C6D">
      <w:pPr>
        <w:pStyle w:val="ProductList-Body"/>
        <w:rPr>
          <w:lang w:val="fr-CA"/>
        </w:rPr>
      </w:pPr>
    </w:p>
    <w:p w:rsidR="0073317D" w:rsidRPr="000823EF" w:rsidRDefault="0073317D" w:rsidP="0073317D">
      <w:pPr>
        <w:pStyle w:val="ProductList-Body"/>
        <w:rPr>
          <w:lang w:val="fr-CA"/>
        </w:rPr>
      </w:pPr>
      <w:r w:rsidRPr="000823EF">
        <w:rPr>
          <w:b/>
          <w:color w:val="00188F"/>
          <w:lang w:val="fr-CA"/>
        </w:rPr>
        <w:t>Exchange Online Protection</w:t>
      </w:r>
      <w:r>
        <w:fldChar w:fldCharType="begin"/>
      </w:r>
      <w:r w:rsidRPr="000823EF">
        <w:rPr>
          <w:lang w:val="fr-CA"/>
        </w:rPr>
        <w:instrText>XE "Exchange Online Protection"</w:instrText>
      </w:r>
      <w:r>
        <w:fldChar w:fldCharType="end"/>
      </w:r>
    </w:p>
    <w:p w:rsidR="0073317D" w:rsidRPr="000823EF" w:rsidRDefault="0073317D" w:rsidP="0073317D">
      <w:pPr>
        <w:pStyle w:val="ProductList-Body"/>
        <w:rPr>
          <w:lang w:val="fr-CA"/>
        </w:rPr>
      </w:pPr>
      <w:r w:rsidRPr="000823EF">
        <w:rPr>
          <w:lang w:val="fr-CA"/>
        </w:rPr>
        <w:t>Étant donné que ce Service en Ligne est fourni par domaine, tous les utilisateurs d</w:t>
      </w:r>
      <w:r w:rsidR="00086721">
        <w:rPr>
          <w:lang w:val="fr-CA"/>
        </w:rPr>
        <w:t>’</w:t>
      </w:r>
      <w:r w:rsidRPr="000823EF">
        <w:rPr>
          <w:lang w:val="fr-CA"/>
        </w:rPr>
        <w:t>un quelconque domaine couvert nécessitent des SL Utilisateur.</w:t>
      </w:r>
      <w:r w:rsidR="00033D85" w:rsidRPr="000823EF">
        <w:rPr>
          <w:lang w:val="fr-CA"/>
        </w:rPr>
        <w:t xml:space="preserve"> </w:t>
      </w:r>
      <w:r w:rsidRPr="000823EF">
        <w:rPr>
          <w:lang w:val="fr-CA"/>
        </w:rPr>
        <w:t>Les clients qui souhaitent utiliser le service pour un sous-ensemble de leur base d</w:t>
      </w:r>
      <w:r w:rsidR="00086721">
        <w:rPr>
          <w:lang w:val="fr-CA"/>
        </w:rPr>
        <w:t>’</w:t>
      </w:r>
      <w:r w:rsidRPr="000823EF">
        <w:rPr>
          <w:lang w:val="fr-CA"/>
        </w:rPr>
        <w:t>utilisateurs peuvent créer des sous-domaines pour une fourniture plus ciblée.</w:t>
      </w:r>
      <w:r w:rsidR="00033D85" w:rsidRPr="000823EF">
        <w:rPr>
          <w:lang w:val="fr-CA"/>
        </w:rPr>
        <w:t xml:space="preserve"> </w:t>
      </w:r>
      <w:r w:rsidRPr="000823EF">
        <w:rPr>
          <w:lang w:val="fr-CA"/>
        </w:rPr>
        <w:t>Seuls les utilisateurs appartenant au sous-domaine couvert doivent alors disposer de SL Utilisateur.</w:t>
      </w:r>
    </w:p>
    <w:p w:rsidR="0073317D" w:rsidRPr="000823EF" w:rsidRDefault="0073317D" w:rsidP="0073317D">
      <w:pPr>
        <w:pStyle w:val="ProductList-Body"/>
        <w:rPr>
          <w:lang w:val="fr-CA"/>
        </w:rPr>
      </w:pPr>
    </w:p>
    <w:p w:rsidR="0073317D" w:rsidRPr="000823EF" w:rsidRDefault="0073317D" w:rsidP="0073317D">
      <w:pPr>
        <w:pStyle w:val="ProductList-Body"/>
        <w:rPr>
          <w:lang w:val="fr-CA"/>
        </w:rPr>
      </w:pPr>
      <w:r w:rsidRPr="000823EF">
        <w:rPr>
          <w:lang w:val="fr-CA"/>
        </w:rPr>
        <w:t>Les Établissements d</w:t>
      </w:r>
      <w:r w:rsidR="00086721">
        <w:rPr>
          <w:lang w:val="fr-CA"/>
        </w:rPr>
        <w:t>’</w:t>
      </w:r>
      <w:r w:rsidRPr="000823EF">
        <w:rPr>
          <w:lang w:val="fr-CA"/>
        </w:rPr>
        <w:t>enseignement ayant conclu un Accord de Mise en Œuvre de Solutions Éducation et un Contrat Open Value Souscription de Solutions Éducation, et disposant de licences CAL Entreprise Suite</w:t>
      </w:r>
      <w:r>
        <w:fldChar w:fldCharType="begin"/>
      </w:r>
      <w:r w:rsidRPr="000823EF">
        <w:rPr>
          <w:lang w:val="fr-CA"/>
        </w:rPr>
        <w:instrText>XE "Enterprise CAL Suite"</w:instrText>
      </w:r>
      <w:r>
        <w:fldChar w:fldCharType="end"/>
      </w:r>
      <w:r w:rsidRPr="000823EF">
        <w:rPr>
          <w:lang w:val="fr-CA"/>
        </w:rPr>
        <w:t xml:space="preserve"> ou CAL Entreprise Exchange avec Services avec une SA active, bénéficient de licences complètes pour Exchange Online Protection</w:t>
      </w:r>
      <w:r>
        <w:fldChar w:fldCharType="begin"/>
      </w:r>
      <w:r w:rsidRPr="000823EF">
        <w:rPr>
          <w:lang w:val="fr-CA"/>
        </w:rPr>
        <w:instrText>XE "Exchange Online Protection"</w:instrText>
      </w:r>
      <w:r>
        <w:fldChar w:fldCharType="end"/>
      </w:r>
      <w:r w:rsidRPr="000823EF">
        <w:rPr>
          <w:lang w:val="fr-CA"/>
        </w:rPr>
        <w:t>, quel que soit le nombre de licences CAL Entreprise Suite ou CAL Entreprise Exchange avec Services dont ils disposent.</w:t>
      </w:r>
      <w:r w:rsidR="00033D85" w:rsidRPr="000823EF">
        <w:rPr>
          <w:lang w:val="fr-CA"/>
        </w:rPr>
        <w:t xml:space="preserve"> </w:t>
      </w:r>
      <w:r w:rsidRPr="000823EF">
        <w:rPr>
          <w:lang w:val="fr-CA"/>
        </w:rPr>
        <w:t xml:space="preserve">Reportez-vous aux notes relatives aux produits </w:t>
      </w:r>
      <w:hyperlink w:anchor="CALSuiteHeading" w:history="1">
        <w:r w:rsidRPr="000823EF">
          <w:rPr>
            <w:rStyle w:val="Hyperlink"/>
            <w:lang w:val="fr-CA"/>
          </w:rPr>
          <w:t>CAL Entreprise Suite</w:t>
        </w:r>
      </w:hyperlink>
      <w:r w:rsidRPr="000823EF">
        <w:rPr>
          <w:lang w:val="fr-CA"/>
        </w:rPr>
        <w:t xml:space="preserve"> ou </w:t>
      </w:r>
      <w:hyperlink w:anchor="CALExchangeEntAvecServ2013" w:history="1">
        <w:r w:rsidRPr="000823EF">
          <w:rPr>
            <w:rStyle w:val="Hyperlink"/>
            <w:lang w:val="fr-CA"/>
          </w:rPr>
          <w:t>CAL Entreprise Exchange avec Services</w:t>
        </w:r>
      </w:hyperlink>
      <w:r w:rsidRPr="000823EF">
        <w:rPr>
          <w:lang w:val="fr-CA"/>
        </w:rPr>
        <w:t xml:space="preserve"> pour plus</w:t>
      </w:r>
      <w:r w:rsidR="000709DC">
        <w:rPr>
          <w:lang w:val="fr-CA"/>
        </w:rPr>
        <w:t> </w:t>
      </w:r>
      <w:r w:rsidRPr="000823EF">
        <w:rPr>
          <w:lang w:val="fr-CA"/>
        </w:rPr>
        <w:t>de détails sur le provisioning.</w:t>
      </w:r>
    </w:p>
    <w:p w:rsidR="00450EF0" w:rsidRPr="000823EF" w:rsidRDefault="00450EF0" w:rsidP="0073317D">
      <w:pPr>
        <w:pStyle w:val="ProductList-Body"/>
        <w:rPr>
          <w:lang w:val="fr-CA"/>
        </w:rPr>
      </w:pPr>
    </w:p>
    <w:p w:rsidR="00450EF0" w:rsidRPr="000823EF" w:rsidRDefault="00450EF0" w:rsidP="00450EF0">
      <w:pPr>
        <w:pStyle w:val="ProductList-Body"/>
        <w:rPr>
          <w:lang w:val="fr-CA"/>
        </w:rPr>
      </w:pPr>
      <w:r w:rsidRPr="000823EF">
        <w:rPr>
          <w:b/>
          <w:color w:val="00188F"/>
          <w:lang w:val="fr-CA"/>
        </w:rPr>
        <w:t>SL Utilisateur Module Complémentaire</w:t>
      </w:r>
    </w:p>
    <w:p w:rsidR="00450EF0" w:rsidRPr="000823EF" w:rsidRDefault="00450EF0" w:rsidP="00450EF0">
      <w:pPr>
        <w:pStyle w:val="ProductList-Body"/>
        <w:rPr>
          <w:lang w:val="fr-CA"/>
        </w:rPr>
      </w:pPr>
      <w:r w:rsidRPr="000823EF">
        <w:rPr>
          <w:lang w:val="fr-CA"/>
        </w:rPr>
        <w:t xml:space="preserve">Consultez la rubrique </w:t>
      </w:r>
      <w:hyperlink w:anchor="ModuleComplémentaire" w:history="1">
        <w:r w:rsidRPr="000823EF">
          <w:rPr>
            <w:rStyle w:val="Hyperlink"/>
            <w:lang w:val="fr-CA"/>
          </w:rPr>
          <w:t>SL Utilisateur Module Complémentaire</w:t>
        </w:r>
      </w:hyperlink>
      <w:r w:rsidR="00263835">
        <w:rPr>
          <w:lang w:val="fr-CA"/>
        </w:rPr>
        <w:t xml:space="preserve"> relative aux suites Office</w:t>
      </w:r>
      <w:r w:rsidRPr="000823EF">
        <w:rPr>
          <w:lang w:val="fr-CA"/>
        </w:rPr>
        <w:t xml:space="preserve"> 365 pour en savoir plus.</w:t>
      </w:r>
    </w:p>
    <w:p w:rsidR="00E64E33" w:rsidRPr="00602C0F" w:rsidRDefault="00A04325" w:rsidP="00E64E33">
      <w:pPr>
        <w:pStyle w:val="ProductList-Body"/>
        <w:shd w:val="clear" w:color="auto" w:fill="A6A6A6" w:themeFill="background1" w:themeFillShade="A6"/>
        <w:spacing w:before="120" w:after="240"/>
        <w:jc w:val="right"/>
        <w:rPr>
          <w:lang w:val="fr-CA"/>
        </w:rPr>
      </w:pPr>
      <w:hyperlink w:anchor="ToC" w:history="1">
        <w:r w:rsidR="00463581" w:rsidRPr="00602C0F">
          <w:rPr>
            <w:rStyle w:val="Hyperlink"/>
            <w:sz w:val="16"/>
            <w:szCs w:val="16"/>
            <w:lang w:val="fr-CA"/>
          </w:rPr>
          <w:t>Table des matières</w:t>
        </w:r>
      </w:hyperlink>
      <w:r w:rsidR="00463581" w:rsidRPr="000823EF">
        <w:rPr>
          <w:sz w:val="16"/>
          <w:szCs w:val="16"/>
          <w:lang w:val="fr-CA"/>
        </w:rPr>
        <w:t xml:space="preserve"> / </w:t>
      </w:r>
      <w:hyperlink w:anchor="ChartKey" w:history="1">
        <w:r w:rsidR="00463581" w:rsidRPr="000823EF">
          <w:rPr>
            <w:rStyle w:val="Hyperlink"/>
            <w:sz w:val="16"/>
            <w:szCs w:val="16"/>
            <w:lang w:val="fr-CA"/>
          </w:rPr>
          <w:t>Clés du tableau</w:t>
        </w:r>
      </w:hyperlink>
      <w:r w:rsidR="00463581" w:rsidRPr="000823EF">
        <w:rPr>
          <w:sz w:val="16"/>
          <w:szCs w:val="16"/>
          <w:lang w:val="fr-CA"/>
        </w:rPr>
        <w:t xml:space="preserve"> / </w:t>
      </w:r>
      <w:hyperlink w:anchor="Index" w:history="1">
        <w:r w:rsidR="00463581" w:rsidRPr="000823EF">
          <w:rPr>
            <w:rStyle w:val="Hyperlink"/>
            <w:sz w:val="16"/>
            <w:szCs w:val="16"/>
            <w:lang w:val="fr-CA"/>
          </w:rPr>
          <w:t>Index</w:t>
        </w:r>
      </w:hyperlink>
    </w:p>
    <w:p w:rsidR="006B077A" w:rsidRDefault="006B077A" w:rsidP="008554CC">
      <w:pPr>
        <w:pStyle w:val="ProductList-Offering2Heading"/>
        <w:pBdr>
          <w:bottom w:val="none" w:sz="0" w:space="0" w:color="auto"/>
        </w:pBdr>
        <w:outlineLvl w:val="2"/>
        <w:rPr>
          <w:lang w:val="fr-CA"/>
        </w:rPr>
      </w:pPr>
    </w:p>
    <w:p w:rsidR="00EE40B5" w:rsidRPr="004C09A1" w:rsidRDefault="00EE40B5" w:rsidP="00680B4D">
      <w:pPr>
        <w:pStyle w:val="ProductList-Offering2Heading"/>
        <w:outlineLvl w:val="2"/>
      </w:pPr>
      <w:r w:rsidRPr="000823EF">
        <w:rPr>
          <w:lang w:val="fr-CA"/>
        </w:rPr>
        <w:tab/>
      </w:r>
      <w:bookmarkStart w:id="1147" w:name="_Toc378147665"/>
      <w:bookmarkStart w:id="1148" w:name="_Toc378151562"/>
      <w:bookmarkStart w:id="1149" w:name="_Toc379797349"/>
      <w:bookmarkStart w:id="1150" w:name="_Toc380513371"/>
      <w:bookmarkStart w:id="1151" w:name="_Toc380655421"/>
      <w:bookmarkStart w:id="1152" w:name="_Toc386625611"/>
      <w:r>
        <w:t>Lync Online</w:t>
      </w:r>
      <w:bookmarkEnd w:id="1147"/>
      <w:bookmarkEnd w:id="1148"/>
      <w:bookmarkEnd w:id="1149"/>
      <w:bookmarkEnd w:id="1150"/>
      <w:bookmarkEnd w:id="1151"/>
      <w:bookmarkEnd w:id="115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4"/>
        <w:gridCol w:w="730"/>
        <w:gridCol w:w="731"/>
        <w:gridCol w:w="731"/>
        <w:gridCol w:w="731"/>
        <w:gridCol w:w="731"/>
        <w:gridCol w:w="730"/>
        <w:gridCol w:w="731"/>
        <w:gridCol w:w="731"/>
        <w:gridCol w:w="731"/>
        <w:gridCol w:w="909"/>
      </w:tblGrid>
      <w:tr w:rsidR="000468E4" w:rsidTr="00DD6042">
        <w:trPr>
          <w:cantSplit/>
          <w:tblHeader/>
        </w:trPr>
        <w:tc>
          <w:tcPr>
            <w:tcW w:w="3314" w:type="dxa"/>
            <w:tcBorders>
              <w:bottom w:val="nil"/>
            </w:tcBorders>
            <w:shd w:val="clear" w:color="auto" w:fill="00188F"/>
          </w:tcPr>
          <w:p w:rsidR="000468E4" w:rsidRPr="00EE0836" w:rsidRDefault="000468E4" w:rsidP="00C4636F">
            <w:pPr>
              <w:pStyle w:val="ProductList-OfferingBody"/>
              <w:ind w:left="-28"/>
              <w:rPr>
                <w:color w:val="FFFFFF" w:themeColor="background1"/>
              </w:rPr>
            </w:pPr>
            <w:r>
              <w:rPr>
                <w:color w:val="FFFFFF" w:themeColor="background1"/>
              </w:rPr>
              <w:t>Produits</w:t>
            </w:r>
          </w:p>
        </w:tc>
        <w:tc>
          <w:tcPr>
            <w:tcW w:w="730" w:type="dxa"/>
            <w:tcBorders>
              <w:bottom w:val="nil"/>
            </w:tcBorders>
            <w:shd w:val="clear" w:color="auto" w:fill="00188F"/>
            <w:vAlign w:val="center"/>
          </w:tcPr>
          <w:p w:rsidR="000468E4" w:rsidRPr="00EE0836" w:rsidRDefault="000468E4" w:rsidP="00C4636F">
            <w:pPr>
              <w:pStyle w:val="ProductList-OfferingBody"/>
              <w:ind w:left="-113"/>
              <w:jc w:val="center"/>
              <w:rPr>
                <w:color w:val="FFFFFF" w:themeColor="background1"/>
              </w:rPr>
            </w:pPr>
            <w:r>
              <w:rPr>
                <w:color w:val="FFFFFF" w:themeColor="background1"/>
              </w:rPr>
              <w:t>Point</w:t>
            </w:r>
          </w:p>
        </w:tc>
        <w:tc>
          <w:tcPr>
            <w:tcW w:w="731" w:type="dxa"/>
            <w:tcBorders>
              <w:left w:val="single" w:sz="12" w:space="0" w:color="FFFFFF" w:themeColor="background1"/>
            </w:tcBorders>
            <w:shd w:val="clear" w:color="auto" w:fill="00188F"/>
            <w:vAlign w:val="center"/>
          </w:tcPr>
          <w:p w:rsidR="000468E4" w:rsidRPr="000468E4" w:rsidRDefault="000468E4" w:rsidP="00991FEB">
            <w:pPr>
              <w:pStyle w:val="ProductList-OfferingBody"/>
              <w:ind w:left="-113"/>
              <w:jc w:val="center"/>
              <w:rPr>
                <w:color w:val="FFFFFF" w:themeColor="background1"/>
              </w:rPr>
            </w:pPr>
            <w:r w:rsidRPr="000468E4">
              <w:rPr>
                <w:color w:val="FFFFFF" w:themeColor="background1"/>
              </w:rPr>
              <w:fldChar w:fldCharType="begin"/>
            </w:r>
            <w:r w:rsidRPr="000468E4">
              <w:rPr>
                <w:color w:val="FFFFFF" w:themeColor="background1"/>
              </w:rPr>
              <w:instrText xml:space="preserve"> AutoTextList  \s NoStyle \t “Contrat Campus et School” </w:instrText>
            </w:r>
            <w:r w:rsidRPr="000468E4">
              <w:rPr>
                <w:color w:val="FFFFFF" w:themeColor="background1"/>
              </w:rPr>
              <w:fldChar w:fldCharType="separate"/>
            </w:r>
            <w:r w:rsidRPr="000468E4">
              <w:rPr>
                <w:color w:val="FFFFFF" w:themeColor="background1"/>
              </w:rPr>
              <w:t>CA/SA</w:t>
            </w:r>
            <w:r w:rsidRPr="000468E4">
              <w:rPr>
                <w:color w:val="FFFFFF" w:themeColor="background1"/>
              </w:rPr>
              <w:fldChar w:fldCharType="end"/>
            </w:r>
          </w:p>
        </w:tc>
        <w:tc>
          <w:tcPr>
            <w:tcW w:w="731" w:type="dxa"/>
            <w:shd w:val="clear" w:color="auto" w:fill="00188F"/>
            <w:vAlign w:val="center"/>
          </w:tcPr>
          <w:p w:rsidR="000468E4" w:rsidRPr="000468E4" w:rsidRDefault="000468E4" w:rsidP="00991FEB">
            <w:pPr>
              <w:pStyle w:val="ProductList-OfferingBody"/>
              <w:ind w:left="-113"/>
              <w:jc w:val="center"/>
              <w:rPr>
                <w:color w:val="FFFFFF" w:themeColor="background1"/>
              </w:rPr>
            </w:pPr>
            <w:r w:rsidRPr="000468E4">
              <w:rPr>
                <w:color w:val="FFFFFF" w:themeColor="background1"/>
              </w:rPr>
              <w:fldChar w:fldCharType="begin"/>
            </w:r>
            <w:r w:rsidRPr="000468E4">
              <w:rPr>
                <w:color w:val="FFFFFF" w:themeColor="background1"/>
              </w:rPr>
              <w:instrText xml:space="preserve"> AutoTextList  \s NoStyle \t “Contrat Entreprise et Contrat Souscription Entreprise” </w:instrText>
            </w:r>
            <w:r w:rsidRPr="000468E4">
              <w:rPr>
                <w:color w:val="FFFFFF" w:themeColor="background1"/>
              </w:rPr>
              <w:fldChar w:fldCharType="separate"/>
            </w:r>
            <w:r w:rsidRPr="000468E4">
              <w:rPr>
                <w:color w:val="FFFFFF" w:themeColor="background1"/>
              </w:rPr>
              <w:t>EA/EAS</w:t>
            </w:r>
            <w:r w:rsidRPr="000468E4">
              <w:rPr>
                <w:color w:val="FFFFFF" w:themeColor="background1"/>
              </w:rPr>
              <w:fldChar w:fldCharType="end"/>
            </w:r>
          </w:p>
        </w:tc>
        <w:tc>
          <w:tcPr>
            <w:tcW w:w="731" w:type="dxa"/>
            <w:shd w:val="clear" w:color="auto" w:fill="00188F"/>
            <w:vAlign w:val="center"/>
          </w:tcPr>
          <w:p w:rsidR="000468E4" w:rsidRPr="000468E4" w:rsidRDefault="000468E4" w:rsidP="00991FEB">
            <w:pPr>
              <w:pStyle w:val="ProductList-OfferingBody"/>
              <w:ind w:left="-113"/>
              <w:jc w:val="center"/>
              <w:rPr>
                <w:color w:val="FFFFFF" w:themeColor="background1"/>
              </w:rPr>
            </w:pPr>
            <w:r w:rsidRPr="000468E4">
              <w:rPr>
                <w:color w:val="FFFFFF" w:themeColor="background1"/>
              </w:rPr>
              <w:fldChar w:fldCharType="begin"/>
            </w:r>
            <w:r w:rsidRPr="000468E4">
              <w:rPr>
                <w:color w:val="FFFFFF" w:themeColor="background1"/>
              </w:rPr>
              <w:instrText xml:space="preserve"> AutoTextList  \s NoStyle \t “Accord de Mise en Œuvre de Solutions Éducation” </w:instrText>
            </w:r>
            <w:r w:rsidRPr="000468E4">
              <w:rPr>
                <w:color w:val="FFFFFF" w:themeColor="background1"/>
              </w:rPr>
              <w:fldChar w:fldCharType="separate"/>
            </w:r>
            <w:r w:rsidRPr="000468E4">
              <w:rPr>
                <w:color w:val="FFFFFF" w:themeColor="background1"/>
              </w:rPr>
              <w:t>EES</w:t>
            </w:r>
            <w:r w:rsidRPr="000468E4">
              <w:rPr>
                <w:color w:val="FFFFFF" w:themeColor="background1"/>
              </w:rPr>
              <w:fldChar w:fldCharType="end"/>
            </w:r>
          </w:p>
        </w:tc>
        <w:tc>
          <w:tcPr>
            <w:tcW w:w="731" w:type="dxa"/>
            <w:shd w:val="clear" w:color="auto" w:fill="00188F"/>
            <w:vAlign w:val="center"/>
          </w:tcPr>
          <w:p w:rsidR="000468E4" w:rsidRPr="000468E4" w:rsidRDefault="000468E4" w:rsidP="00991FEB">
            <w:pPr>
              <w:pStyle w:val="ProductList-OfferingBody"/>
              <w:ind w:left="-113"/>
              <w:jc w:val="center"/>
              <w:rPr>
                <w:color w:val="FFFFFF" w:themeColor="background1"/>
              </w:rPr>
            </w:pPr>
            <w:r w:rsidRPr="000468E4">
              <w:rPr>
                <w:color w:val="FFFFFF" w:themeColor="background1"/>
              </w:rPr>
              <w:fldChar w:fldCharType="begin"/>
            </w:r>
            <w:r w:rsidRPr="000468E4">
              <w:rPr>
                <w:color w:val="FFFFFF" w:themeColor="background1"/>
              </w:rPr>
              <w:instrText xml:space="preserve"> AutoTextList  \s NoStyle \t “Contrat de Fourniture de Produits et de Services Microsoft” </w:instrText>
            </w:r>
            <w:r w:rsidRPr="000468E4">
              <w:rPr>
                <w:color w:val="FFFFFF" w:themeColor="background1"/>
              </w:rPr>
              <w:fldChar w:fldCharType="separate"/>
            </w:r>
            <w:r w:rsidRPr="000468E4">
              <w:rPr>
                <w:color w:val="FFFFFF" w:themeColor="background1"/>
              </w:rPr>
              <w:t>MPSA</w:t>
            </w:r>
            <w:r w:rsidRPr="000468E4">
              <w:rPr>
                <w:color w:val="FFFFFF" w:themeColor="background1"/>
              </w:rPr>
              <w:fldChar w:fldCharType="end"/>
            </w:r>
          </w:p>
        </w:tc>
        <w:tc>
          <w:tcPr>
            <w:tcW w:w="730" w:type="dxa"/>
            <w:shd w:val="clear" w:color="auto" w:fill="00188F"/>
            <w:vAlign w:val="center"/>
          </w:tcPr>
          <w:p w:rsidR="000468E4" w:rsidRPr="000468E4" w:rsidRDefault="000468E4" w:rsidP="00991FEB">
            <w:pPr>
              <w:pStyle w:val="ProductList-OfferingBody"/>
              <w:ind w:left="-113"/>
              <w:jc w:val="center"/>
              <w:rPr>
                <w:color w:val="FFFFFF" w:themeColor="background1"/>
              </w:rPr>
            </w:pPr>
            <w:r w:rsidRPr="000468E4">
              <w:rPr>
                <w:color w:val="FFFFFF" w:themeColor="background1"/>
              </w:rPr>
              <w:fldChar w:fldCharType="begin"/>
            </w:r>
            <w:r w:rsidRPr="000468E4">
              <w:rPr>
                <w:color w:val="FFFFFF" w:themeColor="background1"/>
              </w:rPr>
              <w:instrText xml:space="preserve"> AutoTextList  \s NoStyle \t “Licence Open” </w:instrText>
            </w:r>
            <w:r w:rsidRPr="000468E4">
              <w:rPr>
                <w:color w:val="FFFFFF" w:themeColor="background1"/>
              </w:rPr>
              <w:fldChar w:fldCharType="separate"/>
            </w:r>
            <w:r w:rsidRPr="000468E4">
              <w:rPr>
                <w:color w:val="FFFFFF" w:themeColor="background1"/>
              </w:rPr>
              <w:t>OL</w:t>
            </w:r>
            <w:r w:rsidRPr="000468E4">
              <w:rPr>
                <w:color w:val="FFFFFF" w:themeColor="background1"/>
              </w:rPr>
              <w:fldChar w:fldCharType="end"/>
            </w:r>
          </w:p>
        </w:tc>
        <w:tc>
          <w:tcPr>
            <w:tcW w:w="731" w:type="dxa"/>
            <w:shd w:val="clear" w:color="auto" w:fill="00188F"/>
            <w:vAlign w:val="center"/>
          </w:tcPr>
          <w:p w:rsidR="000468E4" w:rsidRPr="000468E4" w:rsidRDefault="000468E4" w:rsidP="00991FEB">
            <w:pPr>
              <w:pStyle w:val="ProductList-OfferingBody"/>
              <w:ind w:left="-113"/>
              <w:jc w:val="center"/>
              <w:rPr>
                <w:color w:val="FFFFFF" w:themeColor="background1"/>
              </w:rPr>
            </w:pPr>
            <w:r w:rsidRPr="000468E4">
              <w:rPr>
                <w:color w:val="FFFFFF" w:themeColor="background1"/>
              </w:rPr>
              <w:fldChar w:fldCharType="begin"/>
            </w:r>
            <w:r w:rsidRPr="000468E4">
              <w:rPr>
                <w:color w:val="FFFFFF" w:themeColor="background1"/>
              </w:rPr>
              <w:instrText xml:space="preserve"> AutoTextList  \s NoStyle \t “Minimum Licences Open” </w:instrText>
            </w:r>
            <w:r w:rsidRPr="000468E4">
              <w:rPr>
                <w:color w:val="FFFFFF" w:themeColor="background1"/>
              </w:rPr>
              <w:fldChar w:fldCharType="separate"/>
            </w:r>
            <w:r w:rsidRPr="000468E4">
              <w:rPr>
                <w:color w:val="FFFFFF" w:themeColor="background1"/>
              </w:rPr>
              <w:t>OM</w:t>
            </w:r>
            <w:r w:rsidRPr="000468E4">
              <w:rPr>
                <w:color w:val="FFFFFF" w:themeColor="background1"/>
              </w:rPr>
              <w:fldChar w:fldCharType="end"/>
            </w:r>
          </w:p>
        </w:tc>
        <w:tc>
          <w:tcPr>
            <w:tcW w:w="731" w:type="dxa"/>
            <w:shd w:val="clear" w:color="auto" w:fill="00188F"/>
            <w:vAlign w:val="center"/>
          </w:tcPr>
          <w:p w:rsidR="000468E4" w:rsidRPr="000468E4" w:rsidRDefault="000468E4" w:rsidP="00991FEB">
            <w:pPr>
              <w:pStyle w:val="ProductList-OfferingBody"/>
              <w:ind w:left="-113"/>
              <w:jc w:val="center"/>
              <w:rPr>
                <w:color w:val="FFFFFF" w:themeColor="background1"/>
              </w:rPr>
            </w:pPr>
            <w:r w:rsidRPr="000468E4">
              <w:rPr>
                <w:color w:val="FFFFFF" w:themeColor="background1"/>
              </w:rPr>
              <w:fldChar w:fldCharType="begin"/>
            </w:r>
            <w:r w:rsidRPr="000468E4">
              <w:rPr>
                <w:color w:val="FFFFFF" w:themeColor="background1"/>
              </w:rPr>
              <w:instrText xml:space="preserve"> AutoTextList  \s NoStyle \t “Open Value et Open Value Souscription” </w:instrText>
            </w:r>
            <w:r w:rsidRPr="000468E4">
              <w:rPr>
                <w:color w:val="FFFFFF" w:themeColor="background1"/>
              </w:rPr>
              <w:fldChar w:fldCharType="separate"/>
            </w:r>
            <w:r w:rsidRPr="000468E4">
              <w:rPr>
                <w:color w:val="FFFFFF" w:themeColor="background1"/>
              </w:rPr>
              <w:t>OV/OVS</w:t>
            </w:r>
            <w:r w:rsidRPr="000468E4">
              <w:rPr>
                <w:color w:val="FFFFFF" w:themeColor="background1"/>
              </w:rPr>
              <w:fldChar w:fldCharType="end"/>
            </w:r>
          </w:p>
        </w:tc>
        <w:tc>
          <w:tcPr>
            <w:tcW w:w="731" w:type="dxa"/>
            <w:shd w:val="clear" w:color="auto" w:fill="00188F"/>
            <w:vAlign w:val="center"/>
          </w:tcPr>
          <w:p w:rsidR="000468E4" w:rsidRPr="000468E4" w:rsidRDefault="000468E4" w:rsidP="00991FEB">
            <w:pPr>
              <w:pStyle w:val="ProductList-OfferingBody"/>
              <w:ind w:left="-113"/>
              <w:jc w:val="center"/>
              <w:rPr>
                <w:color w:val="FFFFFF" w:themeColor="background1"/>
              </w:rPr>
            </w:pPr>
            <w:r w:rsidRPr="000468E4">
              <w:rPr>
                <w:color w:val="FFFFFF" w:themeColor="background1"/>
              </w:rPr>
              <w:fldChar w:fldCharType="begin"/>
            </w:r>
            <w:r w:rsidRPr="000468E4">
              <w:rPr>
                <w:color w:val="FFFFFF" w:themeColor="background1"/>
              </w:rPr>
              <w:instrText xml:space="preserve"> AutoTextList  \s NoStyle \t “Select et Select Plus” </w:instrText>
            </w:r>
            <w:r w:rsidRPr="000468E4">
              <w:rPr>
                <w:color w:val="FFFFFF" w:themeColor="background1"/>
              </w:rPr>
              <w:fldChar w:fldCharType="separate"/>
            </w:r>
            <w:r w:rsidRPr="000468E4">
              <w:rPr>
                <w:color w:val="FFFFFF" w:themeColor="background1"/>
              </w:rPr>
              <w:t xml:space="preserve"> S/S+</w:t>
            </w:r>
            <w:r w:rsidRPr="000468E4">
              <w:rPr>
                <w:color w:val="FFFFFF" w:themeColor="background1"/>
              </w:rPr>
              <w:fldChar w:fldCharType="end"/>
            </w:r>
          </w:p>
        </w:tc>
        <w:tc>
          <w:tcPr>
            <w:tcW w:w="909" w:type="dxa"/>
            <w:shd w:val="clear" w:color="auto" w:fill="00188F"/>
            <w:vAlign w:val="center"/>
          </w:tcPr>
          <w:p w:rsidR="000468E4" w:rsidRPr="000468E4" w:rsidRDefault="000468E4" w:rsidP="00991FEB">
            <w:pPr>
              <w:pStyle w:val="ProductList-OfferingBody"/>
              <w:ind w:left="-113"/>
              <w:jc w:val="center"/>
              <w:rPr>
                <w:color w:val="FFFFFF" w:themeColor="background1"/>
              </w:rPr>
            </w:pPr>
            <w:r w:rsidRPr="000468E4">
              <w:rPr>
                <w:color w:val="FFFFFF" w:themeColor="background1"/>
              </w:rPr>
              <w:fldChar w:fldCharType="begin"/>
            </w:r>
            <w:r w:rsidRPr="000468E4">
              <w:rPr>
                <w:color w:val="FFFFFF" w:themeColor="background1"/>
              </w:rPr>
              <w:instrText xml:space="preserve"> AutoTextList  \s NoStyle \t “Accord de Mise en Œuvre Serveur et Cloud” </w:instrText>
            </w:r>
            <w:r w:rsidRPr="000468E4">
              <w:rPr>
                <w:color w:val="FFFFFF" w:themeColor="background1"/>
              </w:rPr>
              <w:fldChar w:fldCharType="separate"/>
            </w:r>
            <w:r w:rsidRPr="000468E4">
              <w:rPr>
                <w:color w:val="FFFFFF" w:themeColor="background1"/>
              </w:rPr>
              <w:t>SCE</w:t>
            </w:r>
            <w:r w:rsidRPr="000468E4">
              <w:rPr>
                <w:color w:val="FFFFFF" w:themeColor="background1"/>
              </w:rPr>
              <w:fldChar w:fldCharType="end"/>
            </w:r>
          </w:p>
        </w:tc>
      </w:tr>
      <w:tr w:rsidR="000468E4" w:rsidTr="00DD6042">
        <w:trPr>
          <w:cantSplit/>
          <w:tblHeader/>
        </w:trPr>
        <w:tc>
          <w:tcPr>
            <w:tcW w:w="3314" w:type="dxa"/>
            <w:tcBorders>
              <w:top w:val="nil"/>
              <w:left w:val="nil"/>
              <w:bottom w:val="dashSmallGap" w:sz="4" w:space="0" w:color="BFBFBF" w:themeColor="background1" w:themeShade="BF"/>
              <w:right w:val="nil"/>
            </w:tcBorders>
          </w:tcPr>
          <w:p w:rsidR="000468E4" w:rsidRPr="000823EF" w:rsidRDefault="000468E4" w:rsidP="00F73609">
            <w:pPr>
              <w:pStyle w:val="ProductList-Offering2"/>
              <w:rPr>
                <w:lang w:val="fr-CA"/>
              </w:rPr>
            </w:pPr>
            <w:bookmarkStart w:id="1153" w:name="_Toc379797350"/>
            <w:bookmarkStart w:id="1154" w:name="_Toc380513372"/>
            <w:bookmarkStart w:id="1155" w:name="_Toc380655422"/>
            <w:bookmarkStart w:id="1156" w:name="_Toc386625612"/>
            <w:r w:rsidRPr="000823EF">
              <w:rPr>
                <w:lang w:val="fr-CA"/>
              </w:rPr>
              <w:t>Lync Online Plan 1</w:t>
            </w:r>
            <w:r>
              <w:fldChar w:fldCharType="begin"/>
            </w:r>
            <w:r w:rsidRPr="000823EF">
              <w:rPr>
                <w:lang w:val="fr-CA"/>
              </w:rPr>
              <w:instrText>XE "Lync Online Plan 1"</w:instrText>
            </w:r>
            <w:r>
              <w:fldChar w:fldCharType="end"/>
            </w:r>
            <w:r w:rsidRPr="000823EF">
              <w:rPr>
                <w:lang w:val="fr-CA"/>
              </w:rPr>
              <w:t xml:space="preserve"> (SL Utilisateur)</w:t>
            </w:r>
            <w:bookmarkEnd w:id="1153"/>
            <w:bookmarkEnd w:id="1154"/>
            <w:bookmarkEnd w:id="1155"/>
            <w:bookmarkEnd w:id="1156"/>
          </w:p>
        </w:tc>
        <w:tc>
          <w:tcPr>
            <w:tcW w:w="730" w:type="dxa"/>
            <w:tcBorders>
              <w:top w:val="nil"/>
              <w:left w:val="nil"/>
              <w:bottom w:val="dashSmallGap" w:sz="4" w:space="0" w:color="BFBFBF" w:themeColor="background1" w:themeShade="BF"/>
              <w:right w:val="nil"/>
            </w:tcBorders>
            <w:vAlign w:val="center"/>
          </w:tcPr>
          <w:p w:rsidR="000468E4" w:rsidRDefault="000468E4" w:rsidP="00C4636F">
            <w:pPr>
              <w:pStyle w:val="ProductList-OfferingBody"/>
              <w:ind w:left="-113"/>
              <w:jc w:val="center"/>
            </w:pPr>
            <w:r>
              <w:t>1</w:t>
            </w:r>
          </w:p>
        </w:tc>
        <w:tc>
          <w:tcPr>
            <w:tcW w:w="731" w:type="dxa"/>
            <w:tcBorders>
              <w:left w:val="single" w:sz="12" w:space="0" w:color="FFFFFF" w:themeColor="background1"/>
            </w:tcBorders>
            <w:shd w:val="clear" w:color="auto" w:fill="BFBFBF" w:themeFill="background1" w:themeFillShade="BF"/>
            <w:vAlign w:val="center"/>
          </w:tcPr>
          <w:p w:rsidR="000468E4" w:rsidRDefault="000468E4" w:rsidP="00C4636F">
            <w:pPr>
              <w:pStyle w:val="ProductList-OfferingBody"/>
              <w:ind w:left="-113"/>
              <w:jc w:val="center"/>
            </w:pPr>
          </w:p>
        </w:tc>
        <w:tc>
          <w:tcPr>
            <w:tcW w:w="731" w:type="dxa"/>
            <w:shd w:val="clear" w:color="auto" w:fill="70AD47" w:themeFill="accent6"/>
            <w:vAlign w:val="center"/>
          </w:tcPr>
          <w:p w:rsidR="000468E4" w:rsidRPr="000468E4" w:rsidRDefault="000468E4" w:rsidP="00991FEB">
            <w:pPr>
              <w:pStyle w:val="ProductList-OfferingBody"/>
              <w:ind w:left="-113"/>
              <w:jc w:val="center"/>
            </w:pPr>
            <w:r w:rsidRPr="000468E4">
              <w:fldChar w:fldCharType="begin"/>
            </w:r>
            <w:r w:rsidRPr="000468E4">
              <w:instrText xml:space="preserve"> AutoTextList  \s NoStyle \t “Produit Supplémentaire” </w:instrText>
            </w:r>
            <w:r w:rsidRPr="000468E4">
              <w:fldChar w:fldCharType="separate"/>
            </w:r>
            <w:r w:rsidRPr="000468E4">
              <w:t xml:space="preserve"> A </w:t>
            </w:r>
            <w:r w:rsidRPr="000468E4">
              <w:fldChar w:fldCharType="end"/>
            </w: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1" w:type="dxa"/>
            <w:shd w:val="clear" w:color="auto" w:fill="70AD47" w:themeFill="accent6"/>
            <w:vAlign w:val="center"/>
          </w:tcPr>
          <w:p w:rsidR="000468E4" w:rsidRPr="000468E4" w:rsidRDefault="000468E4" w:rsidP="00991FEB">
            <w:pPr>
              <w:pStyle w:val="ProductList-OfferingBody"/>
              <w:ind w:left="-113"/>
              <w:jc w:val="center"/>
            </w:pPr>
          </w:p>
        </w:tc>
        <w:tc>
          <w:tcPr>
            <w:tcW w:w="730" w:type="dxa"/>
            <w:shd w:val="clear" w:color="auto" w:fill="70AD47" w:themeFill="accent6"/>
            <w:vAlign w:val="center"/>
          </w:tcPr>
          <w:p w:rsidR="000468E4" w:rsidRPr="000468E4" w:rsidRDefault="000468E4" w:rsidP="00991FEB">
            <w:pPr>
              <w:pStyle w:val="ProductList-OfferingBody"/>
              <w:ind w:left="-113"/>
              <w:jc w:val="center"/>
            </w:pPr>
          </w:p>
        </w:tc>
        <w:tc>
          <w:tcPr>
            <w:tcW w:w="731" w:type="dxa"/>
            <w:shd w:val="clear" w:color="auto" w:fill="70AD47" w:themeFill="accent6"/>
            <w:vAlign w:val="center"/>
          </w:tcPr>
          <w:p w:rsidR="000468E4" w:rsidRPr="000468E4" w:rsidRDefault="000468E4" w:rsidP="00991FEB">
            <w:pPr>
              <w:pStyle w:val="ProductList-OfferingBody"/>
              <w:ind w:left="-113"/>
              <w:jc w:val="center"/>
            </w:pPr>
            <w:r w:rsidRPr="000468E4">
              <w:fldChar w:fldCharType="begin"/>
            </w:r>
            <w:r w:rsidRPr="000468E4">
              <w:instrText xml:space="preserve"> AutoTextList  \s NoStyle \t “Licence Open et Open Value” </w:instrText>
            </w:r>
            <w:r w:rsidRPr="000468E4">
              <w:fldChar w:fldCharType="separate"/>
            </w:r>
            <w:r w:rsidRPr="000468E4">
              <w:t>OF</w:t>
            </w:r>
            <w:r w:rsidRPr="000468E4">
              <w:fldChar w:fldCharType="end"/>
            </w:r>
          </w:p>
        </w:tc>
        <w:tc>
          <w:tcPr>
            <w:tcW w:w="731" w:type="dxa"/>
            <w:shd w:val="clear" w:color="auto" w:fill="70AD47" w:themeFill="accent6"/>
            <w:vAlign w:val="center"/>
          </w:tcPr>
          <w:p w:rsidR="000468E4" w:rsidRPr="000468E4" w:rsidRDefault="000468E4" w:rsidP="00991FEB">
            <w:pPr>
              <w:pStyle w:val="ProductList-OfferingBody"/>
              <w:ind w:left="-113"/>
              <w:jc w:val="center"/>
            </w:pPr>
            <w:r w:rsidRPr="000468E4">
              <w:fldChar w:fldCharType="begin"/>
            </w:r>
            <w:r w:rsidRPr="000468E4">
              <w:instrText xml:space="preserve"> AutoTextList  \s NoStyle \t “Programme Open Value sans option couvrant l’ensemble de l’organisation” </w:instrText>
            </w:r>
            <w:r w:rsidRPr="000468E4">
              <w:fldChar w:fldCharType="separate"/>
            </w:r>
            <w:r w:rsidRPr="000468E4">
              <w:t xml:space="preserve"> P </w:t>
            </w:r>
            <w:r w:rsidRPr="000468E4">
              <w:fldChar w:fldCharType="end"/>
            </w: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909" w:type="dxa"/>
            <w:shd w:val="clear" w:color="auto" w:fill="70AD47" w:themeFill="accent6"/>
            <w:vAlign w:val="center"/>
          </w:tcPr>
          <w:p w:rsidR="000468E4" w:rsidRPr="000468E4" w:rsidRDefault="000468E4" w:rsidP="00991FEB">
            <w:pPr>
              <w:pStyle w:val="ProductList-OfferingBody"/>
              <w:ind w:left="-113"/>
              <w:jc w:val="center"/>
            </w:pPr>
            <w:r w:rsidRPr="000468E4">
              <w:fldChar w:fldCharType="begin"/>
            </w:r>
            <w:r w:rsidRPr="000468E4">
              <w:instrText xml:space="preserve"> AutoTextList  \s NoStyle \t “Produit Supplémentaire” </w:instrText>
            </w:r>
            <w:r w:rsidRPr="000468E4">
              <w:fldChar w:fldCharType="separate"/>
            </w:r>
            <w:r w:rsidRPr="000468E4">
              <w:t xml:space="preserve"> A </w:t>
            </w:r>
            <w:r w:rsidRPr="000468E4">
              <w:fldChar w:fldCharType="end"/>
            </w:r>
          </w:p>
        </w:tc>
      </w:tr>
      <w:tr w:rsidR="000468E4" w:rsidRPr="006B077A" w:rsidTr="009601D6">
        <w:trPr>
          <w:cantSplit/>
          <w:trHeight w:val="44"/>
          <w:tblHeader/>
        </w:trPr>
        <w:tc>
          <w:tcPr>
            <w:tcW w:w="3314" w:type="dxa"/>
            <w:tcBorders>
              <w:top w:val="dashSmallGap" w:sz="4" w:space="0" w:color="BFBFBF" w:themeColor="background1" w:themeShade="BF"/>
              <w:left w:val="nil"/>
              <w:bottom w:val="dashSmallGap" w:sz="4" w:space="0" w:color="BFBFBF" w:themeColor="background1" w:themeShade="BF"/>
              <w:right w:val="nil"/>
            </w:tcBorders>
          </w:tcPr>
          <w:p w:rsidR="000468E4" w:rsidRPr="000823EF" w:rsidRDefault="000468E4" w:rsidP="00F73609">
            <w:pPr>
              <w:pStyle w:val="ProductList-Offering2"/>
              <w:rPr>
                <w:lang w:val="fr-CA"/>
              </w:rPr>
            </w:pPr>
            <w:bookmarkStart w:id="1157" w:name="_Toc379797351"/>
            <w:bookmarkStart w:id="1158" w:name="_Toc380513373"/>
            <w:bookmarkStart w:id="1159" w:name="_Toc380655423"/>
            <w:bookmarkStart w:id="1160" w:name="_Toc386625613"/>
            <w:r w:rsidRPr="000823EF">
              <w:rPr>
                <w:lang w:val="fr-CA"/>
              </w:rPr>
              <w:t>Module Complémentaire Lync Online Plan 1</w:t>
            </w:r>
            <w:r>
              <w:fldChar w:fldCharType="begin"/>
            </w:r>
            <w:r w:rsidRPr="000823EF">
              <w:rPr>
                <w:lang w:val="fr-CA"/>
              </w:rPr>
              <w:instrText>XE "Lync Online Plan 1"</w:instrText>
            </w:r>
            <w:r>
              <w:fldChar w:fldCharType="end"/>
            </w:r>
            <w:r>
              <w:fldChar w:fldCharType="begin"/>
            </w:r>
            <w:r w:rsidRPr="000823EF">
              <w:rPr>
                <w:lang w:val="fr-CA"/>
              </w:rPr>
              <w:instrText>XE "Module Complémentaire Lync Online Plan 1"</w:instrText>
            </w:r>
            <w:r>
              <w:fldChar w:fldCharType="end"/>
            </w:r>
            <w:r w:rsidRPr="000823EF">
              <w:rPr>
                <w:lang w:val="fr-CA"/>
              </w:rPr>
              <w:t xml:space="preserve"> </w:t>
            </w:r>
            <w:r w:rsidR="006B077A">
              <w:rPr>
                <w:lang w:val="fr-CA"/>
              </w:rPr>
              <w:br/>
            </w:r>
            <w:r w:rsidRPr="000823EF">
              <w:rPr>
                <w:lang w:val="fr-CA"/>
              </w:rPr>
              <w:t>(SL Utilisateur)</w:t>
            </w:r>
            <w:bookmarkEnd w:id="1157"/>
            <w:bookmarkEnd w:id="1158"/>
            <w:bookmarkEnd w:id="1159"/>
            <w:bookmarkEnd w:id="1160"/>
          </w:p>
        </w:tc>
        <w:tc>
          <w:tcPr>
            <w:tcW w:w="730" w:type="dxa"/>
            <w:tcBorders>
              <w:top w:val="dashSmallGap" w:sz="4" w:space="0" w:color="BFBFBF" w:themeColor="background1" w:themeShade="BF"/>
              <w:left w:val="nil"/>
              <w:bottom w:val="dashSmallGap" w:sz="4" w:space="0" w:color="BFBFBF" w:themeColor="background1" w:themeShade="BF"/>
              <w:right w:val="nil"/>
            </w:tcBorders>
            <w:vAlign w:val="center"/>
          </w:tcPr>
          <w:p w:rsidR="000468E4" w:rsidRPr="000823EF" w:rsidRDefault="000468E4" w:rsidP="00C4636F">
            <w:pPr>
              <w:pStyle w:val="ProductList-OfferingBody"/>
              <w:ind w:left="-113"/>
              <w:jc w:val="center"/>
              <w:rPr>
                <w:lang w:val="fr-CA"/>
              </w:rPr>
            </w:pPr>
          </w:p>
        </w:tc>
        <w:tc>
          <w:tcPr>
            <w:tcW w:w="731" w:type="dxa"/>
            <w:tcBorders>
              <w:left w:val="single" w:sz="12" w:space="0" w:color="FFFFFF" w:themeColor="background1"/>
            </w:tcBorders>
            <w:shd w:val="clear" w:color="auto" w:fill="BFBFBF" w:themeFill="background1" w:themeFillShade="BF"/>
            <w:vAlign w:val="center"/>
          </w:tcPr>
          <w:p w:rsidR="000468E4" w:rsidRPr="000823EF" w:rsidRDefault="000468E4" w:rsidP="00C4636F">
            <w:pPr>
              <w:pStyle w:val="ProductList-OfferingBody"/>
              <w:ind w:left="-113"/>
              <w:jc w:val="center"/>
              <w:rPr>
                <w:lang w:val="fr-CA"/>
              </w:rPr>
            </w:pPr>
          </w:p>
        </w:tc>
        <w:tc>
          <w:tcPr>
            <w:tcW w:w="731" w:type="dxa"/>
            <w:shd w:val="clear" w:color="auto" w:fill="70AD47" w:themeFill="accent6"/>
            <w:vAlign w:val="center"/>
          </w:tcPr>
          <w:p w:rsidR="000468E4" w:rsidRPr="006B077A" w:rsidRDefault="000468E4" w:rsidP="00991FEB">
            <w:pPr>
              <w:pStyle w:val="ProductList-OfferingBody"/>
              <w:ind w:left="-113"/>
              <w:jc w:val="center"/>
              <w:rPr>
                <w:lang w:val="fr-FR"/>
              </w:rPr>
            </w:pPr>
            <w:r w:rsidRPr="000468E4">
              <w:fldChar w:fldCharType="begin"/>
            </w:r>
            <w:r w:rsidRPr="000468E4">
              <w:rPr>
                <w:lang w:val="fr-FR"/>
              </w:rPr>
              <w:instrText xml:space="preserve"> AutoTextList  \s NoStyle \t “Produit Supplémentaire” </w:instrText>
            </w:r>
            <w:r w:rsidRPr="000468E4">
              <w:fldChar w:fldCharType="separate"/>
            </w:r>
            <w:r w:rsidRPr="000468E4">
              <w:rPr>
                <w:lang w:val="fr-FR"/>
              </w:rPr>
              <w:t xml:space="preserve"> </w:t>
            </w:r>
            <w:r w:rsidRPr="006B077A">
              <w:rPr>
                <w:lang w:val="fr-FR"/>
              </w:rPr>
              <w:t xml:space="preserve">A </w:t>
            </w:r>
            <w:r w:rsidRPr="000468E4">
              <w:fldChar w:fldCharType="end"/>
            </w:r>
          </w:p>
        </w:tc>
        <w:tc>
          <w:tcPr>
            <w:tcW w:w="731" w:type="dxa"/>
            <w:shd w:val="clear" w:color="auto" w:fill="BFBFBF" w:themeFill="background1" w:themeFillShade="BF"/>
            <w:vAlign w:val="center"/>
          </w:tcPr>
          <w:p w:rsidR="000468E4" w:rsidRPr="006B077A" w:rsidRDefault="000468E4" w:rsidP="00991FEB">
            <w:pPr>
              <w:pStyle w:val="ProductList-OfferingBody"/>
              <w:ind w:left="-113"/>
              <w:jc w:val="center"/>
              <w:rPr>
                <w:lang w:val="fr-FR"/>
              </w:rPr>
            </w:pPr>
          </w:p>
        </w:tc>
        <w:tc>
          <w:tcPr>
            <w:tcW w:w="731" w:type="dxa"/>
            <w:shd w:val="clear" w:color="auto" w:fill="BFBFBF" w:themeFill="background1" w:themeFillShade="BF"/>
            <w:vAlign w:val="center"/>
          </w:tcPr>
          <w:p w:rsidR="000468E4" w:rsidRPr="006B077A" w:rsidRDefault="000468E4" w:rsidP="00991FEB">
            <w:pPr>
              <w:pStyle w:val="ProductList-OfferingBody"/>
              <w:ind w:left="-113"/>
              <w:jc w:val="center"/>
              <w:rPr>
                <w:lang w:val="fr-FR"/>
              </w:rPr>
            </w:pPr>
          </w:p>
        </w:tc>
        <w:tc>
          <w:tcPr>
            <w:tcW w:w="730" w:type="dxa"/>
            <w:shd w:val="clear" w:color="auto" w:fill="BFBFBF" w:themeFill="background1" w:themeFillShade="BF"/>
            <w:vAlign w:val="center"/>
          </w:tcPr>
          <w:p w:rsidR="000468E4" w:rsidRPr="006B077A" w:rsidRDefault="000468E4" w:rsidP="00991FEB">
            <w:pPr>
              <w:pStyle w:val="ProductList-OfferingBody"/>
              <w:ind w:left="-113"/>
              <w:jc w:val="center"/>
              <w:rPr>
                <w:lang w:val="fr-FR"/>
              </w:rPr>
            </w:pPr>
          </w:p>
        </w:tc>
        <w:tc>
          <w:tcPr>
            <w:tcW w:w="731" w:type="dxa"/>
            <w:shd w:val="clear" w:color="auto" w:fill="BFBFBF" w:themeFill="background1" w:themeFillShade="BF"/>
            <w:vAlign w:val="center"/>
          </w:tcPr>
          <w:p w:rsidR="000468E4" w:rsidRPr="006B077A" w:rsidRDefault="000468E4" w:rsidP="00991FEB">
            <w:pPr>
              <w:pStyle w:val="ProductList-OfferingBody"/>
              <w:ind w:left="-113"/>
              <w:jc w:val="center"/>
              <w:rPr>
                <w:lang w:val="fr-FR"/>
              </w:rPr>
            </w:pPr>
          </w:p>
        </w:tc>
        <w:tc>
          <w:tcPr>
            <w:tcW w:w="731" w:type="dxa"/>
            <w:shd w:val="clear" w:color="auto" w:fill="BFBFBF" w:themeFill="background1" w:themeFillShade="BF"/>
            <w:vAlign w:val="center"/>
          </w:tcPr>
          <w:p w:rsidR="000468E4" w:rsidRPr="006B077A" w:rsidRDefault="000468E4" w:rsidP="00991FEB">
            <w:pPr>
              <w:pStyle w:val="ProductList-OfferingBody"/>
              <w:ind w:left="-113"/>
              <w:jc w:val="center"/>
              <w:rPr>
                <w:lang w:val="fr-FR"/>
              </w:rPr>
            </w:pPr>
          </w:p>
        </w:tc>
        <w:tc>
          <w:tcPr>
            <w:tcW w:w="731" w:type="dxa"/>
            <w:shd w:val="clear" w:color="auto" w:fill="BFBFBF" w:themeFill="background1" w:themeFillShade="BF"/>
            <w:vAlign w:val="center"/>
          </w:tcPr>
          <w:p w:rsidR="000468E4" w:rsidRPr="006B077A" w:rsidRDefault="000468E4" w:rsidP="00991FEB">
            <w:pPr>
              <w:pStyle w:val="ProductList-OfferingBody"/>
              <w:ind w:left="-113"/>
              <w:jc w:val="center"/>
              <w:rPr>
                <w:lang w:val="fr-FR"/>
              </w:rPr>
            </w:pPr>
          </w:p>
        </w:tc>
        <w:tc>
          <w:tcPr>
            <w:tcW w:w="909" w:type="dxa"/>
            <w:shd w:val="clear" w:color="auto" w:fill="70AD47" w:themeFill="accent6"/>
            <w:vAlign w:val="center"/>
          </w:tcPr>
          <w:p w:rsidR="000468E4" w:rsidRPr="006B077A" w:rsidRDefault="009601D6" w:rsidP="00991FEB">
            <w:pPr>
              <w:pStyle w:val="ProductList-OfferingBody"/>
              <w:ind w:left="-113"/>
              <w:jc w:val="center"/>
              <w:rPr>
                <w:lang w:val="fr-FR"/>
              </w:rPr>
            </w:pPr>
            <w:r w:rsidRPr="000468E4">
              <w:fldChar w:fldCharType="begin"/>
            </w:r>
            <w:r w:rsidRPr="000468E4">
              <w:instrText xml:space="preserve"> AutoTextList  \s NoStyle \t “Produit Supplémentaire” </w:instrText>
            </w:r>
            <w:r w:rsidRPr="000468E4">
              <w:fldChar w:fldCharType="separate"/>
            </w:r>
            <w:r w:rsidRPr="000468E4">
              <w:t xml:space="preserve"> A </w:t>
            </w:r>
            <w:r w:rsidRPr="000468E4">
              <w:fldChar w:fldCharType="end"/>
            </w:r>
          </w:p>
        </w:tc>
      </w:tr>
      <w:tr w:rsidR="000468E4" w:rsidTr="00DD6042">
        <w:trPr>
          <w:cantSplit/>
          <w:trHeight w:val="44"/>
          <w:tblHeader/>
        </w:trPr>
        <w:tc>
          <w:tcPr>
            <w:tcW w:w="3314" w:type="dxa"/>
            <w:tcBorders>
              <w:top w:val="dashSmallGap" w:sz="4" w:space="0" w:color="BFBFBF" w:themeColor="background1" w:themeShade="BF"/>
              <w:left w:val="nil"/>
              <w:bottom w:val="dashSmallGap" w:sz="4" w:space="0" w:color="BFBFBF" w:themeColor="background1" w:themeShade="BF"/>
              <w:right w:val="nil"/>
            </w:tcBorders>
          </w:tcPr>
          <w:p w:rsidR="000468E4" w:rsidRPr="000823EF" w:rsidRDefault="000468E4" w:rsidP="00F73609">
            <w:pPr>
              <w:pStyle w:val="ProductList-Offering2"/>
              <w:rPr>
                <w:lang w:val="fr-CA"/>
              </w:rPr>
            </w:pPr>
            <w:bookmarkStart w:id="1161" w:name="_Toc379797352"/>
            <w:bookmarkStart w:id="1162" w:name="_Toc380513374"/>
            <w:bookmarkStart w:id="1163" w:name="_Toc380655424"/>
            <w:bookmarkStart w:id="1164" w:name="_Toc386625614"/>
            <w:r w:rsidRPr="000823EF">
              <w:rPr>
                <w:lang w:val="fr-CA"/>
              </w:rPr>
              <w:t>Lync Online Plan 1G</w:t>
            </w:r>
            <w:r>
              <w:fldChar w:fldCharType="begin"/>
            </w:r>
            <w:r w:rsidRPr="000823EF">
              <w:rPr>
                <w:lang w:val="fr-CA"/>
              </w:rPr>
              <w:instrText>XE "Lync Online Plan 1G"</w:instrText>
            </w:r>
            <w:r>
              <w:fldChar w:fldCharType="end"/>
            </w:r>
            <w:r w:rsidRPr="000823EF">
              <w:rPr>
                <w:lang w:val="fr-CA"/>
              </w:rPr>
              <w:t xml:space="preserve"> (SL Utilisateur)</w:t>
            </w:r>
            <w:bookmarkEnd w:id="1161"/>
            <w:bookmarkEnd w:id="1162"/>
            <w:bookmarkEnd w:id="1163"/>
            <w:bookmarkEnd w:id="1164"/>
          </w:p>
        </w:tc>
        <w:tc>
          <w:tcPr>
            <w:tcW w:w="73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0468E4" w:rsidRPr="000823EF" w:rsidRDefault="000468E4" w:rsidP="00C4636F">
            <w:pPr>
              <w:pStyle w:val="ProductList-OfferingBody"/>
              <w:ind w:left="-113"/>
              <w:jc w:val="center"/>
              <w:rPr>
                <w:lang w:val="fr-CA"/>
              </w:rPr>
            </w:pPr>
          </w:p>
        </w:tc>
        <w:tc>
          <w:tcPr>
            <w:tcW w:w="731" w:type="dxa"/>
            <w:tcBorders>
              <w:left w:val="single" w:sz="12" w:space="0" w:color="FFFFFF" w:themeColor="background1"/>
            </w:tcBorders>
            <w:shd w:val="clear" w:color="auto" w:fill="BFBFBF" w:themeFill="background1" w:themeFillShade="BF"/>
            <w:vAlign w:val="center"/>
          </w:tcPr>
          <w:p w:rsidR="000468E4" w:rsidRPr="000823EF" w:rsidRDefault="000468E4" w:rsidP="00C4636F">
            <w:pPr>
              <w:pStyle w:val="ProductList-OfferingBody"/>
              <w:ind w:left="-113"/>
              <w:jc w:val="center"/>
              <w:rPr>
                <w:lang w:val="fr-CA"/>
              </w:rPr>
            </w:pPr>
          </w:p>
        </w:tc>
        <w:tc>
          <w:tcPr>
            <w:tcW w:w="731" w:type="dxa"/>
            <w:shd w:val="clear" w:color="auto" w:fill="70AD47" w:themeFill="accent6"/>
            <w:vAlign w:val="center"/>
          </w:tcPr>
          <w:p w:rsidR="000468E4" w:rsidRPr="000468E4" w:rsidRDefault="000468E4" w:rsidP="00991FEB">
            <w:pPr>
              <w:pStyle w:val="ProductList-OfferingBody"/>
              <w:ind w:left="-113"/>
              <w:jc w:val="center"/>
            </w:pPr>
            <w:r w:rsidRPr="000468E4">
              <w:fldChar w:fldCharType="begin"/>
            </w:r>
            <w:r w:rsidRPr="000468E4">
              <w:rPr>
                <w:lang w:val="fr-FR"/>
              </w:rPr>
              <w:instrText xml:space="preserve"> AutoTextList  \s NoStyle \t “Produit Supplémentaire” </w:instrText>
            </w:r>
            <w:r w:rsidRPr="000468E4">
              <w:fldChar w:fldCharType="separate"/>
            </w:r>
            <w:r w:rsidRPr="000468E4">
              <w:rPr>
                <w:lang w:val="fr-FR"/>
              </w:rPr>
              <w:t xml:space="preserve"> </w:t>
            </w:r>
            <w:r w:rsidRPr="000468E4">
              <w:t xml:space="preserve">A </w:t>
            </w:r>
            <w:r w:rsidRPr="000468E4">
              <w:fldChar w:fldCharType="end"/>
            </w: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0"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909" w:type="dxa"/>
            <w:shd w:val="clear" w:color="auto" w:fill="BFBFBF" w:themeFill="background1" w:themeFillShade="BF"/>
            <w:vAlign w:val="center"/>
          </w:tcPr>
          <w:p w:rsidR="000468E4" w:rsidRPr="000468E4" w:rsidRDefault="000468E4" w:rsidP="00991FEB">
            <w:pPr>
              <w:pStyle w:val="ProductList-OfferingBody"/>
              <w:ind w:left="-113"/>
              <w:jc w:val="center"/>
            </w:pPr>
          </w:p>
        </w:tc>
      </w:tr>
      <w:tr w:rsidR="000468E4" w:rsidTr="00DD6042">
        <w:trPr>
          <w:cantSplit/>
          <w:tblHeader/>
        </w:trPr>
        <w:tc>
          <w:tcPr>
            <w:tcW w:w="3314" w:type="dxa"/>
            <w:tcBorders>
              <w:top w:val="dashSmallGap" w:sz="4" w:space="0" w:color="BFBFBF" w:themeColor="background1" w:themeShade="BF"/>
              <w:left w:val="nil"/>
              <w:bottom w:val="dashSmallGap" w:sz="4" w:space="0" w:color="BFBFBF" w:themeColor="background1" w:themeShade="BF"/>
              <w:right w:val="nil"/>
            </w:tcBorders>
          </w:tcPr>
          <w:p w:rsidR="000468E4" w:rsidRPr="000823EF" w:rsidRDefault="000468E4" w:rsidP="00F73609">
            <w:pPr>
              <w:pStyle w:val="ProductList-Offering2"/>
              <w:rPr>
                <w:lang w:val="fr-CA"/>
              </w:rPr>
            </w:pPr>
            <w:bookmarkStart w:id="1165" w:name="_Toc379797353"/>
            <w:bookmarkStart w:id="1166" w:name="_Toc380513375"/>
            <w:bookmarkStart w:id="1167" w:name="_Toc380655425"/>
            <w:bookmarkStart w:id="1168" w:name="_Toc386625615"/>
            <w:r w:rsidRPr="000823EF">
              <w:rPr>
                <w:lang w:val="fr-CA"/>
              </w:rPr>
              <w:t>Lync Online Plan 2</w:t>
            </w:r>
            <w:r>
              <w:fldChar w:fldCharType="begin"/>
            </w:r>
            <w:r w:rsidRPr="000823EF">
              <w:rPr>
                <w:lang w:val="fr-CA"/>
              </w:rPr>
              <w:instrText>XE "Lync Online Plan 2"</w:instrText>
            </w:r>
            <w:r>
              <w:fldChar w:fldCharType="end"/>
            </w:r>
            <w:r w:rsidRPr="000823EF">
              <w:rPr>
                <w:lang w:val="fr-CA"/>
              </w:rPr>
              <w:t xml:space="preserve"> (SL Utilisateur)</w:t>
            </w:r>
            <w:bookmarkEnd w:id="1165"/>
            <w:bookmarkEnd w:id="1166"/>
            <w:bookmarkEnd w:id="1167"/>
            <w:bookmarkEnd w:id="1168"/>
          </w:p>
        </w:tc>
        <w:tc>
          <w:tcPr>
            <w:tcW w:w="730" w:type="dxa"/>
            <w:tcBorders>
              <w:top w:val="dashSmallGap" w:sz="4" w:space="0" w:color="BFBFBF" w:themeColor="background1" w:themeShade="BF"/>
              <w:left w:val="nil"/>
              <w:bottom w:val="dashSmallGap" w:sz="4" w:space="0" w:color="BFBFBF" w:themeColor="background1" w:themeShade="BF"/>
              <w:right w:val="nil"/>
            </w:tcBorders>
            <w:vAlign w:val="center"/>
          </w:tcPr>
          <w:p w:rsidR="000468E4" w:rsidRDefault="000468E4" w:rsidP="00C4636F">
            <w:pPr>
              <w:pStyle w:val="ProductList-OfferingBody"/>
              <w:ind w:left="-113"/>
              <w:jc w:val="center"/>
            </w:pPr>
            <w:r>
              <w:t>1</w:t>
            </w:r>
          </w:p>
        </w:tc>
        <w:tc>
          <w:tcPr>
            <w:tcW w:w="731" w:type="dxa"/>
            <w:tcBorders>
              <w:left w:val="single" w:sz="12" w:space="0" w:color="FFFFFF" w:themeColor="background1"/>
            </w:tcBorders>
            <w:shd w:val="clear" w:color="auto" w:fill="BFBFBF" w:themeFill="background1" w:themeFillShade="BF"/>
            <w:vAlign w:val="center"/>
          </w:tcPr>
          <w:p w:rsidR="000468E4" w:rsidRDefault="000468E4" w:rsidP="00C4636F">
            <w:pPr>
              <w:pStyle w:val="ProductList-OfferingBody"/>
              <w:ind w:left="-113"/>
              <w:jc w:val="center"/>
            </w:pPr>
          </w:p>
        </w:tc>
        <w:tc>
          <w:tcPr>
            <w:tcW w:w="731" w:type="dxa"/>
            <w:shd w:val="clear" w:color="auto" w:fill="70AD47" w:themeFill="accent6"/>
            <w:vAlign w:val="center"/>
          </w:tcPr>
          <w:p w:rsidR="000468E4" w:rsidRPr="000468E4" w:rsidRDefault="000468E4" w:rsidP="00991FEB">
            <w:pPr>
              <w:pStyle w:val="ProductList-OfferingBody"/>
              <w:ind w:left="-113"/>
              <w:jc w:val="center"/>
            </w:pPr>
            <w:r w:rsidRPr="000468E4">
              <w:fldChar w:fldCharType="begin"/>
            </w:r>
            <w:r w:rsidRPr="000468E4">
              <w:instrText xml:space="preserve"> AutoTextList  \s NoStyle \t “Produit Supplémentaire” </w:instrText>
            </w:r>
            <w:r w:rsidRPr="000468E4">
              <w:fldChar w:fldCharType="separate"/>
            </w:r>
            <w:r w:rsidRPr="000468E4">
              <w:t xml:space="preserve"> A </w:t>
            </w:r>
            <w:r w:rsidRPr="000468E4">
              <w:fldChar w:fldCharType="end"/>
            </w: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1" w:type="dxa"/>
            <w:shd w:val="clear" w:color="auto" w:fill="70AD47" w:themeFill="accent6"/>
            <w:vAlign w:val="center"/>
          </w:tcPr>
          <w:p w:rsidR="000468E4" w:rsidRPr="000468E4" w:rsidRDefault="000468E4" w:rsidP="00991FEB">
            <w:pPr>
              <w:pStyle w:val="ProductList-OfferingBody"/>
              <w:ind w:left="-113"/>
              <w:jc w:val="center"/>
            </w:pPr>
          </w:p>
        </w:tc>
        <w:tc>
          <w:tcPr>
            <w:tcW w:w="730" w:type="dxa"/>
            <w:shd w:val="clear" w:color="auto" w:fill="70AD47" w:themeFill="accent6"/>
            <w:vAlign w:val="center"/>
          </w:tcPr>
          <w:p w:rsidR="000468E4" w:rsidRPr="000468E4" w:rsidRDefault="000468E4" w:rsidP="00991FEB">
            <w:pPr>
              <w:pStyle w:val="ProductList-OfferingBody"/>
              <w:ind w:left="-113"/>
              <w:jc w:val="center"/>
            </w:pPr>
          </w:p>
        </w:tc>
        <w:tc>
          <w:tcPr>
            <w:tcW w:w="731" w:type="dxa"/>
            <w:shd w:val="clear" w:color="auto" w:fill="70AD47" w:themeFill="accent6"/>
            <w:vAlign w:val="center"/>
          </w:tcPr>
          <w:p w:rsidR="000468E4" w:rsidRPr="000468E4" w:rsidRDefault="000468E4" w:rsidP="00991FEB">
            <w:pPr>
              <w:pStyle w:val="ProductList-OfferingBody"/>
              <w:ind w:left="-113"/>
              <w:jc w:val="center"/>
            </w:pPr>
            <w:r w:rsidRPr="000468E4">
              <w:fldChar w:fldCharType="begin"/>
            </w:r>
            <w:r w:rsidRPr="000468E4">
              <w:instrText xml:space="preserve"> AutoTextList  \s NoStyle \t “Licence Open et Open Value” </w:instrText>
            </w:r>
            <w:r w:rsidRPr="000468E4">
              <w:fldChar w:fldCharType="separate"/>
            </w:r>
            <w:r w:rsidRPr="000468E4">
              <w:t>OF</w:t>
            </w:r>
            <w:r w:rsidRPr="000468E4">
              <w:fldChar w:fldCharType="end"/>
            </w:r>
          </w:p>
        </w:tc>
        <w:tc>
          <w:tcPr>
            <w:tcW w:w="731" w:type="dxa"/>
            <w:shd w:val="clear" w:color="auto" w:fill="70AD47" w:themeFill="accent6"/>
            <w:vAlign w:val="center"/>
          </w:tcPr>
          <w:p w:rsidR="000468E4" w:rsidRPr="000468E4" w:rsidRDefault="000468E4" w:rsidP="00991FEB">
            <w:pPr>
              <w:pStyle w:val="ProductList-OfferingBody"/>
              <w:ind w:left="-113"/>
              <w:jc w:val="center"/>
            </w:pPr>
            <w:r w:rsidRPr="000468E4">
              <w:fldChar w:fldCharType="begin"/>
            </w:r>
            <w:r w:rsidRPr="000468E4">
              <w:instrText xml:space="preserve"> AutoTextList  \s NoStyle \t “Programme Open Value sans option couvrant l’ensemble de l’organisation” </w:instrText>
            </w:r>
            <w:r w:rsidRPr="000468E4">
              <w:fldChar w:fldCharType="separate"/>
            </w:r>
            <w:r w:rsidRPr="000468E4">
              <w:t xml:space="preserve"> P </w:t>
            </w:r>
            <w:r w:rsidRPr="000468E4">
              <w:fldChar w:fldCharType="end"/>
            </w: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909" w:type="dxa"/>
            <w:shd w:val="clear" w:color="auto" w:fill="70AD47" w:themeFill="accent6"/>
            <w:vAlign w:val="center"/>
          </w:tcPr>
          <w:p w:rsidR="000468E4" w:rsidRPr="000468E4" w:rsidRDefault="000468E4" w:rsidP="00991FEB">
            <w:pPr>
              <w:pStyle w:val="ProductList-OfferingBody"/>
              <w:ind w:left="-113"/>
              <w:jc w:val="center"/>
            </w:pPr>
            <w:r w:rsidRPr="000468E4">
              <w:fldChar w:fldCharType="begin"/>
            </w:r>
            <w:r w:rsidRPr="000468E4">
              <w:instrText xml:space="preserve"> AutoTextList  \s NoStyle \t “Produit Supplémentaire” </w:instrText>
            </w:r>
            <w:r w:rsidRPr="000468E4">
              <w:fldChar w:fldCharType="separate"/>
            </w:r>
            <w:r w:rsidRPr="000468E4">
              <w:t xml:space="preserve"> A </w:t>
            </w:r>
            <w:r w:rsidRPr="000468E4">
              <w:fldChar w:fldCharType="end"/>
            </w:r>
          </w:p>
        </w:tc>
      </w:tr>
      <w:tr w:rsidR="000468E4" w:rsidTr="00DD6042">
        <w:trPr>
          <w:cantSplit/>
          <w:tblHeader/>
        </w:trPr>
        <w:tc>
          <w:tcPr>
            <w:tcW w:w="3314" w:type="dxa"/>
            <w:tcBorders>
              <w:top w:val="dashSmallGap" w:sz="4" w:space="0" w:color="BFBFBF" w:themeColor="background1" w:themeShade="BF"/>
              <w:left w:val="nil"/>
              <w:bottom w:val="nil"/>
              <w:right w:val="nil"/>
            </w:tcBorders>
          </w:tcPr>
          <w:p w:rsidR="000468E4" w:rsidRPr="000823EF" w:rsidRDefault="000468E4" w:rsidP="00F73609">
            <w:pPr>
              <w:pStyle w:val="ProductList-Offering2"/>
              <w:rPr>
                <w:lang w:val="fr-CA"/>
              </w:rPr>
            </w:pPr>
            <w:bookmarkStart w:id="1169" w:name="_Toc379797354"/>
            <w:bookmarkStart w:id="1170" w:name="_Toc380513376"/>
            <w:bookmarkStart w:id="1171" w:name="_Toc380655426"/>
            <w:bookmarkStart w:id="1172" w:name="_Toc386625616"/>
            <w:r w:rsidRPr="000823EF">
              <w:rPr>
                <w:lang w:val="fr-CA"/>
              </w:rPr>
              <w:t>Lync Online Plan 2G</w:t>
            </w:r>
            <w:r>
              <w:fldChar w:fldCharType="begin"/>
            </w:r>
            <w:r w:rsidRPr="000823EF">
              <w:rPr>
                <w:lang w:val="fr-CA"/>
              </w:rPr>
              <w:instrText>XE "Lync Online Plan 2G"</w:instrText>
            </w:r>
            <w:r>
              <w:fldChar w:fldCharType="end"/>
            </w:r>
            <w:r w:rsidRPr="000823EF">
              <w:rPr>
                <w:lang w:val="fr-CA"/>
              </w:rPr>
              <w:t xml:space="preserve"> (SL Utilisateur)</w:t>
            </w:r>
            <w:bookmarkEnd w:id="1169"/>
            <w:bookmarkEnd w:id="1170"/>
            <w:bookmarkEnd w:id="1171"/>
            <w:bookmarkEnd w:id="1172"/>
          </w:p>
        </w:tc>
        <w:tc>
          <w:tcPr>
            <w:tcW w:w="730" w:type="dxa"/>
            <w:tcBorders>
              <w:top w:val="dashSmallGap" w:sz="4" w:space="0" w:color="BFBFBF" w:themeColor="background1" w:themeShade="BF"/>
              <w:left w:val="nil"/>
              <w:bottom w:val="nil"/>
              <w:right w:val="nil"/>
            </w:tcBorders>
            <w:shd w:val="clear" w:color="auto" w:fill="auto"/>
            <w:vAlign w:val="center"/>
          </w:tcPr>
          <w:p w:rsidR="000468E4" w:rsidRPr="000823EF" w:rsidRDefault="000468E4" w:rsidP="00C4636F">
            <w:pPr>
              <w:pStyle w:val="ProductList-OfferingBody"/>
              <w:ind w:left="-113"/>
              <w:jc w:val="center"/>
              <w:rPr>
                <w:lang w:val="fr-CA"/>
              </w:rPr>
            </w:pPr>
          </w:p>
        </w:tc>
        <w:tc>
          <w:tcPr>
            <w:tcW w:w="731" w:type="dxa"/>
            <w:tcBorders>
              <w:left w:val="single" w:sz="12" w:space="0" w:color="FFFFFF" w:themeColor="background1"/>
            </w:tcBorders>
            <w:shd w:val="clear" w:color="auto" w:fill="BFBFBF" w:themeFill="background1" w:themeFillShade="BF"/>
            <w:vAlign w:val="center"/>
          </w:tcPr>
          <w:p w:rsidR="000468E4" w:rsidRPr="000823EF" w:rsidRDefault="000468E4" w:rsidP="00C4636F">
            <w:pPr>
              <w:pStyle w:val="ProductList-OfferingBody"/>
              <w:ind w:left="-113"/>
              <w:jc w:val="center"/>
              <w:rPr>
                <w:lang w:val="fr-CA"/>
              </w:rPr>
            </w:pPr>
          </w:p>
        </w:tc>
        <w:tc>
          <w:tcPr>
            <w:tcW w:w="731" w:type="dxa"/>
            <w:shd w:val="clear" w:color="auto" w:fill="70AD47" w:themeFill="accent6"/>
            <w:vAlign w:val="center"/>
          </w:tcPr>
          <w:p w:rsidR="000468E4" w:rsidRPr="000468E4" w:rsidRDefault="000468E4" w:rsidP="00991FEB">
            <w:pPr>
              <w:pStyle w:val="ProductList-OfferingBody"/>
              <w:ind w:left="-113"/>
              <w:jc w:val="center"/>
            </w:pPr>
            <w:r w:rsidRPr="000468E4">
              <w:fldChar w:fldCharType="begin"/>
            </w:r>
            <w:r w:rsidRPr="000468E4">
              <w:rPr>
                <w:lang w:val="fr-FR"/>
              </w:rPr>
              <w:instrText xml:space="preserve"> AutoTextList  \s NoStyle \t “Produit Supplémentaire” </w:instrText>
            </w:r>
            <w:r w:rsidRPr="000468E4">
              <w:fldChar w:fldCharType="separate"/>
            </w:r>
            <w:r w:rsidRPr="000468E4">
              <w:rPr>
                <w:lang w:val="fr-FR"/>
              </w:rPr>
              <w:t xml:space="preserve"> </w:t>
            </w:r>
            <w:r w:rsidRPr="000468E4">
              <w:t xml:space="preserve">A </w:t>
            </w:r>
            <w:r w:rsidRPr="000468E4">
              <w:fldChar w:fldCharType="end"/>
            </w: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0"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909" w:type="dxa"/>
            <w:shd w:val="clear" w:color="auto" w:fill="BFBFBF" w:themeFill="background1" w:themeFillShade="BF"/>
            <w:vAlign w:val="center"/>
          </w:tcPr>
          <w:p w:rsidR="000468E4" w:rsidRPr="000468E4" w:rsidRDefault="000468E4" w:rsidP="00991FEB">
            <w:pPr>
              <w:pStyle w:val="ProductList-OfferingBody"/>
              <w:ind w:left="-113"/>
              <w:jc w:val="center"/>
            </w:pPr>
          </w:p>
        </w:tc>
      </w:tr>
    </w:tbl>
    <w:p w:rsidR="00EE40B5" w:rsidRPr="004C09A1" w:rsidRDefault="00EE40B5"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61"/>
        <w:gridCol w:w="3679"/>
      </w:tblGrid>
      <w:tr w:rsidR="00F73609" w:rsidTr="00C24F6A">
        <w:tc>
          <w:tcPr>
            <w:tcW w:w="3560" w:type="dxa"/>
          </w:tcPr>
          <w:p w:rsidR="00F73609" w:rsidRPr="000823EF" w:rsidRDefault="00F73609" w:rsidP="00F73609">
            <w:pPr>
              <w:pStyle w:val="ProductList-Body"/>
              <w:rPr>
                <w:b/>
                <w:lang w:val="fr-CA"/>
              </w:rPr>
            </w:pPr>
            <w:r w:rsidRPr="000823EF">
              <w:rPr>
                <w:lang w:val="fr-CA"/>
              </w:rPr>
              <w:t xml:space="preserve">Éligible à réduction : </w:t>
            </w:r>
            <w:r w:rsidR="00482727" w:rsidRPr="000823EF">
              <w:rPr>
                <w:b/>
                <w:lang w:val="fr-CA"/>
              </w:rPr>
              <w:t>Toutes</w:t>
            </w:r>
            <w:r w:rsidRPr="000823EF">
              <w:rPr>
                <w:b/>
                <w:lang w:val="fr-CA"/>
              </w:rPr>
              <w:t xml:space="preserve"> les éditions</w:t>
            </w:r>
          </w:p>
        </w:tc>
        <w:tc>
          <w:tcPr>
            <w:tcW w:w="3561" w:type="dxa"/>
          </w:tcPr>
          <w:p w:rsidR="00F73609" w:rsidRDefault="00F73609" w:rsidP="00DF3BB8">
            <w:pPr>
              <w:pStyle w:val="ProductList-Body"/>
              <w:spacing w:before="20" w:after="20"/>
            </w:pPr>
            <w:r>
              <w:t xml:space="preserve">Groupe de Produits : </w:t>
            </w:r>
            <w:r>
              <w:rPr>
                <w:b/>
              </w:rPr>
              <w:t>Serveur</w:t>
            </w:r>
          </w:p>
        </w:tc>
        <w:tc>
          <w:tcPr>
            <w:tcW w:w="3679" w:type="dxa"/>
          </w:tcPr>
          <w:p w:rsidR="00F73609" w:rsidRDefault="00F73609" w:rsidP="00F73609">
            <w:pPr>
              <w:pStyle w:val="ProductList-Body"/>
            </w:pPr>
          </w:p>
        </w:tc>
      </w:tr>
      <w:tr w:rsidR="00F73609" w:rsidRPr="008554CC" w:rsidTr="00C24F6A">
        <w:tc>
          <w:tcPr>
            <w:tcW w:w="3560" w:type="dxa"/>
          </w:tcPr>
          <w:p w:rsidR="00F73609" w:rsidRPr="000823EF" w:rsidRDefault="00F73609" w:rsidP="00F73609">
            <w:pPr>
              <w:pStyle w:val="ProductList-Body"/>
              <w:rPr>
                <w:b/>
                <w:lang w:val="fr-CA"/>
              </w:rPr>
            </w:pPr>
            <w:r w:rsidRPr="000823EF">
              <w:rPr>
                <w:lang w:val="fr-CA"/>
              </w:rPr>
              <w:t xml:space="preserve">Éligible à régularisation : </w:t>
            </w:r>
            <w:r w:rsidR="00482727" w:rsidRPr="000823EF">
              <w:rPr>
                <w:b/>
                <w:lang w:val="fr-CA"/>
              </w:rPr>
              <w:t>Toutes</w:t>
            </w:r>
            <w:r w:rsidRPr="000823EF">
              <w:rPr>
                <w:b/>
                <w:lang w:val="fr-CA"/>
              </w:rPr>
              <w:t xml:space="preserve"> les éditions</w:t>
            </w:r>
          </w:p>
        </w:tc>
        <w:tc>
          <w:tcPr>
            <w:tcW w:w="3561" w:type="dxa"/>
          </w:tcPr>
          <w:p w:rsidR="00F73609" w:rsidRPr="000823EF" w:rsidRDefault="00F73609" w:rsidP="00F73609">
            <w:pPr>
              <w:pStyle w:val="ProductList-Body"/>
              <w:spacing w:before="20" w:after="20"/>
              <w:rPr>
                <w:lang w:val="fr-CA"/>
              </w:rPr>
            </w:pPr>
            <w:r w:rsidRPr="000823EF">
              <w:rPr>
                <w:lang w:val="fr-CA"/>
              </w:rPr>
              <w:t>Éligible à l</w:t>
            </w:r>
            <w:r w:rsidR="00086721">
              <w:rPr>
                <w:lang w:val="fr-CA"/>
              </w:rPr>
              <w:t>’</w:t>
            </w:r>
            <w:r w:rsidRPr="000823EF">
              <w:rPr>
                <w:lang w:val="fr-CA"/>
              </w:rPr>
              <w:t xml:space="preserve">extension de durée : </w:t>
            </w:r>
            <w:r w:rsidR="00482727" w:rsidRPr="000823EF">
              <w:rPr>
                <w:b/>
                <w:lang w:val="fr-CA"/>
              </w:rPr>
              <w:t>Toutes</w:t>
            </w:r>
            <w:r w:rsidRPr="000823EF">
              <w:rPr>
                <w:b/>
                <w:lang w:val="fr-CA"/>
              </w:rPr>
              <w:t xml:space="preserve"> les éditions</w:t>
            </w:r>
          </w:p>
        </w:tc>
        <w:tc>
          <w:tcPr>
            <w:tcW w:w="3679" w:type="dxa"/>
          </w:tcPr>
          <w:p w:rsidR="00F73609" w:rsidRPr="000823EF" w:rsidRDefault="00F73609" w:rsidP="00F73609">
            <w:pPr>
              <w:pStyle w:val="ProductList-Body"/>
              <w:rPr>
                <w:lang w:val="fr-CA"/>
              </w:rPr>
            </w:pPr>
          </w:p>
        </w:tc>
      </w:tr>
    </w:tbl>
    <w:p w:rsidR="00782C7B" w:rsidRPr="000823EF" w:rsidRDefault="00782C7B" w:rsidP="00782C7B">
      <w:pPr>
        <w:pStyle w:val="ProductList-Body"/>
        <w:shd w:val="clear" w:color="auto" w:fill="D9D9D9" w:themeFill="background1" w:themeFillShade="D9"/>
        <w:spacing w:before="120" w:after="120"/>
        <w:rPr>
          <w:lang w:val="fr-CA"/>
        </w:rPr>
      </w:pPr>
      <w:r w:rsidRPr="000823EF">
        <w:rPr>
          <w:b/>
          <w:lang w:val="fr-CA"/>
        </w:rPr>
        <w:t>Informations supplémentaires</w:t>
      </w:r>
    </w:p>
    <w:p w:rsidR="00782C7B" w:rsidRPr="000823EF" w:rsidRDefault="00F73609" w:rsidP="00782C7B">
      <w:pPr>
        <w:pStyle w:val="ProductList-Body"/>
        <w:rPr>
          <w:lang w:val="fr-CA"/>
        </w:rPr>
      </w:pPr>
      <w:r w:rsidRPr="000823EF">
        <w:rPr>
          <w:lang w:val="fr-CA"/>
        </w:rPr>
        <w:t>Pour pouvoir accéder à l</w:t>
      </w:r>
      <w:r w:rsidR="00086721">
        <w:rPr>
          <w:lang w:val="fr-CA"/>
        </w:rPr>
        <w:t>’</w:t>
      </w:r>
      <w:r w:rsidRPr="000823EF">
        <w:rPr>
          <w:lang w:val="fr-CA"/>
        </w:rPr>
        <w:t>ensemble des fonctionnalités de Lync Online Plan 1</w:t>
      </w:r>
      <w:r>
        <w:fldChar w:fldCharType="begin"/>
      </w:r>
      <w:r w:rsidRPr="000823EF">
        <w:rPr>
          <w:lang w:val="fr-CA"/>
        </w:rPr>
        <w:instrText>XE "Lync Online Plan 1"</w:instrText>
      </w:r>
      <w:r>
        <w:fldChar w:fldCharType="end"/>
      </w:r>
      <w:r w:rsidRPr="000823EF">
        <w:rPr>
          <w:lang w:val="fr-CA"/>
        </w:rPr>
        <w:t xml:space="preserve"> et Plan 2, il est nécessaire d</w:t>
      </w:r>
      <w:r w:rsidR="00086721">
        <w:rPr>
          <w:lang w:val="fr-CA"/>
        </w:rPr>
        <w:t>’</w:t>
      </w:r>
      <w:r w:rsidRPr="000823EF">
        <w:rPr>
          <w:lang w:val="fr-CA"/>
        </w:rPr>
        <w:t>acquérir séparément et d</w:t>
      </w:r>
      <w:r w:rsidR="00086721">
        <w:rPr>
          <w:lang w:val="fr-CA"/>
        </w:rPr>
        <w:t>’</w:t>
      </w:r>
      <w:r w:rsidRPr="000823EF">
        <w:rPr>
          <w:lang w:val="fr-CA"/>
        </w:rPr>
        <w:t>installer Microsoft Lync 2013</w:t>
      </w:r>
      <w:r>
        <w:fldChar w:fldCharType="begin"/>
      </w:r>
      <w:r w:rsidRPr="000823EF">
        <w:rPr>
          <w:lang w:val="fr-CA"/>
        </w:rPr>
        <w:instrText>XE "Lync 2013"</w:instrText>
      </w:r>
      <w:r>
        <w:fldChar w:fldCharType="end"/>
      </w:r>
      <w:r w:rsidRPr="000823EF">
        <w:rPr>
          <w:lang w:val="fr-CA"/>
        </w:rPr>
        <w:t xml:space="preserve"> (ou Lync 2011 pour Mac</w:t>
      </w:r>
      <w:r>
        <w:fldChar w:fldCharType="begin"/>
      </w:r>
      <w:r w:rsidRPr="000823EF">
        <w:rPr>
          <w:lang w:val="fr-CA"/>
        </w:rPr>
        <w:instrText>XE "Lync 2011 pour Mac"</w:instrText>
      </w:r>
      <w:r>
        <w:fldChar w:fldCharType="end"/>
      </w:r>
      <w:r w:rsidRPr="000823EF">
        <w:rPr>
          <w:lang w:val="fr-CA"/>
        </w:rPr>
        <w:t>). Dans le cadre d</w:t>
      </w:r>
      <w:r w:rsidR="00086721">
        <w:rPr>
          <w:lang w:val="fr-CA"/>
        </w:rPr>
        <w:t>’</w:t>
      </w:r>
      <w:r w:rsidRPr="000823EF">
        <w:rPr>
          <w:lang w:val="fr-CA"/>
        </w:rPr>
        <w:t>une offre limitée, les clients détenteurs d</w:t>
      </w:r>
      <w:r w:rsidR="00086721">
        <w:rPr>
          <w:lang w:val="fr-CA"/>
        </w:rPr>
        <w:t>’</w:t>
      </w:r>
      <w:r w:rsidRPr="000823EF">
        <w:rPr>
          <w:lang w:val="fr-CA"/>
        </w:rPr>
        <w:t>une licence de Lync Online reçoivent une copie sous licence de Lync 2011 pour Mac gratuite avec chaque version d</w:t>
      </w:r>
      <w:r w:rsidR="00086721">
        <w:rPr>
          <w:lang w:val="fr-CA"/>
        </w:rPr>
        <w:t>’</w:t>
      </w:r>
      <w:r w:rsidRPr="000823EF">
        <w:rPr>
          <w:lang w:val="fr-CA"/>
        </w:rPr>
        <w:t>essai ou licence d</w:t>
      </w:r>
      <w:r w:rsidR="00086721">
        <w:rPr>
          <w:lang w:val="fr-CA"/>
        </w:rPr>
        <w:t>’</w:t>
      </w:r>
      <w:r w:rsidRPr="000823EF">
        <w:rPr>
          <w:lang w:val="fr-CA"/>
        </w:rPr>
        <w:t>abonnement de Lync Online achetée. Ce logiciel doit exclusivement être utilisé avec Lync Online ; tout droit d</w:t>
      </w:r>
      <w:r w:rsidR="00086721">
        <w:rPr>
          <w:lang w:val="fr-CA"/>
        </w:rPr>
        <w:t>’</w:t>
      </w:r>
      <w:r w:rsidRPr="000823EF">
        <w:rPr>
          <w:lang w:val="fr-CA"/>
        </w:rPr>
        <w:t>utiliser le logiciel prend fin lorsque la licence d</w:t>
      </w:r>
      <w:r w:rsidR="00086721">
        <w:rPr>
          <w:lang w:val="fr-CA"/>
        </w:rPr>
        <w:t>’</w:t>
      </w:r>
      <w:r w:rsidRPr="000823EF">
        <w:rPr>
          <w:lang w:val="fr-CA"/>
        </w:rPr>
        <w:t>abonnement correspondante du client expire ou est migrée vers la version majeure suivante de Lync Online, la première de ces deux échéances étant applicable.</w:t>
      </w:r>
      <w:r w:rsidR="00033D85" w:rsidRPr="000823EF">
        <w:rPr>
          <w:lang w:val="fr-CA"/>
        </w:rPr>
        <w:t xml:space="preserve"> </w:t>
      </w:r>
      <w:r w:rsidRPr="000823EF">
        <w:rPr>
          <w:lang w:val="fr-CA"/>
        </w:rPr>
        <w:t>Les clients peuvent utiliser le client Lync Basic 2013 gratuit pour leurs utilisateurs finaux sous Windows.</w:t>
      </w:r>
    </w:p>
    <w:p w:rsidR="00450EF0" w:rsidRPr="000823EF" w:rsidRDefault="00450EF0" w:rsidP="00450EF0">
      <w:pPr>
        <w:pStyle w:val="ProductList-Body"/>
        <w:rPr>
          <w:lang w:val="fr-CA"/>
        </w:rPr>
      </w:pPr>
    </w:p>
    <w:p w:rsidR="00F910AC" w:rsidRPr="000823EF" w:rsidRDefault="00450EF0" w:rsidP="00263835">
      <w:pPr>
        <w:pStyle w:val="ProductList-Body"/>
        <w:rPr>
          <w:lang w:val="fr-CA"/>
        </w:rPr>
      </w:pPr>
      <w:r w:rsidRPr="000823EF">
        <w:rPr>
          <w:lang w:val="fr-CA"/>
        </w:rPr>
        <w:t xml:space="preserve">Consultez la rubrique </w:t>
      </w:r>
      <w:hyperlink w:anchor="ModuleComplémentaire" w:history="1">
        <w:r w:rsidRPr="000823EF">
          <w:rPr>
            <w:rStyle w:val="Hyperlink"/>
            <w:lang w:val="fr-CA"/>
          </w:rPr>
          <w:t>SL Utilisateur Module Complémentaire</w:t>
        </w:r>
      </w:hyperlink>
      <w:r w:rsidRPr="000823EF">
        <w:rPr>
          <w:lang w:val="fr-CA"/>
        </w:rPr>
        <w:t xml:space="preserve"> relative aux suites Office 365 pour en savoir plus.</w:t>
      </w:r>
    </w:p>
    <w:bookmarkStart w:id="1173" w:name="_Toc379797317"/>
    <w:p w:rsidR="00E64E33" w:rsidRPr="00602C0F" w:rsidRDefault="00463581" w:rsidP="00E64E33">
      <w:pPr>
        <w:pStyle w:val="ProductList-Body"/>
        <w:shd w:val="clear" w:color="auto" w:fill="A6A6A6" w:themeFill="background1" w:themeFillShade="A6"/>
        <w:spacing w:before="120" w:after="240"/>
        <w:jc w:val="right"/>
        <w:rPr>
          <w:lang w:val="fr-CA"/>
        </w:rPr>
      </w:pPr>
      <w:r>
        <w:rPr>
          <w:sz w:val="16"/>
          <w:szCs w:val="16"/>
          <w:lang w:val="fr-CA"/>
        </w:rPr>
        <w:fldChar w:fldCharType="begin"/>
      </w:r>
      <w:r>
        <w:rPr>
          <w:sz w:val="16"/>
          <w:szCs w:val="16"/>
          <w:lang w:val="fr-CA"/>
        </w:rPr>
        <w:instrText>HYPERLINK  \l "ToC"</w:instrText>
      </w:r>
      <w:r>
        <w:rPr>
          <w:sz w:val="16"/>
          <w:szCs w:val="16"/>
          <w:lang w:val="fr-CA"/>
        </w:rPr>
        <w:fldChar w:fldCharType="separate"/>
      </w:r>
      <w:r w:rsidRPr="00602C0F">
        <w:rPr>
          <w:rStyle w:val="Hyperlink"/>
          <w:sz w:val="16"/>
          <w:szCs w:val="16"/>
          <w:lang w:val="fr-CA"/>
        </w:rPr>
        <w:t>Table des matières</w:t>
      </w:r>
      <w:r>
        <w:rPr>
          <w:sz w:val="16"/>
          <w:szCs w:val="16"/>
          <w:lang w:val="fr-CA"/>
        </w:rPr>
        <w:fldChar w:fldCharType="end"/>
      </w:r>
      <w:r w:rsidRPr="000823EF">
        <w:rPr>
          <w:sz w:val="16"/>
          <w:szCs w:val="16"/>
          <w:lang w:val="fr-CA"/>
        </w:rPr>
        <w:t xml:space="preserve"> / </w:t>
      </w:r>
      <w:hyperlink w:anchor="ChartKey" w:history="1">
        <w:r w:rsidRPr="000823EF">
          <w:rPr>
            <w:rStyle w:val="Hyperlink"/>
            <w:sz w:val="16"/>
            <w:szCs w:val="16"/>
            <w:lang w:val="fr-CA"/>
          </w:rPr>
          <w:t>Clés du tableau</w:t>
        </w:r>
      </w:hyperlink>
      <w:r w:rsidRPr="000823EF">
        <w:rPr>
          <w:sz w:val="16"/>
          <w:szCs w:val="16"/>
          <w:lang w:val="fr-CA"/>
        </w:rPr>
        <w:t xml:space="preserve"> / </w:t>
      </w:r>
      <w:hyperlink w:anchor="Index" w:history="1">
        <w:r w:rsidRPr="000823EF">
          <w:rPr>
            <w:rStyle w:val="Hyperlink"/>
            <w:sz w:val="16"/>
            <w:szCs w:val="16"/>
            <w:lang w:val="fr-CA"/>
          </w:rPr>
          <w:t>Index</w:t>
        </w:r>
      </w:hyperlink>
    </w:p>
    <w:p w:rsidR="00405189" w:rsidRPr="004C09A1" w:rsidRDefault="00405189" w:rsidP="00405189">
      <w:pPr>
        <w:pStyle w:val="ProductList-Offering2Heading"/>
        <w:outlineLvl w:val="2"/>
      </w:pPr>
      <w:r w:rsidRPr="000823EF">
        <w:rPr>
          <w:lang w:val="fr-CA"/>
        </w:rPr>
        <w:tab/>
      </w:r>
      <w:bookmarkStart w:id="1174" w:name="_Toc380513377"/>
      <w:bookmarkStart w:id="1175" w:name="_Toc380655427"/>
      <w:bookmarkStart w:id="1176" w:name="_Toc386625617"/>
      <w:r w:rsidRPr="00672F39">
        <w:t>Applications Office 365</w:t>
      </w:r>
      <w:bookmarkEnd w:id="1173"/>
      <w:bookmarkEnd w:id="1174"/>
      <w:bookmarkEnd w:id="1175"/>
      <w:bookmarkEnd w:id="117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814"/>
      </w:tblGrid>
      <w:tr w:rsidR="000468E4" w:rsidTr="00C24F6A">
        <w:trPr>
          <w:cantSplit/>
          <w:tblHeader/>
        </w:trPr>
        <w:tc>
          <w:tcPr>
            <w:tcW w:w="3337" w:type="dxa"/>
            <w:tcBorders>
              <w:bottom w:val="nil"/>
            </w:tcBorders>
            <w:shd w:val="clear" w:color="auto" w:fill="00188F"/>
          </w:tcPr>
          <w:p w:rsidR="000468E4" w:rsidRPr="00EE0836" w:rsidRDefault="000468E4" w:rsidP="00FB719E">
            <w:pPr>
              <w:pStyle w:val="ProductList-OfferingBody"/>
              <w:ind w:left="-28"/>
              <w:rPr>
                <w:color w:val="FFFFFF" w:themeColor="background1"/>
              </w:rPr>
            </w:pPr>
            <w:r>
              <w:rPr>
                <w:color w:val="FFFFFF" w:themeColor="background1"/>
              </w:rPr>
              <w:lastRenderedPageBreak/>
              <w:t>Produits</w:t>
            </w:r>
          </w:p>
        </w:tc>
        <w:tc>
          <w:tcPr>
            <w:tcW w:w="738" w:type="dxa"/>
            <w:tcBorders>
              <w:bottom w:val="nil"/>
            </w:tcBorders>
            <w:shd w:val="clear" w:color="auto" w:fill="00188F"/>
            <w:vAlign w:val="center"/>
          </w:tcPr>
          <w:p w:rsidR="000468E4" w:rsidRPr="00EE0836" w:rsidRDefault="000468E4" w:rsidP="00FB719E">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0468E4" w:rsidRPr="000468E4" w:rsidRDefault="000468E4" w:rsidP="00991FEB">
            <w:pPr>
              <w:pStyle w:val="ProductList-OfferingBody"/>
              <w:ind w:left="-113"/>
              <w:jc w:val="center"/>
              <w:rPr>
                <w:color w:val="FFFFFF" w:themeColor="background1"/>
              </w:rPr>
            </w:pPr>
            <w:r w:rsidRPr="000468E4">
              <w:rPr>
                <w:color w:val="FFFFFF" w:themeColor="background1"/>
              </w:rPr>
              <w:fldChar w:fldCharType="begin"/>
            </w:r>
            <w:r w:rsidRPr="000468E4">
              <w:rPr>
                <w:color w:val="FFFFFF" w:themeColor="background1"/>
              </w:rPr>
              <w:instrText xml:space="preserve"> AutoTextList  \s NoStyle \t “Contrat Campus et School” </w:instrText>
            </w:r>
            <w:r w:rsidRPr="000468E4">
              <w:rPr>
                <w:color w:val="FFFFFF" w:themeColor="background1"/>
              </w:rPr>
              <w:fldChar w:fldCharType="separate"/>
            </w:r>
            <w:r w:rsidRPr="000468E4">
              <w:rPr>
                <w:color w:val="FFFFFF" w:themeColor="background1"/>
              </w:rPr>
              <w:t>CA/SA</w:t>
            </w:r>
            <w:r w:rsidRPr="000468E4">
              <w:rPr>
                <w:color w:val="FFFFFF" w:themeColor="background1"/>
              </w:rPr>
              <w:fldChar w:fldCharType="end"/>
            </w:r>
          </w:p>
        </w:tc>
        <w:tc>
          <w:tcPr>
            <w:tcW w:w="739" w:type="dxa"/>
            <w:shd w:val="clear" w:color="auto" w:fill="00188F"/>
            <w:vAlign w:val="center"/>
          </w:tcPr>
          <w:p w:rsidR="000468E4" w:rsidRPr="000468E4" w:rsidRDefault="000468E4" w:rsidP="00991FEB">
            <w:pPr>
              <w:pStyle w:val="ProductList-OfferingBody"/>
              <w:ind w:left="-113"/>
              <w:jc w:val="center"/>
              <w:rPr>
                <w:color w:val="FFFFFF" w:themeColor="background1"/>
              </w:rPr>
            </w:pPr>
            <w:r w:rsidRPr="000468E4">
              <w:rPr>
                <w:color w:val="FFFFFF" w:themeColor="background1"/>
              </w:rPr>
              <w:fldChar w:fldCharType="begin"/>
            </w:r>
            <w:r w:rsidRPr="000468E4">
              <w:rPr>
                <w:color w:val="FFFFFF" w:themeColor="background1"/>
              </w:rPr>
              <w:instrText xml:space="preserve"> AutoTextList  \s NoStyle \t “Contrat Entreprise et Contrat Souscription Entreprise” </w:instrText>
            </w:r>
            <w:r w:rsidRPr="000468E4">
              <w:rPr>
                <w:color w:val="FFFFFF" w:themeColor="background1"/>
              </w:rPr>
              <w:fldChar w:fldCharType="separate"/>
            </w:r>
            <w:r w:rsidRPr="000468E4">
              <w:rPr>
                <w:color w:val="FFFFFF" w:themeColor="background1"/>
              </w:rPr>
              <w:t>EA/EAS</w:t>
            </w:r>
            <w:r w:rsidRPr="000468E4">
              <w:rPr>
                <w:color w:val="FFFFFF" w:themeColor="background1"/>
              </w:rPr>
              <w:fldChar w:fldCharType="end"/>
            </w:r>
          </w:p>
        </w:tc>
        <w:tc>
          <w:tcPr>
            <w:tcW w:w="739" w:type="dxa"/>
            <w:shd w:val="clear" w:color="auto" w:fill="00188F"/>
            <w:vAlign w:val="center"/>
          </w:tcPr>
          <w:p w:rsidR="000468E4" w:rsidRPr="000468E4" w:rsidRDefault="000468E4" w:rsidP="00991FEB">
            <w:pPr>
              <w:pStyle w:val="ProductList-OfferingBody"/>
              <w:ind w:left="-113"/>
              <w:jc w:val="center"/>
              <w:rPr>
                <w:color w:val="FFFFFF" w:themeColor="background1"/>
              </w:rPr>
            </w:pPr>
            <w:r w:rsidRPr="000468E4">
              <w:rPr>
                <w:color w:val="FFFFFF" w:themeColor="background1"/>
              </w:rPr>
              <w:fldChar w:fldCharType="begin"/>
            </w:r>
            <w:r w:rsidRPr="000468E4">
              <w:rPr>
                <w:color w:val="FFFFFF" w:themeColor="background1"/>
              </w:rPr>
              <w:instrText xml:space="preserve"> AutoTextList  \s NoStyle \t “Accord de Mise en Œuvre de Solutions Éducation” </w:instrText>
            </w:r>
            <w:r w:rsidRPr="000468E4">
              <w:rPr>
                <w:color w:val="FFFFFF" w:themeColor="background1"/>
              </w:rPr>
              <w:fldChar w:fldCharType="separate"/>
            </w:r>
            <w:r w:rsidRPr="000468E4">
              <w:rPr>
                <w:color w:val="FFFFFF" w:themeColor="background1"/>
              </w:rPr>
              <w:t>EES</w:t>
            </w:r>
            <w:r w:rsidRPr="000468E4">
              <w:rPr>
                <w:color w:val="FFFFFF" w:themeColor="background1"/>
              </w:rPr>
              <w:fldChar w:fldCharType="end"/>
            </w:r>
          </w:p>
        </w:tc>
        <w:tc>
          <w:tcPr>
            <w:tcW w:w="739" w:type="dxa"/>
            <w:shd w:val="clear" w:color="auto" w:fill="00188F"/>
            <w:vAlign w:val="center"/>
          </w:tcPr>
          <w:p w:rsidR="000468E4" w:rsidRPr="000468E4" w:rsidRDefault="000468E4" w:rsidP="00991FEB">
            <w:pPr>
              <w:pStyle w:val="ProductList-OfferingBody"/>
              <w:ind w:left="-113"/>
              <w:jc w:val="center"/>
              <w:rPr>
                <w:color w:val="FFFFFF" w:themeColor="background1"/>
              </w:rPr>
            </w:pPr>
            <w:r w:rsidRPr="000468E4">
              <w:rPr>
                <w:color w:val="FFFFFF" w:themeColor="background1"/>
              </w:rPr>
              <w:fldChar w:fldCharType="begin"/>
            </w:r>
            <w:r w:rsidRPr="000468E4">
              <w:rPr>
                <w:color w:val="FFFFFF" w:themeColor="background1"/>
              </w:rPr>
              <w:instrText xml:space="preserve"> AutoTextList  \s NoStyle \t “Contrat de Fourniture de Produits et de Services Microsoft” </w:instrText>
            </w:r>
            <w:r w:rsidRPr="000468E4">
              <w:rPr>
                <w:color w:val="FFFFFF" w:themeColor="background1"/>
              </w:rPr>
              <w:fldChar w:fldCharType="separate"/>
            </w:r>
            <w:r w:rsidRPr="000468E4">
              <w:rPr>
                <w:color w:val="FFFFFF" w:themeColor="background1"/>
              </w:rPr>
              <w:t>MPSA</w:t>
            </w:r>
            <w:r w:rsidRPr="000468E4">
              <w:rPr>
                <w:color w:val="FFFFFF" w:themeColor="background1"/>
              </w:rPr>
              <w:fldChar w:fldCharType="end"/>
            </w:r>
          </w:p>
        </w:tc>
        <w:tc>
          <w:tcPr>
            <w:tcW w:w="738" w:type="dxa"/>
            <w:shd w:val="clear" w:color="auto" w:fill="00188F"/>
            <w:vAlign w:val="center"/>
          </w:tcPr>
          <w:p w:rsidR="000468E4" w:rsidRPr="000468E4" w:rsidRDefault="000468E4" w:rsidP="00991FEB">
            <w:pPr>
              <w:pStyle w:val="ProductList-OfferingBody"/>
              <w:ind w:left="-113"/>
              <w:jc w:val="center"/>
              <w:rPr>
                <w:color w:val="FFFFFF" w:themeColor="background1"/>
              </w:rPr>
            </w:pPr>
            <w:r w:rsidRPr="000468E4">
              <w:rPr>
                <w:color w:val="FFFFFF" w:themeColor="background1"/>
              </w:rPr>
              <w:fldChar w:fldCharType="begin"/>
            </w:r>
            <w:r w:rsidRPr="000468E4">
              <w:rPr>
                <w:color w:val="FFFFFF" w:themeColor="background1"/>
              </w:rPr>
              <w:instrText xml:space="preserve"> AutoTextList  \s NoStyle \t “Licence Open” </w:instrText>
            </w:r>
            <w:r w:rsidRPr="000468E4">
              <w:rPr>
                <w:color w:val="FFFFFF" w:themeColor="background1"/>
              </w:rPr>
              <w:fldChar w:fldCharType="separate"/>
            </w:r>
            <w:r w:rsidRPr="000468E4">
              <w:rPr>
                <w:color w:val="FFFFFF" w:themeColor="background1"/>
              </w:rPr>
              <w:t>OL</w:t>
            </w:r>
            <w:r w:rsidRPr="000468E4">
              <w:rPr>
                <w:color w:val="FFFFFF" w:themeColor="background1"/>
              </w:rPr>
              <w:fldChar w:fldCharType="end"/>
            </w:r>
          </w:p>
        </w:tc>
        <w:tc>
          <w:tcPr>
            <w:tcW w:w="739" w:type="dxa"/>
            <w:shd w:val="clear" w:color="auto" w:fill="00188F"/>
            <w:vAlign w:val="center"/>
          </w:tcPr>
          <w:p w:rsidR="000468E4" w:rsidRPr="000468E4" w:rsidRDefault="000468E4" w:rsidP="00991FEB">
            <w:pPr>
              <w:pStyle w:val="ProductList-OfferingBody"/>
              <w:ind w:left="-113"/>
              <w:jc w:val="center"/>
              <w:rPr>
                <w:color w:val="FFFFFF" w:themeColor="background1"/>
              </w:rPr>
            </w:pPr>
            <w:r w:rsidRPr="000468E4">
              <w:rPr>
                <w:color w:val="FFFFFF" w:themeColor="background1"/>
              </w:rPr>
              <w:fldChar w:fldCharType="begin"/>
            </w:r>
            <w:r w:rsidRPr="000468E4">
              <w:rPr>
                <w:color w:val="FFFFFF" w:themeColor="background1"/>
              </w:rPr>
              <w:instrText xml:space="preserve"> AutoTextList  \s NoStyle \t “Minimum Licences Open” </w:instrText>
            </w:r>
            <w:r w:rsidRPr="000468E4">
              <w:rPr>
                <w:color w:val="FFFFFF" w:themeColor="background1"/>
              </w:rPr>
              <w:fldChar w:fldCharType="separate"/>
            </w:r>
            <w:r w:rsidRPr="000468E4">
              <w:rPr>
                <w:color w:val="FFFFFF" w:themeColor="background1"/>
              </w:rPr>
              <w:t>OM</w:t>
            </w:r>
            <w:r w:rsidRPr="000468E4">
              <w:rPr>
                <w:color w:val="FFFFFF" w:themeColor="background1"/>
              </w:rPr>
              <w:fldChar w:fldCharType="end"/>
            </w:r>
          </w:p>
        </w:tc>
        <w:tc>
          <w:tcPr>
            <w:tcW w:w="739" w:type="dxa"/>
            <w:shd w:val="clear" w:color="auto" w:fill="00188F"/>
            <w:vAlign w:val="center"/>
          </w:tcPr>
          <w:p w:rsidR="000468E4" w:rsidRPr="000468E4" w:rsidRDefault="000468E4" w:rsidP="00991FEB">
            <w:pPr>
              <w:pStyle w:val="ProductList-OfferingBody"/>
              <w:ind w:left="-113"/>
              <w:jc w:val="center"/>
              <w:rPr>
                <w:color w:val="FFFFFF" w:themeColor="background1"/>
              </w:rPr>
            </w:pPr>
            <w:r w:rsidRPr="000468E4">
              <w:rPr>
                <w:color w:val="FFFFFF" w:themeColor="background1"/>
              </w:rPr>
              <w:fldChar w:fldCharType="begin"/>
            </w:r>
            <w:r w:rsidRPr="000468E4">
              <w:rPr>
                <w:color w:val="FFFFFF" w:themeColor="background1"/>
              </w:rPr>
              <w:instrText xml:space="preserve"> AutoTextList  \s NoStyle \t “Open Value et Open Value Souscription” </w:instrText>
            </w:r>
            <w:r w:rsidRPr="000468E4">
              <w:rPr>
                <w:color w:val="FFFFFF" w:themeColor="background1"/>
              </w:rPr>
              <w:fldChar w:fldCharType="separate"/>
            </w:r>
            <w:r w:rsidRPr="000468E4">
              <w:rPr>
                <w:color w:val="FFFFFF" w:themeColor="background1"/>
              </w:rPr>
              <w:t>OV/OVS</w:t>
            </w:r>
            <w:r w:rsidRPr="000468E4">
              <w:rPr>
                <w:color w:val="FFFFFF" w:themeColor="background1"/>
              </w:rPr>
              <w:fldChar w:fldCharType="end"/>
            </w:r>
          </w:p>
        </w:tc>
        <w:tc>
          <w:tcPr>
            <w:tcW w:w="739" w:type="dxa"/>
            <w:shd w:val="clear" w:color="auto" w:fill="00188F"/>
            <w:vAlign w:val="center"/>
          </w:tcPr>
          <w:p w:rsidR="000468E4" w:rsidRPr="000468E4" w:rsidRDefault="000468E4" w:rsidP="00991FEB">
            <w:pPr>
              <w:pStyle w:val="ProductList-OfferingBody"/>
              <w:ind w:left="-113"/>
              <w:jc w:val="center"/>
              <w:rPr>
                <w:color w:val="FFFFFF" w:themeColor="background1"/>
              </w:rPr>
            </w:pPr>
            <w:r w:rsidRPr="000468E4">
              <w:rPr>
                <w:color w:val="FFFFFF" w:themeColor="background1"/>
              </w:rPr>
              <w:fldChar w:fldCharType="begin"/>
            </w:r>
            <w:r w:rsidRPr="000468E4">
              <w:rPr>
                <w:color w:val="FFFFFF" w:themeColor="background1"/>
              </w:rPr>
              <w:instrText xml:space="preserve"> AutoTextList  \s NoStyle \t “Select et Select Plus” </w:instrText>
            </w:r>
            <w:r w:rsidRPr="000468E4">
              <w:rPr>
                <w:color w:val="FFFFFF" w:themeColor="background1"/>
              </w:rPr>
              <w:fldChar w:fldCharType="separate"/>
            </w:r>
            <w:r w:rsidRPr="000468E4">
              <w:rPr>
                <w:color w:val="FFFFFF" w:themeColor="background1"/>
              </w:rPr>
              <w:t xml:space="preserve"> S/S+</w:t>
            </w:r>
            <w:r w:rsidRPr="000468E4">
              <w:rPr>
                <w:color w:val="FFFFFF" w:themeColor="background1"/>
              </w:rPr>
              <w:fldChar w:fldCharType="end"/>
            </w:r>
          </w:p>
        </w:tc>
        <w:tc>
          <w:tcPr>
            <w:tcW w:w="814" w:type="dxa"/>
            <w:shd w:val="clear" w:color="auto" w:fill="00188F"/>
            <w:vAlign w:val="center"/>
          </w:tcPr>
          <w:p w:rsidR="000468E4" w:rsidRPr="000468E4" w:rsidRDefault="000468E4" w:rsidP="00991FEB">
            <w:pPr>
              <w:pStyle w:val="ProductList-OfferingBody"/>
              <w:ind w:left="-113"/>
              <w:jc w:val="center"/>
              <w:rPr>
                <w:color w:val="FFFFFF" w:themeColor="background1"/>
              </w:rPr>
            </w:pPr>
            <w:r w:rsidRPr="000468E4">
              <w:rPr>
                <w:color w:val="FFFFFF" w:themeColor="background1"/>
              </w:rPr>
              <w:fldChar w:fldCharType="begin"/>
            </w:r>
            <w:r w:rsidRPr="000468E4">
              <w:rPr>
                <w:color w:val="FFFFFF" w:themeColor="background1"/>
              </w:rPr>
              <w:instrText xml:space="preserve"> AutoTextList  \s NoStyle \t “Accord de Mise en Œuvre Serveur et Cloud” </w:instrText>
            </w:r>
            <w:r w:rsidRPr="000468E4">
              <w:rPr>
                <w:color w:val="FFFFFF" w:themeColor="background1"/>
              </w:rPr>
              <w:fldChar w:fldCharType="separate"/>
            </w:r>
            <w:r w:rsidRPr="000468E4">
              <w:rPr>
                <w:color w:val="FFFFFF" w:themeColor="background1"/>
              </w:rPr>
              <w:t>SCE</w:t>
            </w:r>
            <w:r w:rsidRPr="000468E4">
              <w:rPr>
                <w:color w:val="FFFFFF" w:themeColor="background1"/>
              </w:rPr>
              <w:fldChar w:fldCharType="end"/>
            </w:r>
          </w:p>
        </w:tc>
      </w:tr>
      <w:tr w:rsidR="000468E4" w:rsidTr="00C24F6A">
        <w:trPr>
          <w:cantSplit/>
          <w:tblHeader/>
        </w:trPr>
        <w:tc>
          <w:tcPr>
            <w:tcW w:w="3337" w:type="dxa"/>
            <w:tcBorders>
              <w:top w:val="nil"/>
              <w:left w:val="nil"/>
              <w:bottom w:val="dashSmallGap" w:sz="4" w:space="0" w:color="BFBFBF" w:themeColor="background1" w:themeShade="BF"/>
              <w:right w:val="nil"/>
            </w:tcBorders>
          </w:tcPr>
          <w:p w:rsidR="000468E4" w:rsidRDefault="000468E4" w:rsidP="00405189">
            <w:pPr>
              <w:pStyle w:val="ProductList-Offering2"/>
            </w:pPr>
            <w:bookmarkStart w:id="1177" w:name="_Toc379797318"/>
            <w:bookmarkStart w:id="1178" w:name="_Toc380513378"/>
            <w:bookmarkStart w:id="1179" w:name="_Toc380655428"/>
            <w:bookmarkStart w:id="1180" w:name="_Toc386625618"/>
            <w:r>
              <w:t>Office 365 ProPlus</w:t>
            </w:r>
            <w:r>
              <w:fldChar w:fldCharType="begin"/>
            </w:r>
            <w:r>
              <w:instrText>XE "Office 365 ProPlus"</w:instrText>
            </w:r>
            <w:r>
              <w:fldChar w:fldCharType="end"/>
            </w:r>
            <w:r>
              <w:t xml:space="preserve"> (SL Utilisateur)</w:t>
            </w:r>
            <w:bookmarkEnd w:id="1177"/>
            <w:bookmarkEnd w:id="1178"/>
            <w:bookmarkEnd w:id="1179"/>
            <w:bookmarkEnd w:id="1180"/>
          </w:p>
        </w:tc>
        <w:tc>
          <w:tcPr>
            <w:tcW w:w="738" w:type="dxa"/>
            <w:tcBorders>
              <w:top w:val="nil"/>
              <w:left w:val="nil"/>
              <w:bottom w:val="dashSmallGap" w:sz="4" w:space="0" w:color="BFBFBF" w:themeColor="background1" w:themeShade="BF"/>
              <w:right w:val="nil"/>
            </w:tcBorders>
            <w:vAlign w:val="center"/>
          </w:tcPr>
          <w:p w:rsidR="000468E4" w:rsidRDefault="000468E4" w:rsidP="00FB719E">
            <w:pPr>
              <w:pStyle w:val="ProductList-OfferingBody"/>
              <w:ind w:left="-113"/>
              <w:jc w:val="center"/>
            </w:pPr>
            <w:r>
              <w:t>2</w:t>
            </w:r>
          </w:p>
        </w:tc>
        <w:tc>
          <w:tcPr>
            <w:tcW w:w="739" w:type="dxa"/>
            <w:tcBorders>
              <w:left w:val="single" w:sz="12" w:space="0" w:color="FFFFFF" w:themeColor="background1"/>
            </w:tcBorders>
            <w:shd w:val="clear" w:color="auto" w:fill="BFBFBF" w:themeFill="background1" w:themeFillShade="BF"/>
            <w:vAlign w:val="center"/>
          </w:tcPr>
          <w:p w:rsidR="000468E4" w:rsidRPr="000468E4" w:rsidRDefault="000468E4" w:rsidP="00991FEB">
            <w:pPr>
              <w:pStyle w:val="ProductList-OfferingBody"/>
              <w:ind w:left="-113"/>
              <w:jc w:val="center"/>
            </w:pPr>
          </w:p>
        </w:tc>
        <w:tc>
          <w:tcPr>
            <w:tcW w:w="739" w:type="dxa"/>
            <w:shd w:val="clear" w:color="auto" w:fill="70AD47" w:themeFill="accent6"/>
            <w:vAlign w:val="center"/>
          </w:tcPr>
          <w:p w:rsidR="000468E4" w:rsidRPr="000468E4" w:rsidRDefault="000468E4" w:rsidP="00991FEB">
            <w:pPr>
              <w:pStyle w:val="ProductList-OfferingBody"/>
              <w:ind w:left="-113"/>
              <w:jc w:val="center"/>
            </w:pPr>
            <w:r w:rsidRPr="000468E4">
              <w:fldChar w:fldCharType="begin"/>
            </w:r>
            <w:r w:rsidRPr="000468E4">
              <w:instrText xml:space="preserve"> AutoTextList  \s NoStyle \t “Produit Entreprise” </w:instrText>
            </w:r>
            <w:r w:rsidRPr="000468E4">
              <w:fldChar w:fldCharType="separate"/>
            </w:r>
            <w:r w:rsidRPr="000468E4">
              <w:t xml:space="preserve"> E </w:t>
            </w:r>
            <w:r w:rsidRPr="000468E4">
              <w:fldChar w:fldCharType="end"/>
            </w:r>
          </w:p>
        </w:tc>
        <w:tc>
          <w:tcPr>
            <w:tcW w:w="739"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9" w:type="dxa"/>
            <w:shd w:val="clear" w:color="auto" w:fill="70AD47" w:themeFill="accent6"/>
            <w:vAlign w:val="center"/>
          </w:tcPr>
          <w:p w:rsidR="000468E4" w:rsidRPr="000468E4" w:rsidRDefault="000468E4" w:rsidP="00991FEB">
            <w:pPr>
              <w:pStyle w:val="ProductList-OfferingBody"/>
              <w:ind w:left="-113"/>
              <w:jc w:val="center"/>
            </w:pPr>
          </w:p>
        </w:tc>
        <w:tc>
          <w:tcPr>
            <w:tcW w:w="738" w:type="dxa"/>
            <w:shd w:val="clear" w:color="auto" w:fill="70AD47" w:themeFill="accent6"/>
            <w:vAlign w:val="center"/>
          </w:tcPr>
          <w:p w:rsidR="000468E4" w:rsidRPr="000468E4" w:rsidRDefault="000468E4" w:rsidP="00991FEB">
            <w:pPr>
              <w:pStyle w:val="ProductList-OfferingBody"/>
              <w:ind w:left="-113"/>
              <w:jc w:val="center"/>
            </w:pPr>
          </w:p>
        </w:tc>
        <w:tc>
          <w:tcPr>
            <w:tcW w:w="739" w:type="dxa"/>
            <w:shd w:val="clear" w:color="auto" w:fill="70AD47" w:themeFill="accent6"/>
            <w:vAlign w:val="center"/>
          </w:tcPr>
          <w:p w:rsidR="000468E4" w:rsidRPr="000468E4" w:rsidRDefault="000468E4" w:rsidP="00991FEB">
            <w:pPr>
              <w:pStyle w:val="ProductList-OfferingBody"/>
              <w:ind w:left="-113"/>
              <w:jc w:val="center"/>
            </w:pPr>
            <w:r w:rsidRPr="000468E4">
              <w:fldChar w:fldCharType="begin"/>
            </w:r>
            <w:r w:rsidRPr="000468E4">
              <w:instrText xml:space="preserve"> AutoTextList  \s NoStyle \t “Licence Open et Open Value” </w:instrText>
            </w:r>
            <w:r w:rsidRPr="000468E4">
              <w:fldChar w:fldCharType="separate"/>
            </w:r>
            <w:r w:rsidRPr="000468E4">
              <w:t>OF</w:t>
            </w:r>
            <w:r w:rsidRPr="000468E4">
              <w:fldChar w:fldCharType="end"/>
            </w:r>
          </w:p>
        </w:tc>
        <w:tc>
          <w:tcPr>
            <w:tcW w:w="739" w:type="dxa"/>
            <w:shd w:val="clear" w:color="auto" w:fill="70AD47" w:themeFill="accent6"/>
            <w:vAlign w:val="center"/>
          </w:tcPr>
          <w:p w:rsidR="000468E4" w:rsidRPr="000468E4" w:rsidRDefault="000468E4" w:rsidP="00991FEB">
            <w:pPr>
              <w:pStyle w:val="ProductList-OfferingBody"/>
              <w:ind w:left="-113"/>
              <w:jc w:val="center"/>
            </w:pPr>
            <w:r w:rsidRPr="000468E4">
              <w:fldChar w:fldCharType="begin"/>
            </w:r>
            <w:r w:rsidRPr="000468E4">
              <w:instrText xml:space="preserve"> AutoTextList  \s NoStyle \t “Programme Open Value sans option couvrant l’ensemble de l’organisation” </w:instrText>
            </w:r>
            <w:r w:rsidRPr="000468E4">
              <w:fldChar w:fldCharType="separate"/>
            </w:r>
            <w:r w:rsidRPr="000468E4">
              <w:t xml:space="preserve"> P </w:t>
            </w:r>
            <w:r w:rsidRPr="000468E4">
              <w:fldChar w:fldCharType="end"/>
            </w:r>
          </w:p>
        </w:tc>
        <w:tc>
          <w:tcPr>
            <w:tcW w:w="739"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814" w:type="dxa"/>
            <w:shd w:val="clear" w:color="auto" w:fill="BFBFBF" w:themeFill="background1" w:themeFillShade="BF"/>
            <w:vAlign w:val="center"/>
          </w:tcPr>
          <w:p w:rsidR="000468E4" w:rsidRPr="000468E4" w:rsidRDefault="000468E4" w:rsidP="00991FEB">
            <w:pPr>
              <w:pStyle w:val="ProductList-OfferingBody"/>
              <w:ind w:left="-113"/>
              <w:jc w:val="center"/>
            </w:pPr>
          </w:p>
        </w:tc>
      </w:tr>
      <w:tr w:rsidR="000468E4" w:rsidTr="00C24F6A">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0468E4" w:rsidRPr="000823EF" w:rsidRDefault="000468E4" w:rsidP="000C4BD0">
            <w:pPr>
              <w:pStyle w:val="ProductList-Offering2"/>
              <w:rPr>
                <w:lang w:val="fr-CA"/>
              </w:rPr>
            </w:pPr>
            <w:bookmarkStart w:id="1181" w:name="_Toc379797319"/>
            <w:bookmarkStart w:id="1182" w:name="_Toc380513379"/>
            <w:bookmarkStart w:id="1183" w:name="_Toc380655429"/>
            <w:bookmarkStart w:id="1184" w:name="_Toc386625619"/>
            <w:r w:rsidRPr="000823EF">
              <w:rPr>
                <w:lang w:val="fr-CA"/>
              </w:rPr>
              <w:t>Office 365 ProPlus</w:t>
            </w:r>
            <w:r>
              <w:fldChar w:fldCharType="begin"/>
            </w:r>
            <w:r w:rsidRPr="000823EF">
              <w:rPr>
                <w:lang w:val="fr-CA"/>
              </w:rPr>
              <w:instrText>XE "Office 365 ProPlus"</w:instrText>
            </w:r>
            <w:r>
              <w:fldChar w:fldCharType="end"/>
            </w:r>
            <w:r w:rsidRPr="000823EF">
              <w:rPr>
                <w:lang w:val="fr-CA"/>
              </w:rPr>
              <w:t xml:space="preserve"> A</w:t>
            </w:r>
            <w:r>
              <w:fldChar w:fldCharType="begin"/>
            </w:r>
            <w:r w:rsidRPr="000823EF">
              <w:rPr>
                <w:lang w:val="fr-CA"/>
              </w:rPr>
              <w:instrText>XE "Office 365 ProPlus A"</w:instrText>
            </w:r>
            <w:r>
              <w:fldChar w:fldCharType="end"/>
            </w:r>
            <w:r w:rsidRPr="000823EF">
              <w:rPr>
                <w:lang w:val="fr-CA"/>
              </w:rPr>
              <w:t xml:space="preserve"> (SL Utilisateur)</w:t>
            </w:r>
            <w:bookmarkEnd w:id="1181"/>
            <w:bookmarkEnd w:id="1182"/>
            <w:bookmarkEnd w:id="1183"/>
            <w:bookmarkEnd w:id="118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468E4" w:rsidRDefault="000468E4" w:rsidP="000C4BD0">
            <w:pPr>
              <w:pStyle w:val="ProductList-OfferingBody"/>
              <w:ind w:left="-113"/>
              <w:jc w:val="center"/>
            </w:pPr>
            <w:r>
              <w:t>2</w:t>
            </w:r>
          </w:p>
        </w:tc>
        <w:tc>
          <w:tcPr>
            <w:tcW w:w="739" w:type="dxa"/>
            <w:tcBorders>
              <w:left w:val="single" w:sz="12" w:space="0" w:color="FFFFFF" w:themeColor="background1"/>
            </w:tcBorders>
            <w:shd w:val="clear" w:color="auto" w:fill="70AD47" w:themeFill="accent6"/>
            <w:vAlign w:val="center"/>
          </w:tcPr>
          <w:p w:rsidR="000468E4" w:rsidRPr="000468E4" w:rsidRDefault="000468E4" w:rsidP="00991FEB">
            <w:pPr>
              <w:pStyle w:val="ProductList-OfferingBody"/>
              <w:ind w:left="-113"/>
              <w:jc w:val="center"/>
            </w:pPr>
            <w:r w:rsidRPr="000468E4">
              <w:t>1</w:t>
            </w:r>
          </w:p>
        </w:tc>
        <w:tc>
          <w:tcPr>
            <w:tcW w:w="739" w:type="dxa"/>
            <w:shd w:val="clear" w:color="auto" w:fill="70AD47" w:themeFill="accent6"/>
            <w:vAlign w:val="center"/>
          </w:tcPr>
          <w:p w:rsidR="000468E4" w:rsidRPr="000468E4" w:rsidRDefault="000468E4" w:rsidP="00991FEB">
            <w:pPr>
              <w:pStyle w:val="ProductList-OfferingBody"/>
              <w:ind w:left="-113"/>
              <w:jc w:val="center"/>
            </w:pPr>
            <w:r w:rsidRPr="000468E4">
              <w:fldChar w:fldCharType="begin"/>
            </w:r>
            <w:r w:rsidRPr="000468E4">
              <w:instrText xml:space="preserve"> AutoTextList  \s NoStyle \t “Produit Entreprise” </w:instrText>
            </w:r>
            <w:r w:rsidRPr="000468E4">
              <w:fldChar w:fldCharType="separate"/>
            </w:r>
            <w:r w:rsidRPr="000468E4">
              <w:t xml:space="preserve"> E </w:t>
            </w:r>
            <w:r w:rsidRPr="000468E4">
              <w:fldChar w:fldCharType="end"/>
            </w:r>
          </w:p>
        </w:tc>
        <w:tc>
          <w:tcPr>
            <w:tcW w:w="739" w:type="dxa"/>
            <w:shd w:val="clear" w:color="auto" w:fill="70AD47" w:themeFill="accent6"/>
            <w:vAlign w:val="center"/>
          </w:tcPr>
          <w:p w:rsidR="000468E4" w:rsidRPr="000468E4" w:rsidRDefault="000468E4" w:rsidP="00991FEB">
            <w:pPr>
              <w:pStyle w:val="ProductList-OfferingBody"/>
              <w:ind w:left="-113"/>
              <w:jc w:val="center"/>
            </w:pPr>
            <w:r w:rsidRPr="000468E4">
              <w:fldChar w:fldCharType="begin"/>
            </w:r>
            <w:r w:rsidRPr="000468E4">
              <w:instrText xml:space="preserve"> AutoTextList  \s NoStyle \t “Produit Supplémentaire sous EES uniquement” </w:instrText>
            </w:r>
            <w:r w:rsidRPr="000468E4">
              <w:fldChar w:fldCharType="separate"/>
            </w:r>
            <w:r w:rsidRPr="000468E4">
              <w:t>AE</w:t>
            </w:r>
            <w:r w:rsidRPr="000468E4">
              <w:fldChar w:fldCharType="end"/>
            </w:r>
            <w:r w:rsidRPr="000468E4">
              <w:t xml:space="preserve">, </w:t>
            </w:r>
            <w:r w:rsidRPr="000468E4">
              <w:fldChar w:fldCharType="begin"/>
            </w:r>
            <w:r w:rsidRPr="000468E4">
              <w:instrText xml:space="preserve"> AutoTextList  \s NoStyle \t “Service en Ligne Entreprise sous EES uniquement” </w:instrText>
            </w:r>
            <w:r w:rsidRPr="000468E4">
              <w:fldChar w:fldCharType="separate"/>
            </w:r>
            <w:r w:rsidRPr="000468E4">
              <w:t>EE</w:t>
            </w:r>
            <w:r w:rsidRPr="000468E4">
              <w:fldChar w:fldCharType="end"/>
            </w:r>
          </w:p>
        </w:tc>
        <w:tc>
          <w:tcPr>
            <w:tcW w:w="739"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8"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9" w:type="dxa"/>
            <w:shd w:val="clear" w:color="auto" w:fill="70AD47" w:themeFill="accent6"/>
            <w:vAlign w:val="center"/>
          </w:tcPr>
          <w:p w:rsidR="000468E4" w:rsidRPr="000468E4" w:rsidRDefault="000468E4" w:rsidP="00991FEB">
            <w:pPr>
              <w:pStyle w:val="ProductList-OfferingBody"/>
              <w:ind w:left="-113"/>
              <w:jc w:val="center"/>
            </w:pPr>
            <w:r w:rsidRPr="000468E4">
              <w:rPr>
                <w:color w:val="000000" w:themeColor="text1"/>
              </w:rPr>
              <w:fldChar w:fldCharType="begin"/>
            </w:r>
            <w:r w:rsidRPr="000468E4">
              <w:rPr>
                <w:color w:val="000000" w:themeColor="text1"/>
              </w:rPr>
              <w:instrText xml:space="preserve"> AutoTextList  \s NoStyle \t “Licence Open” </w:instrText>
            </w:r>
            <w:r w:rsidRPr="000468E4">
              <w:rPr>
                <w:color w:val="000000" w:themeColor="text1"/>
              </w:rPr>
              <w:fldChar w:fldCharType="separate"/>
            </w:r>
            <w:r w:rsidRPr="000468E4">
              <w:rPr>
                <w:color w:val="000000" w:themeColor="text1"/>
              </w:rPr>
              <w:t>OL</w:t>
            </w:r>
            <w:r w:rsidRPr="000468E4">
              <w:rPr>
                <w:color w:val="000000" w:themeColor="text1"/>
              </w:rPr>
              <w:fldChar w:fldCharType="end"/>
            </w:r>
          </w:p>
        </w:tc>
        <w:tc>
          <w:tcPr>
            <w:tcW w:w="739" w:type="dxa"/>
            <w:shd w:val="clear" w:color="auto" w:fill="70AD47" w:themeFill="accent6"/>
            <w:vAlign w:val="center"/>
          </w:tcPr>
          <w:p w:rsidR="000468E4" w:rsidRPr="000468E4" w:rsidRDefault="000468E4" w:rsidP="00991FEB">
            <w:pPr>
              <w:pStyle w:val="ProductList-OfferingBody"/>
              <w:ind w:left="-113"/>
              <w:jc w:val="center"/>
            </w:pPr>
            <w:r w:rsidRPr="000468E4">
              <w:fldChar w:fldCharType="begin"/>
            </w:r>
            <w:r w:rsidRPr="000468E4">
              <w:instrText xml:space="preserve"> AutoTextList  \s NoStyle \t “Programme Open Value sans option couvrant l’ensemble de l’organisation” </w:instrText>
            </w:r>
            <w:r w:rsidRPr="000468E4">
              <w:fldChar w:fldCharType="separate"/>
            </w:r>
            <w:r w:rsidRPr="000468E4">
              <w:t xml:space="preserve"> P </w:t>
            </w:r>
            <w:r w:rsidRPr="000468E4">
              <w:fldChar w:fldCharType="end"/>
            </w:r>
          </w:p>
        </w:tc>
        <w:tc>
          <w:tcPr>
            <w:tcW w:w="739"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814" w:type="dxa"/>
            <w:shd w:val="clear" w:color="auto" w:fill="BFBFBF" w:themeFill="background1" w:themeFillShade="BF"/>
            <w:vAlign w:val="center"/>
          </w:tcPr>
          <w:p w:rsidR="000468E4" w:rsidRPr="000468E4" w:rsidRDefault="000468E4" w:rsidP="00991FEB">
            <w:pPr>
              <w:pStyle w:val="ProductList-OfferingBody"/>
              <w:ind w:left="-113"/>
              <w:jc w:val="center"/>
            </w:pPr>
          </w:p>
        </w:tc>
      </w:tr>
      <w:tr w:rsidR="000468E4" w:rsidTr="00C24F6A">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0468E4" w:rsidRPr="000823EF" w:rsidRDefault="000468E4" w:rsidP="00405189">
            <w:pPr>
              <w:pStyle w:val="ProductList-Offering2"/>
              <w:rPr>
                <w:lang w:val="fr-CA"/>
              </w:rPr>
            </w:pPr>
            <w:bookmarkStart w:id="1185" w:name="_Toc379797320"/>
            <w:bookmarkStart w:id="1186" w:name="_Toc380513380"/>
            <w:bookmarkStart w:id="1187" w:name="_Toc380655430"/>
            <w:bookmarkStart w:id="1188" w:name="_Toc386625620"/>
            <w:r w:rsidRPr="000823EF">
              <w:rPr>
                <w:lang w:val="fr-CA"/>
              </w:rPr>
              <w:t>Office 365 ProPlus</w:t>
            </w:r>
            <w:r>
              <w:fldChar w:fldCharType="begin"/>
            </w:r>
            <w:r w:rsidRPr="000823EF">
              <w:rPr>
                <w:lang w:val="fr-CA"/>
              </w:rPr>
              <w:instrText>XE "Office 365 ProPlus"</w:instrText>
            </w:r>
            <w:r>
              <w:fldChar w:fldCharType="end"/>
            </w:r>
            <w:r w:rsidRPr="000823EF">
              <w:rPr>
                <w:lang w:val="fr-CA"/>
              </w:rPr>
              <w:t xml:space="preserve"> Secteur Public G</w:t>
            </w:r>
            <w:r>
              <w:fldChar w:fldCharType="begin"/>
            </w:r>
            <w:r w:rsidRPr="000823EF">
              <w:rPr>
                <w:lang w:val="fr-CA"/>
              </w:rPr>
              <w:instrText>XE "Office 365 ProPlus Secteur Public G"</w:instrText>
            </w:r>
            <w:r>
              <w:fldChar w:fldCharType="end"/>
            </w:r>
            <w:r w:rsidRPr="000823EF">
              <w:rPr>
                <w:lang w:val="fr-CA"/>
              </w:rPr>
              <w:t xml:space="preserve"> (SL Utilisateur)</w:t>
            </w:r>
            <w:bookmarkEnd w:id="1185"/>
            <w:bookmarkEnd w:id="1186"/>
            <w:bookmarkEnd w:id="1187"/>
            <w:bookmarkEnd w:id="118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0468E4" w:rsidRPr="000823EF" w:rsidRDefault="000468E4" w:rsidP="00FB719E">
            <w:pPr>
              <w:pStyle w:val="ProductList-OfferingBody"/>
              <w:ind w:left="-113"/>
              <w:jc w:val="center"/>
              <w:rPr>
                <w:lang w:val="fr-CA"/>
              </w:rPr>
            </w:pPr>
          </w:p>
        </w:tc>
        <w:tc>
          <w:tcPr>
            <w:tcW w:w="739" w:type="dxa"/>
            <w:tcBorders>
              <w:left w:val="single" w:sz="12" w:space="0" w:color="FFFFFF" w:themeColor="background1"/>
            </w:tcBorders>
            <w:shd w:val="clear" w:color="auto" w:fill="BFBFBF" w:themeFill="background1" w:themeFillShade="BF"/>
            <w:vAlign w:val="center"/>
          </w:tcPr>
          <w:p w:rsidR="000468E4" w:rsidRPr="000468E4" w:rsidRDefault="000468E4" w:rsidP="00991FEB">
            <w:pPr>
              <w:pStyle w:val="ProductList-OfferingBody"/>
              <w:ind w:left="-113"/>
              <w:jc w:val="center"/>
              <w:rPr>
                <w:lang w:val="fr-FR"/>
              </w:rPr>
            </w:pPr>
          </w:p>
        </w:tc>
        <w:tc>
          <w:tcPr>
            <w:tcW w:w="739" w:type="dxa"/>
            <w:shd w:val="clear" w:color="auto" w:fill="70AD47" w:themeFill="accent6"/>
            <w:vAlign w:val="center"/>
          </w:tcPr>
          <w:p w:rsidR="000468E4" w:rsidRPr="000468E4" w:rsidRDefault="000468E4" w:rsidP="00991FEB">
            <w:pPr>
              <w:pStyle w:val="ProductList-OfferingBody"/>
              <w:ind w:left="-113"/>
              <w:jc w:val="center"/>
            </w:pPr>
            <w:r w:rsidRPr="000468E4">
              <w:fldChar w:fldCharType="begin"/>
            </w:r>
            <w:r w:rsidRPr="000468E4">
              <w:rPr>
                <w:lang w:val="fr-FR"/>
              </w:rPr>
              <w:instrText xml:space="preserve"> AutoTextList  \s NoStyle \t “Produit Supplémentaire” </w:instrText>
            </w:r>
            <w:r w:rsidRPr="000468E4">
              <w:fldChar w:fldCharType="separate"/>
            </w:r>
            <w:r w:rsidRPr="000468E4">
              <w:rPr>
                <w:lang w:val="fr-FR"/>
              </w:rPr>
              <w:t xml:space="preserve"> </w:t>
            </w:r>
            <w:r w:rsidRPr="000468E4">
              <w:t xml:space="preserve">A </w:t>
            </w:r>
            <w:r w:rsidRPr="000468E4">
              <w:fldChar w:fldCharType="end"/>
            </w:r>
          </w:p>
        </w:tc>
        <w:tc>
          <w:tcPr>
            <w:tcW w:w="739"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9"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8"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9"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9"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9"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814" w:type="dxa"/>
            <w:shd w:val="clear" w:color="auto" w:fill="BFBFBF" w:themeFill="background1" w:themeFillShade="BF"/>
            <w:vAlign w:val="center"/>
          </w:tcPr>
          <w:p w:rsidR="000468E4" w:rsidRPr="000468E4" w:rsidRDefault="000468E4" w:rsidP="00991FEB">
            <w:pPr>
              <w:pStyle w:val="ProductList-OfferingBody"/>
              <w:ind w:left="-113"/>
              <w:jc w:val="center"/>
            </w:pPr>
          </w:p>
        </w:tc>
      </w:tr>
      <w:tr w:rsidR="00142AD5" w:rsidTr="00C24F6A">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142AD5" w:rsidRPr="000823EF" w:rsidRDefault="00142AD5" w:rsidP="00405189">
            <w:pPr>
              <w:pStyle w:val="ProductList-Offering2"/>
              <w:rPr>
                <w:lang w:val="fr-CA"/>
              </w:rPr>
            </w:pPr>
            <w:bookmarkStart w:id="1189" w:name="_Toc379797321"/>
            <w:bookmarkStart w:id="1190" w:name="_Toc380513381"/>
            <w:bookmarkStart w:id="1191" w:name="_Toc380655431"/>
            <w:bookmarkStart w:id="1192" w:name="_Toc386625621"/>
            <w:r w:rsidRPr="000823EF">
              <w:rPr>
                <w:lang w:val="fr-CA"/>
              </w:rPr>
              <w:t>Transition d</w:t>
            </w:r>
            <w:r>
              <w:rPr>
                <w:lang w:val="fr-CA"/>
              </w:rPr>
              <w:t>’</w:t>
            </w:r>
            <w:r w:rsidRPr="000823EF">
              <w:rPr>
                <w:lang w:val="fr-CA"/>
              </w:rPr>
              <w:t>Office 365 ProPlus</w:t>
            </w:r>
            <w:r>
              <w:fldChar w:fldCharType="begin"/>
            </w:r>
            <w:r w:rsidRPr="000823EF">
              <w:rPr>
                <w:lang w:val="fr-CA"/>
              </w:rPr>
              <w:instrText>XE "Office 365 ProPlus"</w:instrText>
            </w:r>
            <w:r>
              <w:fldChar w:fldCharType="end"/>
            </w:r>
            <w:r w:rsidRPr="000823EF">
              <w:rPr>
                <w:lang w:val="fr-CA"/>
              </w:rPr>
              <w:t xml:space="preserve"> au titre de la SA</w:t>
            </w:r>
            <w:r>
              <w:fldChar w:fldCharType="begin"/>
            </w:r>
            <w:r w:rsidRPr="000823EF">
              <w:rPr>
                <w:lang w:val="fr-CA"/>
              </w:rPr>
              <w:instrText>XE "Transition d’Office 365 ProPlus au titre de la SA"</w:instrText>
            </w:r>
            <w:r>
              <w:fldChar w:fldCharType="end"/>
            </w:r>
            <w:r w:rsidRPr="000823EF">
              <w:rPr>
                <w:lang w:val="fr-CA"/>
              </w:rPr>
              <w:t xml:space="preserve"> (SL Utilisateur)</w:t>
            </w:r>
            <w:bookmarkEnd w:id="1189"/>
            <w:bookmarkEnd w:id="1190"/>
            <w:bookmarkEnd w:id="1191"/>
            <w:bookmarkEnd w:id="119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142AD5" w:rsidRPr="000823EF" w:rsidRDefault="00142AD5" w:rsidP="00FB719E">
            <w:pPr>
              <w:pStyle w:val="ProductList-OfferingBody"/>
              <w:ind w:left="-113"/>
              <w:jc w:val="center"/>
              <w:rPr>
                <w:lang w:val="fr-CA"/>
              </w:rPr>
            </w:pPr>
          </w:p>
        </w:tc>
        <w:tc>
          <w:tcPr>
            <w:tcW w:w="739" w:type="dxa"/>
            <w:tcBorders>
              <w:left w:val="single" w:sz="12" w:space="0" w:color="FFFFFF" w:themeColor="background1"/>
            </w:tcBorders>
            <w:shd w:val="clear" w:color="auto" w:fill="BFBFBF" w:themeFill="background1" w:themeFillShade="BF"/>
            <w:vAlign w:val="center"/>
          </w:tcPr>
          <w:p w:rsidR="00142AD5" w:rsidRPr="000468E4" w:rsidRDefault="00142AD5" w:rsidP="00991FEB">
            <w:pPr>
              <w:pStyle w:val="ProductList-OfferingBody"/>
              <w:ind w:left="-113"/>
              <w:jc w:val="center"/>
              <w:rPr>
                <w:lang w:val="fr-FR"/>
              </w:rPr>
            </w:pPr>
          </w:p>
        </w:tc>
        <w:tc>
          <w:tcPr>
            <w:tcW w:w="739" w:type="dxa"/>
            <w:shd w:val="clear" w:color="auto" w:fill="70AD47" w:themeFill="accent6"/>
            <w:vAlign w:val="center"/>
          </w:tcPr>
          <w:p w:rsidR="00142AD5" w:rsidRPr="000468E4" w:rsidRDefault="00142AD5" w:rsidP="001839D9">
            <w:pPr>
              <w:pStyle w:val="ProductList-OfferingBody"/>
              <w:ind w:left="-113"/>
              <w:jc w:val="center"/>
            </w:pPr>
            <w:r w:rsidRPr="000468E4">
              <w:fldChar w:fldCharType="begin"/>
            </w:r>
            <w:r w:rsidRPr="00142AD5">
              <w:rPr>
                <w:lang w:val="fr-FR"/>
              </w:rPr>
              <w:instrText xml:space="preserve"> AutoTextList  \s NoStyle \t “Produit Entreprise” </w:instrText>
            </w:r>
            <w:r w:rsidRPr="000468E4">
              <w:fldChar w:fldCharType="separate"/>
            </w:r>
            <w:r w:rsidRPr="00142AD5">
              <w:rPr>
                <w:lang w:val="fr-FR"/>
              </w:rPr>
              <w:t xml:space="preserve"> </w:t>
            </w:r>
            <w:r w:rsidRPr="000468E4">
              <w:t xml:space="preserve">E </w:t>
            </w:r>
            <w:r w:rsidRPr="000468E4">
              <w:fldChar w:fldCharType="end"/>
            </w:r>
          </w:p>
        </w:tc>
        <w:tc>
          <w:tcPr>
            <w:tcW w:w="739" w:type="dxa"/>
            <w:shd w:val="clear" w:color="auto" w:fill="BFBFBF" w:themeFill="background1" w:themeFillShade="BF"/>
            <w:vAlign w:val="center"/>
          </w:tcPr>
          <w:p w:rsidR="00142AD5" w:rsidRPr="000468E4" w:rsidRDefault="00142AD5" w:rsidP="00991FEB">
            <w:pPr>
              <w:pStyle w:val="ProductList-OfferingBody"/>
              <w:ind w:left="-113"/>
              <w:jc w:val="center"/>
            </w:pPr>
          </w:p>
        </w:tc>
        <w:tc>
          <w:tcPr>
            <w:tcW w:w="739" w:type="dxa"/>
            <w:shd w:val="clear" w:color="auto" w:fill="BFBFBF" w:themeFill="background1" w:themeFillShade="BF"/>
            <w:vAlign w:val="center"/>
          </w:tcPr>
          <w:p w:rsidR="00142AD5" w:rsidRPr="000468E4" w:rsidRDefault="00142AD5" w:rsidP="00991FEB">
            <w:pPr>
              <w:pStyle w:val="ProductList-OfferingBody"/>
              <w:ind w:left="-113"/>
              <w:jc w:val="center"/>
            </w:pPr>
          </w:p>
        </w:tc>
        <w:tc>
          <w:tcPr>
            <w:tcW w:w="738" w:type="dxa"/>
            <w:shd w:val="clear" w:color="auto" w:fill="BFBFBF" w:themeFill="background1" w:themeFillShade="BF"/>
            <w:vAlign w:val="center"/>
          </w:tcPr>
          <w:p w:rsidR="00142AD5" w:rsidRPr="000468E4" w:rsidRDefault="00142AD5" w:rsidP="00991FEB">
            <w:pPr>
              <w:pStyle w:val="ProductList-OfferingBody"/>
              <w:ind w:left="-113"/>
              <w:jc w:val="center"/>
            </w:pPr>
          </w:p>
        </w:tc>
        <w:tc>
          <w:tcPr>
            <w:tcW w:w="739" w:type="dxa"/>
            <w:shd w:val="clear" w:color="auto" w:fill="70AD47" w:themeFill="accent6"/>
            <w:vAlign w:val="center"/>
          </w:tcPr>
          <w:p w:rsidR="00142AD5" w:rsidRPr="000468E4" w:rsidRDefault="00142AD5" w:rsidP="00991FEB">
            <w:pPr>
              <w:pStyle w:val="ProductList-OfferingBody"/>
              <w:ind w:left="-113"/>
              <w:jc w:val="center"/>
            </w:pPr>
            <w:r w:rsidRPr="000468E4">
              <w:fldChar w:fldCharType="begin"/>
            </w:r>
            <w:r w:rsidRPr="000468E4">
              <w:instrText xml:space="preserve"> AutoTextList  \s NoStyle \t “Licence Open et Open Value” </w:instrText>
            </w:r>
            <w:r w:rsidRPr="000468E4">
              <w:fldChar w:fldCharType="separate"/>
            </w:r>
            <w:r w:rsidRPr="000468E4">
              <w:t>OF</w:t>
            </w:r>
            <w:r w:rsidRPr="000468E4">
              <w:fldChar w:fldCharType="end"/>
            </w:r>
          </w:p>
        </w:tc>
        <w:tc>
          <w:tcPr>
            <w:tcW w:w="739" w:type="dxa"/>
            <w:shd w:val="clear" w:color="auto" w:fill="BFBFBF" w:themeFill="background1" w:themeFillShade="BF"/>
            <w:vAlign w:val="center"/>
          </w:tcPr>
          <w:p w:rsidR="00142AD5" w:rsidRPr="000468E4" w:rsidRDefault="00142AD5" w:rsidP="00991FEB">
            <w:pPr>
              <w:pStyle w:val="ProductList-OfferingBody"/>
              <w:ind w:left="-113"/>
              <w:jc w:val="center"/>
            </w:pPr>
          </w:p>
        </w:tc>
        <w:tc>
          <w:tcPr>
            <w:tcW w:w="739" w:type="dxa"/>
            <w:shd w:val="clear" w:color="auto" w:fill="BFBFBF" w:themeFill="background1" w:themeFillShade="BF"/>
            <w:vAlign w:val="center"/>
          </w:tcPr>
          <w:p w:rsidR="00142AD5" w:rsidRPr="000468E4" w:rsidRDefault="00142AD5" w:rsidP="00991FEB">
            <w:pPr>
              <w:pStyle w:val="ProductList-OfferingBody"/>
              <w:ind w:left="-113"/>
              <w:jc w:val="center"/>
            </w:pPr>
          </w:p>
        </w:tc>
        <w:tc>
          <w:tcPr>
            <w:tcW w:w="814" w:type="dxa"/>
            <w:shd w:val="clear" w:color="auto" w:fill="BFBFBF" w:themeFill="background1" w:themeFillShade="BF"/>
            <w:vAlign w:val="center"/>
          </w:tcPr>
          <w:p w:rsidR="00142AD5" w:rsidRPr="000468E4" w:rsidRDefault="00142AD5" w:rsidP="00991FEB">
            <w:pPr>
              <w:pStyle w:val="ProductList-OfferingBody"/>
              <w:ind w:left="-113"/>
              <w:jc w:val="center"/>
            </w:pPr>
          </w:p>
        </w:tc>
      </w:tr>
      <w:tr w:rsidR="000468E4" w:rsidTr="00C24F6A">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0468E4" w:rsidRPr="000823EF" w:rsidRDefault="000468E4" w:rsidP="00405189">
            <w:pPr>
              <w:pStyle w:val="ProductList-Offering2"/>
              <w:rPr>
                <w:lang w:val="fr-CA"/>
              </w:rPr>
            </w:pPr>
            <w:bookmarkStart w:id="1193" w:name="_Toc379797323"/>
            <w:bookmarkStart w:id="1194" w:name="_Toc380513382"/>
            <w:bookmarkStart w:id="1195" w:name="_Toc380655432"/>
            <w:bookmarkStart w:id="1196" w:name="_Toc386625622"/>
            <w:r w:rsidRPr="000823EF">
              <w:rPr>
                <w:lang w:val="fr-CA"/>
              </w:rPr>
              <w:t>Project Online</w:t>
            </w:r>
            <w:r>
              <w:fldChar w:fldCharType="begin"/>
            </w:r>
            <w:r w:rsidRPr="000823EF">
              <w:rPr>
                <w:lang w:val="fr-CA"/>
              </w:rPr>
              <w:instrText>XE "Project Online"</w:instrText>
            </w:r>
            <w:r>
              <w:fldChar w:fldCharType="end"/>
            </w:r>
            <w:r w:rsidRPr="000823EF">
              <w:rPr>
                <w:lang w:val="fr-CA"/>
              </w:rPr>
              <w:t xml:space="preserve"> avec Project Pro pour Office 365</w:t>
            </w:r>
            <w:r>
              <w:fldChar w:fldCharType="begin"/>
            </w:r>
            <w:r w:rsidRPr="000823EF">
              <w:rPr>
                <w:lang w:val="fr-CA"/>
              </w:rPr>
              <w:instrText>XE "Project Online avec Project Pro pour Office 365"</w:instrText>
            </w:r>
            <w:r>
              <w:fldChar w:fldCharType="end"/>
            </w:r>
            <w:r w:rsidRPr="000823EF">
              <w:rPr>
                <w:lang w:val="fr-CA"/>
              </w:rPr>
              <w:t xml:space="preserve"> (SL Utilisateur)</w:t>
            </w:r>
            <w:bookmarkEnd w:id="1193"/>
            <w:bookmarkEnd w:id="1194"/>
            <w:bookmarkEnd w:id="1195"/>
            <w:bookmarkEnd w:id="119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0468E4" w:rsidRDefault="000468E4" w:rsidP="00FB719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0468E4" w:rsidRPr="000468E4" w:rsidRDefault="000468E4" w:rsidP="00991FEB">
            <w:pPr>
              <w:pStyle w:val="ProductList-OfferingBody"/>
              <w:ind w:left="-113"/>
              <w:jc w:val="center"/>
            </w:pPr>
          </w:p>
        </w:tc>
        <w:tc>
          <w:tcPr>
            <w:tcW w:w="739" w:type="dxa"/>
            <w:shd w:val="clear" w:color="auto" w:fill="70AD47" w:themeFill="accent6"/>
            <w:vAlign w:val="center"/>
          </w:tcPr>
          <w:p w:rsidR="000468E4" w:rsidRPr="000468E4" w:rsidRDefault="000468E4" w:rsidP="00991FEB">
            <w:pPr>
              <w:pStyle w:val="ProductList-OfferingBody"/>
              <w:ind w:left="-113"/>
              <w:jc w:val="center"/>
            </w:pPr>
            <w:r w:rsidRPr="000468E4">
              <w:fldChar w:fldCharType="begin"/>
            </w:r>
            <w:r w:rsidRPr="000468E4">
              <w:instrText xml:space="preserve"> AutoTextList  \s NoStyle \t “Produit Supplémentaire” </w:instrText>
            </w:r>
            <w:r w:rsidRPr="000468E4">
              <w:fldChar w:fldCharType="separate"/>
            </w:r>
            <w:r w:rsidRPr="000468E4">
              <w:t xml:space="preserve"> A </w:t>
            </w:r>
            <w:r w:rsidRPr="000468E4">
              <w:fldChar w:fldCharType="end"/>
            </w:r>
          </w:p>
        </w:tc>
        <w:tc>
          <w:tcPr>
            <w:tcW w:w="739"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9" w:type="dxa"/>
            <w:shd w:val="clear" w:color="auto" w:fill="70AD47" w:themeFill="accent6"/>
            <w:vAlign w:val="center"/>
          </w:tcPr>
          <w:p w:rsidR="000468E4" w:rsidRPr="000468E4" w:rsidRDefault="000468E4" w:rsidP="00991FEB">
            <w:pPr>
              <w:pStyle w:val="ProductList-OfferingBody"/>
              <w:ind w:left="-113"/>
              <w:jc w:val="center"/>
            </w:pPr>
          </w:p>
        </w:tc>
        <w:tc>
          <w:tcPr>
            <w:tcW w:w="738"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9"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9"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9"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814" w:type="dxa"/>
            <w:shd w:val="clear" w:color="auto" w:fill="BFBFBF" w:themeFill="background1" w:themeFillShade="BF"/>
            <w:vAlign w:val="center"/>
          </w:tcPr>
          <w:p w:rsidR="000468E4" w:rsidRPr="000468E4" w:rsidRDefault="000468E4" w:rsidP="00991FEB">
            <w:pPr>
              <w:pStyle w:val="ProductList-OfferingBody"/>
              <w:ind w:left="-113"/>
              <w:jc w:val="center"/>
            </w:pPr>
          </w:p>
        </w:tc>
      </w:tr>
      <w:tr w:rsidR="000468E4" w:rsidTr="00C24F6A">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0468E4" w:rsidRDefault="000468E4" w:rsidP="00405189">
            <w:pPr>
              <w:pStyle w:val="ProductList-Offering2"/>
            </w:pPr>
            <w:bookmarkStart w:id="1197" w:name="_Toc379797324"/>
            <w:bookmarkStart w:id="1198" w:name="_Toc380513383"/>
            <w:bookmarkStart w:id="1199" w:name="_Toc380655433"/>
            <w:bookmarkStart w:id="1200" w:name="_Toc386625623"/>
            <w:r>
              <w:t>Project Pro pour Office 365</w:t>
            </w:r>
            <w:bookmarkEnd w:id="1197"/>
            <w:bookmarkEnd w:id="1198"/>
            <w:bookmarkEnd w:id="1199"/>
            <w:bookmarkEnd w:id="1200"/>
            <w:r>
              <w:fldChar w:fldCharType="begin"/>
            </w:r>
            <w:r>
              <w:instrText>XE "Project Pro pour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468E4" w:rsidRDefault="000468E4" w:rsidP="00FB719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0468E4" w:rsidRPr="000468E4" w:rsidRDefault="000468E4" w:rsidP="00991FEB">
            <w:pPr>
              <w:pStyle w:val="ProductList-OfferingBody"/>
              <w:ind w:left="-113"/>
              <w:jc w:val="center"/>
            </w:pPr>
          </w:p>
        </w:tc>
        <w:tc>
          <w:tcPr>
            <w:tcW w:w="739" w:type="dxa"/>
            <w:shd w:val="clear" w:color="auto" w:fill="70AD47" w:themeFill="accent6"/>
            <w:vAlign w:val="center"/>
          </w:tcPr>
          <w:p w:rsidR="000468E4" w:rsidRPr="000468E4" w:rsidRDefault="000468E4" w:rsidP="00991FEB">
            <w:pPr>
              <w:pStyle w:val="ProductList-OfferingBody"/>
              <w:ind w:left="-113"/>
              <w:jc w:val="center"/>
            </w:pPr>
            <w:r w:rsidRPr="000468E4">
              <w:fldChar w:fldCharType="begin"/>
            </w:r>
            <w:r w:rsidRPr="000468E4">
              <w:instrText xml:space="preserve"> AutoTextList  \s NoStyle \t “Produit Supplémentaire” </w:instrText>
            </w:r>
            <w:r w:rsidRPr="000468E4">
              <w:fldChar w:fldCharType="separate"/>
            </w:r>
            <w:r w:rsidRPr="000468E4">
              <w:t xml:space="preserve"> A </w:t>
            </w:r>
            <w:r w:rsidRPr="000468E4">
              <w:fldChar w:fldCharType="end"/>
            </w:r>
          </w:p>
        </w:tc>
        <w:tc>
          <w:tcPr>
            <w:tcW w:w="739"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9" w:type="dxa"/>
            <w:shd w:val="clear" w:color="auto" w:fill="70AD47" w:themeFill="accent6"/>
            <w:vAlign w:val="center"/>
          </w:tcPr>
          <w:p w:rsidR="000468E4" w:rsidRPr="000468E4" w:rsidRDefault="000468E4" w:rsidP="00991FEB">
            <w:pPr>
              <w:pStyle w:val="ProductList-OfferingBody"/>
              <w:ind w:left="-113"/>
              <w:jc w:val="center"/>
            </w:pPr>
          </w:p>
        </w:tc>
        <w:tc>
          <w:tcPr>
            <w:tcW w:w="738" w:type="dxa"/>
            <w:shd w:val="clear" w:color="auto" w:fill="70AD47" w:themeFill="accent6"/>
            <w:vAlign w:val="center"/>
          </w:tcPr>
          <w:p w:rsidR="000468E4" w:rsidRPr="000468E4" w:rsidRDefault="000468E4" w:rsidP="00991FEB">
            <w:pPr>
              <w:pStyle w:val="ProductList-OfferingBody"/>
              <w:ind w:left="-113"/>
              <w:jc w:val="center"/>
            </w:pPr>
          </w:p>
        </w:tc>
        <w:tc>
          <w:tcPr>
            <w:tcW w:w="739" w:type="dxa"/>
            <w:shd w:val="clear" w:color="auto" w:fill="70AD47" w:themeFill="accent6"/>
            <w:vAlign w:val="center"/>
          </w:tcPr>
          <w:p w:rsidR="000468E4" w:rsidRPr="000468E4" w:rsidRDefault="000468E4" w:rsidP="00991FEB">
            <w:pPr>
              <w:pStyle w:val="ProductList-OfferingBody"/>
              <w:ind w:left="-113"/>
              <w:jc w:val="center"/>
            </w:pPr>
            <w:r w:rsidRPr="000468E4">
              <w:fldChar w:fldCharType="begin"/>
            </w:r>
            <w:r w:rsidRPr="000468E4">
              <w:instrText xml:space="preserve"> AutoTextList  \s NoStyle \t “Licence Open et Open Value” </w:instrText>
            </w:r>
            <w:r w:rsidRPr="000468E4">
              <w:fldChar w:fldCharType="separate"/>
            </w:r>
            <w:r w:rsidRPr="000468E4">
              <w:t>OF</w:t>
            </w:r>
            <w:r w:rsidRPr="000468E4">
              <w:fldChar w:fldCharType="end"/>
            </w:r>
          </w:p>
        </w:tc>
        <w:tc>
          <w:tcPr>
            <w:tcW w:w="739" w:type="dxa"/>
            <w:shd w:val="clear" w:color="auto" w:fill="70AD47" w:themeFill="accent6"/>
            <w:vAlign w:val="center"/>
          </w:tcPr>
          <w:p w:rsidR="000468E4" w:rsidRPr="000468E4" w:rsidRDefault="000468E4" w:rsidP="00991FEB">
            <w:pPr>
              <w:pStyle w:val="ProductList-OfferingBody"/>
              <w:ind w:left="-113"/>
              <w:jc w:val="center"/>
            </w:pPr>
            <w:r w:rsidRPr="000468E4">
              <w:fldChar w:fldCharType="begin"/>
            </w:r>
            <w:r w:rsidRPr="000468E4">
              <w:instrText xml:space="preserve"> AutoTextList  \s NoStyle \t “Programme Open Value sans option couvrant l’ensemble de l’organisation” </w:instrText>
            </w:r>
            <w:r w:rsidRPr="000468E4">
              <w:fldChar w:fldCharType="separate"/>
            </w:r>
            <w:r w:rsidRPr="000468E4">
              <w:t xml:space="preserve"> P </w:t>
            </w:r>
            <w:r w:rsidRPr="000468E4">
              <w:fldChar w:fldCharType="end"/>
            </w:r>
          </w:p>
        </w:tc>
        <w:tc>
          <w:tcPr>
            <w:tcW w:w="739"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814" w:type="dxa"/>
            <w:shd w:val="clear" w:color="auto" w:fill="70AD47" w:themeFill="accent6"/>
            <w:vAlign w:val="center"/>
          </w:tcPr>
          <w:p w:rsidR="000468E4" w:rsidRPr="000468E4" w:rsidRDefault="000468E4" w:rsidP="00991FEB">
            <w:pPr>
              <w:pStyle w:val="ProductList-OfferingBody"/>
              <w:ind w:left="-113"/>
              <w:jc w:val="center"/>
            </w:pPr>
            <w:r w:rsidRPr="000468E4">
              <w:fldChar w:fldCharType="begin"/>
            </w:r>
            <w:r w:rsidRPr="000468E4">
              <w:instrText xml:space="preserve"> AutoTextList  \s NoStyle \t “Produit Supplémentaire” </w:instrText>
            </w:r>
            <w:r w:rsidRPr="000468E4">
              <w:fldChar w:fldCharType="separate"/>
            </w:r>
            <w:r w:rsidRPr="000468E4">
              <w:t xml:space="preserve"> A </w:t>
            </w:r>
            <w:r w:rsidRPr="000468E4">
              <w:fldChar w:fldCharType="end"/>
            </w:r>
          </w:p>
        </w:tc>
      </w:tr>
      <w:tr w:rsidR="000468E4" w:rsidTr="009601D6">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0468E4" w:rsidRDefault="000468E4" w:rsidP="00405189">
            <w:pPr>
              <w:pStyle w:val="ProductList-Offering2"/>
            </w:pPr>
            <w:bookmarkStart w:id="1201" w:name="_Toc379797325"/>
            <w:bookmarkStart w:id="1202" w:name="_Toc380513384"/>
            <w:bookmarkStart w:id="1203" w:name="_Toc380655434"/>
            <w:bookmarkStart w:id="1204" w:name="_Toc386625624"/>
            <w:r>
              <w:t>Project Pro pour Office 365</w:t>
            </w:r>
            <w:r>
              <w:fldChar w:fldCharType="begin"/>
            </w:r>
            <w:r>
              <w:instrText>XE "Project Pro pour Office 365"</w:instrText>
            </w:r>
            <w:r>
              <w:fldChar w:fldCharType="end"/>
            </w:r>
            <w:r>
              <w:t xml:space="preserve"> A</w:t>
            </w:r>
            <w:bookmarkEnd w:id="1201"/>
            <w:bookmarkEnd w:id="1202"/>
            <w:bookmarkEnd w:id="1203"/>
            <w:bookmarkEnd w:id="1204"/>
            <w:r>
              <w:fldChar w:fldCharType="begin"/>
            </w:r>
            <w:r>
              <w:instrText>XE "Project Pro pour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468E4" w:rsidRDefault="000468E4" w:rsidP="00FB719E">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0468E4" w:rsidRPr="000468E4" w:rsidRDefault="000468E4" w:rsidP="00991FEB">
            <w:pPr>
              <w:pStyle w:val="ProductList-OfferingBody"/>
              <w:ind w:left="-113"/>
              <w:jc w:val="center"/>
            </w:pPr>
            <w:r w:rsidRPr="000468E4">
              <w:t>1</w:t>
            </w:r>
          </w:p>
        </w:tc>
        <w:tc>
          <w:tcPr>
            <w:tcW w:w="739" w:type="dxa"/>
            <w:shd w:val="clear" w:color="auto" w:fill="70AD47" w:themeFill="accent6"/>
            <w:vAlign w:val="center"/>
          </w:tcPr>
          <w:p w:rsidR="000468E4" w:rsidRPr="000468E4" w:rsidRDefault="000468E4" w:rsidP="00991FEB">
            <w:pPr>
              <w:pStyle w:val="ProductList-OfferingBody"/>
              <w:ind w:left="-113"/>
              <w:jc w:val="center"/>
            </w:pPr>
            <w:r w:rsidRPr="000468E4">
              <w:fldChar w:fldCharType="begin"/>
            </w:r>
            <w:r w:rsidRPr="000468E4">
              <w:instrText xml:space="preserve"> AutoTextList  \s NoStyle \t “Produit Supplémentaire” </w:instrText>
            </w:r>
            <w:r w:rsidRPr="000468E4">
              <w:fldChar w:fldCharType="separate"/>
            </w:r>
            <w:r w:rsidRPr="000468E4">
              <w:t xml:space="preserve"> A </w:t>
            </w:r>
            <w:r w:rsidRPr="000468E4">
              <w:fldChar w:fldCharType="end"/>
            </w:r>
          </w:p>
        </w:tc>
        <w:tc>
          <w:tcPr>
            <w:tcW w:w="739" w:type="dxa"/>
            <w:shd w:val="clear" w:color="auto" w:fill="70AD47" w:themeFill="accent6"/>
            <w:vAlign w:val="center"/>
          </w:tcPr>
          <w:p w:rsidR="000468E4" w:rsidRPr="000468E4" w:rsidRDefault="000468E4" w:rsidP="00991FEB">
            <w:pPr>
              <w:pStyle w:val="ProductList-OfferingBody"/>
              <w:ind w:left="-113"/>
              <w:jc w:val="center"/>
            </w:pPr>
            <w:r w:rsidRPr="000468E4">
              <w:fldChar w:fldCharType="begin"/>
            </w:r>
            <w:r w:rsidRPr="000468E4">
              <w:instrText xml:space="preserve"> AutoTextList  \s NoStyle \t “Produit Supplémentaire sous OVS-ES uniquement” </w:instrText>
            </w:r>
            <w:r w:rsidRPr="000468E4">
              <w:fldChar w:fldCharType="separate"/>
            </w:r>
            <w:r w:rsidRPr="000468E4">
              <w:t>AV</w:t>
            </w:r>
            <w:r w:rsidRPr="000468E4">
              <w:fldChar w:fldCharType="end"/>
            </w:r>
            <w:r w:rsidRPr="000468E4">
              <w:t xml:space="preserve">, </w:t>
            </w:r>
            <w:r w:rsidRPr="000468E4">
              <w:fldChar w:fldCharType="begin"/>
            </w:r>
            <w:r w:rsidRPr="000468E4">
              <w:instrText xml:space="preserve"> AutoTextList  \s NoStyle \t “Offre Étudiant pour EES uniquement” </w:instrText>
            </w:r>
            <w:r w:rsidRPr="000468E4">
              <w:fldChar w:fldCharType="separate"/>
            </w:r>
            <w:r w:rsidRPr="000468E4">
              <w:t>SE</w:t>
            </w:r>
            <w:r w:rsidRPr="000468E4">
              <w:fldChar w:fldCharType="end"/>
            </w:r>
          </w:p>
        </w:tc>
        <w:tc>
          <w:tcPr>
            <w:tcW w:w="739"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8"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9" w:type="dxa"/>
            <w:shd w:val="clear" w:color="auto" w:fill="70AD47" w:themeFill="accent6"/>
            <w:vAlign w:val="center"/>
          </w:tcPr>
          <w:p w:rsidR="000468E4" w:rsidRPr="000468E4" w:rsidRDefault="009601D6" w:rsidP="00991FEB">
            <w:pPr>
              <w:pStyle w:val="ProductList-OfferingBody"/>
              <w:ind w:left="-113"/>
              <w:jc w:val="center"/>
            </w:pPr>
            <w:r w:rsidRPr="000468E4">
              <w:fldChar w:fldCharType="begin"/>
            </w:r>
            <w:r w:rsidRPr="000468E4">
              <w:instrText xml:space="preserve"> AutoTextList  \s NoStyle \t “Licence Open et Open Value” </w:instrText>
            </w:r>
            <w:r w:rsidRPr="000468E4">
              <w:fldChar w:fldCharType="separate"/>
            </w:r>
            <w:r w:rsidRPr="000468E4">
              <w:t>OF</w:t>
            </w:r>
            <w:r w:rsidRPr="000468E4">
              <w:fldChar w:fldCharType="end"/>
            </w:r>
          </w:p>
        </w:tc>
        <w:tc>
          <w:tcPr>
            <w:tcW w:w="739"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9"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814" w:type="dxa"/>
            <w:shd w:val="clear" w:color="auto" w:fill="70AD47" w:themeFill="accent6"/>
            <w:vAlign w:val="center"/>
          </w:tcPr>
          <w:p w:rsidR="000468E4" w:rsidRPr="000468E4" w:rsidRDefault="000468E4" w:rsidP="00991FEB">
            <w:pPr>
              <w:pStyle w:val="ProductList-OfferingBody"/>
              <w:ind w:left="-113"/>
              <w:jc w:val="center"/>
            </w:pPr>
            <w:r w:rsidRPr="000468E4">
              <w:t xml:space="preserve"> </w:t>
            </w:r>
            <w:r w:rsidRPr="000468E4">
              <w:fldChar w:fldCharType="begin"/>
            </w:r>
            <w:r w:rsidRPr="000468E4">
              <w:instrText xml:space="preserve"> AutoTextList  \s NoStyle \t “Produit Supplémentaire” </w:instrText>
            </w:r>
            <w:r w:rsidRPr="000468E4">
              <w:fldChar w:fldCharType="separate"/>
            </w:r>
            <w:r w:rsidRPr="000468E4">
              <w:t xml:space="preserve">A </w:t>
            </w:r>
            <w:r w:rsidRPr="000468E4">
              <w:fldChar w:fldCharType="end"/>
            </w:r>
          </w:p>
        </w:tc>
      </w:tr>
      <w:tr w:rsidR="000468E4" w:rsidTr="00C24F6A">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0468E4" w:rsidRDefault="000468E4" w:rsidP="00405189">
            <w:pPr>
              <w:pStyle w:val="ProductList-Offering2"/>
            </w:pPr>
            <w:bookmarkStart w:id="1205" w:name="_Toc379797326"/>
            <w:bookmarkStart w:id="1206" w:name="_Toc380513385"/>
            <w:bookmarkStart w:id="1207" w:name="_Toc380655435"/>
            <w:bookmarkStart w:id="1208" w:name="_Toc386625625"/>
            <w:r>
              <w:t>Visio Pro pour Office 365</w:t>
            </w:r>
            <w:bookmarkEnd w:id="1205"/>
            <w:bookmarkEnd w:id="1206"/>
            <w:bookmarkEnd w:id="1207"/>
            <w:bookmarkEnd w:id="1208"/>
            <w:r>
              <w:fldChar w:fldCharType="begin"/>
            </w:r>
            <w:r>
              <w:instrText>XE "Visio Pro pour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468E4" w:rsidRDefault="000468E4" w:rsidP="00FB719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0468E4" w:rsidRPr="000468E4" w:rsidRDefault="000468E4" w:rsidP="00991FEB">
            <w:pPr>
              <w:pStyle w:val="ProductList-OfferingBody"/>
              <w:ind w:left="-113"/>
              <w:jc w:val="center"/>
            </w:pPr>
          </w:p>
        </w:tc>
        <w:tc>
          <w:tcPr>
            <w:tcW w:w="739" w:type="dxa"/>
            <w:shd w:val="clear" w:color="auto" w:fill="70AD47" w:themeFill="accent6"/>
            <w:vAlign w:val="center"/>
          </w:tcPr>
          <w:p w:rsidR="000468E4" w:rsidRPr="000468E4" w:rsidRDefault="000468E4" w:rsidP="00991FEB">
            <w:pPr>
              <w:pStyle w:val="ProductList-OfferingBody"/>
              <w:ind w:left="-113"/>
              <w:jc w:val="center"/>
            </w:pPr>
            <w:r w:rsidRPr="000468E4">
              <w:fldChar w:fldCharType="begin"/>
            </w:r>
            <w:r w:rsidRPr="000468E4">
              <w:instrText xml:space="preserve"> AutoTextList  \s NoStyle \t “Produit Supplémentaire” </w:instrText>
            </w:r>
            <w:r w:rsidRPr="000468E4">
              <w:fldChar w:fldCharType="separate"/>
            </w:r>
            <w:r w:rsidRPr="000468E4">
              <w:t xml:space="preserve"> A </w:t>
            </w:r>
            <w:r w:rsidRPr="000468E4">
              <w:fldChar w:fldCharType="end"/>
            </w:r>
          </w:p>
        </w:tc>
        <w:tc>
          <w:tcPr>
            <w:tcW w:w="739"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9" w:type="dxa"/>
            <w:shd w:val="clear" w:color="auto" w:fill="70AD47" w:themeFill="accent6"/>
            <w:vAlign w:val="center"/>
          </w:tcPr>
          <w:p w:rsidR="000468E4" w:rsidRPr="000468E4" w:rsidRDefault="000468E4" w:rsidP="00991FEB">
            <w:pPr>
              <w:pStyle w:val="ProductList-OfferingBody"/>
              <w:ind w:left="-113"/>
              <w:jc w:val="center"/>
            </w:pPr>
          </w:p>
        </w:tc>
        <w:tc>
          <w:tcPr>
            <w:tcW w:w="738" w:type="dxa"/>
            <w:shd w:val="clear" w:color="auto" w:fill="70AD47" w:themeFill="accent6"/>
            <w:vAlign w:val="center"/>
          </w:tcPr>
          <w:p w:rsidR="000468E4" w:rsidRPr="000468E4" w:rsidRDefault="000468E4" w:rsidP="00991FEB">
            <w:pPr>
              <w:pStyle w:val="ProductList-OfferingBody"/>
              <w:ind w:left="-113"/>
              <w:jc w:val="center"/>
            </w:pPr>
          </w:p>
        </w:tc>
        <w:tc>
          <w:tcPr>
            <w:tcW w:w="739" w:type="dxa"/>
            <w:shd w:val="clear" w:color="auto" w:fill="70AD47" w:themeFill="accent6"/>
            <w:vAlign w:val="center"/>
          </w:tcPr>
          <w:p w:rsidR="000468E4" w:rsidRPr="000468E4" w:rsidRDefault="000468E4" w:rsidP="00991FEB">
            <w:pPr>
              <w:pStyle w:val="ProductList-OfferingBody"/>
              <w:ind w:left="-113"/>
              <w:jc w:val="center"/>
            </w:pPr>
            <w:r w:rsidRPr="000468E4">
              <w:fldChar w:fldCharType="begin"/>
            </w:r>
            <w:r w:rsidRPr="000468E4">
              <w:instrText xml:space="preserve"> AutoTextList  \s NoStyle \t “Licence Open et Open Value” </w:instrText>
            </w:r>
            <w:r w:rsidRPr="000468E4">
              <w:fldChar w:fldCharType="separate"/>
            </w:r>
            <w:r w:rsidRPr="000468E4">
              <w:t>OF</w:t>
            </w:r>
            <w:r w:rsidRPr="000468E4">
              <w:fldChar w:fldCharType="end"/>
            </w:r>
          </w:p>
        </w:tc>
        <w:tc>
          <w:tcPr>
            <w:tcW w:w="739" w:type="dxa"/>
            <w:shd w:val="clear" w:color="auto" w:fill="70AD47" w:themeFill="accent6"/>
            <w:vAlign w:val="center"/>
          </w:tcPr>
          <w:p w:rsidR="000468E4" w:rsidRPr="000468E4" w:rsidRDefault="000468E4" w:rsidP="00991FEB">
            <w:pPr>
              <w:pStyle w:val="ProductList-OfferingBody"/>
              <w:ind w:left="-113"/>
              <w:jc w:val="center"/>
            </w:pPr>
            <w:r w:rsidRPr="000468E4">
              <w:fldChar w:fldCharType="begin"/>
            </w:r>
            <w:r w:rsidRPr="000468E4">
              <w:instrText xml:space="preserve"> AutoTextList  \s NoStyle \t “Programme Open Value sans option couvrant l’ensemble de l’organisation” </w:instrText>
            </w:r>
            <w:r w:rsidRPr="000468E4">
              <w:fldChar w:fldCharType="separate"/>
            </w:r>
            <w:r w:rsidRPr="000468E4">
              <w:t xml:space="preserve"> P </w:t>
            </w:r>
            <w:r w:rsidRPr="000468E4">
              <w:fldChar w:fldCharType="end"/>
            </w:r>
          </w:p>
        </w:tc>
        <w:tc>
          <w:tcPr>
            <w:tcW w:w="739"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814" w:type="dxa"/>
            <w:shd w:val="clear" w:color="auto" w:fill="BFBFBF" w:themeFill="background1" w:themeFillShade="BF"/>
            <w:vAlign w:val="center"/>
          </w:tcPr>
          <w:p w:rsidR="000468E4" w:rsidRPr="000468E4" w:rsidRDefault="000468E4" w:rsidP="00991FEB">
            <w:pPr>
              <w:pStyle w:val="ProductList-OfferingBody"/>
              <w:ind w:left="-113"/>
              <w:jc w:val="center"/>
            </w:pPr>
          </w:p>
        </w:tc>
      </w:tr>
      <w:tr w:rsidR="000468E4" w:rsidTr="00C24F6A">
        <w:trPr>
          <w:cantSplit/>
          <w:tblHeader/>
        </w:trPr>
        <w:tc>
          <w:tcPr>
            <w:tcW w:w="3337" w:type="dxa"/>
            <w:tcBorders>
              <w:top w:val="dashSmallGap" w:sz="4" w:space="0" w:color="BFBFBF" w:themeColor="background1" w:themeShade="BF"/>
              <w:left w:val="nil"/>
              <w:bottom w:val="nil"/>
              <w:right w:val="nil"/>
            </w:tcBorders>
          </w:tcPr>
          <w:p w:rsidR="000468E4" w:rsidRDefault="000468E4" w:rsidP="00405189">
            <w:pPr>
              <w:pStyle w:val="ProductList-Offering2"/>
            </w:pPr>
            <w:bookmarkStart w:id="1209" w:name="_Toc379797327"/>
            <w:bookmarkStart w:id="1210" w:name="_Toc380513386"/>
            <w:bookmarkStart w:id="1211" w:name="_Toc380655436"/>
            <w:bookmarkStart w:id="1212" w:name="_Toc386625626"/>
            <w:r>
              <w:t>Visio Pro pour Office 365</w:t>
            </w:r>
            <w:r>
              <w:fldChar w:fldCharType="begin"/>
            </w:r>
            <w:r>
              <w:instrText>XE "Visio Pro pour Office 365"</w:instrText>
            </w:r>
            <w:r>
              <w:fldChar w:fldCharType="end"/>
            </w:r>
            <w:r>
              <w:t xml:space="preserve"> A</w:t>
            </w:r>
            <w:bookmarkEnd w:id="1209"/>
            <w:bookmarkEnd w:id="1210"/>
            <w:bookmarkEnd w:id="1211"/>
            <w:bookmarkEnd w:id="1212"/>
            <w:r>
              <w:fldChar w:fldCharType="begin"/>
            </w:r>
            <w:r>
              <w:instrText>XE "Visio Pro pour Office 365 A"</w:instrText>
            </w:r>
            <w:r>
              <w:fldChar w:fldCharType="end"/>
            </w:r>
          </w:p>
        </w:tc>
        <w:tc>
          <w:tcPr>
            <w:tcW w:w="738" w:type="dxa"/>
            <w:tcBorders>
              <w:top w:val="dashSmallGap" w:sz="4" w:space="0" w:color="BFBFBF" w:themeColor="background1" w:themeShade="BF"/>
              <w:left w:val="nil"/>
              <w:bottom w:val="nil"/>
              <w:right w:val="nil"/>
            </w:tcBorders>
            <w:vAlign w:val="center"/>
          </w:tcPr>
          <w:p w:rsidR="000468E4" w:rsidRDefault="000468E4" w:rsidP="00FB719E">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0468E4" w:rsidRPr="000468E4" w:rsidRDefault="000468E4" w:rsidP="00991FEB">
            <w:pPr>
              <w:pStyle w:val="ProductList-OfferingBody"/>
              <w:ind w:left="-113"/>
              <w:jc w:val="center"/>
            </w:pPr>
            <w:r w:rsidRPr="000468E4">
              <w:t>1</w:t>
            </w:r>
          </w:p>
        </w:tc>
        <w:tc>
          <w:tcPr>
            <w:tcW w:w="739" w:type="dxa"/>
            <w:shd w:val="clear" w:color="auto" w:fill="70AD47" w:themeFill="accent6"/>
            <w:vAlign w:val="center"/>
          </w:tcPr>
          <w:p w:rsidR="000468E4" w:rsidRPr="000468E4" w:rsidRDefault="000468E4" w:rsidP="00991FEB">
            <w:pPr>
              <w:pStyle w:val="ProductList-OfferingBody"/>
              <w:ind w:left="-113"/>
              <w:jc w:val="center"/>
            </w:pPr>
            <w:r w:rsidRPr="000468E4">
              <w:fldChar w:fldCharType="begin"/>
            </w:r>
            <w:r w:rsidRPr="000468E4">
              <w:instrText xml:space="preserve"> AutoTextList  \s NoStyle \t “Produit Supplémentaire” </w:instrText>
            </w:r>
            <w:r w:rsidRPr="000468E4">
              <w:fldChar w:fldCharType="separate"/>
            </w:r>
            <w:r w:rsidRPr="000468E4">
              <w:t xml:space="preserve"> A </w:t>
            </w:r>
            <w:r w:rsidRPr="000468E4">
              <w:fldChar w:fldCharType="end"/>
            </w:r>
          </w:p>
        </w:tc>
        <w:tc>
          <w:tcPr>
            <w:tcW w:w="739" w:type="dxa"/>
            <w:shd w:val="clear" w:color="auto" w:fill="70AD47" w:themeFill="accent6"/>
            <w:vAlign w:val="center"/>
          </w:tcPr>
          <w:p w:rsidR="000468E4" w:rsidRPr="000468E4" w:rsidRDefault="000468E4" w:rsidP="00991FEB">
            <w:pPr>
              <w:pStyle w:val="ProductList-OfferingBody"/>
              <w:ind w:left="-113"/>
              <w:jc w:val="center"/>
            </w:pPr>
            <w:r w:rsidRPr="000468E4">
              <w:fldChar w:fldCharType="begin"/>
            </w:r>
            <w:r w:rsidRPr="000468E4">
              <w:instrText xml:space="preserve"> AutoTextList  \s NoStyle \t “Produit Supplémentaire sous OVS-ES uniquement” </w:instrText>
            </w:r>
            <w:r w:rsidRPr="000468E4">
              <w:fldChar w:fldCharType="separate"/>
            </w:r>
            <w:r w:rsidRPr="000468E4">
              <w:t>AV</w:t>
            </w:r>
            <w:r w:rsidRPr="000468E4">
              <w:fldChar w:fldCharType="end"/>
            </w:r>
            <w:r w:rsidRPr="000468E4">
              <w:t xml:space="preserve">, </w:t>
            </w:r>
            <w:r w:rsidRPr="000468E4">
              <w:fldChar w:fldCharType="begin"/>
            </w:r>
            <w:r w:rsidRPr="000468E4">
              <w:instrText xml:space="preserve"> AutoTextList  \s NoStyle \t “Offre Étudiant pour EES uniquement” </w:instrText>
            </w:r>
            <w:r w:rsidRPr="000468E4">
              <w:fldChar w:fldCharType="separate"/>
            </w:r>
            <w:r w:rsidRPr="000468E4">
              <w:t>SE</w:t>
            </w:r>
            <w:r w:rsidRPr="000468E4">
              <w:fldChar w:fldCharType="end"/>
            </w:r>
          </w:p>
        </w:tc>
        <w:tc>
          <w:tcPr>
            <w:tcW w:w="739"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8" w:type="dxa"/>
            <w:shd w:val="clear" w:color="auto" w:fill="70AD47" w:themeFill="accent6"/>
            <w:vAlign w:val="center"/>
          </w:tcPr>
          <w:p w:rsidR="000468E4" w:rsidRPr="000468E4" w:rsidRDefault="000468E4" w:rsidP="00991FEB">
            <w:pPr>
              <w:pStyle w:val="ProductList-OfferingBody"/>
              <w:ind w:left="-113"/>
              <w:jc w:val="center"/>
            </w:pPr>
          </w:p>
        </w:tc>
        <w:tc>
          <w:tcPr>
            <w:tcW w:w="739" w:type="dxa"/>
            <w:shd w:val="clear" w:color="auto" w:fill="70AD47" w:themeFill="accent6"/>
            <w:vAlign w:val="center"/>
          </w:tcPr>
          <w:p w:rsidR="000468E4" w:rsidRPr="000468E4" w:rsidRDefault="000468E4" w:rsidP="00991FEB">
            <w:pPr>
              <w:pStyle w:val="ProductList-OfferingBody"/>
              <w:ind w:left="-113"/>
              <w:jc w:val="center"/>
            </w:pPr>
            <w:r w:rsidRPr="000468E4">
              <w:fldChar w:fldCharType="begin"/>
            </w:r>
            <w:r w:rsidRPr="000468E4">
              <w:instrText xml:space="preserve"> AutoTextList  \s NoStyle \t “Licence Open et Open Value” </w:instrText>
            </w:r>
            <w:r w:rsidRPr="000468E4">
              <w:fldChar w:fldCharType="separate"/>
            </w:r>
            <w:r w:rsidRPr="000468E4">
              <w:t>OF</w:t>
            </w:r>
            <w:r w:rsidRPr="000468E4">
              <w:fldChar w:fldCharType="end"/>
            </w:r>
          </w:p>
        </w:tc>
        <w:tc>
          <w:tcPr>
            <w:tcW w:w="739"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9"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814" w:type="dxa"/>
            <w:shd w:val="clear" w:color="auto" w:fill="BFBFBF" w:themeFill="background1" w:themeFillShade="BF"/>
            <w:vAlign w:val="center"/>
          </w:tcPr>
          <w:p w:rsidR="000468E4" w:rsidRPr="000468E4" w:rsidRDefault="000468E4" w:rsidP="00991FEB">
            <w:pPr>
              <w:pStyle w:val="ProductList-OfferingBody"/>
              <w:ind w:left="-113"/>
              <w:jc w:val="center"/>
            </w:pPr>
          </w:p>
        </w:tc>
      </w:tr>
    </w:tbl>
    <w:p w:rsidR="00405189" w:rsidRPr="004C09A1" w:rsidRDefault="00405189" w:rsidP="00405189">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9"/>
        <w:gridCol w:w="3567"/>
        <w:gridCol w:w="4006"/>
      </w:tblGrid>
      <w:tr w:rsidR="00405189" w:rsidRPr="008554CC" w:rsidTr="00641DBF">
        <w:tc>
          <w:tcPr>
            <w:tcW w:w="3150" w:type="dxa"/>
          </w:tcPr>
          <w:p w:rsidR="00405189" w:rsidRPr="000823EF" w:rsidRDefault="00405189" w:rsidP="00FB719E">
            <w:pPr>
              <w:pStyle w:val="ProductList-Body"/>
              <w:spacing w:before="20" w:after="20"/>
              <w:rPr>
                <w:b/>
                <w:lang w:val="fr-CA"/>
              </w:rPr>
            </w:pPr>
            <w:r w:rsidRPr="000823EF">
              <w:rPr>
                <w:lang w:val="fr-CA"/>
              </w:rPr>
              <w:t xml:space="preserve">Éligible à réduction : </w:t>
            </w:r>
            <w:r w:rsidR="00482727" w:rsidRPr="000823EF">
              <w:rPr>
                <w:b/>
                <w:lang w:val="fr-CA"/>
              </w:rPr>
              <w:t>Toutes</w:t>
            </w:r>
            <w:r w:rsidRPr="000823EF">
              <w:rPr>
                <w:b/>
                <w:lang w:val="fr-CA"/>
              </w:rPr>
              <w:t xml:space="preserve"> les éditions</w:t>
            </w:r>
          </w:p>
        </w:tc>
        <w:tc>
          <w:tcPr>
            <w:tcW w:w="3600" w:type="dxa"/>
          </w:tcPr>
          <w:p w:rsidR="00405189" w:rsidRDefault="00405189" w:rsidP="00FB719E">
            <w:pPr>
              <w:pStyle w:val="ProductList-Body"/>
              <w:spacing w:before="20" w:after="20"/>
            </w:pPr>
            <w:r>
              <w:t xml:space="preserve">Groupe de Produits : </w:t>
            </w:r>
            <w:r>
              <w:rPr>
                <w:b/>
              </w:rPr>
              <w:t>Applications</w:t>
            </w:r>
          </w:p>
        </w:tc>
        <w:tc>
          <w:tcPr>
            <w:tcW w:w="4050" w:type="dxa"/>
          </w:tcPr>
          <w:p w:rsidR="00405189" w:rsidRPr="000823EF" w:rsidRDefault="00405189" w:rsidP="00FB719E">
            <w:pPr>
              <w:pStyle w:val="ProductList-Body"/>
              <w:spacing w:before="20" w:after="20"/>
              <w:rPr>
                <w:b/>
                <w:lang w:val="fr-CA"/>
              </w:rPr>
            </w:pPr>
            <w:r w:rsidRPr="000823EF">
              <w:rPr>
                <w:lang w:val="fr-CA"/>
              </w:rPr>
              <w:t>Éligible à l</w:t>
            </w:r>
            <w:r w:rsidR="00086721">
              <w:rPr>
                <w:lang w:val="fr-CA"/>
              </w:rPr>
              <w:t>’</w:t>
            </w:r>
            <w:r w:rsidRPr="000823EF">
              <w:rPr>
                <w:lang w:val="fr-CA"/>
              </w:rPr>
              <w:t xml:space="preserve">extension de durée : </w:t>
            </w:r>
            <w:r w:rsidRPr="000823EF">
              <w:rPr>
                <w:b/>
                <w:lang w:val="fr-CA"/>
              </w:rPr>
              <w:t xml:space="preserve">Office 365 A, Project </w:t>
            </w:r>
          </w:p>
        </w:tc>
      </w:tr>
      <w:tr w:rsidR="00405189" w:rsidTr="00641DBF">
        <w:tc>
          <w:tcPr>
            <w:tcW w:w="3150" w:type="dxa"/>
          </w:tcPr>
          <w:p w:rsidR="00405189" w:rsidRPr="000823EF" w:rsidRDefault="00405189" w:rsidP="00FB719E">
            <w:pPr>
              <w:pStyle w:val="ProductList-Body"/>
              <w:spacing w:before="20" w:after="20"/>
              <w:rPr>
                <w:lang w:val="fr-CA"/>
              </w:rPr>
            </w:pPr>
            <w:r w:rsidRPr="000823EF">
              <w:rPr>
                <w:lang w:val="fr-CA"/>
              </w:rPr>
              <w:t xml:space="preserve">Éligible à transition : </w:t>
            </w:r>
            <w:r w:rsidR="00482727" w:rsidRPr="000823EF">
              <w:rPr>
                <w:b/>
                <w:lang w:val="fr-CA"/>
              </w:rPr>
              <w:t>Toutes</w:t>
            </w:r>
            <w:r w:rsidRPr="000823EF">
              <w:rPr>
                <w:b/>
                <w:lang w:val="fr-CA"/>
              </w:rPr>
              <w:t xml:space="preserve"> les éditions</w:t>
            </w:r>
          </w:p>
        </w:tc>
        <w:tc>
          <w:tcPr>
            <w:tcW w:w="3600" w:type="dxa"/>
          </w:tcPr>
          <w:p w:rsidR="00405189" w:rsidRPr="000823EF" w:rsidRDefault="00405189" w:rsidP="00FB719E">
            <w:pPr>
              <w:pStyle w:val="ProductList-Body"/>
              <w:spacing w:before="20" w:after="20"/>
              <w:rPr>
                <w:b/>
                <w:lang w:val="fr-CA"/>
              </w:rPr>
            </w:pPr>
            <w:r w:rsidRPr="000823EF">
              <w:rPr>
                <w:lang w:val="fr-CA"/>
              </w:rPr>
              <w:t xml:space="preserve">Éligible à régularisation : </w:t>
            </w:r>
            <w:r w:rsidR="00482727" w:rsidRPr="000823EF">
              <w:rPr>
                <w:b/>
                <w:lang w:val="fr-CA"/>
              </w:rPr>
              <w:t>Toutes</w:t>
            </w:r>
            <w:r w:rsidRPr="000823EF">
              <w:rPr>
                <w:b/>
                <w:lang w:val="fr-CA"/>
              </w:rPr>
              <w:t xml:space="preserve"> les éditions</w:t>
            </w:r>
          </w:p>
        </w:tc>
        <w:tc>
          <w:tcPr>
            <w:tcW w:w="4050" w:type="dxa"/>
          </w:tcPr>
          <w:p w:rsidR="00405189" w:rsidRPr="00B64912" w:rsidRDefault="00405189" w:rsidP="00FB719E">
            <w:pPr>
              <w:pStyle w:val="ProductList-Body"/>
              <w:spacing w:before="20" w:after="20"/>
              <w:ind w:left="169"/>
              <w:rPr>
                <w:b/>
              </w:rPr>
            </w:pPr>
            <w:r>
              <w:rPr>
                <w:b/>
              </w:rPr>
              <w:t>Pro pour Office 365, Visio Pro pour Office 365</w:t>
            </w:r>
            <w:r>
              <w:fldChar w:fldCharType="begin"/>
            </w:r>
            <w:r>
              <w:instrText>XE "Visio Pro pour Office 365"</w:instrText>
            </w:r>
            <w:r>
              <w:fldChar w:fldCharType="end"/>
            </w:r>
          </w:p>
        </w:tc>
      </w:tr>
    </w:tbl>
    <w:p w:rsidR="00405189" w:rsidRPr="004C09A1" w:rsidRDefault="00405189" w:rsidP="00405189">
      <w:pPr>
        <w:pStyle w:val="ProductList-Body"/>
        <w:shd w:val="clear" w:color="auto" w:fill="D9D9D9" w:themeFill="background1" w:themeFillShade="D9"/>
        <w:spacing w:before="120" w:after="120"/>
      </w:pPr>
      <w:r>
        <w:rPr>
          <w:b/>
        </w:rPr>
        <w:t>Informations supplémentaires</w:t>
      </w:r>
    </w:p>
    <w:p w:rsidR="00405189" w:rsidRPr="000823EF" w:rsidRDefault="00405189" w:rsidP="00405189">
      <w:pPr>
        <w:pStyle w:val="ProductList-Body"/>
        <w:rPr>
          <w:lang w:val="fr-CA"/>
        </w:rPr>
      </w:pPr>
      <w:r w:rsidRPr="000823EF">
        <w:rPr>
          <w:b/>
          <w:color w:val="00188F"/>
          <w:lang w:val="fr-CA"/>
        </w:rPr>
        <w:t>Éligibilité à l</w:t>
      </w:r>
      <w:r w:rsidR="00086721">
        <w:rPr>
          <w:b/>
          <w:color w:val="00188F"/>
          <w:lang w:val="fr-CA"/>
        </w:rPr>
        <w:t>’</w:t>
      </w:r>
      <w:r w:rsidRPr="000823EF">
        <w:rPr>
          <w:b/>
          <w:color w:val="00188F"/>
          <w:lang w:val="fr-CA"/>
        </w:rPr>
        <w:t>achat de SL Utilisateur pour la transition d</w:t>
      </w:r>
      <w:r w:rsidR="00086721">
        <w:rPr>
          <w:b/>
          <w:color w:val="00188F"/>
          <w:lang w:val="fr-CA"/>
        </w:rPr>
        <w:t>’</w:t>
      </w:r>
      <w:r w:rsidRPr="000823EF">
        <w:rPr>
          <w:b/>
          <w:color w:val="00188F"/>
          <w:lang w:val="fr-CA"/>
        </w:rPr>
        <w:t>Office 365 ProPlus</w:t>
      </w:r>
      <w:r>
        <w:fldChar w:fldCharType="begin"/>
      </w:r>
      <w:r w:rsidRPr="000823EF">
        <w:rPr>
          <w:lang w:val="fr-CA"/>
        </w:rPr>
        <w:instrText>XE "Office 365 ProPlus"</w:instrText>
      </w:r>
      <w:r>
        <w:fldChar w:fldCharType="end"/>
      </w:r>
      <w:r w:rsidRPr="000823EF">
        <w:rPr>
          <w:b/>
          <w:color w:val="00188F"/>
          <w:lang w:val="fr-CA"/>
        </w:rPr>
        <w:t xml:space="preserve"> au titre de la SA</w:t>
      </w:r>
      <w:r>
        <w:fldChar w:fldCharType="begin"/>
      </w:r>
      <w:r w:rsidRPr="000823EF">
        <w:rPr>
          <w:lang w:val="fr-CA"/>
        </w:rPr>
        <w:instrText>XE "Transition d’Office 365 ProPlus au titre de la SA"</w:instrText>
      </w:r>
      <w:r>
        <w:fldChar w:fldCharType="end"/>
      </w:r>
    </w:p>
    <w:p w:rsidR="00405189" w:rsidRPr="000823EF" w:rsidRDefault="00405189" w:rsidP="00405189">
      <w:pPr>
        <w:pStyle w:val="ProductList-Body"/>
        <w:rPr>
          <w:lang w:val="fr-CA"/>
        </w:rPr>
      </w:pPr>
      <w:r w:rsidRPr="000823EF">
        <w:rPr>
          <w:lang w:val="fr-CA"/>
        </w:rPr>
        <w:t>Les clients peuvent acheter des licences de transition d</w:t>
      </w:r>
      <w:r w:rsidR="00086721">
        <w:rPr>
          <w:lang w:val="fr-CA"/>
        </w:rPr>
        <w:t>’</w:t>
      </w:r>
      <w:r w:rsidRPr="000823EF">
        <w:rPr>
          <w:lang w:val="fr-CA"/>
        </w:rPr>
        <w:t>Office 365 ProPlus</w:t>
      </w:r>
      <w:r>
        <w:fldChar w:fldCharType="begin"/>
      </w:r>
      <w:r w:rsidRPr="000823EF">
        <w:rPr>
          <w:lang w:val="fr-CA"/>
        </w:rPr>
        <w:instrText>XE "Office 365 ProPlus"</w:instrText>
      </w:r>
      <w:r>
        <w:fldChar w:fldCharType="end"/>
      </w:r>
      <w:r w:rsidRPr="000823EF">
        <w:rPr>
          <w:lang w:val="fr-CA"/>
        </w:rPr>
        <w:t xml:space="preserve"> au titre de la SA</w:t>
      </w:r>
      <w:r>
        <w:fldChar w:fldCharType="begin"/>
      </w:r>
      <w:r w:rsidRPr="000823EF">
        <w:rPr>
          <w:lang w:val="fr-CA"/>
        </w:rPr>
        <w:instrText>XE "Transition d’Office 365 ProPlus au titre de la SA"</w:instrText>
      </w:r>
      <w:r>
        <w:fldChar w:fldCharType="end"/>
      </w:r>
      <w:r w:rsidRPr="000823EF">
        <w:rPr>
          <w:lang w:val="fr-CA"/>
        </w:rPr>
        <w:t xml:space="preserve"> uniquement pour les utilisateurs dont le Dispositif sous Licence est couvert par une licence Office Professionnel Plus avec SA dans le cadre d</w:t>
      </w:r>
      <w:r w:rsidR="00086721">
        <w:rPr>
          <w:lang w:val="fr-CA"/>
        </w:rPr>
        <w:t>’</w:t>
      </w:r>
      <w:r w:rsidRPr="000823EF">
        <w:rPr>
          <w:lang w:val="fr-CA"/>
        </w:rPr>
        <w:t>un Accord de Mise en Œuvre Entreprise en cours de validité.</w:t>
      </w:r>
    </w:p>
    <w:p w:rsidR="00405189" w:rsidRPr="000823EF" w:rsidRDefault="00405189" w:rsidP="00405189">
      <w:pPr>
        <w:pStyle w:val="ProductList-Body"/>
        <w:rPr>
          <w:lang w:val="fr-CA"/>
        </w:rPr>
      </w:pPr>
    </w:p>
    <w:p w:rsidR="00405189" w:rsidRPr="000823EF" w:rsidRDefault="00405189" w:rsidP="00405189">
      <w:pPr>
        <w:pStyle w:val="ProductList-Body"/>
        <w:rPr>
          <w:lang w:val="fr-CA"/>
        </w:rPr>
      </w:pPr>
      <w:r w:rsidRPr="000823EF">
        <w:rPr>
          <w:b/>
          <w:color w:val="00188F"/>
          <w:lang w:val="fr-CA"/>
        </w:rPr>
        <w:t>Utilisation d</w:t>
      </w:r>
      <w:r w:rsidR="00086721">
        <w:rPr>
          <w:b/>
          <w:color w:val="00188F"/>
          <w:lang w:val="fr-CA"/>
        </w:rPr>
        <w:t>’</w:t>
      </w:r>
      <w:r w:rsidRPr="000823EF">
        <w:rPr>
          <w:b/>
          <w:color w:val="00188F"/>
          <w:lang w:val="fr-CA"/>
        </w:rPr>
        <w:t>Office Professionnel Plus 2010</w:t>
      </w:r>
      <w:r>
        <w:fldChar w:fldCharType="begin"/>
      </w:r>
      <w:r w:rsidRPr="000823EF">
        <w:rPr>
          <w:lang w:val="fr-CA"/>
        </w:rPr>
        <w:instrText>XE "Office Professionnel Plus 2010"</w:instrText>
      </w:r>
      <w:r>
        <w:fldChar w:fldCharType="end"/>
      </w:r>
      <w:r w:rsidRPr="000823EF">
        <w:rPr>
          <w:b/>
          <w:color w:val="00188F"/>
          <w:lang w:val="fr-CA"/>
        </w:rPr>
        <w:t xml:space="preserve"> ou d</w:t>
      </w:r>
      <w:r w:rsidR="00086721">
        <w:rPr>
          <w:b/>
          <w:color w:val="00188F"/>
          <w:lang w:val="fr-CA"/>
        </w:rPr>
        <w:t>’</w:t>
      </w:r>
      <w:r w:rsidRPr="000823EF">
        <w:rPr>
          <w:b/>
          <w:color w:val="00188F"/>
          <w:lang w:val="fr-CA"/>
        </w:rPr>
        <w:t>Office 2011 Standard pour Mac</w:t>
      </w:r>
      <w:r>
        <w:fldChar w:fldCharType="begin"/>
      </w:r>
      <w:r w:rsidRPr="000823EF">
        <w:rPr>
          <w:lang w:val="fr-CA"/>
        </w:rPr>
        <w:instrText>XE "Office 2011 Standard pour Mac"</w:instrText>
      </w:r>
      <w:r>
        <w:fldChar w:fldCharType="end"/>
      </w:r>
      <w:r w:rsidRPr="000823EF">
        <w:rPr>
          <w:b/>
          <w:color w:val="00188F"/>
          <w:lang w:val="fr-CA"/>
        </w:rPr>
        <w:t xml:space="preserve"> au titre de l</w:t>
      </w:r>
      <w:r w:rsidR="00086721">
        <w:rPr>
          <w:b/>
          <w:color w:val="00188F"/>
          <w:lang w:val="fr-CA"/>
        </w:rPr>
        <w:t>’</w:t>
      </w:r>
      <w:r w:rsidRPr="000823EF">
        <w:rPr>
          <w:b/>
          <w:color w:val="00188F"/>
          <w:lang w:val="fr-CA"/>
        </w:rPr>
        <w:t>éligibilité du support</w:t>
      </w:r>
    </w:p>
    <w:p w:rsidR="00405189" w:rsidRPr="000823EF" w:rsidRDefault="00405189" w:rsidP="00405189">
      <w:pPr>
        <w:pStyle w:val="ProductList-Body"/>
        <w:rPr>
          <w:lang w:val="fr-CA"/>
        </w:rPr>
      </w:pPr>
      <w:r w:rsidRPr="000823EF">
        <w:rPr>
          <w:lang w:val="fr-CA"/>
        </w:rPr>
        <w:t>La mise sur le marché de la mise à jour du service pour Office 365 ProPlus</w:t>
      </w:r>
      <w:r>
        <w:fldChar w:fldCharType="begin"/>
      </w:r>
      <w:r w:rsidRPr="000823EF">
        <w:rPr>
          <w:lang w:val="fr-CA"/>
        </w:rPr>
        <w:instrText>XE "Office 365 ProPlus"</w:instrText>
      </w:r>
      <w:r>
        <w:fldChar w:fldCharType="end"/>
      </w:r>
      <w:r w:rsidRPr="000823EF">
        <w:rPr>
          <w:lang w:val="fr-CA"/>
        </w:rPr>
        <w:t xml:space="preserve"> a mis fin au droit concédé aux clients d</w:t>
      </w:r>
      <w:r w:rsidR="00086721">
        <w:rPr>
          <w:lang w:val="fr-CA"/>
        </w:rPr>
        <w:t>’</w:t>
      </w:r>
      <w:r w:rsidRPr="000823EF">
        <w:rPr>
          <w:lang w:val="fr-CA"/>
        </w:rPr>
        <w:t>utiliser Office Professionnel Plus 2010</w:t>
      </w:r>
      <w:r>
        <w:fldChar w:fldCharType="begin"/>
      </w:r>
      <w:r w:rsidRPr="000823EF">
        <w:rPr>
          <w:lang w:val="fr-CA"/>
        </w:rPr>
        <w:instrText>XE "Office Professionnel Plus 2010"</w:instrText>
      </w:r>
      <w:r>
        <w:fldChar w:fldCharType="end"/>
      </w:r>
      <w:r w:rsidRPr="000823EF">
        <w:rPr>
          <w:lang w:val="fr-CA"/>
        </w:rPr>
        <w:t xml:space="preserve"> ou Office 2011 Standard pour Mac</w:t>
      </w:r>
      <w:r>
        <w:fldChar w:fldCharType="begin"/>
      </w:r>
      <w:r w:rsidRPr="000823EF">
        <w:rPr>
          <w:lang w:val="fr-CA"/>
        </w:rPr>
        <w:instrText>XE "Office 2011 Standard pour Mac"</w:instrText>
      </w:r>
      <w:r>
        <w:fldChar w:fldCharType="end"/>
      </w:r>
      <w:r w:rsidRPr="000823EF">
        <w:rPr>
          <w:lang w:val="fr-CA"/>
        </w:rPr>
        <w:t xml:space="preserve"> à la place du logiciel Office 365 ProPlus au titre de l</w:t>
      </w:r>
      <w:r w:rsidR="00086721">
        <w:rPr>
          <w:lang w:val="fr-CA"/>
        </w:rPr>
        <w:t>’</w:t>
      </w:r>
      <w:r w:rsidRPr="000823EF">
        <w:rPr>
          <w:lang w:val="fr-CA"/>
        </w:rPr>
        <w:t>éligibilité du support dans le cadre d</w:t>
      </w:r>
      <w:r w:rsidR="00086721">
        <w:rPr>
          <w:lang w:val="fr-CA"/>
        </w:rPr>
        <w:t>’</w:t>
      </w:r>
      <w:r w:rsidRPr="000823EF">
        <w:rPr>
          <w:lang w:val="fr-CA"/>
        </w:rPr>
        <w:t>abonnements actifs. Les clients ont jusqu</w:t>
      </w:r>
      <w:r w:rsidR="00086721">
        <w:rPr>
          <w:lang w:val="fr-CA"/>
        </w:rPr>
        <w:t>’</w:t>
      </w:r>
      <w:r w:rsidRPr="000823EF">
        <w:rPr>
          <w:lang w:val="fr-CA"/>
        </w:rPr>
        <w:t>au 28 février 2014 pour mettre à jour leurs dispositifs utilisant le support Office 365 ProPlus.</w:t>
      </w:r>
    </w:p>
    <w:p w:rsidR="00405189" w:rsidRPr="000823EF" w:rsidRDefault="00405189" w:rsidP="00405189">
      <w:pPr>
        <w:pStyle w:val="ProductList-Body"/>
        <w:rPr>
          <w:lang w:val="fr-CA"/>
        </w:rPr>
      </w:pPr>
      <w:r w:rsidRPr="000823EF">
        <w:rPr>
          <w:b/>
          <w:color w:val="00188F"/>
          <w:lang w:val="fr-CA"/>
        </w:rPr>
        <w:t>Éligibilité du support avec les Services Bureau à Distance (RDS) pour Office 365 Pro Plus, Project Pro pour Office 365</w:t>
      </w:r>
      <w:r>
        <w:fldChar w:fldCharType="begin"/>
      </w:r>
      <w:r w:rsidRPr="000823EF">
        <w:rPr>
          <w:lang w:val="fr-CA"/>
        </w:rPr>
        <w:instrText>XE "Project Pro pour Office 365"</w:instrText>
      </w:r>
      <w:r>
        <w:fldChar w:fldCharType="end"/>
      </w:r>
      <w:r w:rsidRPr="000823EF">
        <w:rPr>
          <w:b/>
          <w:color w:val="00188F"/>
          <w:lang w:val="fr-CA"/>
        </w:rPr>
        <w:t xml:space="preserve"> et Visio Pro pour Office 365</w:t>
      </w:r>
      <w:r>
        <w:fldChar w:fldCharType="begin"/>
      </w:r>
      <w:r w:rsidRPr="000823EF">
        <w:rPr>
          <w:lang w:val="fr-CA"/>
        </w:rPr>
        <w:instrText>XE "Visio Pro pour Office 365"</w:instrText>
      </w:r>
      <w:r>
        <w:fldChar w:fldCharType="end"/>
      </w:r>
    </w:p>
    <w:p w:rsidR="00405189" w:rsidRPr="000823EF" w:rsidRDefault="00405189" w:rsidP="00405189">
      <w:pPr>
        <w:pStyle w:val="ProductList-Body"/>
        <w:rPr>
          <w:lang w:val="fr-CA"/>
        </w:rPr>
      </w:pPr>
      <w:r w:rsidRPr="000823EF">
        <w:rPr>
          <w:lang w:val="fr-CA"/>
        </w:rPr>
        <w:t>Aux fins de la présente disposition, « licences éligibles » désigne les licences Office 365 Pro Plus, Project Pro pour Office 365</w:t>
      </w:r>
      <w:r>
        <w:fldChar w:fldCharType="begin"/>
      </w:r>
      <w:r w:rsidRPr="000823EF">
        <w:rPr>
          <w:lang w:val="fr-CA"/>
        </w:rPr>
        <w:instrText>XE "Project Pro pour Office 365"</w:instrText>
      </w:r>
      <w:r>
        <w:fldChar w:fldCharType="end"/>
      </w:r>
      <w:r w:rsidRPr="000823EF">
        <w:rPr>
          <w:lang w:val="fr-CA"/>
        </w:rPr>
        <w:t xml:space="preserve"> et Visio Pro pour Office 365</w:t>
      </w:r>
      <w:r>
        <w:fldChar w:fldCharType="begin"/>
      </w:r>
      <w:r w:rsidRPr="000823EF">
        <w:rPr>
          <w:lang w:val="fr-CA"/>
        </w:rPr>
        <w:instrText>XE "Visio Pro pour Office 365"</w:instrText>
      </w:r>
      <w:r>
        <w:fldChar w:fldCharType="end"/>
      </w:r>
      <w:r w:rsidRPr="000823EF">
        <w:rPr>
          <w:lang w:val="fr-CA"/>
        </w:rPr>
        <w:t>. Si l</w:t>
      </w:r>
      <w:r w:rsidR="00086721">
        <w:rPr>
          <w:lang w:val="fr-CA"/>
        </w:rPr>
        <w:t>’</w:t>
      </w:r>
      <w:r w:rsidRPr="000823EF">
        <w:rPr>
          <w:lang w:val="fr-CA"/>
        </w:rPr>
        <w:t>utilisateur auquel un client attribue une licence éligible utilise le logiciel sur un serveur réseau sur lequel est activé le rôle RDS, cet utilisateur peut, au lieu d</w:t>
      </w:r>
      <w:r w:rsidR="00086721">
        <w:rPr>
          <w:lang w:val="fr-CA"/>
        </w:rPr>
        <w:t>’</w:t>
      </w:r>
      <w:r w:rsidRPr="000823EF">
        <w:rPr>
          <w:lang w:val="fr-CA"/>
        </w:rPr>
        <w:t>installer une copie du logiciel fourni avec la licence éligible sur un des cinq dispositifs autorisés conformément aux Droits d</w:t>
      </w:r>
      <w:r w:rsidR="00086721">
        <w:rPr>
          <w:lang w:val="fr-CA"/>
        </w:rPr>
        <w:t>’</w:t>
      </w:r>
      <w:r w:rsidRPr="000823EF">
        <w:rPr>
          <w:lang w:val="fr-CA"/>
        </w:rPr>
        <w:t>Utilisation de Logiciels applicables, 1) installer une copie du logiciel sur site correspondant de 2013 sur un serveur réseau et 2) accéder au logiciel depuis n</w:t>
      </w:r>
      <w:r w:rsidR="00086721">
        <w:rPr>
          <w:lang w:val="fr-CA"/>
        </w:rPr>
        <w:t>’</w:t>
      </w:r>
      <w:r w:rsidRPr="000823EF">
        <w:rPr>
          <w:lang w:val="fr-CA"/>
        </w:rPr>
        <w:t>importe quel dispositif.</w:t>
      </w:r>
      <w:r w:rsidR="00033D85" w:rsidRPr="000823EF">
        <w:rPr>
          <w:lang w:val="fr-CA"/>
        </w:rPr>
        <w:t xml:space="preserve"> </w:t>
      </w:r>
      <w:r w:rsidRPr="000823EF">
        <w:rPr>
          <w:lang w:val="fr-CA"/>
        </w:rPr>
        <w:t>À l</w:t>
      </w:r>
      <w:r w:rsidR="00086721">
        <w:rPr>
          <w:lang w:val="fr-CA"/>
        </w:rPr>
        <w:t>’</w:t>
      </w:r>
      <w:r w:rsidRPr="000823EF">
        <w:rPr>
          <w:lang w:val="fr-CA"/>
        </w:rPr>
        <w:t>expiration de la licence éligible, il devra désinstaller le logiciel sur site du serveur réseau. Cette option ne permet pas l</w:t>
      </w:r>
      <w:r w:rsidR="00086721">
        <w:rPr>
          <w:lang w:val="fr-CA"/>
        </w:rPr>
        <w:t>’</w:t>
      </w:r>
      <w:r w:rsidRPr="000823EF">
        <w:rPr>
          <w:lang w:val="fr-CA"/>
        </w:rPr>
        <w:t>utilisation du logiciel sur des serveurs partagés de prestataires de services tiers.</w:t>
      </w:r>
    </w:p>
    <w:p w:rsidR="00405189" w:rsidRPr="000823EF" w:rsidRDefault="00405189" w:rsidP="00405189">
      <w:pPr>
        <w:pStyle w:val="ProductList-Body"/>
        <w:rPr>
          <w:lang w:val="fr-CA"/>
        </w:rPr>
      </w:pPr>
    </w:p>
    <w:p w:rsidR="00405189" w:rsidRPr="000823EF" w:rsidRDefault="00405189" w:rsidP="00405189">
      <w:pPr>
        <w:pStyle w:val="ProductList-Body"/>
        <w:rPr>
          <w:lang w:val="fr-CA"/>
        </w:rPr>
      </w:pPr>
      <w:r w:rsidRPr="000823EF">
        <w:rPr>
          <w:b/>
          <w:color w:val="00188F"/>
          <w:lang w:val="fr-CA"/>
        </w:rPr>
        <w:t>Éligibilité du support avec droits Windows To Go pour Office 365 Pro Plus</w:t>
      </w:r>
    </w:p>
    <w:p w:rsidR="00405189" w:rsidRPr="000823EF" w:rsidRDefault="00405189" w:rsidP="00405189">
      <w:pPr>
        <w:pStyle w:val="ProductList-Body"/>
        <w:rPr>
          <w:lang w:val="fr-CA"/>
        </w:rPr>
      </w:pPr>
      <w:r w:rsidRPr="000823EF">
        <w:rPr>
          <w:lang w:val="fr-CA"/>
        </w:rPr>
        <w:t>Dans le cadre du lancement des droits Windows To Go, si l</w:t>
      </w:r>
      <w:r w:rsidR="00086721">
        <w:rPr>
          <w:lang w:val="fr-CA"/>
        </w:rPr>
        <w:t>’</w:t>
      </w:r>
      <w:r w:rsidRPr="000823EF">
        <w:rPr>
          <w:lang w:val="fr-CA"/>
        </w:rPr>
        <w:t>utilisateur auquel un client attribue une licence Office 365 ProPlus</w:t>
      </w:r>
      <w:r>
        <w:fldChar w:fldCharType="begin"/>
      </w:r>
      <w:r w:rsidRPr="000823EF">
        <w:rPr>
          <w:lang w:val="fr-CA"/>
        </w:rPr>
        <w:instrText>XE "Office 365 ProPlus"</w:instrText>
      </w:r>
      <w:r>
        <w:fldChar w:fldCharType="end"/>
      </w:r>
      <w:r w:rsidRPr="000823EF">
        <w:rPr>
          <w:lang w:val="fr-CA"/>
        </w:rPr>
        <w:t xml:space="preserve"> invoque le droit d</w:t>
      </w:r>
      <w:r w:rsidR="00086721">
        <w:rPr>
          <w:lang w:val="fr-CA"/>
        </w:rPr>
        <w:t>’</w:t>
      </w:r>
      <w:r w:rsidRPr="000823EF">
        <w:rPr>
          <w:lang w:val="fr-CA"/>
        </w:rPr>
        <w:t>utiliser le logiciel en vertu des droits Windows to Go, au lieu d</w:t>
      </w:r>
      <w:r w:rsidR="00086721">
        <w:rPr>
          <w:lang w:val="fr-CA"/>
        </w:rPr>
        <w:t>’</w:t>
      </w:r>
      <w:r w:rsidRPr="000823EF">
        <w:rPr>
          <w:lang w:val="fr-CA"/>
        </w:rPr>
        <w:t>installer une copie du logiciel fourni avec Office 365 ProPlus sur l</w:t>
      </w:r>
      <w:r w:rsidR="00086721">
        <w:rPr>
          <w:lang w:val="fr-CA"/>
        </w:rPr>
        <w:t>’</w:t>
      </w:r>
      <w:r w:rsidRPr="000823EF">
        <w:rPr>
          <w:lang w:val="fr-CA"/>
        </w:rPr>
        <w:t>un des cinq dispositifs autorisés conformément aux conditions d</w:t>
      </w:r>
      <w:r w:rsidR="00086721">
        <w:rPr>
          <w:lang w:val="fr-CA"/>
        </w:rPr>
        <w:t>’</w:t>
      </w:r>
      <w:r w:rsidRPr="000823EF">
        <w:rPr>
          <w:lang w:val="fr-CA"/>
        </w:rPr>
        <w:t>utilisation applicables à Office 365 ProPlus, ledit utilisateur pourra 1) installer une copie du logiciel Office Professionnel Plus 2013</w:t>
      </w:r>
      <w:r>
        <w:fldChar w:fldCharType="begin"/>
      </w:r>
      <w:r w:rsidRPr="000823EF">
        <w:rPr>
          <w:lang w:val="fr-CA"/>
        </w:rPr>
        <w:instrText>XE "Office Professionnel Plus 2013"</w:instrText>
      </w:r>
      <w:r>
        <w:fldChar w:fldCharType="end"/>
      </w:r>
      <w:r w:rsidRPr="000823EF">
        <w:rPr>
          <w:lang w:val="fr-CA"/>
        </w:rPr>
        <w:t xml:space="preserve"> sur le support USB utilisé pour les droits Windows to Go et 2) utiliser le logiciel Office Professionnel Plus 2013 sur tout dispositif à partir de ce support USB. À l</w:t>
      </w:r>
      <w:r w:rsidR="00086721">
        <w:rPr>
          <w:lang w:val="fr-CA"/>
        </w:rPr>
        <w:t>’</w:t>
      </w:r>
      <w:r w:rsidRPr="000823EF">
        <w:rPr>
          <w:lang w:val="fr-CA"/>
        </w:rPr>
        <w:t>expiration de l</w:t>
      </w:r>
      <w:r w:rsidR="00086721">
        <w:rPr>
          <w:lang w:val="fr-CA"/>
        </w:rPr>
        <w:t>’</w:t>
      </w:r>
      <w:r w:rsidRPr="000823EF">
        <w:rPr>
          <w:lang w:val="fr-CA"/>
        </w:rPr>
        <w:t>abonnement Office 365 ProPlus, les clients doivent désinstaller le logiciel Office Professionnel Plus 2013 du support USB.</w:t>
      </w:r>
    </w:p>
    <w:p w:rsidR="00405189" w:rsidRPr="000823EF" w:rsidRDefault="00405189" w:rsidP="00405189">
      <w:pPr>
        <w:pStyle w:val="ProductList-Body"/>
        <w:rPr>
          <w:lang w:val="fr-CA"/>
        </w:rPr>
      </w:pPr>
    </w:p>
    <w:p w:rsidR="00405189" w:rsidRPr="000823EF" w:rsidRDefault="00405189" w:rsidP="00405189">
      <w:pPr>
        <w:pStyle w:val="ProductList-Body"/>
        <w:rPr>
          <w:lang w:val="fr-CA"/>
        </w:rPr>
      </w:pPr>
      <w:r w:rsidRPr="000823EF">
        <w:rPr>
          <w:b/>
          <w:color w:val="00188F"/>
          <w:lang w:val="fr-CA"/>
        </w:rPr>
        <w:t>Contrat Campus et School</w:t>
      </w:r>
    </w:p>
    <w:p w:rsidR="00405189" w:rsidRPr="000823EF" w:rsidRDefault="00405189" w:rsidP="00405189">
      <w:pPr>
        <w:pStyle w:val="ProductList-Body"/>
        <w:rPr>
          <w:lang w:val="fr-CA"/>
        </w:rPr>
      </w:pPr>
      <w:r w:rsidRPr="000823EF">
        <w:rPr>
          <w:lang w:val="fr-CA"/>
        </w:rPr>
        <w:t>Pour bénéficier des SL Utilisateur Office 365 ProPlus</w:t>
      </w:r>
      <w:r>
        <w:fldChar w:fldCharType="begin"/>
      </w:r>
      <w:r w:rsidRPr="000823EF">
        <w:rPr>
          <w:lang w:val="fr-CA"/>
        </w:rPr>
        <w:instrText>XE "Office 365 ProPlus"</w:instrText>
      </w:r>
      <w:r>
        <w:fldChar w:fldCharType="end"/>
      </w:r>
      <w:r w:rsidRPr="000823EF">
        <w:rPr>
          <w:lang w:val="fr-CA"/>
        </w:rPr>
        <w:t>, l</w:t>
      </w:r>
      <w:r w:rsidR="00086721">
        <w:rPr>
          <w:lang w:val="fr-CA"/>
        </w:rPr>
        <w:t>’</w:t>
      </w:r>
      <w:r w:rsidRPr="000823EF">
        <w:rPr>
          <w:lang w:val="fr-CA"/>
        </w:rPr>
        <w:t>Établissement doit acheter une licence pour chaque Utilisateur Éligible que compte son organisation. Pour bénéficier des SL Utilisateur Office 365 ProPlus avec Option Étudiant, l</w:t>
      </w:r>
      <w:r w:rsidR="00086721">
        <w:rPr>
          <w:lang w:val="fr-CA"/>
        </w:rPr>
        <w:t>’</w:t>
      </w:r>
      <w:r w:rsidRPr="000823EF">
        <w:rPr>
          <w:lang w:val="fr-CA"/>
        </w:rPr>
        <w:t>Établissement doit acheter une licence pour chaque Étudiant que compte son organisation.</w:t>
      </w:r>
    </w:p>
    <w:p w:rsidR="00405189" w:rsidRPr="000823EF" w:rsidRDefault="00405189" w:rsidP="00405189">
      <w:pPr>
        <w:pStyle w:val="ProductList-Body"/>
        <w:rPr>
          <w:lang w:val="fr-CA"/>
        </w:rPr>
      </w:pPr>
    </w:p>
    <w:p w:rsidR="00405189" w:rsidRPr="000823EF" w:rsidRDefault="00405189" w:rsidP="00405189">
      <w:pPr>
        <w:pStyle w:val="ProductList-Body"/>
        <w:rPr>
          <w:lang w:val="fr-CA"/>
        </w:rPr>
      </w:pPr>
      <w:r w:rsidRPr="000823EF">
        <w:rPr>
          <w:lang w:val="fr-CA"/>
        </w:rPr>
        <w:t>Les Établissements disposant de SL Utilisateur Office 365 ProPlus</w:t>
      </w:r>
      <w:r>
        <w:fldChar w:fldCharType="begin"/>
      </w:r>
      <w:r w:rsidRPr="000823EF">
        <w:rPr>
          <w:lang w:val="fr-CA"/>
        </w:rPr>
        <w:instrText>XE "Office 365 ProPlus"</w:instrText>
      </w:r>
      <w:r>
        <w:fldChar w:fldCharType="end"/>
      </w:r>
      <w:r w:rsidRPr="000823EF">
        <w:rPr>
          <w:lang w:val="fr-CA"/>
        </w:rPr>
        <w:t xml:space="preserve"> attribuées à l</w:t>
      </w:r>
      <w:r w:rsidR="00086721">
        <w:rPr>
          <w:lang w:val="fr-CA"/>
        </w:rPr>
        <w:t>’</w:t>
      </w:r>
      <w:r w:rsidRPr="000823EF">
        <w:rPr>
          <w:lang w:val="fr-CA"/>
        </w:rPr>
        <w:t>ensemble de leurs enseignants et employés sont autorisés à installer le logiciel Office Professionnel Plus 2013</w:t>
      </w:r>
      <w:r>
        <w:fldChar w:fldCharType="begin"/>
      </w:r>
      <w:r w:rsidRPr="000823EF">
        <w:rPr>
          <w:lang w:val="fr-CA"/>
        </w:rPr>
        <w:instrText>XE "Office Professionnel Plus 2013"</w:instrText>
      </w:r>
      <w:r>
        <w:fldChar w:fldCharType="end"/>
      </w:r>
      <w:r w:rsidRPr="000823EF">
        <w:rPr>
          <w:lang w:val="fr-CA"/>
        </w:rPr>
        <w:t xml:space="preserve"> dans les laboratoires ou les bibliothèques en accès libre de leur choix qui font partie de leur organisation.</w:t>
      </w:r>
      <w:r w:rsidR="00033D85" w:rsidRPr="000823EF">
        <w:rPr>
          <w:lang w:val="fr-CA"/>
        </w:rPr>
        <w:t xml:space="preserve"> </w:t>
      </w:r>
      <w:r w:rsidRPr="000823EF">
        <w:rPr>
          <w:lang w:val="fr-CA"/>
        </w:rPr>
        <w:t>L</w:t>
      </w:r>
      <w:r w:rsidR="00086721">
        <w:rPr>
          <w:lang w:val="fr-CA"/>
        </w:rPr>
        <w:t>’</w:t>
      </w:r>
      <w:r w:rsidRPr="000823EF">
        <w:rPr>
          <w:lang w:val="fr-CA"/>
        </w:rPr>
        <w:t>utilisation de ce logiciel est soumise aux conditions de licence d</w:t>
      </w:r>
      <w:r w:rsidR="00086721">
        <w:rPr>
          <w:lang w:val="fr-CA"/>
        </w:rPr>
        <w:t>’</w:t>
      </w:r>
      <w:r w:rsidRPr="000823EF">
        <w:rPr>
          <w:lang w:val="fr-CA"/>
        </w:rPr>
        <w:t>Office Professionnel Plus 2013.</w:t>
      </w:r>
    </w:p>
    <w:p w:rsidR="00405189" w:rsidRPr="000823EF" w:rsidRDefault="00405189" w:rsidP="00405189">
      <w:pPr>
        <w:pStyle w:val="ProductList-Body"/>
        <w:rPr>
          <w:lang w:val="fr-CA"/>
        </w:rPr>
      </w:pPr>
    </w:p>
    <w:p w:rsidR="00405189" w:rsidRPr="000823EF" w:rsidRDefault="00405189" w:rsidP="00405189">
      <w:pPr>
        <w:pStyle w:val="ProductList-Body"/>
        <w:rPr>
          <w:lang w:val="fr-CA"/>
        </w:rPr>
      </w:pPr>
      <w:r w:rsidRPr="000823EF">
        <w:rPr>
          <w:b/>
          <w:color w:val="00188F"/>
          <w:lang w:val="fr-CA"/>
        </w:rPr>
        <w:t>Pack Multilingue Office</w:t>
      </w:r>
      <w:r w:rsidRPr="000823EF">
        <w:rPr>
          <w:b/>
          <w:lang w:val="fr-CA"/>
        </w:rPr>
        <w:t xml:space="preserve"> </w:t>
      </w:r>
    </w:p>
    <w:p w:rsidR="00405189" w:rsidRPr="000823EF" w:rsidRDefault="00405189" w:rsidP="00405189">
      <w:pPr>
        <w:pStyle w:val="ProductList-Body"/>
        <w:rPr>
          <w:lang w:val="fr-CA"/>
        </w:rPr>
      </w:pPr>
      <w:r w:rsidRPr="000823EF">
        <w:rPr>
          <w:lang w:val="fr-CA"/>
        </w:rPr>
        <w:t>Les clients ayant souscrit un abonnement à Office 365 ProPlus peuvent utiliser la dernière version du Pack Multilingue Office avec des copies des logiciels d</w:t>
      </w:r>
      <w:r w:rsidR="00086721">
        <w:rPr>
          <w:lang w:val="fr-CA"/>
        </w:rPr>
        <w:t>’</w:t>
      </w:r>
      <w:r w:rsidRPr="000823EF">
        <w:rPr>
          <w:lang w:val="fr-CA"/>
        </w:rPr>
        <w:t>applications bureautiques qu</w:t>
      </w:r>
      <w:r w:rsidR="00086721">
        <w:rPr>
          <w:lang w:val="fr-CA"/>
        </w:rPr>
        <w:t>’</w:t>
      </w:r>
      <w:r w:rsidRPr="000823EF">
        <w:rPr>
          <w:lang w:val="fr-CA"/>
        </w:rPr>
        <w:t xml:space="preserve">ils sont autorisés à utiliser au titre de leur abonnement à Office 365 éligible. Si leur contrat octroie le droit </w:t>
      </w:r>
      <w:r w:rsidRPr="000823EF">
        <w:rPr>
          <w:lang w:val="fr-CA"/>
        </w:rPr>
        <w:lastRenderedPageBreak/>
        <w:t>d</w:t>
      </w:r>
      <w:r w:rsidR="00086721">
        <w:rPr>
          <w:lang w:val="fr-CA"/>
        </w:rPr>
        <w:t>’</w:t>
      </w:r>
      <w:r w:rsidRPr="000823EF">
        <w:rPr>
          <w:lang w:val="fr-CA"/>
        </w:rPr>
        <w:t>utiliser les logiciels pour une durée illimitée au titre de licences éligibles, ils ont le droit d</w:t>
      </w:r>
      <w:r w:rsidR="00086721">
        <w:rPr>
          <w:lang w:val="fr-CA"/>
        </w:rPr>
        <w:t>’</w:t>
      </w:r>
      <w:r w:rsidRPr="000823EF">
        <w:rPr>
          <w:lang w:val="fr-CA"/>
        </w:rPr>
        <w:t>utiliser le Pack Multilingue Office pour une durée illimitée avec lesdits logiciels.</w:t>
      </w:r>
      <w:r w:rsidR="00033D85" w:rsidRPr="000823EF">
        <w:rPr>
          <w:lang w:val="fr-CA"/>
        </w:rPr>
        <w:t xml:space="preserve"> </w:t>
      </w:r>
      <w:r w:rsidRPr="000823EF">
        <w:rPr>
          <w:lang w:val="fr-CA"/>
        </w:rPr>
        <w:t>Dans le cas contraire, le droit d</w:t>
      </w:r>
      <w:r w:rsidR="00086721">
        <w:rPr>
          <w:lang w:val="fr-CA"/>
        </w:rPr>
        <w:t>’</w:t>
      </w:r>
      <w:r w:rsidRPr="000823EF">
        <w:rPr>
          <w:lang w:val="fr-CA"/>
        </w:rPr>
        <w:t>utiliser le Pack Multilingue Office prend fin à l</w:t>
      </w:r>
      <w:r w:rsidR="00086721">
        <w:rPr>
          <w:lang w:val="fr-CA"/>
        </w:rPr>
        <w:t>’</w:t>
      </w:r>
      <w:r w:rsidRPr="000823EF">
        <w:rPr>
          <w:lang w:val="fr-CA"/>
        </w:rPr>
        <w:t>expiration des droits octroyés au titre de la licence Office System éligible dans le cadre de l</w:t>
      </w:r>
      <w:r w:rsidR="00086721">
        <w:rPr>
          <w:lang w:val="fr-CA"/>
        </w:rPr>
        <w:t>’</w:t>
      </w:r>
      <w:r w:rsidRPr="000823EF">
        <w:rPr>
          <w:lang w:val="fr-CA"/>
        </w:rPr>
        <w:t xml:space="preserve">abonnement à Office 365. </w:t>
      </w:r>
    </w:p>
    <w:p w:rsidR="00405189" w:rsidRPr="000823EF" w:rsidRDefault="00405189" w:rsidP="00405189">
      <w:pPr>
        <w:pStyle w:val="ProductList-Body"/>
        <w:rPr>
          <w:lang w:val="fr-CA"/>
        </w:rPr>
      </w:pPr>
    </w:p>
    <w:p w:rsidR="00405189" w:rsidRPr="000823EF" w:rsidRDefault="00345A49" w:rsidP="00405189">
      <w:pPr>
        <w:pStyle w:val="ProductList-Body"/>
        <w:rPr>
          <w:lang w:val="fr-CA"/>
        </w:rPr>
      </w:pPr>
      <w:r>
        <w:rPr>
          <w:b/>
          <w:color w:val="00188F"/>
          <w:lang w:val="fr-CA"/>
        </w:rPr>
        <w:t>E</w:t>
      </w:r>
      <w:r w:rsidR="00405189" w:rsidRPr="000823EF">
        <w:rPr>
          <w:b/>
          <w:color w:val="00188F"/>
          <w:lang w:val="fr-CA"/>
        </w:rPr>
        <w:t>-Learning</w:t>
      </w:r>
    </w:p>
    <w:p w:rsidR="00405189" w:rsidRPr="000823EF" w:rsidRDefault="00405189" w:rsidP="006753EF">
      <w:pPr>
        <w:pStyle w:val="ProductList-Body"/>
        <w:rPr>
          <w:lang w:val="fr-CA"/>
        </w:rPr>
      </w:pPr>
      <w:r w:rsidRPr="000823EF">
        <w:rPr>
          <w:lang w:val="fr-CA"/>
        </w:rPr>
        <w:t>Les clients titulaires d</w:t>
      </w:r>
      <w:r w:rsidR="00086721">
        <w:rPr>
          <w:lang w:val="fr-CA"/>
        </w:rPr>
        <w:t>’</w:t>
      </w:r>
      <w:r w:rsidRPr="000823EF">
        <w:rPr>
          <w:lang w:val="fr-CA"/>
        </w:rPr>
        <w:t>une licence Office 365 ProPlus sont éligibles aux cours E-Learning sur les applications hébergées. Les clients éligibles recevront un code d</w:t>
      </w:r>
      <w:r w:rsidR="00086721">
        <w:rPr>
          <w:lang w:val="fr-CA"/>
        </w:rPr>
        <w:t>’</w:t>
      </w:r>
      <w:r w:rsidRPr="000823EF">
        <w:rPr>
          <w:lang w:val="fr-CA"/>
        </w:rPr>
        <w:t>accès par accord de mise en œuvre/contrat éligible.</w:t>
      </w:r>
      <w:r w:rsidR="00033D85" w:rsidRPr="000823EF">
        <w:rPr>
          <w:lang w:val="fr-CA"/>
        </w:rPr>
        <w:t xml:space="preserve"> </w:t>
      </w:r>
      <w:r w:rsidRPr="000823EF">
        <w:rPr>
          <w:lang w:val="fr-CA"/>
        </w:rPr>
        <w:t>Ils sont également autorisés à télécharger les fichiers de contenus E</w:t>
      </w:r>
      <w:r w:rsidR="006753EF">
        <w:rPr>
          <w:lang w:val="fr-CA"/>
        </w:rPr>
        <w:t>­</w:t>
      </w:r>
      <w:r w:rsidRPr="000823EF">
        <w:rPr>
          <w:lang w:val="fr-CA"/>
        </w:rPr>
        <w:t>Learning, compatibles avec le modèle SCORM (pour les Applications) à partir de VLSC et à les importer dans leur Système de Gestion des Formations (LMS).</w:t>
      </w:r>
      <w:r w:rsidR="00033D85" w:rsidRPr="000823EF">
        <w:rPr>
          <w:lang w:val="fr-CA"/>
        </w:rPr>
        <w:t xml:space="preserve"> </w:t>
      </w:r>
      <w:r w:rsidRPr="000823EF">
        <w:rPr>
          <w:lang w:val="fr-CA"/>
        </w:rPr>
        <w:t>Aucun code d</w:t>
      </w:r>
      <w:r w:rsidR="00086721">
        <w:rPr>
          <w:lang w:val="fr-CA"/>
        </w:rPr>
        <w:t>’</w:t>
      </w:r>
      <w:r w:rsidRPr="000823EF">
        <w:rPr>
          <w:lang w:val="fr-CA"/>
        </w:rPr>
        <w:t>accès n</w:t>
      </w:r>
      <w:r w:rsidR="00086721">
        <w:rPr>
          <w:lang w:val="fr-CA"/>
        </w:rPr>
        <w:t>’</w:t>
      </w:r>
      <w:r w:rsidRPr="000823EF">
        <w:rPr>
          <w:lang w:val="fr-CA"/>
        </w:rPr>
        <w:t xml:space="preserve">est requis pour télécharger les fichiers à partir de VLSC. </w:t>
      </w:r>
    </w:p>
    <w:p w:rsidR="00405189" w:rsidRPr="000823EF" w:rsidRDefault="00405189" w:rsidP="00405189">
      <w:pPr>
        <w:pStyle w:val="ProductList-Body"/>
        <w:rPr>
          <w:lang w:val="fr-CA"/>
        </w:rPr>
      </w:pPr>
    </w:p>
    <w:p w:rsidR="00405189" w:rsidRPr="000823EF" w:rsidRDefault="00405189" w:rsidP="00405189">
      <w:pPr>
        <w:pStyle w:val="ProductList-Body"/>
        <w:rPr>
          <w:lang w:val="fr-CA"/>
        </w:rPr>
      </w:pPr>
      <w:r w:rsidRPr="000823EF">
        <w:rPr>
          <w:lang w:val="fr-CA"/>
        </w:rPr>
        <w:t>Le nombre maximum d</w:t>
      </w:r>
      <w:r w:rsidR="00086721">
        <w:rPr>
          <w:lang w:val="fr-CA"/>
        </w:rPr>
        <w:t>’</w:t>
      </w:r>
      <w:r w:rsidRPr="000823EF">
        <w:rPr>
          <w:lang w:val="fr-CA"/>
        </w:rPr>
        <w:t>utilisateurs d</w:t>
      </w:r>
      <w:r w:rsidR="00086721">
        <w:rPr>
          <w:lang w:val="fr-CA"/>
        </w:rPr>
        <w:t>’</w:t>
      </w:r>
      <w:r w:rsidRPr="000823EF">
        <w:rPr>
          <w:lang w:val="fr-CA"/>
        </w:rPr>
        <w:t>un client pouvant utiliser la formation E-Learning est égal au nombre d</w:t>
      </w:r>
      <w:r w:rsidR="00086721">
        <w:rPr>
          <w:lang w:val="fr-CA"/>
        </w:rPr>
        <w:t>’</w:t>
      </w:r>
      <w:r w:rsidRPr="000823EF">
        <w:rPr>
          <w:lang w:val="fr-CA"/>
        </w:rPr>
        <w:t>abonnements à Office 365 acquis par le client. Les clients doivent désigner un utilisateur pour chaque licence éligible.</w:t>
      </w:r>
      <w:r w:rsidR="00033D85" w:rsidRPr="000823EF">
        <w:rPr>
          <w:lang w:val="fr-CA"/>
        </w:rPr>
        <w:t xml:space="preserve"> </w:t>
      </w:r>
      <w:r w:rsidRPr="000823EF">
        <w:rPr>
          <w:lang w:val="fr-CA"/>
        </w:rPr>
        <w:t>L</w:t>
      </w:r>
      <w:r w:rsidR="00086721">
        <w:rPr>
          <w:lang w:val="fr-CA"/>
        </w:rPr>
        <w:t>’</w:t>
      </w:r>
      <w:r w:rsidRPr="000823EF">
        <w:rPr>
          <w:lang w:val="fr-CA"/>
        </w:rPr>
        <w:t>accès ne peut pas être transféré d</w:t>
      </w:r>
      <w:r w:rsidR="00086721">
        <w:rPr>
          <w:lang w:val="fr-CA"/>
        </w:rPr>
        <w:t>’</w:t>
      </w:r>
      <w:r w:rsidRPr="000823EF">
        <w:rPr>
          <w:lang w:val="fr-CA"/>
        </w:rPr>
        <w:t>une personne à une autre.</w:t>
      </w:r>
      <w:r w:rsidR="00033D85" w:rsidRPr="000823EF">
        <w:rPr>
          <w:lang w:val="fr-CA"/>
        </w:rPr>
        <w:t xml:space="preserve"> </w:t>
      </w:r>
      <w:r w:rsidRPr="000823EF">
        <w:rPr>
          <w:lang w:val="fr-CA"/>
        </w:rPr>
        <w:t>À la date du lancement d</w:t>
      </w:r>
      <w:r w:rsidR="00086721">
        <w:rPr>
          <w:lang w:val="fr-CA"/>
        </w:rPr>
        <w:t>’</w:t>
      </w:r>
      <w:r w:rsidRPr="000823EF">
        <w:rPr>
          <w:lang w:val="fr-CA"/>
        </w:rPr>
        <w:t>un cours donné, chaque utilisateur éligible dispose de douze (12) mois pour terminer le cours avant l</w:t>
      </w:r>
      <w:r w:rsidR="00086721">
        <w:rPr>
          <w:lang w:val="fr-CA"/>
        </w:rPr>
        <w:t>’</w:t>
      </w:r>
      <w:r w:rsidRPr="000823EF">
        <w:rPr>
          <w:lang w:val="fr-CA"/>
        </w:rPr>
        <w:t>expiration de ses droits d</w:t>
      </w:r>
      <w:r w:rsidR="00086721">
        <w:rPr>
          <w:lang w:val="fr-CA"/>
        </w:rPr>
        <w:t>’</w:t>
      </w:r>
      <w:r w:rsidRPr="000823EF">
        <w:rPr>
          <w:lang w:val="fr-CA"/>
        </w:rPr>
        <w:t>accès, sous réserve que ledit cours soit lancé avant l</w:t>
      </w:r>
      <w:r w:rsidR="00086721">
        <w:rPr>
          <w:lang w:val="fr-CA"/>
        </w:rPr>
        <w:t>’</w:t>
      </w:r>
      <w:r w:rsidRPr="000823EF">
        <w:rPr>
          <w:lang w:val="fr-CA"/>
        </w:rPr>
        <w:t>expiration de la licence d</w:t>
      </w:r>
      <w:r w:rsidR="00086721">
        <w:rPr>
          <w:lang w:val="fr-CA"/>
        </w:rPr>
        <w:t>’</w:t>
      </w:r>
      <w:r w:rsidRPr="000823EF">
        <w:rPr>
          <w:lang w:val="fr-CA"/>
        </w:rPr>
        <w:t>abonnement. Les clients éligibles peuvent acheter les kits E-Learning auprès du centre de fourniture régional si l</w:t>
      </w:r>
      <w:r w:rsidR="00086721">
        <w:rPr>
          <w:lang w:val="fr-CA"/>
        </w:rPr>
        <w:t>’</w:t>
      </w:r>
      <w:r w:rsidRPr="000823EF">
        <w:rPr>
          <w:lang w:val="fr-CA"/>
        </w:rPr>
        <w:t>option en ligne n</w:t>
      </w:r>
      <w:r w:rsidR="00086721">
        <w:rPr>
          <w:lang w:val="fr-CA"/>
        </w:rPr>
        <w:t>’</w:t>
      </w:r>
      <w:r w:rsidRPr="000823EF">
        <w:rPr>
          <w:lang w:val="fr-CA"/>
        </w:rPr>
        <w:t>est pas suffisante. Le déploiement et l</w:t>
      </w:r>
      <w:r w:rsidR="00086721">
        <w:rPr>
          <w:lang w:val="fr-CA"/>
        </w:rPr>
        <w:t>’</w:t>
      </w:r>
      <w:r w:rsidRPr="000823EF">
        <w:rPr>
          <w:lang w:val="fr-CA"/>
        </w:rPr>
        <w:t>utilisation des cours E-Learning par les</w:t>
      </w:r>
      <w:r w:rsidR="000709DC">
        <w:rPr>
          <w:lang w:val="fr-CA"/>
        </w:rPr>
        <w:t> </w:t>
      </w:r>
      <w:r w:rsidRPr="000823EF">
        <w:rPr>
          <w:lang w:val="fr-CA"/>
        </w:rPr>
        <w:t>clients sont régis par les conditions générales de leur contrat de licence.</w:t>
      </w:r>
      <w:r w:rsidR="00033D85" w:rsidRPr="000823EF">
        <w:rPr>
          <w:lang w:val="fr-CA"/>
        </w:rPr>
        <w:t xml:space="preserve"> </w:t>
      </w:r>
    </w:p>
    <w:p w:rsidR="00405189" w:rsidRPr="000823EF" w:rsidRDefault="00405189" w:rsidP="00405189">
      <w:pPr>
        <w:pStyle w:val="ProductList-Body"/>
        <w:rPr>
          <w:lang w:val="fr-CA"/>
        </w:rPr>
      </w:pPr>
    </w:p>
    <w:p w:rsidR="00405189" w:rsidRPr="000823EF" w:rsidRDefault="00405189" w:rsidP="00405189">
      <w:pPr>
        <w:pStyle w:val="ProductList-Body"/>
        <w:rPr>
          <w:lang w:val="fr-CA"/>
        </w:rPr>
      </w:pPr>
      <w:r w:rsidRPr="000823EF">
        <w:rPr>
          <w:lang w:val="fr-CA"/>
        </w:rPr>
        <w:t>Les clients qui ont conclu un Contrat Entreprise ou Select peuvent obtenir le contenu compatible SCORM (pour le groupe Applications) en le téléchargeant ou sur un support DVD, tandis que les clients Open et Open Value peuvent obtenir le contenu compatible SCORM (pour le groupe Applications) uniquement sur support DVD.</w:t>
      </w:r>
    </w:p>
    <w:p w:rsidR="00A11413" w:rsidRPr="000823EF" w:rsidRDefault="00A11413" w:rsidP="00405189">
      <w:pPr>
        <w:pStyle w:val="ProductList-Body"/>
        <w:rPr>
          <w:lang w:val="fr-CA"/>
        </w:rPr>
      </w:pPr>
    </w:p>
    <w:p w:rsidR="00A11413" w:rsidRPr="000823EF" w:rsidRDefault="00A11413" w:rsidP="00A11413">
      <w:pPr>
        <w:pStyle w:val="ProductList-Body"/>
        <w:rPr>
          <w:lang w:val="fr-CA"/>
        </w:rPr>
      </w:pPr>
      <w:r w:rsidRPr="000823EF">
        <w:rPr>
          <w:b/>
          <w:color w:val="00188F"/>
          <w:lang w:val="fr-CA"/>
        </w:rPr>
        <w:t>Office Online</w:t>
      </w:r>
    </w:p>
    <w:p w:rsidR="00A11413" w:rsidRPr="000823EF" w:rsidRDefault="00A11413" w:rsidP="00A11413">
      <w:pPr>
        <w:pStyle w:val="ProductList-Body"/>
        <w:tabs>
          <w:tab w:val="clear" w:pos="158"/>
          <w:tab w:val="left" w:pos="180"/>
        </w:tabs>
        <w:rPr>
          <w:lang w:val="fr-CA"/>
        </w:rPr>
      </w:pPr>
      <w:r w:rsidRPr="000823EF">
        <w:rPr>
          <w:lang w:val="fr-CA"/>
        </w:rPr>
        <w:t>Les clients titulaires d</w:t>
      </w:r>
      <w:r w:rsidR="00086721">
        <w:rPr>
          <w:lang w:val="fr-CA"/>
        </w:rPr>
        <w:t>’</w:t>
      </w:r>
      <w:r w:rsidRPr="000823EF">
        <w:rPr>
          <w:lang w:val="fr-CA"/>
        </w:rPr>
        <w:t>une licence Office 365 ProPlus sont éligibles à l</w:t>
      </w:r>
      <w:r w:rsidR="00086721">
        <w:rPr>
          <w:lang w:val="fr-CA"/>
        </w:rPr>
        <w:t>’</w:t>
      </w:r>
      <w:r w:rsidRPr="000823EF">
        <w:rPr>
          <w:lang w:val="fr-CA"/>
        </w:rPr>
        <w:t>utilisation d</w:t>
      </w:r>
      <w:r w:rsidR="00086721">
        <w:rPr>
          <w:lang w:val="fr-CA"/>
        </w:rPr>
        <w:t>’</w:t>
      </w:r>
      <w:r w:rsidRPr="000823EF">
        <w:rPr>
          <w:lang w:val="fr-CA"/>
        </w:rPr>
        <w:t>Office Online.</w:t>
      </w:r>
      <w:r w:rsidR="00033D85" w:rsidRPr="000823EF">
        <w:rPr>
          <w:lang w:val="fr-CA"/>
        </w:rPr>
        <w:t xml:space="preserve"> </w:t>
      </w:r>
      <w:r w:rsidRPr="000823EF">
        <w:rPr>
          <w:lang w:val="fr-CA"/>
        </w:rPr>
        <w:t>Les utilisateurs sous licence peuvent accéder à</w:t>
      </w:r>
      <w:r w:rsidR="000709DC">
        <w:rPr>
          <w:lang w:val="fr-CA"/>
        </w:rPr>
        <w:t> </w:t>
      </w:r>
      <w:r w:rsidRPr="000823EF">
        <w:rPr>
          <w:lang w:val="fr-CA"/>
        </w:rPr>
        <w:t>Office Online pour consulter et modifier des documents. Pour accéder à Office Online, ils doivent également disposer d</w:t>
      </w:r>
      <w:r w:rsidR="00086721">
        <w:rPr>
          <w:lang w:val="fr-CA"/>
        </w:rPr>
        <w:t>’</w:t>
      </w:r>
      <w:r w:rsidRPr="000823EF">
        <w:rPr>
          <w:lang w:val="fr-CA"/>
        </w:rPr>
        <w:t>une licence pour SharePoint Online. L</w:t>
      </w:r>
      <w:r w:rsidR="00086721">
        <w:rPr>
          <w:lang w:val="fr-CA"/>
        </w:rPr>
        <w:t>’</w:t>
      </w:r>
      <w:r w:rsidRPr="000823EF">
        <w:rPr>
          <w:lang w:val="fr-CA"/>
        </w:rPr>
        <w:t>utilisation d</w:t>
      </w:r>
      <w:r w:rsidR="00086721">
        <w:rPr>
          <w:lang w:val="fr-CA"/>
        </w:rPr>
        <w:t>’</w:t>
      </w:r>
      <w:r w:rsidRPr="000823EF">
        <w:rPr>
          <w:lang w:val="fr-CA"/>
        </w:rPr>
        <w:t>Office Online est régie par les conditions de licence dudit service telles que stipulées dans les Droits d</w:t>
      </w:r>
      <w:r w:rsidR="00086721">
        <w:rPr>
          <w:lang w:val="fr-CA"/>
        </w:rPr>
        <w:t>’</w:t>
      </w:r>
      <w:r w:rsidRPr="000823EF">
        <w:rPr>
          <w:lang w:val="fr-CA"/>
        </w:rPr>
        <w:t>Utilisation</w:t>
      </w:r>
      <w:r w:rsidR="000709DC">
        <w:rPr>
          <w:lang w:val="fr-CA"/>
        </w:rPr>
        <w:t> </w:t>
      </w:r>
      <w:r w:rsidRPr="000823EF">
        <w:rPr>
          <w:lang w:val="fr-CA"/>
        </w:rPr>
        <w:t xml:space="preserve">des Services en Ligne. </w:t>
      </w:r>
    </w:p>
    <w:p w:rsidR="00E64E33" w:rsidRPr="00602C0F" w:rsidRDefault="00A04325" w:rsidP="00E64E33">
      <w:pPr>
        <w:pStyle w:val="ProductList-Body"/>
        <w:shd w:val="clear" w:color="auto" w:fill="A6A6A6" w:themeFill="background1" w:themeFillShade="A6"/>
        <w:spacing w:before="120" w:after="240"/>
        <w:jc w:val="right"/>
        <w:rPr>
          <w:lang w:val="fr-CA"/>
        </w:rPr>
      </w:pPr>
      <w:hyperlink w:anchor="ToC" w:history="1">
        <w:r w:rsidR="00463581" w:rsidRPr="00602C0F">
          <w:rPr>
            <w:rStyle w:val="Hyperlink"/>
            <w:sz w:val="16"/>
            <w:szCs w:val="16"/>
            <w:lang w:val="fr-CA"/>
          </w:rPr>
          <w:t>Table des matières</w:t>
        </w:r>
      </w:hyperlink>
      <w:r w:rsidR="00463581" w:rsidRPr="000823EF">
        <w:rPr>
          <w:sz w:val="16"/>
          <w:szCs w:val="16"/>
          <w:lang w:val="fr-CA"/>
        </w:rPr>
        <w:t xml:space="preserve"> / </w:t>
      </w:r>
      <w:hyperlink w:anchor="ChartKey" w:history="1">
        <w:r w:rsidR="00463581" w:rsidRPr="000823EF">
          <w:rPr>
            <w:rStyle w:val="Hyperlink"/>
            <w:sz w:val="16"/>
            <w:szCs w:val="16"/>
            <w:lang w:val="fr-CA"/>
          </w:rPr>
          <w:t>Clés du tableau</w:t>
        </w:r>
      </w:hyperlink>
      <w:r w:rsidR="00463581" w:rsidRPr="000823EF">
        <w:rPr>
          <w:sz w:val="16"/>
          <w:szCs w:val="16"/>
          <w:lang w:val="fr-CA"/>
        </w:rPr>
        <w:t xml:space="preserve"> / </w:t>
      </w:r>
      <w:hyperlink w:anchor="Index" w:history="1">
        <w:r w:rsidR="00463581" w:rsidRPr="000823EF">
          <w:rPr>
            <w:rStyle w:val="Hyperlink"/>
            <w:sz w:val="16"/>
            <w:szCs w:val="16"/>
            <w:lang w:val="fr-CA"/>
          </w:rPr>
          <w:t>Index</w:t>
        </w:r>
      </w:hyperlink>
    </w:p>
    <w:p w:rsidR="000709DC" w:rsidRDefault="00EE40B5" w:rsidP="00680B4D">
      <w:pPr>
        <w:pStyle w:val="ProductList-Offering2Heading"/>
        <w:outlineLvl w:val="2"/>
        <w:rPr>
          <w:lang w:val="fr-CA"/>
        </w:rPr>
      </w:pPr>
      <w:r w:rsidRPr="000823EF">
        <w:rPr>
          <w:lang w:val="fr-CA"/>
        </w:rPr>
        <w:tab/>
      </w:r>
      <w:bookmarkStart w:id="1213" w:name="_Toc378147666"/>
      <w:bookmarkStart w:id="1214" w:name="_Toc378151563"/>
      <w:bookmarkStart w:id="1215" w:name="_Toc379797355"/>
      <w:bookmarkStart w:id="1216" w:name="_Toc380513387"/>
      <w:bookmarkStart w:id="1217" w:name="_Toc380655437"/>
    </w:p>
    <w:p w:rsidR="00EE40B5" w:rsidRPr="004C09A1" w:rsidRDefault="00EE40B5" w:rsidP="00680B4D">
      <w:pPr>
        <w:pStyle w:val="ProductList-Offering2Heading"/>
        <w:outlineLvl w:val="2"/>
      </w:pPr>
      <w:bookmarkStart w:id="1218" w:name="_Toc386625627"/>
      <w:r>
        <w:t>Office 365 Suites</w:t>
      </w:r>
      <w:bookmarkEnd w:id="1213"/>
      <w:bookmarkEnd w:id="1214"/>
      <w:bookmarkEnd w:id="1215"/>
      <w:bookmarkEnd w:id="1216"/>
      <w:bookmarkEnd w:id="1217"/>
      <w:bookmarkEnd w:id="121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82"/>
        <w:gridCol w:w="727"/>
        <w:gridCol w:w="728"/>
        <w:gridCol w:w="728"/>
        <w:gridCol w:w="728"/>
        <w:gridCol w:w="728"/>
        <w:gridCol w:w="727"/>
        <w:gridCol w:w="728"/>
        <w:gridCol w:w="732"/>
        <w:gridCol w:w="731"/>
        <w:gridCol w:w="961"/>
      </w:tblGrid>
      <w:tr w:rsidR="00CC2657" w:rsidTr="00CC2657">
        <w:trPr>
          <w:cantSplit/>
          <w:tblHeader/>
        </w:trPr>
        <w:tc>
          <w:tcPr>
            <w:tcW w:w="3282" w:type="dxa"/>
            <w:tcBorders>
              <w:bottom w:val="nil"/>
            </w:tcBorders>
            <w:shd w:val="clear" w:color="auto" w:fill="00188F"/>
          </w:tcPr>
          <w:p w:rsidR="00CC2657" w:rsidRPr="00EE0836" w:rsidRDefault="00CC2657" w:rsidP="00C4636F">
            <w:pPr>
              <w:pStyle w:val="ProductList-OfferingBody"/>
              <w:ind w:left="-28"/>
              <w:rPr>
                <w:color w:val="FFFFFF" w:themeColor="background1"/>
              </w:rPr>
            </w:pPr>
            <w:r>
              <w:rPr>
                <w:color w:val="FFFFFF" w:themeColor="background1"/>
              </w:rPr>
              <w:lastRenderedPageBreak/>
              <w:t>Produits</w:t>
            </w:r>
          </w:p>
        </w:tc>
        <w:tc>
          <w:tcPr>
            <w:tcW w:w="727" w:type="dxa"/>
            <w:tcBorders>
              <w:bottom w:val="nil"/>
            </w:tcBorders>
            <w:shd w:val="clear" w:color="auto" w:fill="00188F"/>
            <w:vAlign w:val="center"/>
          </w:tcPr>
          <w:p w:rsidR="00CC2657" w:rsidRPr="00EE0836" w:rsidRDefault="00CC2657" w:rsidP="00C4636F">
            <w:pPr>
              <w:pStyle w:val="ProductList-OfferingBody"/>
              <w:ind w:left="-113"/>
              <w:jc w:val="center"/>
              <w:rPr>
                <w:color w:val="FFFFFF" w:themeColor="background1"/>
              </w:rPr>
            </w:pPr>
            <w:r>
              <w:rPr>
                <w:color w:val="FFFFFF" w:themeColor="background1"/>
              </w:rPr>
              <w:t>Point</w:t>
            </w:r>
          </w:p>
        </w:tc>
        <w:tc>
          <w:tcPr>
            <w:tcW w:w="728" w:type="dxa"/>
            <w:tcBorders>
              <w:left w:val="single" w:sz="12" w:space="0" w:color="FFFFFF" w:themeColor="background1"/>
            </w:tcBorders>
            <w:shd w:val="clear" w:color="auto" w:fill="00188F"/>
            <w:vAlign w:val="center"/>
          </w:tcPr>
          <w:p w:rsidR="00CC2657" w:rsidRPr="000468E4" w:rsidRDefault="00CC2657" w:rsidP="001839D9">
            <w:pPr>
              <w:pStyle w:val="ProductList-OfferingBody"/>
              <w:ind w:left="-113"/>
              <w:jc w:val="center"/>
              <w:rPr>
                <w:color w:val="FFFFFF" w:themeColor="background1"/>
              </w:rPr>
            </w:pPr>
            <w:r w:rsidRPr="000468E4">
              <w:rPr>
                <w:color w:val="FFFFFF" w:themeColor="background1"/>
              </w:rPr>
              <w:fldChar w:fldCharType="begin"/>
            </w:r>
            <w:r w:rsidRPr="000468E4">
              <w:rPr>
                <w:color w:val="FFFFFF" w:themeColor="background1"/>
              </w:rPr>
              <w:instrText xml:space="preserve"> AutoTextList  \s NoStyle \t “Contrat Campus et School” </w:instrText>
            </w:r>
            <w:r w:rsidRPr="000468E4">
              <w:rPr>
                <w:color w:val="FFFFFF" w:themeColor="background1"/>
              </w:rPr>
              <w:fldChar w:fldCharType="separate"/>
            </w:r>
            <w:r w:rsidRPr="000468E4">
              <w:rPr>
                <w:color w:val="FFFFFF" w:themeColor="background1"/>
              </w:rPr>
              <w:t>CA/SA</w:t>
            </w:r>
            <w:r w:rsidRPr="000468E4">
              <w:rPr>
                <w:color w:val="FFFFFF" w:themeColor="background1"/>
              </w:rPr>
              <w:fldChar w:fldCharType="end"/>
            </w:r>
          </w:p>
        </w:tc>
        <w:tc>
          <w:tcPr>
            <w:tcW w:w="728" w:type="dxa"/>
            <w:shd w:val="clear" w:color="auto" w:fill="00188F"/>
            <w:vAlign w:val="center"/>
          </w:tcPr>
          <w:p w:rsidR="00CC2657" w:rsidRPr="000468E4" w:rsidRDefault="00CC2657" w:rsidP="001839D9">
            <w:pPr>
              <w:pStyle w:val="ProductList-OfferingBody"/>
              <w:ind w:left="-113"/>
              <w:jc w:val="center"/>
              <w:rPr>
                <w:color w:val="FFFFFF" w:themeColor="background1"/>
              </w:rPr>
            </w:pPr>
            <w:r w:rsidRPr="000468E4">
              <w:rPr>
                <w:color w:val="FFFFFF" w:themeColor="background1"/>
              </w:rPr>
              <w:fldChar w:fldCharType="begin"/>
            </w:r>
            <w:r w:rsidRPr="000468E4">
              <w:rPr>
                <w:color w:val="FFFFFF" w:themeColor="background1"/>
              </w:rPr>
              <w:instrText xml:space="preserve"> AutoTextList  \s NoStyle \t “Contrat Entreprise et Contrat Souscription Entreprise” </w:instrText>
            </w:r>
            <w:r w:rsidRPr="000468E4">
              <w:rPr>
                <w:color w:val="FFFFFF" w:themeColor="background1"/>
              </w:rPr>
              <w:fldChar w:fldCharType="separate"/>
            </w:r>
            <w:r w:rsidRPr="000468E4">
              <w:rPr>
                <w:color w:val="FFFFFF" w:themeColor="background1"/>
              </w:rPr>
              <w:t>EA/EAS</w:t>
            </w:r>
            <w:r w:rsidRPr="000468E4">
              <w:rPr>
                <w:color w:val="FFFFFF" w:themeColor="background1"/>
              </w:rPr>
              <w:fldChar w:fldCharType="end"/>
            </w:r>
          </w:p>
        </w:tc>
        <w:tc>
          <w:tcPr>
            <w:tcW w:w="728" w:type="dxa"/>
            <w:shd w:val="clear" w:color="auto" w:fill="00188F"/>
            <w:vAlign w:val="center"/>
          </w:tcPr>
          <w:p w:rsidR="00CC2657" w:rsidRPr="000468E4" w:rsidRDefault="00CC2657" w:rsidP="001839D9">
            <w:pPr>
              <w:pStyle w:val="ProductList-OfferingBody"/>
              <w:ind w:left="-113"/>
              <w:jc w:val="center"/>
              <w:rPr>
                <w:color w:val="FFFFFF" w:themeColor="background1"/>
              </w:rPr>
            </w:pPr>
            <w:r w:rsidRPr="000468E4">
              <w:rPr>
                <w:color w:val="FFFFFF" w:themeColor="background1"/>
              </w:rPr>
              <w:fldChar w:fldCharType="begin"/>
            </w:r>
            <w:r w:rsidRPr="000468E4">
              <w:rPr>
                <w:color w:val="FFFFFF" w:themeColor="background1"/>
              </w:rPr>
              <w:instrText xml:space="preserve"> AutoTextList  \s NoStyle \t “Accord de Mise en Œuvre de Solutions Éducation” </w:instrText>
            </w:r>
            <w:r w:rsidRPr="000468E4">
              <w:rPr>
                <w:color w:val="FFFFFF" w:themeColor="background1"/>
              </w:rPr>
              <w:fldChar w:fldCharType="separate"/>
            </w:r>
            <w:r w:rsidRPr="000468E4">
              <w:rPr>
                <w:color w:val="FFFFFF" w:themeColor="background1"/>
              </w:rPr>
              <w:t>EES</w:t>
            </w:r>
            <w:r w:rsidRPr="000468E4">
              <w:rPr>
                <w:color w:val="FFFFFF" w:themeColor="background1"/>
              </w:rPr>
              <w:fldChar w:fldCharType="end"/>
            </w:r>
          </w:p>
        </w:tc>
        <w:tc>
          <w:tcPr>
            <w:tcW w:w="728" w:type="dxa"/>
            <w:shd w:val="clear" w:color="auto" w:fill="00188F"/>
            <w:vAlign w:val="center"/>
          </w:tcPr>
          <w:p w:rsidR="00CC2657" w:rsidRPr="000468E4" w:rsidRDefault="00CC2657" w:rsidP="001839D9">
            <w:pPr>
              <w:pStyle w:val="ProductList-OfferingBody"/>
              <w:ind w:left="-113"/>
              <w:jc w:val="center"/>
              <w:rPr>
                <w:color w:val="FFFFFF" w:themeColor="background1"/>
              </w:rPr>
            </w:pPr>
            <w:r w:rsidRPr="000468E4">
              <w:rPr>
                <w:color w:val="FFFFFF" w:themeColor="background1"/>
              </w:rPr>
              <w:fldChar w:fldCharType="begin"/>
            </w:r>
            <w:r w:rsidRPr="000468E4">
              <w:rPr>
                <w:color w:val="FFFFFF" w:themeColor="background1"/>
              </w:rPr>
              <w:instrText xml:space="preserve"> AutoTextList  \s NoStyle \t “Contrat de Fourniture de Produits et de Services Microsoft” </w:instrText>
            </w:r>
            <w:r w:rsidRPr="000468E4">
              <w:rPr>
                <w:color w:val="FFFFFF" w:themeColor="background1"/>
              </w:rPr>
              <w:fldChar w:fldCharType="separate"/>
            </w:r>
            <w:r w:rsidRPr="000468E4">
              <w:rPr>
                <w:color w:val="FFFFFF" w:themeColor="background1"/>
              </w:rPr>
              <w:t>MPSA</w:t>
            </w:r>
            <w:r w:rsidRPr="000468E4">
              <w:rPr>
                <w:color w:val="FFFFFF" w:themeColor="background1"/>
              </w:rPr>
              <w:fldChar w:fldCharType="end"/>
            </w:r>
          </w:p>
        </w:tc>
        <w:tc>
          <w:tcPr>
            <w:tcW w:w="727" w:type="dxa"/>
            <w:shd w:val="clear" w:color="auto" w:fill="00188F"/>
            <w:vAlign w:val="center"/>
          </w:tcPr>
          <w:p w:rsidR="00CC2657" w:rsidRPr="000468E4" w:rsidRDefault="00CC2657" w:rsidP="001839D9">
            <w:pPr>
              <w:pStyle w:val="ProductList-OfferingBody"/>
              <w:ind w:left="-113"/>
              <w:jc w:val="center"/>
              <w:rPr>
                <w:color w:val="FFFFFF" w:themeColor="background1"/>
              </w:rPr>
            </w:pPr>
            <w:r w:rsidRPr="000468E4">
              <w:rPr>
                <w:color w:val="FFFFFF" w:themeColor="background1"/>
              </w:rPr>
              <w:fldChar w:fldCharType="begin"/>
            </w:r>
            <w:r w:rsidRPr="000468E4">
              <w:rPr>
                <w:color w:val="FFFFFF" w:themeColor="background1"/>
              </w:rPr>
              <w:instrText xml:space="preserve"> AutoTextList  \s NoStyle \t “Licence Open” </w:instrText>
            </w:r>
            <w:r w:rsidRPr="000468E4">
              <w:rPr>
                <w:color w:val="FFFFFF" w:themeColor="background1"/>
              </w:rPr>
              <w:fldChar w:fldCharType="separate"/>
            </w:r>
            <w:r w:rsidRPr="000468E4">
              <w:rPr>
                <w:color w:val="FFFFFF" w:themeColor="background1"/>
              </w:rPr>
              <w:t>OL</w:t>
            </w:r>
            <w:r w:rsidRPr="000468E4">
              <w:rPr>
                <w:color w:val="FFFFFF" w:themeColor="background1"/>
              </w:rPr>
              <w:fldChar w:fldCharType="end"/>
            </w:r>
          </w:p>
        </w:tc>
        <w:tc>
          <w:tcPr>
            <w:tcW w:w="728" w:type="dxa"/>
            <w:shd w:val="clear" w:color="auto" w:fill="00188F"/>
            <w:vAlign w:val="center"/>
          </w:tcPr>
          <w:p w:rsidR="00CC2657" w:rsidRPr="000468E4" w:rsidRDefault="00CC2657" w:rsidP="001839D9">
            <w:pPr>
              <w:pStyle w:val="ProductList-OfferingBody"/>
              <w:ind w:left="-113"/>
              <w:jc w:val="center"/>
              <w:rPr>
                <w:color w:val="FFFFFF" w:themeColor="background1"/>
              </w:rPr>
            </w:pPr>
            <w:r w:rsidRPr="000468E4">
              <w:rPr>
                <w:color w:val="FFFFFF" w:themeColor="background1"/>
              </w:rPr>
              <w:fldChar w:fldCharType="begin"/>
            </w:r>
            <w:r w:rsidRPr="000468E4">
              <w:rPr>
                <w:color w:val="FFFFFF" w:themeColor="background1"/>
              </w:rPr>
              <w:instrText xml:space="preserve"> AutoTextList  \s NoStyle \t “Minimum Licences Open” </w:instrText>
            </w:r>
            <w:r w:rsidRPr="000468E4">
              <w:rPr>
                <w:color w:val="FFFFFF" w:themeColor="background1"/>
              </w:rPr>
              <w:fldChar w:fldCharType="separate"/>
            </w:r>
            <w:r w:rsidRPr="000468E4">
              <w:rPr>
                <w:color w:val="FFFFFF" w:themeColor="background1"/>
              </w:rPr>
              <w:t>OM</w:t>
            </w:r>
            <w:r w:rsidRPr="000468E4">
              <w:rPr>
                <w:color w:val="FFFFFF" w:themeColor="background1"/>
              </w:rPr>
              <w:fldChar w:fldCharType="end"/>
            </w:r>
          </w:p>
        </w:tc>
        <w:tc>
          <w:tcPr>
            <w:tcW w:w="732" w:type="dxa"/>
            <w:shd w:val="clear" w:color="auto" w:fill="00188F"/>
            <w:vAlign w:val="center"/>
          </w:tcPr>
          <w:p w:rsidR="00CC2657" w:rsidRPr="000468E4" w:rsidRDefault="00CC2657" w:rsidP="001839D9">
            <w:pPr>
              <w:pStyle w:val="ProductList-OfferingBody"/>
              <w:ind w:left="-113"/>
              <w:jc w:val="center"/>
              <w:rPr>
                <w:color w:val="FFFFFF" w:themeColor="background1"/>
              </w:rPr>
            </w:pPr>
            <w:r w:rsidRPr="000468E4">
              <w:rPr>
                <w:color w:val="FFFFFF" w:themeColor="background1"/>
              </w:rPr>
              <w:fldChar w:fldCharType="begin"/>
            </w:r>
            <w:r w:rsidRPr="000468E4">
              <w:rPr>
                <w:color w:val="FFFFFF" w:themeColor="background1"/>
              </w:rPr>
              <w:instrText xml:space="preserve"> AutoTextList  \s NoStyle \t “Open Value et Open Value Souscription” </w:instrText>
            </w:r>
            <w:r w:rsidRPr="000468E4">
              <w:rPr>
                <w:color w:val="FFFFFF" w:themeColor="background1"/>
              </w:rPr>
              <w:fldChar w:fldCharType="separate"/>
            </w:r>
            <w:r w:rsidRPr="000468E4">
              <w:rPr>
                <w:color w:val="FFFFFF" w:themeColor="background1"/>
              </w:rPr>
              <w:t>OV/OVS</w:t>
            </w:r>
            <w:r w:rsidRPr="000468E4">
              <w:rPr>
                <w:color w:val="FFFFFF" w:themeColor="background1"/>
              </w:rPr>
              <w:fldChar w:fldCharType="end"/>
            </w:r>
          </w:p>
        </w:tc>
        <w:tc>
          <w:tcPr>
            <w:tcW w:w="731" w:type="dxa"/>
            <w:shd w:val="clear" w:color="auto" w:fill="00188F"/>
            <w:vAlign w:val="center"/>
          </w:tcPr>
          <w:p w:rsidR="00CC2657" w:rsidRPr="000468E4" w:rsidRDefault="00CC2657" w:rsidP="001839D9">
            <w:pPr>
              <w:pStyle w:val="ProductList-OfferingBody"/>
              <w:ind w:left="-113"/>
              <w:jc w:val="center"/>
              <w:rPr>
                <w:color w:val="FFFFFF" w:themeColor="background1"/>
              </w:rPr>
            </w:pPr>
            <w:r w:rsidRPr="000468E4">
              <w:rPr>
                <w:color w:val="FFFFFF" w:themeColor="background1"/>
              </w:rPr>
              <w:fldChar w:fldCharType="begin"/>
            </w:r>
            <w:r w:rsidRPr="000468E4">
              <w:rPr>
                <w:color w:val="FFFFFF" w:themeColor="background1"/>
              </w:rPr>
              <w:instrText xml:space="preserve"> AutoTextList  \s NoStyle \t “Select et Select Plus” </w:instrText>
            </w:r>
            <w:r w:rsidRPr="000468E4">
              <w:rPr>
                <w:color w:val="FFFFFF" w:themeColor="background1"/>
              </w:rPr>
              <w:fldChar w:fldCharType="separate"/>
            </w:r>
            <w:r w:rsidRPr="000468E4">
              <w:rPr>
                <w:color w:val="FFFFFF" w:themeColor="background1"/>
              </w:rPr>
              <w:t xml:space="preserve"> S/S+</w:t>
            </w:r>
            <w:r w:rsidRPr="000468E4">
              <w:rPr>
                <w:color w:val="FFFFFF" w:themeColor="background1"/>
              </w:rPr>
              <w:fldChar w:fldCharType="end"/>
            </w:r>
          </w:p>
        </w:tc>
        <w:tc>
          <w:tcPr>
            <w:tcW w:w="961" w:type="dxa"/>
            <w:shd w:val="clear" w:color="auto" w:fill="00188F"/>
            <w:vAlign w:val="center"/>
          </w:tcPr>
          <w:p w:rsidR="00CC2657" w:rsidRPr="000468E4" w:rsidRDefault="00CC2657" w:rsidP="001839D9">
            <w:pPr>
              <w:pStyle w:val="ProductList-OfferingBody"/>
              <w:ind w:left="-113"/>
              <w:jc w:val="center"/>
              <w:rPr>
                <w:color w:val="FFFFFF" w:themeColor="background1"/>
              </w:rPr>
            </w:pPr>
            <w:r w:rsidRPr="000468E4">
              <w:rPr>
                <w:color w:val="FFFFFF" w:themeColor="background1"/>
              </w:rPr>
              <w:fldChar w:fldCharType="begin"/>
            </w:r>
            <w:r w:rsidRPr="000468E4">
              <w:rPr>
                <w:color w:val="FFFFFF" w:themeColor="background1"/>
              </w:rPr>
              <w:instrText xml:space="preserve"> AutoTextList  \s NoStyle \t “Accord de Mise en Œuvre Serveur et Cloud” </w:instrText>
            </w:r>
            <w:r w:rsidRPr="000468E4">
              <w:rPr>
                <w:color w:val="FFFFFF" w:themeColor="background1"/>
              </w:rPr>
              <w:fldChar w:fldCharType="separate"/>
            </w:r>
            <w:r w:rsidRPr="000468E4">
              <w:rPr>
                <w:color w:val="FFFFFF" w:themeColor="background1"/>
              </w:rPr>
              <w:t>SCE</w:t>
            </w:r>
            <w:r w:rsidRPr="000468E4">
              <w:rPr>
                <w:color w:val="FFFFFF" w:themeColor="background1"/>
              </w:rPr>
              <w:fldChar w:fldCharType="end"/>
            </w:r>
          </w:p>
        </w:tc>
      </w:tr>
      <w:tr w:rsidR="000468E4" w:rsidTr="00CC2657">
        <w:trPr>
          <w:cantSplit/>
          <w:tblHeader/>
        </w:trPr>
        <w:tc>
          <w:tcPr>
            <w:tcW w:w="3282" w:type="dxa"/>
            <w:tcBorders>
              <w:top w:val="nil"/>
              <w:left w:val="nil"/>
              <w:bottom w:val="dashSmallGap" w:sz="4" w:space="0" w:color="BFBFBF" w:themeColor="background1" w:themeShade="BF"/>
              <w:right w:val="nil"/>
            </w:tcBorders>
          </w:tcPr>
          <w:p w:rsidR="000468E4" w:rsidRPr="000823EF" w:rsidRDefault="000468E4" w:rsidP="00F73609">
            <w:pPr>
              <w:pStyle w:val="ProductList-Offering2"/>
              <w:rPr>
                <w:lang w:val="fr-CA"/>
              </w:rPr>
            </w:pPr>
            <w:bookmarkStart w:id="1219" w:name="_Toc379797356"/>
            <w:bookmarkStart w:id="1220" w:name="_Toc380513388"/>
            <w:bookmarkStart w:id="1221" w:name="_Toc380655438"/>
            <w:bookmarkStart w:id="1222" w:name="_Toc386625628"/>
            <w:r w:rsidRPr="000823EF">
              <w:rPr>
                <w:lang w:val="fr-CA"/>
              </w:rPr>
              <w:t>Office 365 Éducation A2</w:t>
            </w:r>
            <w:r>
              <w:fldChar w:fldCharType="begin"/>
            </w:r>
            <w:r w:rsidRPr="000823EF">
              <w:rPr>
                <w:lang w:val="fr-CA"/>
              </w:rPr>
              <w:instrText>XE "Office 365 Éducation A2"</w:instrText>
            </w:r>
            <w:r>
              <w:fldChar w:fldCharType="end"/>
            </w:r>
            <w:r w:rsidRPr="000823EF">
              <w:rPr>
                <w:lang w:val="fr-CA"/>
              </w:rPr>
              <w:t xml:space="preserve"> (SL Utilisateur)</w:t>
            </w:r>
            <w:bookmarkEnd w:id="1219"/>
            <w:bookmarkEnd w:id="1220"/>
            <w:bookmarkEnd w:id="1221"/>
            <w:bookmarkEnd w:id="1222"/>
          </w:p>
        </w:tc>
        <w:tc>
          <w:tcPr>
            <w:tcW w:w="727" w:type="dxa"/>
            <w:tcBorders>
              <w:top w:val="nil"/>
              <w:left w:val="nil"/>
              <w:bottom w:val="dashSmallGap" w:sz="4" w:space="0" w:color="BFBFBF" w:themeColor="background1" w:themeShade="BF"/>
              <w:right w:val="nil"/>
            </w:tcBorders>
            <w:vAlign w:val="center"/>
          </w:tcPr>
          <w:p w:rsidR="000468E4" w:rsidRPr="000823EF" w:rsidRDefault="000468E4" w:rsidP="00F73609">
            <w:pPr>
              <w:pStyle w:val="ProductList-OfferingBody"/>
              <w:ind w:left="-113"/>
              <w:jc w:val="center"/>
              <w:rPr>
                <w:lang w:val="fr-CA"/>
              </w:rPr>
            </w:pPr>
          </w:p>
        </w:tc>
        <w:tc>
          <w:tcPr>
            <w:tcW w:w="728" w:type="dxa"/>
            <w:tcBorders>
              <w:left w:val="single" w:sz="12" w:space="0" w:color="FFFFFF" w:themeColor="background1"/>
            </w:tcBorders>
            <w:shd w:val="clear" w:color="auto" w:fill="BFBFBF" w:themeFill="background1" w:themeFillShade="BF"/>
            <w:vAlign w:val="center"/>
          </w:tcPr>
          <w:p w:rsidR="000468E4" w:rsidRPr="000468E4" w:rsidRDefault="000468E4" w:rsidP="00991FEB">
            <w:pPr>
              <w:pStyle w:val="ProductList-OfferingBody"/>
              <w:ind w:left="-113"/>
              <w:jc w:val="center"/>
              <w:rPr>
                <w:lang w:val="fr-FR"/>
              </w:rPr>
            </w:pPr>
          </w:p>
        </w:tc>
        <w:tc>
          <w:tcPr>
            <w:tcW w:w="728" w:type="dxa"/>
            <w:shd w:val="clear" w:color="auto" w:fill="BFBFBF" w:themeFill="background1" w:themeFillShade="BF"/>
            <w:vAlign w:val="center"/>
          </w:tcPr>
          <w:p w:rsidR="000468E4" w:rsidRPr="000468E4" w:rsidRDefault="000468E4" w:rsidP="00991FEB">
            <w:pPr>
              <w:pStyle w:val="ProductList-OfferingBody"/>
              <w:ind w:left="-113"/>
              <w:jc w:val="center"/>
              <w:rPr>
                <w:lang w:val="fr-FR"/>
              </w:rPr>
            </w:pPr>
          </w:p>
        </w:tc>
        <w:tc>
          <w:tcPr>
            <w:tcW w:w="728" w:type="dxa"/>
            <w:shd w:val="clear" w:color="auto" w:fill="BFBFBF" w:themeFill="background1" w:themeFillShade="BF"/>
            <w:vAlign w:val="center"/>
          </w:tcPr>
          <w:p w:rsidR="000468E4" w:rsidRPr="000468E4" w:rsidRDefault="000468E4" w:rsidP="00991FEB">
            <w:pPr>
              <w:pStyle w:val="ProductList-OfferingBody"/>
              <w:ind w:left="-113"/>
              <w:jc w:val="center"/>
              <w:rPr>
                <w:lang w:val="fr-FR"/>
              </w:rPr>
            </w:pPr>
          </w:p>
        </w:tc>
        <w:tc>
          <w:tcPr>
            <w:tcW w:w="728" w:type="dxa"/>
            <w:shd w:val="clear" w:color="auto" w:fill="BFBFBF" w:themeFill="background1" w:themeFillShade="BF"/>
            <w:vAlign w:val="center"/>
          </w:tcPr>
          <w:p w:rsidR="000468E4" w:rsidRPr="000468E4" w:rsidRDefault="000468E4" w:rsidP="00991FEB">
            <w:pPr>
              <w:pStyle w:val="ProductList-OfferingBody"/>
              <w:ind w:left="-113"/>
              <w:jc w:val="center"/>
              <w:rPr>
                <w:lang w:val="fr-FR"/>
              </w:rPr>
            </w:pPr>
          </w:p>
        </w:tc>
        <w:tc>
          <w:tcPr>
            <w:tcW w:w="727" w:type="dxa"/>
            <w:shd w:val="clear" w:color="auto" w:fill="BFBFBF" w:themeFill="background1" w:themeFillShade="BF"/>
            <w:vAlign w:val="center"/>
          </w:tcPr>
          <w:p w:rsidR="000468E4" w:rsidRPr="000468E4" w:rsidRDefault="000468E4" w:rsidP="00991FEB">
            <w:pPr>
              <w:pStyle w:val="ProductList-OfferingBody"/>
              <w:ind w:left="-113"/>
              <w:jc w:val="center"/>
              <w:rPr>
                <w:lang w:val="fr-FR"/>
              </w:rPr>
            </w:pPr>
          </w:p>
        </w:tc>
        <w:tc>
          <w:tcPr>
            <w:tcW w:w="728" w:type="dxa"/>
            <w:shd w:val="clear" w:color="auto" w:fill="BFBFBF" w:themeFill="background1" w:themeFillShade="BF"/>
            <w:vAlign w:val="center"/>
          </w:tcPr>
          <w:p w:rsidR="000468E4" w:rsidRPr="000468E4" w:rsidRDefault="000468E4" w:rsidP="00991FEB">
            <w:pPr>
              <w:pStyle w:val="ProductList-OfferingBody"/>
              <w:ind w:left="-113"/>
              <w:jc w:val="center"/>
              <w:rPr>
                <w:lang w:val="fr-FR"/>
              </w:rPr>
            </w:pPr>
          </w:p>
        </w:tc>
        <w:tc>
          <w:tcPr>
            <w:tcW w:w="732" w:type="dxa"/>
            <w:shd w:val="clear" w:color="auto" w:fill="70AD47" w:themeFill="accent6"/>
            <w:vAlign w:val="center"/>
          </w:tcPr>
          <w:p w:rsidR="000468E4" w:rsidRPr="000468E4" w:rsidRDefault="000468E4" w:rsidP="00991FEB">
            <w:pPr>
              <w:pStyle w:val="ProductList-OfferingBody"/>
              <w:ind w:left="-113"/>
              <w:jc w:val="center"/>
            </w:pPr>
            <w:r w:rsidRPr="000468E4">
              <w:fldChar w:fldCharType="begin"/>
            </w:r>
            <w:r w:rsidRPr="000468E4">
              <w:rPr>
                <w:lang w:val="fr-FR"/>
              </w:rPr>
              <w:instrText xml:space="preserve"> AutoTextList  \s NoStyle \t “Produit Supplémentaire” </w:instrText>
            </w:r>
            <w:r w:rsidRPr="000468E4">
              <w:fldChar w:fldCharType="separate"/>
            </w:r>
            <w:r w:rsidRPr="000468E4">
              <w:rPr>
                <w:lang w:val="fr-FR"/>
              </w:rPr>
              <w:t xml:space="preserve"> </w:t>
            </w:r>
            <w:r w:rsidRPr="000468E4">
              <w:t>A</w:t>
            </w:r>
            <w:r w:rsidRPr="000468E4">
              <w:fldChar w:fldCharType="end"/>
            </w:r>
            <w:r w:rsidRPr="000468E4">
              <w:t>,</w:t>
            </w:r>
            <w:r w:rsidRPr="000468E4">
              <w:fldChar w:fldCharType="begin"/>
            </w:r>
            <w:r w:rsidRPr="000468E4">
              <w:instrText xml:space="preserve"> AutoTextList  \s NoStyle \t “Offre Étudiant pour EES uniquement” </w:instrText>
            </w:r>
            <w:r w:rsidRPr="000468E4">
              <w:fldChar w:fldCharType="separate"/>
            </w:r>
            <w:r w:rsidRPr="000468E4">
              <w:t>SE</w:t>
            </w:r>
            <w:r w:rsidRPr="000468E4">
              <w:fldChar w:fldCharType="end"/>
            </w: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961" w:type="dxa"/>
            <w:shd w:val="clear" w:color="auto" w:fill="BFBFBF" w:themeFill="background1" w:themeFillShade="BF"/>
            <w:vAlign w:val="center"/>
          </w:tcPr>
          <w:p w:rsidR="000468E4" w:rsidRDefault="000468E4" w:rsidP="00F73609">
            <w:pPr>
              <w:pStyle w:val="ProductList-OfferingBody"/>
              <w:ind w:left="-113"/>
              <w:jc w:val="center"/>
            </w:pPr>
          </w:p>
        </w:tc>
      </w:tr>
      <w:tr w:rsidR="000468E4" w:rsidTr="00CC2657">
        <w:trPr>
          <w:cantSplit/>
          <w:trHeight w:val="44"/>
          <w:tblHeader/>
        </w:trPr>
        <w:tc>
          <w:tcPr>
            <w:tcW w:w="3282" w:type="dxa"/>
            <w:tcBorders>
              <w:top w:val="dashSmallGap" w:sz="4" w:space="0" w:color="BFBFBF" w:themeColor="background1" w:themeShade="BF"/>
              <w:left w:val="nil"/>
              <w:bottom w:val="dashSmallGap" w:sz="4" w:space="0" w:color="BFBFBF" w:themeColor="background1" w:themeShade="BF"/>
              <w:right w:val="nil"/>
            </w:tcBorders>
          </w:tcPr>
          <w:p w:rsidR="000468E4" w:rsidRPr="000823EF" w:rsidRDefault="000468E4" w:rsidP="00F73609">
            <w:pPr>
              <w:pStyle w:val="ProductList-Offering2"/>
              <w:rPr>
                <w:lang w:val="fr-CA"/>
              </w:rPr>
            </w:pPr>
            <w:bookmarkStart w:id="1223" w:name="_Toc379797357"/>
            <w:bookmarkStart w:id="1224" w:name="_Toc380513389"/>
            <w:bookmarkStart w:id="1225" w:name="_Toc380655439"/>
            <w:bookmarkStart w:id="1226" w:name="_Toc386625629"/>
            <w:r w:rsidRPr="000823EF">
              <w:rPr>
                <w:lang w:val="fr-CA"/>
              </w:rPr>
              <w:t>Office 365 Éducation A3</w:t>
            </w:r>
            <w:r>
              <w:fldChar w:fldCharType="begin"/>
            </w:r>
            <w:r w:rsidRPr="000823EF">
              <w:rPr>
                <w:lang w:val="fr-CA"/>
              </w:rPr>
              <w:instrText>XE "Office 365 Éducation A3"</w:instrText>
            </w:r>
            <w:r>
              <w:fldChar w:fldCharType="end"/>
            </w:r>
            <w:r w:rsidRPr="000823EF">
              <w:rPr>
                <w:lang w:val="fr-CA"/>
              </w:rPr>
              <w:t xml:space="preserve"> (SL Utilisateur)</w:t>
            </w:r>
            <w:bookmarkEnd w:id="1223"/>
            <w:bookmarkEnd w:id="1224"/>
            <w:bookmarkEnd w:id="1225"/>
            <w:bookmarkEnd w:id="1226"/>
          </w:p>
        </w:tc>
        <w:tc>
          <w:tcPr>
            <w:tcW w:w="727" w:type="dxa"/>
            <w:tcBorders>
              <w:top w:val="dashSmallGap" w:sz="4" w:space="0" w:color="BFBFBF" w:themeColor="background1" w:themeShade="BF"/>
              <w:left w:val="nil"/>
              <w:bottom w:val="dashSmallGap" w:sz="4" w:space="0" w:color="BFBFBF" w:themeColor="background1" w:themeShade="BF"/>
              <w:right w:val="nil"/>
            </w:tcBorders>
            <w:vAlign w:val="center"/>
          </w:tcPr>
          <w:p w:rsidR="000468E4" w:rsidRDefault="000468E4" w:rsidP="00F73609">
            <w:pPr>
              <w:pStyle w:val="ProductList-OfferingBody"/>
              <w:ind w:left="-113"/>
              <w:jc w:val="center"/>
            </w:pPr>
            <w:r>
              <w:t>2</w:t>
            </w:r>
          </w:p>
        </w:tc>
        <w:tc>
          <w:tcPr>
            <w:tcW w:w="728" w:type="dxa"/>
            <w:tcBorders>
              <w:left w:val="single" w:sz="12" w:space="0" w:color="FFFFFF" w:themeColor="background1"/>
            </w:tcBorders>
            <w:shd w:val="clear" w:color="auto" w:fill="70AD47" w:themeFill="accent6"/>
            <w:vAlign w:val="center"/>
          </w:tcPr>
          <w:p w:rsidR="000468E4" w:rsidRPr="000468E4" w:rsidRDefault="000468E4" w:rsidP="00991FEB">
            <w:pPr>
              <w:pStyle w:val="ProductList-OfferingBody"/>
              <w:ind w:left="-113"/>
              <w:jc w:val="center"/>
            </w:pPr>
            <w:r w:rsidRPr="000468E4">
              <w:t>2</w:t>
            </w:r>
          </w:p>
        </w:tc>
        <w:tc>
          <w:tcPr>
            <w:tcW w:w="728"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28" w:type="dxa"/>
            <w:shd w:val="clear" w:color="auto" w:fill="70AD47" w:themeFill="accent6"/>
            <w:vAlign w:val="center"/>
          </w:tcPr>
          <w:p w:rsidR="000468E4" w:rsidRPr="000468E4" w:rsidRDefault="000468E4" w:rsidP="00991FEB">
            <w:pPr>
              <w:pStyle w:val="ProductList-OfferingBody"/>
              <w:ind w:left="-113"/>
              <w:jc w:val="center"/>
            </w:pPr>
            <w:r w:rsidRPr="000468E4">
              <w:fldChar w:fldCharType="begin"/>
            </w:r>
            <w:r w:rsidRPr="000468E4">
              <w:instrText xml:space="preserve"> AutoTextList  \s NoStyle \t “Produit Supplémentaire sous OVS-ES uniquement” </w:instrText>
            </w:r>
            <w:r w:rsidRPr="000468E4">
              <w:fldChar w:fldCharType="separate"/>
            </w:r>
            <w:r w:rsidRPr="000468E4">
              <w:t>AV</w:t>
            </w:r>
            <w:r w:rsidRPr="000468E4">
              <w:fldChar w:fldCharType="end"/>
            </w:r>
            <w:r w:rsidRPr="000468E4">
              <w:t>,</w:t>
            </w:r>
            <w:r w:rsidRPr="000468E4">
              <w:fldChar w:fldCharType="begin"/>
            </w:r>
            <w:r w:rsidRPr="000468E4">
              <w:instrText xml:space="preserve"> AutoTextList  \s NoStyle \t “Service en Ligne Entreprise sous EES uniquement” </w:instrText>
            </w:r>
            <w:r w:rsidRPr="000468E4">
              <w:fldChar w:fldCharType="separate"/>
            </w:r>
            <w:r w:rsidRPr="000468E4">
              <w:t>EE</w:t>
            </w:r>
            <w:r w:rsidRPr="000468E4">
              <w:fldChar w:fldCharType="end"/>
            </w:r>
          </w:p>
        </w:tc>
        <w:tc>
          <w:tcPr>
            <w:tcW w:w="728"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27" w:type="dxa"/>
            <w:shd w:val="clear" w:color="auto" w:fill="70AD47" w:themeFill="accent6"/>
            <w:vAlign w:val="center"/>
          </w:tcPr>
          <w:p w:rsidR="000468E4" w:rsidRPr="000468E4" w:rsidRDefault="000468E4" w:rsidP="00991FEB">
            <w:pPr>
              <w:pStyle w:val="ProductList-OfferingBody"/>
              <w:ind w:left="-113"/>
              <w:jc w:val="center"/>
            </w:pPr>
          </w:p>
        </w:tc>
        <w:tc>
          <w:tcPr>
            <w:tcW w:w="728" w:type="dxa"/>
            <w:shd w:val="clear" w:color="auto" w:fill="70AD47" w:themeFill="accent6"/>
            <w:vAlign w:val="center"/>
          </w:tcPr>
          <w:p w:rsidR="000468E4" w:rsidRPr="000468E4" w:rsidRDefault="000468E4" w:rsidP="00991FEB">
            <w:pPr>
              <w:pStyle w:val="ProductList-OfferingBody"/>
              <w:ind w:left="-113"/>
              <w:jc w:val="center"/>
            </w:pPr>
            <w:r w:rsidRPr="000468E4">
              <w:rPr>
                <w:color w:val="000000" w:themeColor="text1"/>
              </w:rPr>
              <w:fldChar w:fldCharType="begin"/>
            </w:r>
            <w:r w:rsidRPr="000468E4">
              <w:rPr>
                <w:color w:val="000000" w:themeColor="text1"/>
              </w:rPr>
              <w:instrText xml:space="preserve"> AutoTextList  \s NoStyle \t “Licence Open” </w:instrText>
            </w:r>
            <w:r w:rsidRPr="000468E4">
              <w:rPr>
                <w:color w:val="000000" w:themeColor="text1"/>
              </w:rPr>
              <w:fldChar w:fldCharType="separate"/>
            </w:r>
            <w:r w:rsidRPr="000468E4">
              <w:rPr>
                <w:color w:val="000000" w:themeColor="text1"/>
              </w:rPr>
              <w:t>OL</w:t>
            </w:r>
            <w:r w:rsidRPr="000468E4">
              <w:rPr>
                <w:color w:val="000000" w:themeColor="text1"/>
              </w:rPr>
              <w:fldChar w:fldCharType="end"/>
            </w:r>
          </w:p>
        </w:tc>
        <w:tc>
          <w:tcPr>
            <w:tcW w:w="732" w:type="dxa"/>
            <w:shd w:val="clear" w:color="auto" w:fill="70AD47" w:themeFill="accent6"/>
            <w:vAlign w:val="center"/>
          </w:tcPr>
          <w:p w:rsidR="000468E4" w:rsidRPr="000468E4" w:rsidRDefault="000468E4" w:rsidP="00991FEB">
            <w:pPr>
              <w:pStyle w:val="ProductList-OfferingBody"/>
              <w:ind w:left="-113"/>
              <w:jc w:val="center"/>
            </w:pPr>
            <w:r w:rsidRPr="000468E4">
              <w:fldChar w:fldCharType="begin"/>
            </w:r>
            <w:r w:rsidRPr="000468E4">
              <w:instrText xml:space="preserve"> AutoTextList  \s NoStyle \t “Programme Open Value sans option couvrant l’ensemble de l’organisation” </w:instrText>
            </w:r>
            <w:r w:rsidRPr="000468E4">
              <w:fldChar w:fldCharType="separate"/>
            </w:r>
            <w:r w:rsidRPr="000468E4">
              <w:t xml:space="preserve"> P </w:t>
            </w:r>
            <w:r w:rsidRPr="000468E4">
              <w:fldChar w:fldCharType="end"/>
            </w: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961" w:type="dxa"/>
            <w:shd w:val="clear" w:color="auto" w:fill="BFBFBF" w:themeFill="background1" w:themeFillShade="BF"/>
            <w:vAlign w:val="center"/>
          </w:tcPr>
          <w:p w:rsidR="000468E4" w:rsidRDefault="000468E4" w:rsidP="00F73609">
            <w:pPr>
              <w:pStyle w:val="ProductList-OfferingBody"/>
              <w:ind w:left="-113"/>
              <w:jc w:val="center"/>
            </w:pPr>
          </w:p>
        </w:tc>
      </w:tr>
      <w:tr w:rsidR="000468E4" w:rsidTr="00CC2657">
        <w:trPr>
          <w:cantSplit/>
          <w:trHeight w:val="44"/>
          <w:tblHeader/>
        </w:trPr>
        <w:tc>
          <w:tcPr>
            <w:tcW w:w="3282" w:type="dxa"/>
            <w:tcBorders>
              <w:top w:val="dashSmallGap" w:sz="4" w:space="0" w:color="BFBFBF" w:themeColor="background1" w:themeShade="BF"/>
              <w:left w:val="nil"/>
              <w:bottom w:val="dashSmallGap" w:sz="4" w:space="0" w:color="BFBFBF" w:themeColor="background1" w:themeShade="BF"/>
              <w:right w:val="nil"/>
            </w:tcBorders>
          </w:tcPr>
          <w:p w:rsidR="000468E4" w:rsidRPr="000823EF" w:rsidRDefault="000468E4" w:rsidP="00F73609">
            <w:pPr>
              <w:pStyle w:val="ProductList-Offering2"/>
              <w:rPr>
                <w:lang w:val="fr-CA"/>
              </w:rPr>
            </w:pPr>
            <w:bookmarkStart w:id="1227" w:name="_Toc379797358"/>
            <w:bookmarkStart w:id="1228" w:name="_Toc380513390"/>
            <w:bookmarkStart w:id="1229" w:name="_Toc380655440"/>
            <w:bookmarkStart w:id="1230" w:name="_Toc386625630"/>
            <w:r w:rsidRPr="000823EF">
              <w:rPr>
                <w:lang w:val="fr-CA"/>
              </w:rPr>
              <w:t>Office 365 Éducation A4</w:t>
            </w:r>
            <w:r>
              <w:fldChar w:fldCharType="begin"/>
            </w:r>
            <w:r w:rsidRPr="000823EF">
              <w:rPr>
                <w:lang w:val="fr-CA"/>
              </w:rPr>
              <w:instrText>XE "Office 365 Éducation A4"</w:instrText>
            </w:r>
            <w:r>
              <w:fldChar w:fldCharType="end"/>
            </w:r>
            <w:r w:rsidRPr="000823EF">
              <w:rPr>
                <w:lang w:val="fr-CA"/>
              </w:rPr>
              <w:t xml:space="preserve"> (SL Utilisateur)</w:t>
            </w:r>
            <w:bookmarkEnd w:id="1227"/>
            <w:bookmarkEnd w:id="1228"/>
            <w:bookmarkEnd w:id="1229"/>
            <w:bookmarkEnd w:id="1230"/>
          </w:p>
        </w:tc>
        <w:tc>
          <w:tcPr>
            <w:tcW w:w="727" w:type="dxa"/>
            <w:tcBorders>
              <w:top w:val="dashSmallGap" w:sz="4" w:space="0" w:color="BFBFBF" w:themeColor="background1" w:themeShade="BF"/>
              <w:left w:val="nil"/>
              <w:bottom w:val="dashSmallGap" w:sz="4" w:space="0" w:color="BFBFBF" w:themeColor="background1" w:themeShade="BF"/>
              <w:right w:val="nil"/>
            </w:tcBorders>
            <w:vAlign w:val="center"/>
          </w:tcPr>
          <w:p w:rsidR="000468E4" w:rsidRPr="000823EF" w:rsidRDefault="000468E4" w:rsidP="00F73609">
            <w:pPr>
              <w:pStyle w:val="ProductList-OfferingBody"/>
              <w:ind w:left="-113"/>
              <w:jc w:val="center"/>
              <w:rPr>
                <w:lang w:val="fr-CA"/>
              </w:rPr>
            </w:pPr>
          </w:p>
        </w:tc>
        <w:tc>
          <w:tcPr>
            <w:tcW w:w="728" w:type="dxa"/>
            <w:tcBorders>
              <w:left w:val="single" w:sz="12" w:space="0" w:color="FFFFFF" w:themeColor="background1"/>
            </w:tcBorders>
            <w:shd w:val="clear" w:color="auto" w:fill="70AD47" w:themeFill="accent6"/>
            <w:vAlign w:val="center"/>
          </w:tcPr>
          <w:p w:rsidR="000468E4" w:rsidRPr="000468E4" w:rsidRDefault="000468E4" w:rsidP="00991FEB">
            <w:pPr>
              <w:pStyle w:val="ProductList-OfferingBody"/>
              <w:ind w:left="-113"/>
              <w:jc w:val="center"/>
            </w:pPr>
            <w:r w:rsidRPr="000468E4">
              <w:t>2</w:t>
            </w:r>
          </w:p>
        </w:tc>
        <w:tc>
          <w:tcPr>
            <w:tcW w:w="728"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28" w:type="dxa"/>
            <w:shd w:val="clear" w:color="auto" w:fill="70AD47" w:themeFill="accent6"/>
            <w:vAlign w:val="center"/>
          </w:tcPr>
          <w:p w:rsidR="000468E4" w:rsidRPr="000468E4" w:rsidRDefault="000468E4" w:rsidP="00991FEB">
            <w:pPr>
              <w:pStyle w:val="ProductList-OfferingBody"/>
              <w:ind w:left="-113"/>
              <w:jc w:val="center"/>
            </w:pPr>
            <w:r w:rsidRPr="000468E4">
              <w:fldChar w:fldCharType="begin"/>
            </w:r>
            <w:r w:rsidRPr="000468E4">
              <w:instrText xml:space="preserve"> AutoTextList  \s NoStyle \t “Service en Ligne Entreprise sous EES uniquement” </w:instrText>
            </w:r>
            <w:r w:rsidRPr="000468E4">
              <w:fldChar w:fldCharType="separate"/>
            </w:r>
            <w:r w:rsidRPr="000468E4">
              <w:t>EE</w:t>
            </w:r>
            <w:r w:rsidRPr="000468E4">
              <w:fldChar w:fldCharType="end"/>
            </w:r>
          </w:p>
        </w:tc>
        <w:tc>
          <w:tcPr>
            <w:tcW w:w="728"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27"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28"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2"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961" w:type="dxa"/>
            <w:shd w:val="clear" w:color="auto" w:fill="BFBFBF" w:themeFill="background1" w:themeFillShade="BF"/>
            <w:vAlign w:val="center"/>
          </w:tcPr>
          <w:p w:rsidR="000468E4" w:rsidRDefault="000468E4" w:rsidP="00F73609">
            <w:pPr>
              <w:pStyle w:val="ProductList-OfferingBody"/>
              <w:ind w:left="-113"/>
              <w:jc w:val="center"/>
            </w:pPr>
          </w:p>
        </w:tc>
      </w:tr>
      <w:tr w:rsidR="000468E4" w:rsidTr="00CC2657">
        <w:trPr>
          <w:cantSplit/>
          <w:trHeight w:val="44"/>
          <w:tblHeader/>
        </w:trPr>
        <w:tc>
          <w:tcPr>
            <w:tcW w:w="3282" w:type="dxa"/>
            <w:tcBorders>
              <w:top w:val="dashSmallGap" w:sz="4" w:space="0" w:color="BFBFBF" w:themeColor="background1" w:themeShade="BF"/>
              <w:left w:val="nil"/>
              <w:bottom w:val="dashSmallGap" w:sz="4" w:space="0" w:color="BFBFBF" w:themeColor="background1" w:themeShade="BF"/>
              <w:right w:val="nil"/>
            </w:tcBorders>
          </w:tcPr>
          <w:p w:rsidR="000468E4" w:rsidRPr="000823EF" w:rsidRDefault="000468E4" w:rsidP="00F73609">
            <w:pPr>
              <w:pStyle w:val="ProductList-Offering2"/>
              <w:rPr>
                <w:lang w:val="fr-CA"/>
              </w:rPr>
            </w:pPr>
            <w:bookmarkStart w:id="1231" w:name="_Toc379797359"/>
            <w:bookmarkStart w:id="1232" w:name="_Toc380513391"/>
            <w:bookmarkStart w:id="1233" w:name="_Toc380655441"/>
            <w:bookmarkStart w:id="1234" w:name="_Toc386625631"/>
            <w:r w:rsidRPr="000823EF">
              <w:rPr>
                <w:lang w:val="fr-CA"/>
              </w:rPr>
              <w:t>Module Complémentaire Office 365 Éducation A3</w:t>
            </w:r>
            <w:r>
              <w:fldChar w:fldCharType="begin"/>
            </w:r>
            <w:r w:rsidRPr="000823EF">
              <w:rPr>
                <w:lang w:val="fr-CA"/>
              </w:rPr>
              <w:instrText>XE "Office 365 Éducation A3"</w:instrText>
            </w:r>
            <w:r>
              <w:fldChar w:fldCharType="end"/>
            </w:r>
            <w:r w:rsidRPr="000823EF">
              <w:rPr>
                <w:lang w:val="fr-CA"/>
              </w:rPr>
              <w:t>, A4</w:t>
            </w:r>
            <w:r>
              <w:fldChar w:fldCharType="begin"/>
            </w:r>
            <w:r w:rsidRPr="000823EF">
              <w:rPr>
                <w:lang w:val="fr-CA"/>
              </w:rPr>
              <w:instrText>XE "Module Complémentaire Office 365 Éducation A3, A4"</w:instrText>
            </w:r>
            <w:r>
              <w:fldChar w:fldCharType="end"/>
            </w:r>
            <w:r w:rsidRPr="000823EF">
              <w:rPr>
                <w:lang w:val="fr-CA"/>
              </w:rPr>
              <w:t xml:space="preserve"> (SL Utilisateur)</w:t>
            </w:r>
            <w:bookmarkEnd w:id="1231"/>
            <w:bookmarkEnd w:id="1232"/>
            <w:bookmarkEnd w:id="1233"/>
            <w:bookmarkEnd w:id="1234"/>
          </w:p>
        </w:tc>
        <w:tc>
          <w:tcPr>
            <w:tcW w:w="727" w:type="dxa"/>
            <w:tcBorders>
              <w:top w:val="dashSmallGap" w:sz="4" w:space="0" w:color="BFBFBF" w:themeColor="background1" w:themeShade="BF"/>
              <w:left w:val="nil"/>
              <w:bottom w:val="dashSmallGap" w:sz="4" w:space="0" w:color="BFBFBF" w:themeColor="background1" w:themeShade="BF"/>
              <w:right w:val="nil"/>
            </w:tcBorders>
            <w:vAlign w:val="center"/>
          </w:tcPr>
          <w:p w:rsidR="000468E4" w:rsidRDefault="000468E4" w:rsidP="00F73609">
            <w:pPr>
              <w:pStyle w:val="ProductList-OfferingBody"/>
              <w:ind w:left="-113"/>
              <w:jc w:val="center"/>
            </w:pPr>
            <w:r>
              <w:t>1</w:t>
            </w:r>
          </w:p>
        </w:tc>
        <w:tc>
          <w:tcPr>
            <w:tcW w:w="728" w:type="dxa"/>
            <w:tcBorders>
              <w:left w:val="single" w:sz="12" w:space="0" w:color="FFFFFF" w:themeColor="background1"/>
            </w:tcBorders>
            <w:shd w:val="clear" w:color="auto" w:fill="70AD47" w:themeFill="accent6"/>
            <w:vAlign w:val="center"/>
          </w:tcPr>
          <w:p w:rsidR="000468E4" w:rsidRPr="000468E4" w:rsidRDefault="000468E4" w:rsidP="00991FEB">
            <w:pPr>
              <w:pStyle w:val="ProductList-OfferingBody"/>
              <w:ind w:left="-113"/>
              <w:jc w:val="center"/>
            </w:pPr>
            <w:r w:rsidRPr="000468E4">
              <w:t>1</w:t>
            </w:r>
          </w:p>
        </w:tc>
        <w:tc>
          <w:tcPr>
            <w:tcW w:w="728"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28" w:type="dxa"/>
            <w:shd w:val="clear" w:color="auto" w:fill="70AD47" w:themeFill="accent6"/>
            <w:vAlign w:val="center"/>
          </w:tcPr>
          <w:p w:rsidR="000468E4" w:rsidRPr="000468E4" w:rsidRDefault="000468E4" w:rsidP="00991FEB">
            <w:pPr>
              <w:pStyle w:val="ProductList-OfferingBody"/>
              <w:ind w:left="-113"/>
              <w:jc w:val="center"/>
            </w:pPr>
            <w:r w:rsidRPr="000468E4">
              <w:fldChar w:fldCharType="begin"/>
            </w:r>
            <w:r w:rsidRPr="000468E4">
              <w:instrText xml:space="preserve"> AutoTextList  \s NoStyle \t “Produit Supplémentaire” </w:instrText>
            </w:r>
            <w:r w:rsidRPr="000468E4">
              <w:fldChar w:fldCharType="separate"/>
            </w:r>
            <w:r w:rsidRPr="000468E4">
              <w:t xml:space="preserve"> A </w:t>
            </w:r>
            <w:r w:rsidRPr="000468E4">
              <w:fldChar w:fldCharType="end"/>
            </w:r>
          </w:p>
        </w:tc>
        <w:tc>
          <w:tcPr>
            <w:tcW w:w="728"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27" w:type="dxa"/>
            <w:shd w:val="clear" w:color="auto" w:fill="70AD47" w:themeFill="accent6"/>
            <w:vAlign w:val="center"/>
          </w:tcPr>
          <w:p w:rsidR="000468E4" w:rsidRPr="000468E4" w:rsidRDefault="000468E4" w:rsidP="00991FEB">
            <w:pPr>
              <w:pStyle w:val="ProductList-OfferingBody"/>
              <w:ind w:left="-113"/>
              <w:jc w:val="center"/>
            </w:pPr>
          </w:p>
        </w:tc>
        <w:tc>
          <w:tcPr>
            <w:tcW w:w="728"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2"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961" w:type="dxa"/>
            <w:shd w:val="clear" w:color="auto" w:fill="BFBFBF" w:themeFill="background1" w:themeFillShade="BF"/>
            <w:vAlign w:val="center"/>
          </w:tcPr>
          <w:p w:rsidR="000468E4" w:rsidRDefault="000468E4" w:rsidP="00F73609">
            <w:pPr>
              <w:pStyle w:val="ProductList-OfferingBody"/>
              <w:ind w:left="-113"/>
              <w:jc w:val="center"/>
            </w:pPr>
          </w:p>
        </w:tc>
      </w:tr>
      <w:tr w:rsidR="000468E4" w:rsidTr="00CC2657">
        <w:trPr>
          <w:cantSplit/>
          <w:trHeight w:val="44"/>
          <w:tblHeader/>
        </w:trPr>
        <w:tc>
          <w:tcPr>
            <w:tcW w:w="3282" w:type="dxa"/>
            <w:tcBorders>
              <w:top w:val="dashSmallGap" w:sz="4" w:space="0" w:color="BFBFBF" w:themeColor="background1" w:themeShade="BF"/>
              <w:left w:val="nil"/>
              <w:bottom w:val="dashSmallGap" w:sz="4" w:space="0" w:color="BFBFBF" w:themeColor="background1" w:themeShade="BF"/>
              <w:right w:val="nil"/>
            </w:tcBorders>
          </w:tcPr>
          <w:p w:rsidR="000468E4" w:rsidRPr="000823EF" w:rsidRDefault="000468E4" w:rsidP="008D38E9">
            <w:pPr>
              <w:pStyle w:val="ProductList-Offering2"/>
              <w:rPr>
                <w:lang w:val="fr-CA"/>
              </w:rPr>
            </w:pPr>
            <w:bookmarkStart w:id="1235" w:name="_Toc379797360"/>
            <w:bookmarkStart w:id="1236" w:name="_Toc380513392"/>
            <w:bookmarkStart w:id="1237" w:name="_Toc380655442"/>
            <w:bookmarkStart w:id="1238" w:name="_Toc386625632"/>
            <w:r w:rsidRPr="000823EF">
              <w:rPr>
                <w:lang w:val="fr-CA"/>
              </w:rPr>
              <w:t>Module Complémentaire Office 365 Éducation A3 et A4 sans ProPlus</w:t>
            </w:r>
            <w:r>
              <w:fldChar w:fldCharType="begin"/>
            </w:r>
            <w:r w:rsidRPr="000823EF">
              <w:rPr>
                <w:lang w:val="fr-CA"/>
              </w:rPr>
              <w:instrText>XE "Module Complémentaire Office 365 Entreprise A2, A3, A4 sans Office Pro Plus"</w:instrText>
            </w:r>
            <w:r>
              <w:fldChar w:fldCharType="end"/>
            </w:r>
            <w:r w:rsidRPr="000823EF">
              <w:rPr>
                <w:lang w:val="fr-CA"/>
              </w:rPr>
              <w:t xml:space="preserve"> (SL Utilisateur)</w:t>
            </w:r>
            <w:bookmarkEnd w:id="1235"/>
            <w:bookmarkEnd w:id="1236"/>
            <w:bookmarkEnd w:id="1237"/>
            <w:bookmarkEnd w:id="1238"/>
          </w:p>
        </w:tc>
        <w:tc>
          <w:tcPr>
            <w:tcW w:w="727" w:type="dxa"/>
            <w:tcBorders>
              <w:top w:val="dashSmallGap" w:sz="4" w:space="0" w:color="BFBFBF" w:themeColor="background1" w:themeShade="BF"/>
              <w:left w:val="nil"/>
              <w:bottom w:val="dashSmallGap" w:sz="4" w:space="0" w:color="BFBFBF" w:themeColor="background1" w:themeShade="BF"/>
              <w:right w:val="nil"/>
            </w:tcBorders>
            <w:vAlign w:val="center"/>
          </w:tcPr>
          <w:p w:rsidR="000468E4" w:rsidRDefault="000468E4" w:rsidP="00F73609">
            <w:pPr>
              <w:pStyle w:val="ProductList-OfferingBody"/>
              <w:ind w:left="-113"/>
              <w:jc w:val="center"/>
            </w:pPr>
            <w:r>
              <w:t>1</w:t>
            </w:r>
          </w:p>
        </w:tc>
        <w:tc>
          <w:tcPr>
            <w:tcW w:w="728" w:type="dxa"/>
            <w:tcBorders>
              <w:left w:val="single" w:sz="12" w:space="0" w:color="FFFFFF" w:themeColor="background1"/>
            </w:tcBorders>
            <w:shd w:val="clear" w:color="auto" w:fill="70AD47" w:themeFill="accent6"/>
            <w:vAlign w:val="center"/>
          </w:tcPr>
          <w:p w:rsidR="000468E4" w:rsidRPr="000468E4" w:rsidRDefault="000468E4" w:rsidP="00991FEB">
            <w:pPr>
              <w:pStyle w:val="ProductList-OfferingBody"/>
              <w:ind w:left="-113"/>
              <w:jc w:val="center"/>
            </w:pPr>
            <w:r w:rsidRPr="000468E4">
              <w:t>1</w:t>
            </w:r>
          </w:p>
        </w:tc>
        <w:tc>
          <w:tcPr>
            <w:tcW w:w="728"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28" w:type="dxa"/>
            <w:shd w:val="clear" w:color="auto" w:fill="70AD47" w:themeFill="accent6"/>
            <w:vAlign w:val="center"/>
          </w:tcPr>
          <w:p w:rsidR="000468E4" w:rsidRPr="000468E4" w:rsidRDefault="000468E4" w:rsidP="00991FEB">
            <w:pPr>
              <w:pStyle w:val="ProductList-OfferingBody"/>
              <w:ind w:left="-113"/>
              <w:jc w:val="center"/>
            </w:pPr>
            <w:r w:rsidRPr="000468E4">
              <w:fldChar w:fldCharType="begin"/>
            </w:r>
            <w:r w:rsidRPr="000468E4">
              <w:instrText xml:space="preserve"> AutoTextList  \s NoStyle \t “Produit Supplémentaire” </w:instrText>
            </w:r>
            <w:r w:rsidRPr="000468E4">
              <w:fldChar w:fldCharType="separate"/>
            </w:r>
            <w:r w:rsidRPr="000468E4">
              <w:t xml:space="preserve"> A </w:t>
            </w:r>
            <w:r w:rsidRPr="000468E4">
              <w:fldChar w:fldCharType="end"/>
            </w:r>
          </w:p>
        </w:tc>
        <w:tc>
          <w:tcPr>
            <w:tcW w:w="728"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27" w:type="dxa"/>
            <w:shd w:val="clear" w:color="auto" w:fill="70AD47" w:themeFill="accent6"/>
            <w:vAlign w:val="center"/>
          </w:tcPr>
          <w:p w:rsidR="000468E4" w:rsidRPr="000468E4" w:rsidRDefault="000468E4" w:rsidP="00991FEB">
            <w:pPr>
              <w:pStyle w:val="ProductList-OfferingBody"/>
              <w:ind w:left="-113"/>
              <w:jc w:val="center"/>
            </w:pPr>
          </w:p>
        </w:tc>
        <w:tc>
          <w:tcPr>
            <w:tcW w:w="728"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2"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961" w:type="dxa"/>
            <w:shd w:val="clear" w:color="auto" w:fill="BFBFBF" w:themeFill="background1" w:themeFillShade="BF"/>
            <w:vAlign w:val="center"/>
          </w:tcPr>
          <w:p w:rsidR="000468E4" w:rsidRDefault="000468E4" w:rsidP="00F73609">
            <w:pPr>
              <w:pStyle w:val="ProductList-OfferingBody"/>
              <w:ind w:left="-113"/>
              <w:jc w:val="center"/>
            </w:pPr>
          </w:p>
        </w:tc>
      </w:tr>
      <w:tr w:rsidR="000468E4" w:rsidTr="00CC2657">
        <w:trPr>
          <w:cantSplit/>
          <w:trHeight w:val="44"/>
          <w:tblHeader/>
        </w:trPr>
        <w:tc>
          <w:tcPr>
            <w:tcW w:w="3282" w:type="dxa"/>
            <w:tcBorders>
              <w:top w:val="dashSmallGap" w:sz="4" w:space="0" w:color="BFBFBF" w:themeColor="background1" w:themeShade="BF"/>
              <w:left w:val="nil"/>
              <w:bottom w:val="dashSmallGap" w:sz="4" w:space="0" w:color="BFBFBF" w:themeColor="background1" w:themeShade="BF"/>
              <w:right w:val="nil"/>
            </w:tcBorders>
          </w:tcPr>
          <w:p w:rsidR="000468E4" w:rsidRPr="000823EF" w:rsidRDefault="000468E4" w:rsidP="00C81E30">
            <w:pPr>
              <w:pStyle w:val="ProductList-Offering2"/>
              <w:rPr>
                <w:lang w:val="fr-CA"/>
              </w:rPr>
            </w:pPr>
            <w:bookmarkStart w:id="1239" w:name="_Toc379797361"/>
            <w:bookmarkStart w:id="1240" w:name="_Toc380513393"/>
            <w:bookmarkStart w:id="1241" w:name="_Toc380655443"/>
            <w:bookmarkStart w:id="1242" w:name="_Toc386625633"/>
            <w:r w:rsidRPr="000823EF">
              <w:rPr>
                <w:lang w:val="fr-CA"/>
              </w:rPr>
              <w:t>Office 365 Entreprise E1</w:t>
            </w:r>
            <w:r>
              <w:fldChar w:fldCharType="begin"/>
            </w:r>
            <w:r w:rsidRPr="000823EF">
              <w:rPr>
                <w:lang w:val="fr-CA"/>
              </w:rPr>
              <w:instrText>XE "Office 365 Entreprise E1"</w:instrText>
            </w:r>
            <w:r>
              <w:fldChar w:fldCharType="end"/>
            </w:r>
            <w:r w:rsidRPr="000823EF">
              <w:rPr>
                <w:lang w:val="fr-CA"/>
              </w:rPr>
              <w:t xml:space="preserve"> (SL Utilisateur)</w:t>
            </w:r>
            <w:bookmarkEnd w:id="1239"/>
            <w:bookmarkEnd w:id="1240"/>
            <w:bookmarkEnd w:id="1241"/>
            <w:bookmarkEnd w:id="1242"/>
          </w:p>
        </w:tc>
        <w:tc>
          <w:tcPr>
            <w:tcW w:w="727" w:type="dxa"/>
            <w:tcBorders>
              <w:top w:val="dashSmallGap" w:sz="4" w:space="0" w:color="BFBFBF" w:themeColor="background1" w:themeShade="BF"/>
              <w:left w:val="nil"/>
              <w:bottom w:val="dashSmallGap" w:sz="4" w:space="0" w:color="BFBFBF" w:themeColor="background1" w:themeShade="BF"/>
              <w:right w:val="nil"/>
            </w:tcBorders>
            <w:vAlign w:val="center"/>
          </w:tcPr>
          <w:p w:rsidR="000468E4" w:rsidRDefault="000468E4" w:rsidP="00F73609">
            <w:pPr>
              <w:pStyle w:val="ProductList-OfferingBody"/>
              <w:ind w:left="-113"/>
              <w:jc w:val="center"/>
            </w:pPr>
            <w:r>
              <w:t>1</w:t>
            </w:r>
          </w:p>
        </w:tc>
        <w:tc>
          <w:tcPr>
            <w:tcW w:w="728" w:type="dxa"/>
            <w:tcBorders>
              <w:left w:val="single" w:sz="12" w:space="0" w:color="FFFFFF" w:themeColor="background1"/>
            </w:tcBorders>
            <w:shd w:val="clear" w:color="auto" w:fill="BFBFBF" w:themeFill="background1" w:themeFillShade="BF"/>
            <w:vAlign w:val="center"/>
          </w:tcPr>
          <w:p w:rsidR="000468E4" w:rsidRPr="000468E4" w:rsidRDefault="000468E4" w:rsidP="00991FEB">
            <w:pPr>
              <w:pStyle w:val="ProductList-OfferingBody"/>
              <w:ind w:left="-113"/>
              <w:jc w:val="center"/>
            </w:pPr>
          </w:p>
        </w:tc>
        <w:tc>
          <w:tcPr>
            <w:tcW w:w="728" w:type="dxa"/>
            <w:shd w:val="clear" w:color="auto" w:fill="70AD47" w:themeFill="accent6"/>
            <w:vAlign w:val="center"/>
          </w:tcPr>
          <w:p w:rsidR="000468E4" w:rsidRPr="000468E4" w:rsidRDefault="000468E4" w:rsidP="00991FEB">
            <w:pPr>
              <w:pStyle w:val="ProductList-OfferingBody"/>
              <w:ind w:left="-113"/>
              <w:jc w:val="center"/>
            </w:pPr>
            <w:r w:rsidRPr="000468E4">
              <w:fldChar w:fldCharType="begin"/>
            </w:r>
            <w:r w:rsidRPr="000468E4">
              <w:instrText xml:space="preserve"> AutoTextList  \s NoStyle \t “Service en Ligne Entreprise” </w:instrText>
            </w:r>
            <w:r w:rsidRPr="000468E4">
              <w:fldChar w:fldCharType="separate"/>
            </w:r>
            <w:r w:rsidRPr="000468E4">
              <w:t>EO</w:t>
            </w:r>
            <w:r w:rsidRPr="000468E4">
              <w:fldChar w:fldCharType="end"/>
            </w:r>
          </w:p>
        </w:tc>
        <w:tc>
          <w:tcPr>
            <w:tcW w:w="728"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28" w:type="dxa"/>
            <w:shd w:val="clear" w:color="auto" w:fill="70AD47" w:themeFill="accent6"/>
            <w:vAlign w:val="center"/>
          </w:tcPr>
          <w:p w:rsidR="000468E4" w:rsidRPr="000468E4" w:rsidRDefault="000468E4" w:rsidP="00991FEB">
            <w:pPr>
              <w:pStyle w:val="ProductList-OfferingBody"/>
              <w:ind w:left="-113"/>
              <w:jc w:val="center"/>
            </w:pPr>
          </w:p>
        </w:tc>
        <w:tc>
          <w:tcPr>
            <w:tcW w:w="727" w:type="dxa"/>
            <w:shd w:val="clear" w:color="auto" w:fill="70AD47" w:themeFill="accent6"/>
            <w:vAlign w:val="center"/>
          </w:tcPr>
          <w:p w:rsidR="000468E4" w:rsidRPr="000468E4" w:rsidRDefault="000468E4" w:rsidP="00991FEB">
            <w:pPr>
              <w:pStyle w:val="ProductList-OfferingBody"/>
              <w:ind w:left="-113"/>
              <w:jc w:val="center"/>
            </w:pPr>
          </w:p>
        </w:tc>
        <w:tc>
          <w:tcPr>
            <w:tcW w:w="728" w:type="dxa"/>
            <w:shd w:val="clear" w:color="auto" w:fill="70AD47" w:themeFill="accent6"/>
            <w:vAlign w:val="center"/>
          </w:tcPr>
          <w:p w:rsidR="000468E4" w:rsidRPr="000468E4" w:rsidRDefault="000468E4" w:rsidP="00991FEB">
            <w:pPr>
              <w:pStyle w:val="ProductList-OfferingBody"/>
              <w:ind w:left="-113"/>
              <w:jc w:val="center"/>
            </w:pPr>
            <w:r w:rsidRPr="000468E4">
              <w:fldChar w:fldCharType="begin"/>
            </w:r>
            <w:r w:rsidRPr="000468E4">
              <w:instrText xml:space="preserve"> AutoTextList  \s NoStyle \t “Licence Open et Open Value” </w:instrText>
            </w:r>
            <w:r w:rsidRPr="000468E4">
              <w:fldChar w:fldCharType="separate"/>
            </w:r>
            <w:r w:rsidRPr="000468E4">
              <w:t>OF</w:t>
            </w:r>
            <w:r w:rsidRPr="000468E4">
              <w:fldChar w:fldCharType="end"/>
            </w:r>
          </w:p>
        </w:tc>
        <w:tc>
          <w:tcPr>
            <w:tcW w:w="732" w:type="dxa"/>
            <w:shd w:val="clear" w:color="auto" w:fill="70AD47" w:themeFill="accent6"/>
            <w:vAlign w:val="center"/>
          </w:tcPr>
          <w:p w:rsidR="000468E4" w:rsidRPr="000468E4" w:rsidRDefault="000468E4" w:rsidP="00991FEB">
            <w:pPr>
              <w:pStyle w:val="ProductList-OfferingBody"/>
              <w:ind w:left="-113"/>
              <w:jc w:val="center"/>
            </w:pPr>
            <w:r w:rsidRPr="000468E4">
              <w:fldChar w:fldCharType="begin"/>
            </w:r>
            <w:r w:rsidRPr="000468E4">
              <w:instrText xml:space="preserve"> AutoTextList  \s NoStyle \t “Programme Open Value sans option couvrant l’ensemble de l’organisation” </w:instrText>
            </w:r>
            <w:r w:rsidRPr="000468E4">
              <w:fldChar w:fldCharType="separate"/>
            </w:r>
            <w:r w:rsidRPr="000468E4">
              <w:t xml:space="preserve"> P </w:t>
            </w:r>
            <w:r w:rsidRPr="000468E4">
              <w:fldChar w:fldCharType="end"/>
            </w: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961" w:type="dxa"/>
            <w:shd w:val="clear" w:color="auto" w:fill="BFBFBF" w:themeFill="background1" w:themeFillShade="BF"/>
            <w:vAlign w:val="center"/>
          </w:tcPr>
          <w:p w:rsidR="000468E4" w:rsidRDefault="000468E4" w:rsidP="00F73609">
            <w:pPr>
              <w:pStyle w:val="ProductList-OfferingBody"/>
              <w:ind w:left="-113"/>
              <w:jc w:val="center"/>
            </w:pPr>
          </w:p>
        </w:tc>
      </w:tr>
      <w:tr w:rsidR="000468E4" w:rsidTr="00CC2657">
        <w:trPr>
          <w:cantSplit/>
          <w:trHeight w:val="44"/>
          <w:tblHeader/>
        </w:trPr>
        <w:tc>
          <w:tcPr>
            <w:tcW w:w="3282" w:type="dxa"/>
            <w:tcBorders>
              <w:top w:val="dashSmallGap" w:sz="4" w:space="0" w:color="BFBFBF" w:themeColor="background1" w:themeShade="BF"/>
              <w:left w:val="nil"/>
              <w:bottom w:val="dashSmallGap" w:sz="4" w:space="0" w:color="BFBFBF" w:themeColor="background1" w:themeShade="BF"/>
              <w:right w:val="nil"/>
            </w:tcBorders>
          </w:tcPr>
          <w:p w:rsidR="000468E4" w:rsidRPr="000823EF" w:rsidRDefault="000468E4" w:rsidP="00F73609">
            <w:pPr>
              <w:pStyle w:val="ProductList-Offering2"/>
              <w:rPr>
                <w:lang w:val="fr-CA"/>
              </w:rPr>
            </w:pPr>
            <w:bookmarkStart w:id="1243" w:name="_Toc379797362"/>
            <w:bookmarkStart w:id="1244" w:name="_Toc380513394"/>
            <w:bookmarkStart w:id="1245" w:name="_Toc380655444"/>
            <w:bookmarkStart w:id="1246" w:name="_Toc386625634"/>
            <w:r w:rsidRPr="000823EF">
              <w:rPr>
                <w:lang w:val="fr-CA"/>
              </w:rPr>
              <w:t>Office 365 Entreprise E3</w:t>
            </w:r>
            <w:r>
              <w:fldChar w:fldCharType="begin"/>
            </w:r>
            <w:r w:rsidRPr="000823EF">
              <w:rPr>
                <w:lang w:val="fr-CA"/>
              </w:rPr>
              <w:instrText>XE "Office 365 Entreprise E3"</w:instrText>
            </w:r>
            <w:r>
              <w:fldChar w:fldCharType="end"/>
            </w:r>
            <w:r w:rsidRPr="000823EF">
              <w:rPr>
                <w:lang w:val="fr-CA"/>
              </w:rPr>
              <w:t xml:space="preserve"> (SL Utilisateur)</w:t>
            </w:r>
            <w:bookmarkEnd w:id="1243"/>
            <w:bookmarkEnd w:id="1244"/>
            <w:bookmarkEnd w:id="1245"/>
            <w:bookmarkEnd w:id="1246"/>
          </w:p>
        </w:tc>
        <w:tc>
          <w:tcPr>
            <w:tcW w:w="727" w:type="dxa"/>
            <w:tcBorders>
              <w:top w:val="dashSmallGap" w:sz="4" w:space="0" w:color="BFBFBF" w:themeColor="background1" w:themeShade="BF"/>
              <w:left w:val="nil"/>
              <w:bottom w:val="dashSmallGap" w:sz="4" w:space="0" w:color="BFBFBF" w:themeColor="background1" w:themeShade="BF"/>
              <w:right w:val="nil"/>
            </w:tcBorders>
            <w:vAlign w:val="center"/>
          </w:tcPr>
          <w:p w:rsidR="000468E4" w:rsidRDefault="000468E4" w:rsidP="00F73609">
            <w:pPr>
              <w:pStyle w:val="ProductList-OfferingBody"/>
              <w:ind w:left="-113"/>
              <w:jc w:val="center"/>
            </w:pPr>
            <w:r>
              <w:t>2</w:t>
            </w:r>
          </w:p>
        </w:tc>
        <w:tc>
          <w:tcPr>
            <w:tcW w:w="728" w:type="dxa"/>
            <w:tcBorders>
              <w:left w:val="single" w:sz="12" w:space="0" w:color="FFFFFF" w:themeColor="background1"/>
            </w:tcBorders>
            <w:shd w:val="clear" w:color="auto" w:fill="BFBFBF" w:themeFill="background1" w:themeFillShade="BF"/>
            <w:vAlign w:val="center"/>
          </w:tcPr>
          <w:p w:rsidR="000468E4" w:rsidRPr="000468E4" w:rsidRDefault="000468E4" w:rsidP="00991FEB">
            <w:pPr>
              <w:pStyle w:val="ProductList-OfferingBody"/>
              <w:ind w:left="-113"/>
              <w:jc w:val="center"/>
            </w:pPr>
          </w:p>
        </w:tc>
        <w:tc>
          <w:tcPr>
            <w:tcW w:w="728" w:type="dxa"/>
            <w:shd w:val="clear" w:color="auto" w:fill="70AD47" w:themeFill="accent6"/>
            <w:vAlign w:val="center"/>
          </w:tcPr>
          <w:p w:rsidR="000468E4" w:rsidRPr="000468E4" w:rsidRDefault="000468E4" w:rsidP="00991FEB">
            <w:pPr>
              <w:pStyle w:val="ProductList-OfferingBody"/>
              <w:ind w:left="-113"/>
              <w:jc w:val="center"/>
            </w:pPr>
            <w:r w:rsidRPr="000468E4">
              <w:fldChar w:fldCharType="begin"/>
            </w:r>
            <w:r w:rsidRPr="000468E4">
              <w:instrText xml:space="preserve"> AutoTextList  \s NoStyle \t “Service en Ligne Entreprise” </w:instrText>
            </w:r>
            <w:r w:rsidRPr="000468E4">
              <w:fldChar w:fldCharType="separate"/>
            </w:r>
            <w:r w:rsidRPr="000468E4">
              <w:t>EO</w:t>
            </w:r>
            <w:r w:rsidRPr="000468E4">
              <w:fldChar w:fldCharType="end"/>
            </w:r>
          </w:p>
        </w:tc>
        <w:tc>
          <w:tcPr>
            <w:tcW w:w="728"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28" w:type="dxa"/>
            <w:shd w:val="clear" w:color="auto" w:fill="70AD47" w:themeFill="accent6"/>
            <w:vAlign w:val="center"/>
          </w:tcPr>
          <w:p w:rsidR="000468E4" w:rsidRPr="000468E4" w:rsidRDefault="000468E4" w:rsidP="00991FEB">
            <w:pPr>
              <w:pStyle w:val="ProductList-OfferingBody"/>
              <w:ind w:left="-113"/>
              <w:jc w:val="center"/>
            </w:pPr>
          </w:p>
        </w:tc>
        <w:tc>
          <w:tcPr>
            <w:tcW w:w="727" w:type="dxa"/>
            <w:shd w:val="clear" w:color="auto" w:fill="70AD47" w:themeFill="accent6"/>
            <w:vAlign w:val="center"/>
          </w:tcPr>
          <w:p w:rsidR="000468E4" w:rsidRPr="000468E4" w:rsidRDefault="000468E4" w:rsidP="00991FEB">
            <w:pPr>
              <w:pStyle w:val="ProductList-OfferingBody"/>
              <w:ind w:left="-113"/>
              <w:jc w:val="center"/>
            </w:pPr>
          </w:p>
        </w:tc>
        <w:tc>
          <w:tcPr>
            <w:tcW w:w="728" w:type="dxa"/>
            <w:shd w:val="clear" w:color="auto" w:fill="70AD47" w:themeFill="accent6"/>
            <w:vAlign w:val="center"/>
          </w:tcPr>
          <w:p w:rsidR="000468E4" w:rsidRPr="000468E4" w:rsidRDefault="000468E4" w:rsidP="00991FEB">
            <w:pPr>
              <w:pStyle w:val="ProductList-OfferingBody"/>
              <w:ind w:left="-113"/>
              <w:jc w:val="center"/>
            </w:pPr>
            <w:r w:rsidRPr="000468E4">
              <w:fldChar w:fldCharType="begin"/>
            </w:r>
            <w:r w:rsidRPr="000468E4">
              <w:instrText xml:space="preserve"> AutoTextList  \s NoStyle \t “Licence Open et Open Value” </w:instrText>
            </w:r>
            <w:r w:rsidRPr="000468E4">
              <w:fldChar w:fldCharType="separate"/>
            </w:r>
            <w:r w:rsidRPr="000468E4">
              <w:t>OF</w:t>
            </w:r>
            <w:r w:rsidRPr="000468E4">
              <w:fldChar w:fldCharType="end"/>
            </w:r>
          </w:p>
        </w:tc>
        <w:tc>
          <w:tcPr>
            <w:tcW w:w="732" w:type="dxa"/>
            <w:shd w:val="clear" w:color="auto" w:fill="70AD47" w:themeFill="accent6"/>
            <w:vAlign w:val="center"/>
          </w:tcPr>
          <w:p w:rsidR="000468E4" w:rsidRPr="000468E4" w:rsidRDefault="000468E4" w:rsidP="00991FEB">
            <w:pPr>
              <w:pStyle w:val="ProductList-OfferingBody"/>
              <w:ind w:left="-113"/>
              <w:jc w:val="center"/>
            </w:pPr>
            <w:r w:rsidRPr="000468E4">
              <w:fldChar w:fldCharType="begin"/>
            </w:r>
            <w:r w:rsidRPr="000468E4">
              <w:instrText xml:space="preserve"> AutoTextList  \s NoStyle \t “Programme Open Value sans option couvrant l’ensemble de l’organisation” </w:instrText>
            </w:r>
            <w:r w:rsidRPr="000468E4">
              <w:fldChar w:fldCharType="separate"/>
            </w:r>
            <w:r w:rsidRPr="000468E4">
              <w:t xml:space="preserve"> P </w:t>
            </w:r>
            <w:r w:rsidRPr="000468E4">
              <w:fldChar w:fldCharType="end"/>
            </w: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961" w:type="dxa"/>
            <w:shd w:val="clear" w:color="auto" w:fill="BFBFBF" w:themeFill="background1" w:themeFillShade="BF"/>
            <w:vAlign w:val="center"/>
          </w:tcPr>
          <w:p w:rsidR="000468E4" w:rsidRDefault="000468E4" w:rsidP="00F73609">
            <w:pPr>
              <w:pStyle w:val="ProductList-OfferingBody"/>
              <w:ind w:left="-113"/>
              <w:jc w:val="center"/>
            </w:pPr>
          </w:p>
        </w:tc>
      </w:tr>
      <w:tr w:rsidR="000468E4" w:rsidTr="00CC2657">
        <w:trPr>
          <w:cantSplit/>
          <w:trHeight w:val="44"/>
          <w:tblHeader/>
        </w:trPr>
        <w:tc>
          <w:tcPr>
            <w:tcW w:w="3282" w:type="dxa"/>
            <w:tcBorders>
              <w:top w:val="dashSmallGap" w:sz="4" w:space="0" w:color="BFBFBF" w:themeColor="background1" w:themeShade="BF"/>
              <w:left w:val="nil"/>
              <w:bottom w:val="dashSmallGap" w:sz="4" w:space="0" w:color="BFBFBF" w:themeColor="background1" w:themeShade="BF"/>
              <w:right w:val="nil"/>
            </w:tcBorders>
          </w:tcPr>
          <w:p w:rsidR="000468E4" w:rsidRPr="000823EF" w:rsidRDefault="000468E4" w:rsidP="00F73609">
            <w:pPr>
              <w:pStyle w:val="ProductList-Offering2"/>
              <w:rPr>
                <w:lang w:val="fr-CA"/>
              </w:rPr>
            </w:pPr>
            <w:bookmarkStart w:id="1247" w:name="_Toc379797363"/>
            <w:bookmarkStart w:id="1248" w:name="_Toc380513395"/>
            <w:bookmarkStart w:id="1249" w:name="_Toc380655445"/>
            <w:bookmarkStart w:id="1250" w:name="_Toc386625635"/>
            <w:r w:rsidRPr="000823EF">
              <w:rPr>
                <w:lang w:val="fr-CA"/>
              </w:rPr>
              <w:t>Office 365 Entreprise E4</w:t>
            </w:r>
            <w:r>
              <w:fldChar w:fldCharType="begin"/>
            </w:r>
            <w:r w:rsidRPr="000823EF">
              <w:rPr>
                <w:lang w:val="fr-CA"/>
              </w:rPr>
              <w:instrText>XE "Office 365 Entreprise E4"</w:instrText>
            </w:r>
            <w:r>
              <w:fldChar w:fldCharType="end"/>
            </w:r>
            <w:r w:rsidRPr="000823EF">
              <w:rPr>
                <w:lang w:val="fr-CA"/>
              </w:rPr>
              <w:t xml:space="preserve"> (SL Utilisateur)</w:t>
            </w:r>
            <w:bookmarkEnd w:id="1247"/>
            <w:bookmarkEnd w:id="1248"/>
            <w:bookmarkEnd w:id="1249"/>
            <w:bookmarkEnd w:id="1250"/>
          </w:p>
        </w:tc>
        <w:tc>
          <w:tcPr>
            <w:tcW w:w="727" w:type="dxa"/>
            <w:tcBorders>
              <w:top w:val="dashSmallGap" w:sz="4" w:space="0" w:color="BFBFBF" w:themeColor="background1" w:themeShade="BF"/>
              <w:left w:val="nil"/>
              <w:bottom w:val="dashSmallGap" w:sz="4" w:space="0" w:color="BFBFBF" w:themeColor="background1" w:themeShade="BF"/>
              <w:right w:val="nil"/>
            </w:tcBorders>
            <w:vAlign w:val="center"/>
          </w:tcPr>
          <w:p w:rsidR="000468E4" w:rsidRDefault="000468E4" w:rsidP="00F73609">
            <w:pPr>
              <w:pStyle w:val="ProductList-OfferingBody"/>
              <w:ind w:left="-113"/>
              <w:jc w:val="center"/>
            </w:pPr>
            <w:r>
              <w:t>2</w:t>
            </w:r>
          </w:p>
        </w:tc>
        <w:tc>
          <w:tcPr>
            <w:tcW w:w="728" w:type="dxa"/>
            <w:tcBorders>
              <w:left w:val="single" w:sz="12" w:space="0" w:color="FFFFFF" w:themeColor="background1"/>
            </w:tcBorders>
            <w:shd w:val="clear" w:color="auto" w:fill="BFBFBF" w:themeFill="background1" w:themeFillShade="BF"/>
            <w:vAlign w:val="center"/>
          </w:tcPr>
          <w:p w:rsidR="000468E4" w:rsidRPr="000468E4" w:rsidRDefault="000468E4" w:rsidP="00991FEB">
            <w:pPr>
              <w:pStyle w:val="ProductList-OfferingBody"/>
              <w:ind w:left="-113"/>
              <w:jc w:val="center"/>
            </w:pPr>
          </w:p>
        </w:tc>
        <w:tc>
          <w:tcPr>
            <w:tcW w:w="728" w:type="dxa"/>
            <w:shd w:val="clear" w:color="auto" w:fill="70AD47" w:themeFill="accent6"/>
            <w:vAlign w:val="center"/>
          </w:tcPr>
          <w:p w:rsidR="000468E4" w:rsidRPr="000468E4" w:rsidRDefault="000468E4" w:rsidP="00991FEB">
            <w:pPr>
              <w:pStyle w:val="ProductList-OfferingBody"/>
              <w:ind w:left="-113"/>
              <w:jc w:val="center"/>
            </w:pPr>
            <w:r w:rsidRPr="000468E4">
              <w:fldChar w:fldCharType="begin"/>
            </w:r>
            <w:r w:rsidRPr="000468E4">
              <w:instrText xml:space="preserve"> AutoTextList  \s NoStyle \t “Service en Ligne Entreprise” </w:instrText>
            </w:r>
            <w:r w:rsidRPr="000468E4">
              <w:fldChar w:fldCharType="separate"/>
            </w:r>
            <w:r w:rsidRPr="000468E4">
              <w:t>EO</w:t>
            </w:r>
            <w:r w:rsidRPr="000468E4">
              <w:fldChar w:fldCharType="end"/>
            </w:r>
          </w:p>
        </w:tc>
        <w:tc>
          <w:tcPr>
            <w:tcW w:w="728"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28" w:type="dxa"/>
            <w:shd w:val="clear" w:color="auto" w:fill="70AD47" w:themeFill="accent6"/>
            <w:vAlign w:val="center"/>
          </w:tcPr>
          <w:p w:rsidR="000468E4" w:rsidRPr="000468E4" w:rsidRDefault="000468E4" w:rsidP="00991FEB">
            <w:pPr>
              <w:pStyle w:val="ProductList-OfferingBody"/>
              <w:ind w:left="-113"/>
              <w:jc w:val="center"/>
            </w:pPr>
          </w:p>
        </w:tc>
        <w:tc>
          <w:tcPr>
            <w:tcW w:w="727" w:type="dxa"/>
            <w:shd w:val="clear" w:color="auto" w:fill="70AD47" w:themeFill="accent6"/>
            <w:vAlign w:val="center"/>
          </w:tcPr>
          <w:p w:rsidR="000468E4" w:rsidRPr="000468E4" w:rsidRDefault="000468E4" w:rsidP="00991FEB">
            <w:pPr>
              <w:pStyle w:val="ProductList-OfferingBody"/>
              <w:ind w:left="-113"/>
              <w:jc w:val="center"/>
            </w:pPr>
          </w:p>
        </w:tc>
        <w:tc>
          <w:tcPr>
            <w:tcW w:w="728" w:type="dxa"/>
            <w:shd w:val="clear" w:color="auto" w:fill="70AD47" w:themeFill="accent6"/>
            <w:vAlign w:val="center"/>
          </w:tcPr>
          <w:p w:rsidR="000468E4" w:rsidRPr="000468E4" w:rsidRDefault="000468E4" w:rsidP="00991FEB">
            <w:pPr>
              <w:pStyle w:val="ProductList-OfferingBody"/>
              <w:ind w:left="-113"/>
              <w:jc w:val="center"/>
            </w:pPr>
            <w:r w:rsidRPr="000468E4">
              <w:fldChar w:fldCharType="begin"/>
            </w:r>
            <w:r w:rsidRPr="000468E4">
              <w:instrText xml:space="preserve"> AutoTextList  \s NoStyle \t “Licence Open et Open Value” </w:instrText>
            </w:r>
            <w:r w:rsidRPr="000468E4">
              <w:fldChar w:fldCharType="separate"/>
            </w:r>
            <w:r w:rsidRPr="000468E4">
              <w:t>OF</w:t>
            </w:r>
            <w:r w:rsidRPr="000468E4">
              <w:fldChar w:fldCharType="end"/>
            </w:r>
          </w:p>
        </w:tc>
        <w:tc>
          <w:tcPr>
            <w:tcW w:w="732" w:type="dxa"/>
            <w:shd w:val="clear" w:color="auto" w:fill="70AD47" w:themeFill="accent6"/>
            <w:vAlign w:val="center"/>
          </w:tcPr>
          <w:p w:rsidR="000468E4" w:rsidRPr="000468E4" w:rsidRDefault="000468E4" w:rsidP="00991FEB">
            <w:pPr>
              <w:pStyle w:val="ProductList-OfferingBody"/>
              <w:ind w:left="-113"/>
              <w:jc w:val="center"/>
            </w:pPr>
            <w:r w:rsidRPr="000468E4">
              <w:fldChar w:fldCharType="begin"/>
            </w:r>
            <w:r w:rsidRPr="000468E4">
              <w:instrText xml:space="preserve"> AutoTextList  \s NoStyle \t “Programme Open Value sans option couvrant l’ensemble de l’organisation” </w:instrText>
            </w:r>
            <w:r w:rsidRPr="000468E4">
              <w:fldChar w:fldCharType="separate"/>
            </w:r>
            <w:r w:rsidRPr="000468E4">
              <w:t xml:space="preserve"> P </w:t>
            </w:r>
            <w:r w:rsidRPr="000468E4">
              <w:fldChar w:fldCharType="end"/>
            </w: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961" w:type="dxa"/>
            <w:shd w:val="clear" w:color="auto" w:fill="BFBFBF" w:themeFill="background1" w:themeFillShade="BF"/>
            <w:vAlign w:val="center"/>
          </w:tcPr>
          <w:p w:rsidR="000468E4" w:rsidRDefault="000468E4" w:rsidP="00F73609">
            <w:pPr>
              <w:pStyle w:val="ProductList-OfferingBody"/>
              <w:ind w:left="-113"/>
              <w:jc w:val="center"/>
            </w:pPr>
          </w:p>
        </w:tc>
      </w:tr>
      <w:tr w:rsidR="000468E4" w:rsidTr="00CC2657">
        <w:trPr>
          <w:cantSplit/>
          <w:trHeight w:val="44"/>
          <w:tblHeader/>
        </w:trPr>
        <w:tc>
          <w:tcPr>
            <w:tcW w:w="3282" w:type="dxa"/>
            <w:tcBorders>
              <w:top w:val="dashSmallGap" w:sz="4" w:space="0" w:color="BFBFBF" w:themeColor="background1" w:themeShade="BF"/>
              <w:left w:val="nil"/>
              <w:bottom w:val="dashSmallGap" w:sz="4" w:space="0" w:color="BFBFBF" w:themeColor="background1" w:themeShade="BF"/>
              <w:right w:val="nil"/>
            </w:tcBorders>
          </w:tcPr>
          <w:p w:rsidR="000468E4" w:rsidRPr="000823EF" w:rsidRDefault="000468E4" w:rsidP="001F4A2A">
            <w:pPr>
              <w:pStyle w:val="ProductList-Offering2"/>
              <w:rPr>
                <w:lang w:val="fr-CA"/>
              </w:rPr>
            </w:pPr>
            <w:bookmarkStart w:id="1251" w:name="_Toc379797364"/>
            <w:bookmarkStart w:id="1252" w:name="_Toc380513396"/>
            <w:bookmarkStart w:id="1253" w:name="_Toc380655446"/>
            <w:bookmarkStart w:id="1254" w:name="_Toc386625636"/>
            <w:r w:rsidRPr="000823EF">
              <w:rPr>
                <w:lang w:val="fr-CA"/>
              </w:rPr>
              <w:t>Module Complémentaire Office 365 Entreprise E1</w:t>
            </w:r>
            <w:r>
              <w:fldChar w:fldCharType="begin"/>
            </w:r>
            <w:r w:rsidRPr="000823EF">
              <w:rPr>
                <w:lang w:val="fr-CA"/>
              </w:rPr>
              <w:instrText>XE "Office 365 Entreprise E1"</w:instrText>
            </w:r>
            <w:r>
              <w:fldChar w:fldCharType="end"/>
            </w:r>
            <w:r w:rsidRPr="000823EF">
              <w:rPr>
                <w:lang w:val="fr-CA"/>
              </w:rPr>
              <w:t xml:space="preserve"> et E3</w:t>
            </w:r>
            <w:r>
              <w:fldChar w:fldCharType="begin"/>
            </w:r>
            <w:r w:rsidRPr="000823EF">
              <w:rPr>
                <w:lang w:val="fr-CA"/>
              </w:rPr>
              <w:instrText>XE "Module Complémentaire Office 365 Entreprise E1, E3, E4"</w:instrText>
            </w:r>
            <w:r>
              <w:fldChar w:fldCharType="end"/>
            </w:r>
            <w:r w:rsidRPr="000823EF">
              <w:rPr>
                <w:lang w:val="fr-CA"/>
              </w:rPr>
              <w:t xml:space="preserve"> (SL Utilisateur)</w:t>
            </w:r>
            <w:bookmarkEnd w:id="1251"/>
            <w:bookmarkEnd w:id="1252"/>
            <w:bookmarkEnd w:id="1253"/>
            <w:bookmarkEnd w:id="1254"/>
          </w:p>
        </w:tc>
        <w:tc>
          <w:tcPr>
            <w:tcW w:w="727" w:type="dxa"/>
            <w:tcBorders>
              <w:top w:val="dashSmallGap" w:sz="4" w:space="0" w:color="BFBFBF" w:themeColor="background1" w:themeShade="BF"/>
              <w:left w:val="nil"/>
              <w:bottom w:val="dashSmallGap" w:sz="4" w:space="0" w:color="BFBFBF" w:themeColor="background1" w:themeShade="BF"/>
              <w:right w:val="nil"/>
            </w:tcBorders>
            <w:vAlign w:val="center"/>
          </w:tcPr>
          <w:p w:rsidR="000468E4" w:rsidRDefault="000468E4" w:rsidP="001D2A76">
            <w:pPr>
              <w:pStyle w:val="ProductList-OfferingBody"/>
              <w:ind w:left="-113"/>
              <w:jc w:val="center"/>
            </w:pPr>
            <w:r>
              <w:t>1</w:t>
            </w:r>
          </w:p>
        </w:tc>
        <w:tc>
          <w:tcPr>
            <w:tcW w:w="728" w:type="dxa"/>
            <w:tcBorders>
              <w:left w:val="single" w:sz="12" w:space="0" w:color="FFFFFF" w:themeColor="background1"/>
            </w:tcBorders>
            <w:shd w:val="clear" w:color="auto" w:fill="BFBFBF" w:themeFill="background1" w:themeFillShade="BF"/>
            <w:vAlign w:val="center"/>
          </w:tcPr>
          <w:p w:rsidR="000468E4" w:rsidRPr="000468E4" w:rsidRDefault="000468E4" w:rsidP="00991FEB">
            <w:pPr>
              <w:pStyle w:val="ProductList-OfferingBody"/>
              <w:ind w:left="-113"/>
              <w:jc w:val="center"/>
            </w:pPr>
          </w:p>
        </w:tc>
        <w:tc>
          <w:tcPr>
            <w:tcW w:w="728" w:type="dxa"/>
            <w:shd w:val="clear" w:color="auto" w:fill="70AD47" w:themeFill="accent6"/>
            <w:vAlign w:val="center"/>
          </w:tcPr>
          <w:p w:rsidR="000468E4" w:rsidRPr="000468E4" w:rsidRDefault="000468E4" w:rsidP="00991FEB">
            <w:pPr>
              <w:pStyle w:val="ProductList-OfferingBody"/>
              <w:ind w:left="-113"/>
              <w:jc w:val="center"/>
            </w:pPr>
            <w:r w:rsidRPr="000468E4">
              <w:fldChar w:fldCharType="begin"/>
            </w:r>
            <w:r w:rsidRPr="000468E4">
              <w:instrText xml:space="preserve"> AutoTextList  \s NoStyle \t “Produit Supplémentaire” </w:instrText>
            </w:r>
            <w:r w:rsidRPr="000468E4">
              <w:fldChar w:fldCharType="separate"/>
            </w:r>
            <w:r w:rsidRPr="000468E4">
              <w:t xml:space="preserve"> A </w:t>
            </w:r>
            <w:r w:rsidRPr="000468E4">
              <w:fldChar w:fldCharType="end"/>
            </w:r>
          </w:p>
        </w:tc>
        <w:tc>
          <w:tcPr>
            <w:tcW w:w="728"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28" w:type="dxa"/>
            <w:shd w:val="clear" w:color="auto" w:fill="70AD47" w:themeFill="accent6"/>
            <w:vAlign w:val="center"/>
          </w:tcPr>
          <w:p w:rsidR="000468E4" w:rsidRPr="000468E4" w:rsidRDefault="000468E4" w:rsidP="00991FEB">
            <w:pPr>
              <w:pStyle w:val="ProductList-OfferingBody"/>
              <w:ind w:left="-113"/>
              <w:jc w:val="center"/>
            </w:pPr>
          </w:p>
        </w:tc>
        <w:tc>
          <w:tcPr>
            <w:tcW w:w="727"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28"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2" w:type="dxa"/>
            <w:shd w:val="clear" w:color="auto" w:fill="70AD47" w:themeFill="accent6"/>
            <w:vAlign w:val="center"/>
          </w:tcPr>
          <w:p w:rsidR="000468E4" w:rsidRPr="000468E4" w:rsidRDefault="000468E4" w:rsidP="00991FEB">
            <w:pPr>
              <w:pStyle w:val="ProductList-OfferingBody"/>
              <w:ind w:left="-113"/>
              <w:jc w:val="center"/>
            </w:pPr>
            <w:r w:rsidRPr="000468E4">
              <w:fldChar w:fldCharType="begin"/>
            </w:r>
            <w:r w:rsidRPr="000468E4">
              <w:instrText xml:space="preserve"> AutoTextList  \s NoStyle \t “option couvrant l’ensemble de l’organisation” </w:instrText>
            </w:r>
            <w:r w:rsidRPr="000468E4">
              <w:fldChar w:fldCharType="separate"/>
            </w:r>
            <w:r w:rsidRPr="000468E4">
              <w:t>OW</w:t>
            </w:r>
            <w:r w:rsidRPr="000468E4">
              <w:fldChar w:fldCharType="end"/>
            </w: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961" w:type="dxa"/>
            <w:shd w:val="clear" w:color="auto" w:fill="BFBFBF" w:themeFill="background1" w:themeFillShade="BF"/>
            <w:vAlign w:val="center"/>
          </w:tcPr>
          <w:p w:rsidR="000468E4" w:rsidRDefault="000468E4" w:rsidP="00F73609">
            <w:pPr>
              <w:pStyle w:val="ProductList-OfferingBody"/>
              <w:ind w:left="-113"/>
              <w:jc w:val="center"/>
            </w:pPr>
          </w:p>
        </w:tc>
      </w:tr>
      <w:tr w:rsidR="000468E4" w:rsidTr="00CC2657">
        <w:trPr>
          <w:cantSplit/>
          <w:trHeight w:val="44"/>
          <w:tblHeader/>
        </w:trPr>
        <w:tc>
          <w:tcPr>
            <w:tcW w:w="3282" w:type="dxa"/>
            <w:tcBorders>
              <w:top w:val="dashSmallGap" w:sz="4" w:space="0" w:color="BFBFBF" w:themeColor="background1" w:themeShade="BF"/>
              <w:left w:val="nil"/>
              <w:bottom w:val="dashSmallGap" w:sz="4" w:space="0" w:color="BFBFBF" w:themeColor="background1" w:themeShade="BF"/>
              <w:right w:val="nil"/>
            </w:tcBorders>
          </w:tcPr>
          <w:p w:rsidR="000468E4" w:rsidRPr="000823EF" w:rsidRDefault="000468E4" w:rsidP="001F4A2A">
            <w:pPr>
              <w:pStyle w:val="ProductList-Offering2"/>
              <w:rPr>
                <w:lang w:val="fr-CA"/>
              </w:rPr>
            </w:pPr>
            <w:bookmarkStart w:id="1255" w:name="_Toc386625637"/>
            <w:r w:rsidRPr="000823EF">
              <w:rPr>
                <w:lang w:val="fr-CA"/>
              </w:rPr>
              <w:t>Module Complémentaire Office 365 Entreprise E4</w:t>
            </w:r>
            <w:r>
              <w:fldChar w:fldCharType="begin"/>
            </w:r>
            <w:r w:rsidRPr="000823EF">
              <w:rPr>
                <w:lang w:val="fr-CA"/>
              </w:rPr>
              <w:instrText>XE "Module Complémentaire Office 365 Entreprise E1, E3, E4"</w:instrText>
            </w:r>
            <w:r>
              <w:fldChar w:fldCharType="end"/>
            </w:r>
            <w:r w:rsidRPr="000823EF">
              <w:rPr>
                <w:lang w:val="fr-CA"/>
              </w:rPr>
              <w:t xml:space="preserve"> (SL Utilisateur)</w:t>
            </w:r>
            <w:bookmarkEnd w:id="1255"/>
          </w:p>
        </w:tc>
        <w:tc>
          <w:tcPr>
            <w:tcW w:w="727" w:type="dxa"/>
            <w:tcBorders>
              <w:top w:val="dashSmallGap" w:sz="4" w:space="0" w:color="BFBFBF" w:themeColor="background1" w:themeShade="BF"/>
              <w:left w:val="nil"/>
              <w:bottom w:val="dashSmallGap" w:sz="4" w:space="0" w:color="BFBFBF" w:themeColor="background1" w:themeShade="BF"/>
              <w:right w:val="nil"/>
            </w:tcBorders>
            <w:vAlign w:val="center"/>
          </w:tcPr>
          <w:p w:rsidR="000468E4" w:rsidRDefault="000468E4" w:rsidP="001F4A2A">
            <w:pPr>
              <w:pStyle w:val="ProductList-OfferingBody"/>
              <w:ind w:left="-113"/>
              <w:jc w:val="center"/>
            </w:pPr>
            <w:r>
              <w:t>1</w:t>
            </w:r>
          </w:p>
        </w:tc>
        <w:tc>
          <w:tcPr>
            <w:tcW w:w="728" w:type="dxa"/>
            <w:tcBorders>
              <w:left w:val="single" w:sz="12" w:space="0" w:color="FFFFFF" w:themeColor="background1"/>
            </w:tcBorders>
            <w:shd w:val="clear" w:color="auto" w:fill="BFBFBF" w:themeFill="background1" w:themeFillShade="BF"/>
            <w:vAlign w:val="center"/>
          </w:tcPr>
          <w:p w:rsidR="000468E4" w:rsidRPr="000468E4" w:rsidRDefault="000468E4" w:rsidP="00991FEB">
            <w:pPr>
              <w:pStyle w:val="ProductList-OfferingBody"/>
              <w:ind w:left="-113"/>
              <w:jc w:val="center"/>
            </w:pPr>
          </w:p>
        </w:tc>
        <w:tc>
          <w:tcPr>
            <w:tcW w:w="728" w:type="dxa"/>
            <w:shd w:val="clear" w:color="auto" w:fill="70AD47" w:themeFill="accent6"/>
            <w:vAlign w:val="center"/>
          </w:tcPr>
          <w:p w:rsidR="000468E4" w:rsidRPr="000468E4" w:rsidRDefault="000468E4" w:rsidP="00991FEB">
            <w:pPr>
              <w:pStyle w:val="ProductList-OfferingBody"/>
              <w:ind w:left="-113"/>
              <w:jc w:val="center"/>
            </w:pPr>
            <w:r w:rsidRPr="000468E4">
              <w:fldChar w:fldCharType="begin"/>
            </w:r>
            <w:r w:rsidRPr="000468E4">
              <w:instrText xml:space="preserve"> AutoTextList  \s NoStyle \t “Produit Supplémentaire” </w:instrText>
            </w:r>
            <w:r w:rsidRPr="000468E4">
              <w:fldChar w:fldCharType="separate"/>
            </w:r>
            <w:r w:rsidRPr="000468E4">
              <w:t xml:space="preserve"> A </w:t>
            </w:r>
            <w:r w:rsidRPr="000468E4">
              <w:fldChar w:fldCharType="end"/>
            </w:r>
          </w:p>
        </w:tc>
        <w:tc>
          <w:tcPr>
            <w:tcW w:w="728"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28" w:type="dxa"/>
            <w:shd w:val="clear" w:color="auto" w:fill="70AD47" w:themeFill="accent6"/>
            <w:vAlign w:val="center"/>
          </w:tcPr>
          <w:p w:rsidR="000468E4" w:rsidRPr="000468E4" w:rsidRDefault="000468E4" w:rsidP="00991FEB">
            <w:pPr>
              <w:pStyle w:val="ProductList-OfferingBody"/>
              <w:ind w:left="-113"/>
              <w:jc w:val="center"/>
            </w:pPr>
          </w:p>
        </w:tc>
        <w:tc>
          <w:tcPr>
            <w:tcW w:w="727"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28"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2"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961" w:type="dxa"/>
            <w:shd w:val="clear" w:color="auto" w:fill="BFBFBF" w:themeFill="background1" w:themeFillShade="BF"/>
            <w:vAlign w:val="center"/>
          </w:tcPr>
          <w:p w:rsidR="000468E4" w:rsidRDefault="000468E4" w:rsidP="001F4A2A">
            <w:pPr>
              <w:pStyle w:val="ProductList-OfferingBody"/>
              <w:ind w:left="-113"/>
              <w:jc w:val="center"/>
            </w:pPr>
          </w:p>
        </w:tc>
      </w:tr>
      <w:tr w:rsidR="000468E4" w:rsidTr="00CC2657">
        <w:trPr>
          <w:cantSplit/>
          <w:trHeight w:val="44"/>
          <w:tblHeader/>
        </w:trPr>
        <w:tc>
          <w:tcPr>
            <w:tcW w:w="3282" w:type="dxa"/>
            <w:tcBorders>
              <w:top w:val="dashSmallGap" w:sz="4" w:space="0" w:color="BFBFBF" w:themeColor="background1" w:themeShade="BF"/>
              <w:left w:val="nil"/>
              <w:bottom w:val="dashSmallGap" w:sz="4" w:space="0" w:color="BFBFBF" w:themeColor="background1" w:themeShade="BF"/>
              <w:right w:val="nil"/>
            </w:tcBorders>
          </w:tcPr>
          <w:p w:rsidR="000468E4" w:rsidRPr="000823EF" w:rsidRDefault="000468E4" w:rsidP="001F4A2A">
            <w:pPr>
              <w:pStyle w:val="ProductList-Offering2"/>
              <w:rPr>
                <w:lang w:val="fr-CA"/>
              </w:rPr>
            </w:pPr>
            <w:bookmarkStart w:id="1256" w:name="_Toc379797365"/>
            <w:bookmarkStart w:id="1257" w:name="_Toc380513397"/>
            <w:bookmarkStart w:id="1258" w:name="_Toc380655447"/>
            <w:bookmarkStart w:id="1259" w:name="_Toc386625638"/>
            <w:r w:rsidRPr="000823EF">
              <w:rPr>
                <w:lang w:val="fr-CA"/>
              </w:rPr>
              <w:t xml:space="preserve">Module Complémentaire Office 365 Entreprise </w:t>
            </w:r>
            <w:r>
              <w:fldChar w:fldCharType="begin"/>
            </w:r>
            <w:r w:rsidRPr="000823EF">
              <w:rPr>
                <w:lang w:val="fr-CA"/>
              </w:rPr>
              <w:instrText>XE "Office 365 Entreprise E1"</w:instrText>
            </w:r>
            <w:r>
              <w:fldChar w:fldCharType="end"/>
            </w:r>
            <w:r w:rsidRPr="000823EF">
              <w:rPr>
                <w:lang w:val="fr-CA"/>
              </w:rPr>
              <w:t>E3 et E4 sans ProPlus</w:t>
            </w:r>
            <w:r>
              <w:fldChar w:fldCharType="begin"/>
            </w:r>
            <w:r w:rsidRPr="000823EF">
              <w:rPr>
                <w:lang w:val="fr-CA"/>
              </w:rPr>
              <w:instrText>XE "Module Complémentaire Office 365 Entreprise E1, E3, E4 sans Office Pro Plus"</w:instrText>
            </w:r>
            <w:r>
              <w:fldChar w:fldCharType="end"/>
            </w:r>
            <w:r w:rsidRPr="000823EF">
              <w:rPr>
                <w:lang w:val="fr-CA"/>
              </w:rPr>
              <w:t xml:space="preserve"> (SL Utilisateur)</w:t>
            </w:r>
            <w:bookmarkEnd w:id="1256"/>
            <w:bookmarkEnd w:id="1257"/>
            <w:bookmarkEnd w:id="1258"/>
            <w:bookmarkEnd w:id="1259"/>
          </w:p>
        </w:tc>
        <w:tc>
          <w:tcPr>
            <w:tcW w:w="727" w:type="dxa"/>
            <w:tcBorders>
              <w:top w:val="dashSmallGap" w:sz="4" w:space="0" w:color="BFBFBF" w:themeColor="background1" w:themeShade="BF"/>
              <w:left w:val="nil"/>
              <w:bottom w:val="dashSmallGap" w:sz="4" w:space="0" w:color="BFBFBF" w:themeColor="background1" w:themeShade="BF"/>
              <w:right w:val="nil"/>
            </w:tcBorders>
            <w:vAlign w:val="center"/>
          </w:tcPr>
          <w:p w:rsidR="000468E4" w:rsidRPr="000823EF" w:rsidRDefault="000468E4" w:rsidP="001F4A2A">
            <w:pPr>
              <w:pStyle w:val="ProductList-OfferingBody"/>
              <w:ind w:left="-113"/>
              <w:jc w:val="center"/>
              <w:rPr>
                <w:lang w:val="fr-CA"/>
              </w:rPr>
            </w:pPr>
          </w:p>
        </w:tc>
        <w:tc>
          <w:tcPr>
            <w:tcW w:w="728" w:type="dxa"/>
            <w:tcBorders>
              <w:left w:val="single" w:sz="12" w:space="0" w:color="FFFFFF" w:themeColor="background1"/>
            </w:tcBorders>
            <w:shd w:val="clear" w:color="auto" w:fill="BFBFBF" w:themeFill="background1" w:themeFillShade="BF"/>
            <w:vAlign w:val="center"/>
          </w:tcPr>
          <w:p w:rsidR="000468E4" w:rsidRPr="000468E4" w:rsidRDefault="000468E4" w:rsidP="00991FEB">
            <w:pPr>
              <w:pStyle w:val="ProductList-OfferingBody"/>
              <w:ind w:left="-113"/>
              <w:jc w:val="center"/>
              <w:rPr>
                <w:lang w:val="fr-FR"/>
              </w:rPr>
            </w:pPr>
          </w:p>
        </w:tc>
        <w:tc>
          <w:tcPr>
            <w:tcW w:w="728" w:type="dxa"/>
            <w:shd w:val="clear" w:color="auto" w:fill="70AD47" w:themeFill="accent6"/>
            <w:vAlign w:val="center"/>
          </w:tcPr>
          <w:p w:rsidR="000468E4" w:rsidRPr="000468E4" w:rsidRDefault="000468E4" w:rsidP="00991FEB">
            <w:pPr>
              <w:pStyle w:val="ProductList-OfferingBody"/>
              <w:ind w:left="-113"/>
              <w:jc w:val="center"/>
            </w:pPr>
            <w:r w:rsidRPr="000468E4">
              <w:fldChar w:fldCharType="begin"/>
            </w:r>
            <w:r w:rsidRPr="000468E4">
              <w:rPr>
                <w:lang w:val="fr-FR"/>
              </w:rPr>
              <w:instrText xml:space="preserve"> AutoTextList  \s NoStyle \t “Produit Supplémentaire” </w:instrText>
            </w:r>
            <w:r w:rsidRPr="000468E4">
              <w:fldChar w:fldCharType="separate"/>
            </w:r>
            <w:r w:rsidRPr="000468E4">
              <w:rPr>
                <w:lang w:val="fr-FR"/>
              </w:rPr>
              <w:t xml:space="preserve"> </w:t>
            </w:r>
            <w:r w:rsidRPr="000468E4">
              <w:t xml:space="preserve">A </w:t>
            </w:r>
            <w:r w:rsidRPr="000468E4">
              <w:fldChar w:fldCharType="end"/>
            </w:r>
          </w:p>
        </w:tc>
        <w:tc>
          <w:tcPr>
            <w:tcW w:w="728"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28"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27"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28"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2"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961" w:type="dxa"/>
            <w:shd w:val="clear" w:color="auto" w:fill="BFBFBF" w:themeFill="background1" w:themeFillShade="BF"/>
            <w:vAlign w:val="center"/>
          </w:tcPr>
          <w:p w:rsidR="000468E4" w:rsidRDefault="000468E4" w:rsidP="001F4A2A">
            <w:pPr>
              <w:pStyle w:val="ProductList-OfferingBody"/>
              <w:ind w:left="-113"/>
              <w:jc w:val="center"/>
            </w:pPr>
          </w:p>
        </w:tc>
      </w:tr>
      <w:tr w:rsidR="000468E4" w:rsidTr="00CC2657">
        <w:trPr>
          <w:cantSplit/>
          <w:trHeight w:val="44"/>
          <w:tblHeader/>
        </w:trPr>
        <w:tc>
          <w:tcPr>
            <w:tcW w:w="3282" w:type="dxa"/>
            <w:tcBorders>
              <w:top w:val="dashSmallGap" w:sz="4" w:space="0" w:color="BFBFBF" w:themeColor="background1" w:themeShade="BF"/>
              <w:left w:val="nil"/>
              <w:bottom w:val="dashSmallGap" w:sz="4" w:space="0" w:color="BFBFBF" w:themeColor="background1" w:themeShade="BF"/>
              <w:right w:val="nil"/>
            </w:tcBorders>
          </w:tcPr>
          <w:p w:rsidR="000468E4" w:rsidRPr="000823EF" w:rsidRDefault="000468E4" w:rsidP="001F4A2A">
            <w:pPr>
              <w:pStyle w:val="ProductList-Offering2"/>
              <w:rPr>
                <w:lang w:val="fr-CA"/>
              </w:rPr>
            </w:pPr>
            <w:bookmarkStart w:id="1260" w:name="_Toc379797366"/>
            <w:bookmarkStart w:id="1261" w:name="_Toc380513398"/>
            <w:bookmarkStart w:id="1262" w:name="_Toc380655448"/>
            <w:bookmarkStart w:id="1263" w:name="_Toc386625639"/>
            <w:r w:rsidRPr="000823EF">
              <w:rPr>
                <w:lang w:val="fr-CA"/>
              </w:rPr>
              <w:t>Office 365 Entreprise K1</w:t>
            </w:r>
            <w:r>
              <w:fldChar w:fldCharType="begin"/>
            </w:r>
            <w:r w:rsidRPr="000823EF">
              <w:rPr>
                <w:lang w:val="fr-CA"/>
              </w:rPr>
              <w:instrText>XE "Office 365 Entreprise K1"</w:instrText>
            </w:r>
            <w:r>
              <w:fldChar w:fldCharType="end"/>
            </w:r>
            <w:r w:rsidRPr="000823EF">
              <w:rPr>
                <w:lang w:val="fr-CA"/>
              </w:rPr>
              <w:t xml:space="preserve"> (SL Utilisateur)</w:t>
            </w:r>
            <w:bookmarkEnd w:id="1260"/>
            <w:bookmarkEnd w:id="1261"/>
            <w:bookmarkEnd w:id="1262"/>
            <w:bookmarkEnd w:id="1263"/>
          </w:p>
        </w:tc>
        <w:tc>
          <w:tcPr>
            <w:tcW w:w="727" w:type="dxa"/>
            <w:tcBorders>
              <w:top w:val="dashSmallGap" w:sz="4" w:space="0" w:color="BFBFBF" w:themeColor="background1" w:themeShade="BF"/>
              <w:left w:val="nil"/>
              <w:bottom w:val="dashSmallGap" w:sz="4" w:space="0" w:color="BFBFBF" w:themeColor="background1" w:themeShade="BF"/>
              <w:right w:val="nil"/>
            </w:tcBorders>
            <w:vAlign w:val="center"/>
          </w:tcPr>
          <w:p w:rsidR="000468E4" w:rsidRDefault="000468E4" w:rsidP="001F4A2A">
            <w:pPr>
              <w:pStyle w:val="ProductList-OfferingBody"/>
              <w:ind w:left="-113"/>
              <w:jc w:val="center"/>
            </w:pPr>
            <w:r>
              <w:t>1</w:t>
            </w:r>
          </w:p>
        </w:tc>
        <w:tc>
          <w:tcPr>
            <w:tcW w:w="728" w:type="dxa"/>
            <w:tcBorders>
              <w:left w:val="single" w:sz="12" w:space="0" w:color="FFFFFF" w:themeColor="background1"/>
            </w:tcBorders>
            <w:shd w:val="clear" w:color="auto" w:fill="BFBFBF" w:themeFill="background1" w:themeFillShade="BF"/>
            <w:vAlign w:val="center"/>
          </w:tcPr>
          <w:p w:rsidR="000468E4" w:rsidRPr="000468E4" w:rsidRDefault="000468E4" w:rsidP="00991FEB">
            <w:pPr>
              <w:pStyle w:val="ProductList-OfferingBody"/>
              <w:ind w:left="-113"/>
              <w:jc w:val="center"/>
            </w:pPr>
          </w:p>
        </w:tc>
        <w:tc>
          <w:tcPr>
            <w:tcW w:w="728" w:type="dxa"/>
            <w:shd w:val="clear" w:color="auto" w:fill="70AD47" w:themeFill="accent6"/>
            <w:vAlign w:val="center"/>
          </w:tcPr>
          <w:p w:rsidR="000468E4" w:rsidRPr="000468E4" w:rsidRDefault="000468E4" w:rsidP="00991FEB">
            <w:pPr>
              <w:pStyle w:val="ProductList-OfferingBody"/>
              <w:ind w:left="-113"/>
              <w:jc w:val="center"/>
            </w:pPr>
            <w:r w:rsidRPr="000468E4">
              <w:fldChar w:fldCharType="begin"/>
            </w:r>
            <w:r w:rsidRPr="000468E4">
              <w:instrText xml:space="preserve"> AutoTextList  \s NoStyle \t “Produit Supplémentaire” </w:instrText>
            </w:r>
            <w:r w:rsidRPr="000468E4">
              <w:fldChar w:fldCharType="separate"/>
            </w:r>
            <w:r w:rsidRPr="000468E4">
              <w:t xml:space="preserve"> A </w:t>
            </w:r>
            <w:r w:rsidRPr="000468E4">
              <w:fldChar w:fldCharType="end"/>
            </w:r>
          </w:p>
        </w:tc>
        <w:tc>
          <w:tcPr>
            <w:tcW w:w="728"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28" w:type="dxa"/>
            <w:shd w:val="clear" w:color="auto" w:fill="70AD47" w:themeFill="accent6"/>
            <w:vAlign w:val="center"/>
          </w:tcPr>
          <w:p w:rsidR="000468E4" w:rsidRPr="000468E4" w:rsidRDefault="000468E4" w:rsidP="00991FEB">
            <w:pPr>
              <w:pStyle w:val="ProductList-OfferingBody"/>
              <w:ind w:left="-113"/>
              <w:jc w:val="center"/>
            </w:pPr>
          </w:p>
        </w:tc>
        <w:tc>
          <w:tcPr>
            <w:tcW w:w="727"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28"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2"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961" w:type="dxa"/>
            <w:shd w:val="clear" w:color="auto" w:fill="BFBFBF" w:themeFill="background1" w:themeFillShade="BF"/>
            <w:vAlign w:val="center"/>
          </w:tcPr>
          <w:p w:rsidR="000468E4" w:rsidRDefault="000468E4" w:rsidP="001F4A2A">
            <w:pPr>
              <w:pStyle w:val="ProductList-OfferingBody"/>
              <w:ind w:left="-113"/>
              <w:jc w:val="center"/>
            </w:pPr>
          </w:p>
        </w:tc>
      </w:tr>
      <w:tr w:rsidR="000468E4" w:rsidTr="00CC2657">
        <w:trPr>
          <w:cantSplit/>
          <w:trHeight w:val="44"/>
          <w:tblHeader/>
        </w:trPr>
        <w:tc>
          <w:tcPr>
            <w:tcW w:w="3282" w:type="dxa"/>
            <w:tcBorders>
              <w:top w:val="dashSmallGap" w:sz="4" w:space="0" w:color="BFBFBF" w:themeColor="background1" w:themeShade="BF"/>
              <w:left w:val="nil"/>
              <w:bottom w:val="dashSmallGap" w:sz="4" w:space="0" w:color="BFBFBF" w:themeColor="background1" w:themeShade="BF"/>
              <w:right w:val="nil"/>
            </w:tcBorders>
          </w:tcPr>
          <w:p w:rsidR="000468E4" w:rsidRPr="000823EF" w:rsidRDefault="000468E4" w:rsidP="001F4A2A">
            <w:pPr>
              <w:pStyle w:val="ProductList-Offering2"/>
              <w:rPr>
                <w:lang w:val="fr-CA"/>
              </w:rPr>
            </w:pPr>
            <w:bookmarkStart w:id="1264" w:name="_Toc379797367"/>
            <w:bookmarkStart w:id="1265" w:name="_Toc380513399"/>
            <w:bookmarkStart w:id="1266" w:name="_Toc380655449"/>
            <w:bookmarkStart w:id="1267" w:name="_Toc386625640"/>
            <w:r w:rsidRPr="000823EF">
              <w:rPr>
                <w:lang w:val="fr-CA"/>
              </w:rPr>
              <w:t>Office 365 Secteur Public G1, G3, G4</w:t>
            </w:r>
            <w:r>
              <w:fldChar w:fldCharType="begin"/>
            </w:r>
            <w:r w:rsidRPr="000823EF">
              <w:rPr>
                <w:lang w:val="fr-CA"/>
              </w:rPr>
              <w:instrText>XE "Office 365 Secteur Public G1, G3, G4"</w:instrText>
            </w:r>
            <w:r>
              <w:fldChar w:fldCharType="end"/>
            </w:r>
            <w:r w:rsidRPr="000823EF">
              <w:rPr>
                <w:lang w:val="fr-CA"/>
              </w:rPr>
              <w:t xml:space="preserve"> (SL Utilisateur)</w:t>
            </w:r>
            <w:bookmarkEnd w:id="1264"/>
            <w:bookmarkEnd w:id="1265"/>
            <w:bookmarkEnd w:id="1266"/>
            <w:bookmarkEnd w:id="1267"/>
          </w:p>
        </w:tc>
        <w:tc>
          <w:tcPr>
            <w:tcW w:w="727" w:type="dxa"/>
            <w:tcBorders>
              <w:top w:val="dashSmallGap" w:sz="4" w:space="0" w:color="BFBFBF" w:themeColor="background1" w:themeShade="BF"/>
              <w:left w:val="nil"/>
              <w:bottom w:val="dashSmallGap" w:sz="4" w:space="0" w:color="BFBFBF" w:themeColor="background1" w:themeShade="BF"/>
              <w:right w:val="nil"/>
            </w:tcBorders>
            <w:vAlign w:val="center"/>
          </w:tcPr>
          <w:p w:rsidR="000468E4" w:rsidRPr="000823EF" w:rsidRDefault="000468E4" w:rsidP="001F4A2A">
            <w:pPr>
              <w:pStyle w:val="ProductList-OfferingBody"/>
              <w:ind w:left="-113"/>
              <w:jc w:val="center"/>
              <w:rPr>
                <w:lang w:val="fr-CA"/>
              </w:rPr>
            </w:pPr>
          </w:p>
        </w:tc>
        <w:tc>
          <w:tcPr>
            <w:tcW w:w="728" w:type="dxa"/>
            <w:tcBorders>
              <w:left w:val="single" w:sz="12" w:space="0" w:color="FFFFFF" w:themeColor="background1"/>
            </w:tcBorders>
            <w:shd w:val="clear" w:color="auto" w:fill="BFBFBF" w:themeFill="background1" w:themeFillShade="BF"/>
            <w:vAlign w:val="center"/>
          </w:tcPr>
          <w:p w:rsidR="000468E4" w:rsidRPr="000468E4" w:rsidRDefault="000468E4" w:rsidP="00991FEB">
            <w:pPr>
              <w:pStyle w:val="ProductList-OfferingBody"/>
              <w:ind w:left="-113"/>
              <w:jc w:val="center"/>
              <w:rPr>
                <w:lang w:val="fr-FR"/>
              </w:rPr>
            </w:pPr>
          </w:p>
        </w:tc>
        <w:tc>
          <w:tcPr>
            <w:tcW w:w="728" w:type="dxa"/>
            <w:shd w:val="clear" w:color="auto" w:fill="70AD47" w:themeFill="accent6"/>
            <w:vAlign w:val="center"/>
          </w:tcPr>
          <w:p w:rsidR="000468E4" w:rsidRPr="000468E4" w:rsidRDefault="000468E4" w:rsidP="00991FEB">
            <w:pPr>
              <w:pStyle w:val="ProductList-OfferingBody"/>
              <w:ind w:left="-113"/>
              <w:jc w:val="center"/>
            </w:pPr>
            <w:r w:rsidRPr="000468E4">
              <w:fldChar w:fldCharType="begin"/>
            </w:r>
            <w:r w:rsidRPr="000468E4">
              <w:instrText xml:space="preserve"> AutoTextList  \s NoStyle \t “Service en Ligne Entreprise” </w:instrText>
            </w:r>
            <w:r w:rsidRPr="000468E4">
              <w:fldChar w:fldCharType="separate"/>
            </w:r>
            <w:r w:rsidRPr="000468E4">
              <w:t>EO</w:t>
            </w:r>
            <w:r w:rsidRPr="000468E4">
              <w:fldChar w:fldCharType="end"/>
            </w:r>
          </w:p>
        </w:tc>
        <w:tc>
          <w:tcPr>
            <w:tcW w:w="728"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28"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27"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28"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2"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961" w:type="dxa"/>
            <w:shd w:val="clear" w:color="auto" w:fill="BFBFBF" w:themeFill="background1" w:themeFillShade="BF"/>
            <w:vAlign w:val="center"/>
          </w:tcPr>
          <w:p w:rsidR="000468E4" w:rsidRDefault="000468E4" w:rsidP="001F4A2A">
            <w:pPr>
              <w:pStyle w:val="ProductList-OfferingBody"/>
              <w:ind w:left="-113"/>
              <w:jc w:val="center"/>
            </w:pPr>
          </w:p>
        </w:tc>
      </w:tr>
      <w:tr w:rsidR="000468E4" w:rsidTr="00CC2657">
        <w:trPr>
          <w:cantSplit/>
          <w:trHeight w:val="44"/>
          <w:tblHeader/>
        </w:trPr>
        <w:tc>
          <w:tcPr>
            <w:tcW w:w="3282" w:type="dxa"/>
            <w:tcBorders>
              <w:top w:val="dashSmallGap" w:sz="4" w:space="0" w:color="BFBFBF" w:themeColor="background1" w:themeShade="BF"/>
              <w:left w:val="nil"/>
              <w:bottom w:val="dashSmallGap" w:sz="4" w:space="0" w:color="BFBFBF" w:themeColor="background1" w:themeShade="BF"/>
              <w:right w:val="nil"/>
            </w:tcBorders>
          </w:tcPr>
          <w:p w:rsidR="000468E4" w:rsidRPr="000823EF" w:rsidRDefault="000468E4" w:rsidP="001F4A2A">
            <w:pPr>
              <w:pStyle w:val="ProductList-Offering2"/>
              <w:rPr>
                <w:lang w:val="fr-CA"/>
              </w:rPr>
            </w:pPr>
            <w:bookmarkStart w:id="1268" w:name="_Toc379797368"/>
            <w:bookmarkStart w:id="1269" w:name="_Toc380513400"/>
            <w:bookmarkStart w:id="1270" w:name="_Toc380655450"/>
            <w:bookmarkStart w:id="1271" w:name="_Toc386625641"/>
            <w:r w:rsidRPr="000823EF">
              <w:rPr>
                <w:lang w:val="fr-CA"/>
              </w:rPr>
              <w:t>Module Complémentaire Office 365 Secteur Public G1, G3, G4</w:t>
            </w:r>
            <w:r>
              <w:fldChar w:fldCharType="begin"/>
            </w:r>
            <w:r w:rsidRPr="000823EF">
              <w:rPr>
                <w:lang w:val="fr-CA"/>
              </w:rPr>
              <w:instrText>XE "Office 365 Secteur Public G1, G3, G4"</w:instrText>
            </w:r>
            <w:r>
              <w:fldChar w:fldCharType="end"/>
            </w:r>
            <w:r>
              <w:fldChar w:fldCharType="begin"/>
            </w:r>
            <w:r w:rsidRPr="000823EF">
              <w:rPr>
                <w:lang w:val="fr-CA"/>
              </w:rPr>
              <w:instrText>XE "Module Complémentaire Office 365 Secteur Public G1, G3, G4"</w:instrText>
            </w:r>
            <w:r>
              <w:fldChar w:fldCharType="end"/>
            </w:r>
            <w:r w:rsidRPr="000823EF">
              <w:rPr>
                <w:lang w:val="fr-CA"/>
              </w:rPr>
              <w:t xml:space="preserve"> (SL Utilisateur)</w:t>
            </w:r>
            <w:bookmarkEnd w:id="1268"/>
            <w:bookmarkEnd w:id="1269"/>
            <w:bookmarkEnd w:id="1270"/>
            <w:bookmarkEnd w:id="1271"/>
          </w:p>
        </w:tc>
        <w:tc>
          <w:tcPr>
            <w:tcW w:w="727" w:type="dxa"/>
            <w:tcBorders>
              <w:top w:val="dashSmallGap" w:sz="4" w:space="0" w:color="BFBFBF" w:themeColor="background1" w:themeShade="BF"/>
              <w:left w:val="nil"/>
              <w:bottom w:val="dashSmallGap" w:sz="4" w:space="0" w:color="BFBFBF" w:themeColor="background1" w:themeShade="BF"/>
              <w:right w:val="nil"/>
            </w:tcBorders>
            <w:vAlign w:val="center"/>
          </w:tcPr>
          <w:p w:rsidR="000468E4" w:rsidRPr="000823EF" w:rsidRDefault="000468E4" w:rsidP="001F4A2A">
            <w:pPr>
              <w:pStyle w:val="ProductList-OfferingBody"/>
              <w:ind w:left="-113"/>
              <w:jc w:val="center"/>
              <w:rPr>
                <w:lang w:val="fr-CA"/>
              </w:rPr>
            </w:pPr>
          </w:p>
        </w:tc>
        <w:tc>
          <w:tcPr>
            <w:tcW w:w="728" w:type="dxa"/>
            <w:tcBorders>
              <w:left w:val="single" w:sz="12" w:space="0" w:color="FFFFFF" w:themeColor="background1"/>
            </w:tcBorders>
            <w:shd w:val="clear" w:color="auto" w:fill="BFBFBF" w:themeFill="background1" w:themeFillShade="BF"/>
            <w:vAlign w:val="center"/>
          </w:tcPr>
          <w:p w:rsidR="000468E4" w:rsidRPr="000468E4" w:rsidRDefault="000468E4" w:rsidP="00991FEB">
            <w:pPr>
              <w:pStyle w:val="ProductList-OfferingBody"/>
              <w:ind w:left="-113"/>
              <w:jc w:val="center"/>
              <w:rPr>
                <w:lang w:val="fr-FR"/>
              </w:rPr>
            </w:pPr>
          </w:p>
        </w:tc>
        <w:tc>
          <w:tcPr>
            <w:tcW w:w="728" w:type="dxa"/>
            <w:shd w:val="clear" w:color="auto" w:fill="70AD47" w:themeFill="accent6"/>
            <w:vAlign w:val="center"/>
          </w:tcPr>
          <w:p w:rsidR="000468E4" w:rsidRPr="000468E4" w:rsidRDefault="000468E4" w:rsidP="00991FEB">
            <w:pPr>
              <w:pStyle w:val="ProductList-OfferingBody"/>
              <w:ind w:left="-113"/>
              <w:jc w:val="center"/>
            </w:pPr>
            <w:r w:rsidRPr="000468E4">
              <w:fldChar w:fldCharType="begin"/>
            </w:r>
            <w:r w:rsidRPr="000468E4">
              <w:rPr>
                <w:lang w:val="fr-FR"/>
              </w:rPr>
              <w:instrText xml:space="preserve"> AutoTextList  \s NoStyle \t “Produit Supplémentaire” </w:instrText>
            </w:r>
            <w:r w:rsidRPr="000468E4">
              <w:fldChar w:fldCharType="separate"/>
            </w:r>
            <w:r w:rsidRPr="000468E4">
              <w:rPr>
                <w:lang w:val="fr-FR"/>
              </w:rPr>
              <w:t xml:space="preserve"> </w:t>
            </w:r>
            <w:r w:rsidRPr="000468E4">
              <w:t xml:space="preserve">A </w:t>
            </w:r>
            <w:r w:rsidRPr="000468E4">
              <w:fldChar w:fldCharType="end"/>
            </w:r>
          </w:p>
        </w:tc>
        <w:tc>
          <w:tcPr>
            <w:tcW w:w="728"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28"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27"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28"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2"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961" w:type="dxa"/>
            <w:shd w:val="clear" w:color="auto" w:fill="BFBFBF" w:themeFill="background1" w:themeFillShade="BF"/>
            <w:vAlign w:val="center"/>
          </w:tcPr>
          <w:p w:rsidR="000468E4" w:rsidRDefault="000468E4" w:rsidP="001F4A2A">
            <w:pPr>
              <w:pStyle w:val="ProductList-OfferingBody"/>
              <w:ind w:left="-113"/>
              <w:jc w:val="center"/>
            </w:pPr>
          </w:p>
        </w:tc>
      </w:tr>
      <w:tr w:rsidR="000468E4" w:rsidTr="00CC2657">
        <w:trPr>
          <w:cantSplit/>
          <w:trHeight w:val="44"/>
          <w:tblHeader/>
        </w:trPr>
        <w:tc>
          <w:tcPr>
            <w:tcW w:w="3282" w:type="dxa"/>
            <w:tcBorders>
              <w:top w:val="dashSmallGap" w:sz="4" w:space="0" w:color="BFBFBF" w:themeColor="background1" w:themeShade="BF"/>
              <w:left w:val="nil"/>
              <w:bottom w:val="dashSmallGap" w:sz="4" w:space="0" w:color="BFBFBF" w:themeColor="background1" w:themeShade="BF"/>
              <w:right w:val="nil"/>
            </w:tcBorders>
          </w:tcPr>
          <w:p w:rsidR="000468E4" w:rsidRPr="000823EF" w:rsidRDefault="000468E4" w:rsidP="001F4A2A">
            <w:pPr>
              <w:pStyle w:val="ProductList-Offering2"/>
              <w:rPr>
                <w:lang w:val="fr-CA"/>
              </w:rPr>
            </w:pPr>
            <w:bookmarkStart w:id="1272" w:name="_Toc379797369"/>
            <w:bookmarkStart w:id="1273" w:name="_Toc380513401"/>
            <w:bookmarkStart w:id="1274" w:name="_Toc380655451"/>
            <w:bookmarkStart w:id="1275" w:name="_Toc386625642"/>
            <w:r w:rsidRPr="000823EF">
              <w:rPr>
                <w:lang w:val="fr-CA"/>
              </w:rPr>
              <w:t>Module Complémentaire Office 365 Secteur Public G3 et G4</w:t>
            </w:r>
            <w:r>
              <w:fldChar w:fldCharType="begin"/>
            </w:r>
            <w:r w:rsidRPr="000823EF">
              <w:rPr>
                <w:lang w:val="fr-CA"/>
              </w:rPr>
              <w:instrText>XE "Office 365 Secteur Public G1, G3, G4"</w:instrText>
            </w:r>
            <w:r>
              <w:fldChar w:fldCharType="end"/>
            </w:r>
            <w:r w:rsidRPr="000823EF">
              <w:rPr>
                <w:lang w:val="fr-CA"/>
              </w:rPr>
              <w:t xml:space="preserve"> sans ProPlus</w:t>
            </w:r>
            <w:r>
              <w:fldChar w:fldCharType="begin"/>
            </w:r>
            <w:r w:rsidRPr="000823EF">
              <w:rPr>
                <w:lang w:val="fr-CA"/>
              </w:rPr>
              <w:instrText>XE "Module Complémentaire Office 365 Secteur Public G1, G3, G4 sans Office Pro Plus"</w:instrText>
            </w:r>
            <w:r>
              <w:fldChar w:fldCharType="end"/>
            </w:r>
            <w:r w:rsidRPr="000823EF">
              <w:rPr>
                <w:lang w:val="fr-CA"/>
              </w:rPr>
              <w:t xml:space="preserve"> (SL Utilisateur)</w:t>
            </w:r>
            <w:bookmarkEnd w:id="1272"/>
            <w:bookmarkEnd w:id="1273"/>
            <w:bookmarkEnd w:id="1274"/>
            <w:bookmarkEnd w:id="1275"/>
          </w:p>
        </w:tc>
        <w:tc>
          <w:tcPr>
            <w:tcW w:w="727" w:type="dxa"/>
            <w:tcBorders>
              <w:top w:val="dashSmallGap" w:sz="4" w:space="0" w:color="BFBFBF" w:themeColor="background1" w:themeShade="BF"/>
              <w:left w:val="nil"/>
              <w:bottom w:val="dashSmallGap" w:sz="4" w:space="0" w:color="BFBFBF" w:themeColor="background1" w:themeShade="BF"/>
              <w:right w:val="nil"/>
            </w:tcBorders>
            <w:vAlign w:val="center"/>
          </w:tcPr>
          <w:p w:rsidR="000468E4" w:rsidRPr="000823EF" w:rsidRDefault="000468E4" w:rsidP="001F4A2A">
            <w:pPr>
              <w:pStyle w:val="ProductList-OfferingBody"/>
              <w:ind w:left="-113"/>
              <w:jc w:val="center"/>
              <w:rPr>
                <w:lang w:val="fr-CA"/>
              </w:rPr>
            </w:pPr>
          </w:p>
        </w:tc>
        <w:tc>
          <w:tcPr>
            <w:tcW w:w="728" w:type="dxa"/>
            <w:tcBorders>
              <w:left w:val="single" w:sz="12" w:space="0" w:color="FFFFFF" w:themeColor="background1"/>
            </w:tcBorders>
            <w:shd w:val="clear" w:color="auto" w:fill="BFBFBF" w:themeFill="background1" w:themeFillShade="BF"/>
            <w:vAlign w:val="center"/>
          </w:tcPr>
          <w:p w:rsidR="000468E4" w:rsidRPr="000468E4" w:rsidRDefault="000468E4" w:rsidP="00991FEB">
            <w:pPr>
              <w:pStyle w:val="ProductList-OfferingBody"/>
              <w:ind w:left="-113"/>
              <w:jc w:val="center"/>
              <w:rPr>
                <w:lang w:val="fr-FR"/>
              </w:rPr>
            </w:pPr>
          </w:p>
        </w:tc>
        <w:tc>
          <w:tcPr>
            <w:tcW w:w="728" w:type="dxa"/>
            <w:shd w:val="clear" w:color="auto" w:fill="70AD47" w:themeFill="accent6"/>
            <w:vAlign w:val="center"/>
          </w:tcPr>
          <w:p w:rsidR="000468E4" w:rsidRPr="000468E4" w:rsidRDefault="000468E4" w:rsidP="00991FEB">
            <w:pPr>
              <w:pStyle w:val="ProductList-OfferingBody"/>
              <w:ind w:left="-113"/>
              <w:jc w:val="center"/>
            </w:pPr>
            <w:r w:rsidRPr="000468E4">
              <w:fldChar w:fldCharType="begin"/>
            </w:r>
            <w:r w:rsidRPr="000468E4">
              <w:rPr>
                <w:lang w:val="fr-FR"/>
              </w:rPr>
              <w:instrText xml:space="preserve"> AutoTextList  \s NoStyle \t “Produit Supplémentaire” </w:instrText>
            </w:r>
            <w:r w:rsidRPr="000468E4">
              <w:fldChar w:fldCharType="separate"/>
            </w:r>
            <w:r w:rsidRPr="000468E4">
              <w:rPr>
                <w:lang w:val="fr-FR"/>
              </w:rPr>
              <w:t xml:space="preserve"> </w:t>
            </w:r>
            <w:r w:rsidRPr="000468E4">
              <w:t xml:space="preserve">A </w:t>
            </w:r>
            <w:r w:rsidRPr="000468E4">
              <w:fldChar w:fldCharType="end"/>
            </w:r>
          </w:p>
        </w:tc>
        <w:tc>
          <w:tcPr>
            <w:tcW w:w="728"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28"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27"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28"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2"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961" w:type="dxa"/>
            <w:shd w:val="clear" w:color="auto" w:fill="BFBFBF" w:themeFill="background1" w:themeFillShade="BF"/>
            <w:vAlign w:val="center"/>
          </w:tcPr>
          <w:p w:rsidR="000468E4" w:rsidRDefault="000468E4" w:rsidP="001F4A2A">
            <w:pPr>
              <w:pStyle w:val="ProductList-OfferingBody"/>
              <w:ind w:left="-113"/>
              <w:jc w:val="center"/>
            </w:pPr>
          </w:p>
        </w:tc>
      </w:tr>
      <w:tr w:rsidR="000468E4" w:rsidTr="00CC2657">
        <w:trPr>
          <w:cantSplit/>
          <w:trHeight w:val="44"/>
          <w:tblHeader/>
        </w:trPr>
        <w:tc>
          <w:tcPr>
            <w:tcW w:w="3282" w:type="dxa"/>
            <w:tcBorders>
              <w:top w:val="dashSmallGap" w:sz="4" w:space="0" w:color="BFBFBF" w:themeColor="background1" w:themeShade="BF"/>
              <w:left w:val="nil"/>
              <w:bottom w:val="nil"/>
              <w:right w:val="nil"/>
            </w:tcBorders>
          </w:tcPr>
          <w:p w:rsidR="000468E4" w:rsidRPr="000823EF" w:rsidRDefault="000468E4" w:rsidP="001F4A2A">
            <w:pPr>
              <w:pStyle w:val="ProductList-Offering2"/>
              <w:rPr>
                <w:lang w:val="fr-CA"/>
              </w:rPr>
            </w:pPr>
            <w:bookmarkStart w:id="1276" w:name="_Toc379797370"/>
            <w:bookmarkStart w:id="1277" w:name="_Toc380513402"/>
            <w:bookmarkStart w:id="1278" w:name="_Toc380655452"/>
            <w:bookmarkStart w:id="1279" w:name="_Toc386625643"/>
            <w:r w:rsidRPr="000823EF">
              <w:rPr>
                <w:lang w:val="fr-CA"/>
              </w:rPr>
              <w:t>Office 365 Moyenne Entreprise</w:t>
            </w:r>
            <w:r>
              <w:fldChar w:fldCharType="begin"/>
            </w:r>
            <w:r w:rsidRPr="000823EF">
              <w:rPr>
                <w:lang w:val="fr-CA"/>
              </w:rPr>
              <w:instrText>XE "Office 365 Moyenne Entreprise"</w:instrText>
            </w:r>
            <w:r>
              <w:fldChar w:fldCharType="end"/>
            </w:r>
            <w:r w:rsidRPr="000823EF">
              <w:rPr>
                <w:lang w:val="fr-CA"/>
              </w:rPr>
              <w:t xml:space="preserve"> (SL Utilisateur)</w:t>
            </w:r>
            <w:bookmarkEnd w:id="1276"/>
            <w:bookmarkEnd w:id="1277"/>
            <w:bookmarkEnd w:id="1278"/>
            <w:bookmarkEnd w:id="1279"/>
          </w:p>
        </w:tc>
        <w:tc>
          <w:tcPr>
            <w:tcW w:w="727" w:type="dxa"/>
            <w:tcBorders>
              <w:top w:val="dashSmallGap" w:sz="4" w:space="0" w:color="BFBFBF" w:themeColor="background1" w:themeShade="BF"/>
              <w:left w:val="nil"/>
              <w:bottom w:val="nil"/>
              <w:right w:val="nil"/>
            </w:tcBorders>
            <w:vAlign w:val="center"/>
          </w:tcPr>
          <w:p w:rsidR="000468E4" w:rsidRDefault="000468E4" w:rsidP="001F4A2A">
            <w:pPr>
              <w:pStyle w:val="ProductList-OfferingBody"/>
              <w:ind w:left="-113"/>
              <w:jc w:val="center"/>
            </w:pPr>
            <w:r>
              <w:t>1</w:t>
            </w:r>
          </w:p>
        </w:tc>
        <w:tc>
          <w:tcPr>
            <w:tcW w:w="728" w:type="dxa"/>
            <w:tcBorders>
              <w:left w:val="single" w:sz="12" w:space="0" w:color="FFFFFF" w:themeColor="background1"/>
            </w:tcBorders>
            <w:shd w:val="clear" w:color="auto" w:fill="BFBFBF" w:themeFill="background1" w:themeFillShade="BF"/>
            <w:vAlign w:val="center"/>
          </w:tcPr>
          <w:p w:rsidR="000468E4" w:rsidRPr="000468E4" w:rsidRDefault="000468E4" w:rsidP="00991FEB">
            <w:pPr>
              <w:pStyle w:val="ProductList-OfferingBody"/>
              <w:ind w:left="-113"/>
              <w:jc w:val="center"/>
            </w:pPr>
          </w:p>
        </w:tc>
        <w:tc>
          <w:tcPr>
            <w:tcW w:w="728"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28"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28"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27" w:type="dxa"/>
            <w:shd w:val="clear" w:color="auto" w:fill="70AD47" w:themeFill="accent6"/>
            <w:vAlign w:val="center"/>
          </w:tcPr>
          <w:p w:rsidR="000468E4" w:rsidRPr="000468E4" w:rsidRDefault="000468E4" w:rsidP="00991FEB">
            <w:pPr>
              <w:pStyle w:val="ProductList-OfferingBody"/>
              <w:ind w:left="-113"/>
              <w:jc w:val="center"/>
            </w:pPr>
          </w:p>
        </w:tc>
        <w:tc>
          <w:tcPr>
            <w:tcW w:w="728" w:type="dxa"/>
            <w:shd w:val="clear" w:color="auto" w:fill="70AD47" w:themeFill="accent6"/>
            <w:vAlign w:val="center"/>
          </w:tcPr>
          <w:p w:rsidR="000468E4" w:rsidRPr="000468E4" w:rsidRDefault="000468E4" w:rsidP="00991FEB">
            <w:pPr>
              <w:pStyle w:val="ProductList-OfferingBody"/>
              <w:ind w:left="-113"/>
              <w:jc w:val="center"/>
            </w:pPr>
            <w:r w:rsidRPr="000468E4">
              <w:fldChar w:fldCharType="begin"/>
            </w:r>
            <w:r w:rsidRPr="000468E4">
              <w:instrText xml:space="preserve"> AutoTextList  \s NoStyle \t “Licence Open et Open Value” </w:instrText>
            </w:r>
            <w:r w:rsidRPr="000468E4">
              <w:fldChar w:fldCharType="separate"/>
            </w:r>
            <w:r w:rsidRPr="000468E4">
              <w:t>OF</w:t>
            </w:r>
            <w:r w:rsidRPr="000468E4">
              <w:fldChar w:fldCharType="end"/>
            </w:r>
          </w:p>
        </w:tc>
        <w:tc>
          <w:tcPr>
            <w:tcW w:w="732" w:type="dxa"/>
            <w:shd w:val="clear" w:color="auto" w:fill="70AD47" w:themeFill="accent6"/>
            <w:vAlign w:val="center"/>
          </w:tcPr>
          <w:p w:rsidR="000468E4" w:rsidRPr="000468E4" w:rsidRDefault="000468E4" w:rsidP="00991FEB">
            <w:pPr>
              <w:pStyle w:val="ProductList-OfferingBody"/>
              <w:ind w:left="-113"/>
              <w:jc w:val="center"/>
            </w:pPr>
            <w:r w:rsidRPr="000468E4">
              <w:fldChar w:fldCharType="begin"/>
            </w:r>
            <w:r w:rsidRPr="000468E4">
              <w:instrText xml:space="preserve"> AutoTextList  \s NoStyle \t “Programme Open Value sans option couvrant l’ensemble de l’organisation” </w:instrText>
            </w:r>
            <w:r w:rsidRPr="000468E4">
              <w:fldChar w:fldCharType="separate"/>
            </w:r>
            <w:r w:rsidRPr="000468E4">
              <w:t xml:space="preserve"> P </w:t>
            </w:r>
            <w:r w:rsidRPr="000468E4">
              <w:fldChar w:fldCharType="end"/>
            </w:r>
          </w:p>
        </w:tc>
        <w:tc>
          <w:tcPr>
            <w:tcW w:w="731"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961" w:type="dxa"/>
            <w:shd w:val="clear" w:color="auto" w:fill="BFBFBF" w:themeFill="background1" w:themeFillShade="BF"/>
            <w:vAlign w:val="center"/>
          </w:tcPr>
          <w:p w:rsidR="000468E4" w:rsidRDefault="000468E4" w:rsidP="001F4A2A">
            <w:pPr>
              <w:pStyle w:val="ProductList-OfferingBody"/>
              <w:ind w:left="-113"/>
              <w:jc w:val="center"/>
            </w:pPr>
          </w:p>
        </w:tc>
      </w:tr>
    </w:tbl>
    <w:p w:rsidR="00EE40B5" w:rsidRPr="004C09A1" w:rsidRDefault="00EE40B5"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167"/>
        <w:gridCol w:w="3483"/>
        <w:gridCol w:w="3150"/>
      </w:tblGrid>
      <w:tr w:rsidR="00782C7B" w:rsidTr="00CC2657">
        <w:tc>
          <w:tcPr>
            <w:tcW w:w="4167" w:type="dxa"/>
          </w:tcPr>
          <w:p w:rsidR="00782C7B" w:rsidRPr="000823EF" w:rsidRDefault="00594501" w:rsidP="00594501">
            <w:pPr>
              <w:pStyle w:val="ProductList-Body"/>
              <w:spacing w:before="20" w:after="20"/>
              <w:rPr>
                <w:lang w:val="fr-CA"/>
              </w:rPr>
            </w:pPr>
            <w:r w:rsidRPr="000823EF">
              <w:rPr>
                <w:lang w:val="fr-CA"/>
              </w:rPr>
              <w:t xml:space="preserve">Éligible à réduction : </w:t>
            </w:r>
            <w:r w:rsidR="00482727" w:rsidRPr="000823EF">
              <w:rPr>
                <w:b/>
                <w:lang w:val="fr-CA"/>
              </w:rPr>
              <w:t>Toutes</w:t>
            </w:r>
            <w:r w:rsidRPr="000823EF">
              <w:rPr>
                <w:b/>
                <w:lang w:val="fr-CA"/>
              </w:rPr>
              <w:t xml:space="preserve"> les éditions E, G et K</w:t>
            </w:r>
          </w:p>
          <w:p w:rsidR="00E44A07" w:rsidRPr="000823EF" w:rsidRDefault="00E44A07" w:rsidP="00594501">
            <w:pPr>
              <w:pStyle w:val="ProductList-Body"/>
              <w:spacing w:before="20" w:after="20"/>
              <w:rPr>
                <w:lang w:val="fr-CA"/>
              </w:rPr>
            </w:pPr>
            <w:r w:rsidRPr="000823EF">
              <w:rPr>
                <w:lang w:val="fr-CA"/>
              </w:rPr>
              <w:t xml:space="preserve">Éligible à régularisation : </w:t>
            </w:r>
            <w:r w:rsidR="00482727" w:rsidRPr="000823EF">
              <w:rPr>
                <w:b/>
                <w:lang w:val="fr-CA"/>
              </w:rPr>
              <w:t>Toutes</w:t>
            </w:r>
            <w:r w:rsidRPr="000823EF">
              <w:rPr>
                <w:b/>
                <w:lang w:val="fr-CA"/>
              </w:rPr>
              <w:t xml:space="preserve"> les éditions E, G et K</w:t>
            </w:r>
          </w:p>
        </w:tc>
        <w:tc>
          <w:tcPr>
            <w:tcW w:w="3483" w:type="dxa"/>
          </w:tcPr>
          <w:p w:rsidR="00782C7B" w:rsidRPr="000823EF" w:rsidRDefault="00594501" w:rsidP="001F3F1F">
            <w:pPr>
              <w:pStyle w:val="ProductList-Body"/>
              <w:spacing w:before="20" w:after="20"/>
              <w:ind w:left="167" w:hanging="167"/>
              <w:rPr>
                <w:lang w:val="fr-CA"/>
              </w:rPr>
            </w:pPr>
            <w:r w:rsidRPr="000823EF">
              <w:rPr>
                <w:lang w:val="fr-CA"/>
              </w:rPr>
              <w:t xml:space="preserve">Groupe de Produits : </w:t>
            </w:r>
            <w:r w:rsidRPr="000823EF">
              <w:rPr>
                <w:b/>
                <w:lang w:val="fr-CA"/>
              </w:rPr>
              <w:t>Serveurs</w:t>
            </w:r>
            <w:r w:rsidRPr="000823EF">
              <w:rPr>
                <w:lang w:val="fr-CA"/>
              </w:rPr>
              <w:t xml:space="preserve"> (</w:t>
            </w:r>
            <w:r w:rsidR="00482727" w:rsidRPr="000823EF">
              <w:rPr>
                <w:lang w:val="fr-CA"/>
              </w:rPr>
              <w:t>Toutes</w:t>
            </w:r>
            <w:r w:rsidRPr="000823EF">
              <w:rPr>
                <w:lang w:val="fr-CA"/>
              </w:rPr>
              <w:t xml:space="preserve"> les éditions E1, G1, K1, A2) ; </w:t>
            </w:r>
            <w:r w:rsidRPr="000823EF">
              <w:rPr>
                <w:b/>
                <w:lang w:val="fr-CA"/>
              </w:rPr>
              <w:t>Applications et Serveurs (</w:t>
            </w:r>
            <w:r w:rsidR="00482727" w:rsidRPr="000823EF">
              <w:rPr>
                <w:b/>
                <w:lang w:val="fr-CA"/>
              </w:rPr>
              <w:t>Toutes</w:t>
            </w:r>
            <w:r w:rsidRPr="000823EF">
              <w:rPr>
                <w:b/>
                <w:lang w:val="fr-CA"/>
              </w:rPr>
              <w:t xml:space="preserve"> les autres éditions)</w:t>
            </w:r>
          </w:p>
        </w:tc>
        <w:tc>
          <w:tcPr>
            <w:tcW w:w="3150" w:type="dxa"/>
          </w:tcPr>
          <w:p w:rsidR="00782C7B" w:rsidRDefault="00085D21" w:rsidP="00085D21">
            <w:pPr>
              <w:pStyle w:val="ProductList-Body"/>
              <w:spacing w:before="20" w:after="20"/>
            </w:pPr>
            <w:r>
              <w:t>Exonération d</w:t>
            </w:r>
            <w:r w:rsidR="00086721">
              <w:t>’</w:t>
            </w:r>
            <w:r>
              <w:t>éligibilité</w:t>
            </w:r>
            <w:r>
              <w:fldChar w:fldCharType="begin"/>
            </w:r>
            <w:r w:rsidRPr="00287117">
              <w:instrText xml:space="preserve"> </w:instrText>
            </w:r>
            <w:r>
              <w:instrText>AutoTextList \sNoStyle\t "Qualified User Exemption"</w:instrText>
            </w:r>
            <w:r>
              <w:fldChar w:fldCharType="end"/>
            </w:r>
            <w:r>
              <w:t xml:space="preserve"> : </w:t>
            </w:r>
            <w:r>
              <w:rPr>
                <w:b/>
              </w:rPr>
              <w:t>K uniquement</w:t>
            </w:r>
          </w:p>
        </w:tc>
      </w:tr>
      <w:tr w:rsidR="00782C7B" w:rsidRPr="008554CC" w:rsidTr="00CC2657">
        <w:tc>
          <w:tcPr>
            <w:tcW w:w="4167" w:type="dxa"/>
          </w:tcPr>
          <w:p w:rsidR="00782C7B" w:rsidRPr="000823EF" w:rsidRDefault="00E44A07" w:rsidP="002C0221">
            <w:pPr>
              <w:pStyle w:val="ProductList-Body"/>
              <w:spacing w:before="20" w:after="20"/>
              <w:ind w:left="162" w:hanging="162"/>
              <w:rPr>
                <w:lang w:val="fr-CA"/>
              </w:rPr>
            </w:pPr>
            <w:r w:rsidRPr="000823EF">
              <w:rPr>
                <w:lang w:val="fr-CA"/>
              </w:rPr>
              <w:t>Éligible à transition :</w:t>
            </w:r>
            <w:r w:rsidRPr="000823EF">
              <w:rPr>
                <w:b/>
                <w:lang w:val="fr-CA"/>
              </w:rPr>
              <w:t xml:space="preserve"> </w:t>
            </w:r>
            <w:r w:rsidR="00482727" w:rsidRPr="000823EF">
              <w:rPr>
                <w:b/>
                <w:lang w:val="fr-CA"/>
              </w:rPr>
              <w:t>Toutes</w:t>
            </w:r>
            <w:r w:rsidRPr="000823EF">
              <w:rPr>
                <w:b/>
                <w:lang w:val="fr-CA"/>
              </w:rPr>
              <w:t xml:space="preserve"> les éditions E et G (CAL Core E1/G1 uniquement) hormis les Modules Complémentaires</w:t>
            </w:r>
          </w:p>
        </w:tc>
        <w:tc>
          <w:tcPr>
            <w:tcW w:w="3483" w:type="dxa"/>
          </w:tcPr>
          <w:p w:rsidR="00782C7B" w:rsidRPr="000823EF" w:rsidRDefault="00594501" w:rsidP="00594501">
            <w:pPr>
              <w:pStyle w:val="ProductList-Body"/>
              <w:spacing w:before="20" w:after="20"/>
              <w:rPr>
                <w:lang w:val="fr-CA"/>
              </w:rPr>
            </w:pPr>
            <w:r w:rsidRPr="000823EF">
              <w:rPr>
                <w:lang w:val="fr-CA"/>
              </w:rPr>
              <w:t>Éligible à l</w:t>
            </w:r>
            <w:r w:rsidR="00086721">
              <w:rPr>
                <w:lang w:val="fr-CA"/>
              </w:rPr>
              <w:t>’</w:t>
            </w:r>
            <w:r w:rsidRPr="000823EF">
              <w:rPr>
                <w:lang w:val="fr-CA"/>
              </w:rPr>
              <w:t xml:space="preserve">extension de durée : </w:t>
            </w:r>
            <w:r w:rsidR="00482727" w:rsidRPr="000823EF">
              <w:rPr>
                <w:b/>
                <w:lang w:val="fr-CA"/>
              </w:rPr>
              <w:t>Toutes</w:t>
            </w:r>
            <w:r w:rsidRPr="000823EF">
              <w:rPr>
                <w:b/>
                <w:lang w:val="fr-CA"/>
              </w:rPr>
              <w:t xml:space="preserve"> les éditions E, G et K</w:t>
            </w:r>
          </w:p>
        </w:tc>
        <w:tc>
          <w:tcPr>
            <w:tcW w:w="3150" w:type="dxa"/>
          </w:tcPr>
          <w:p w:rsidR="00782C7B" w:rsidRPr="000823EF" w:rsidRDefault="00782C7B" w:rsidP="0009164C">
            <w:pPr>
              <w:pStyle w:val="ProductList-Body"/>
              <w:spacing w:before="20" w:after="20"/>
              <w:rPr>
                <w:b/>
                <w:lang w:val="fr-CA"/>
              </w:rPr>
            </w:pPr>
          </w:p>
        </w:tc>
      </w:tr>
    </w:tbl>
    <w:p w:rsidR="00782C7B" w:rsidRPr="000823EF" w:rsidRDefault="00782C7B" w:rsidP="00782C7B">
      <w:pPr>
        <w:pStyle w:val="ProductList-Body"/>
        <w:shd w:val="clear" w:color="auto" w:fill="D9D9D9" w:themeFill="background1" w:themeFillShade="D9"/>
        <w:spacing w:before="120" w:after="120"/>
        <w:rPr>
          <w:lang w:val="fr-CA"/>
        </w:rPr>
      </w:pPr>
      <w:r w:rsidRPr="000823EF">
        <w:rPr>
          <w:b/>
          <w:lang w:val="fr-CA"/>
        </w:rPr>
        <w:t>Informations supplémentaires</w:t>
      </w:r>
    </w:p>
    <w:p w:rsidR="0009164C" w:rsidRPr="000823EF" w:rsidRDefault="0009164C" w:rsidP="0009164C">
      <w:pPr>
        <w:pStyle w:val="ProductList-Body"/>
        <w:rPr>
          <w:lang w:val="fr-CA"/>
        </w:rPr>
      </w:pPr>
      <w:r w:rsidRPr="000823EF">
        <w:rPr>
          <w:b/>
          <w:color w:val="00188F"/>
          <w:lang w:val="fr-CA"/>
        </w:rPr>
        <w:t>Concession de licences Lync pour Services Office 365</w:t>
      </w:r>
    </w:p>
    <w:p w:rsidR="0009164C" w:rsidRPr="000823EF" w:rsidRDefault="0009164C" w:rsidP="0009164C">
      <w:pPr>
        <w:pStyle w:val="ProductList-Body"/>
        <w:rPr>
          <w:lang w:val="fr-CA"/>
        </w:rPr>
      </w:pPr>
      <w:r w:rsidRPr="000823EF">
        <w:rPr>
          <w:lang w:val="fr-CA"/>
        </w:rPr>
        <w:t>Les SL Utilisateur Office 365 Éducation A2</w:t>
      </w:r>
      <w:r>
        <w:fldChar w:fldCharType="begin"/>
      </w:r>
      <w:r w:rsidRPr="000823EF">
        <w:rPr>
          <w:lang w:val="fr-CA"/>
        </w:rPr>
        <w:instrText>XE "Office 365 Éducation A2"</w:instrText>
      </w:r>
      <w:r>
        <w:fldChar w:fldCharType="end"/>
      </w:r>
      <w:r w:rsidRPr="000823EF">
        <w:rPr>
          <w:lang w:val="fr-CA"/>
        </w:rPr>
        <w:t>-A4 et Lync Online Plans 1-2 constituent des « licences éligibles » aux fins de cette concession de licences. Pour pouvoir accéder à l</w:t>
      </w:r>
      <w:r w:rsidR="00086721">
        <w:rPr>
          <w:lang w:val="fr-CA"/>
        </w:rPr>
        <w:t>’</w:t>
      </w:r>
      <w:r w:rsidRPr="000823EF">
        <w:rPr>
          <w:lang w:val="fr-CA"/>
        </w:rPr>
        <w:t>ensemble des fonctionnalités de Lync Online Plan 1</w:t>
      </w:r>
      <w:r>
        <w:fldChar w:fldCharType="begin"/>
      </w:r>
      <w:r w:rsidRPr="000823EF">
        <w:rPr>
          <w:lang w:val="fr-CA"/>
        </w:rPr>
        <w:instrText>XE "Lync Online Plan 1"</w:instrText>
      </w:r>
      <w:r>
        <w:fldChar w:fldCharType="end"/>
      </w:r>
      <w:r w:rsidRPr="000823EF">
        <w:rPr>
          <w:lang w:val="fr-CA"/>
        </w:rPr>
        <w:t xml:space="preserve"> et Plan 2, il est nécessaire d</w:t>
      </w:r>
      <w:r w:rsidR="00086721">
        <w:rPr>
          <w:lang w:val="fr-CA"/>
        </w:rPr>
        <w:t>’</w:t>
      </w:r>
      <w:r w:rsidRPr="000823EF">
        <w:rPr>
          <w:lang w:val="fr-CA"/>
        </w:rPr>
        <w:t>acquérir séparément et d</w:t>
      </w:r>
      <w:r w:rsidR="00086721">
        <w:rPr>
          <w:lang w:val="fr-CA"/>
        </w:rPr>
        <w:t>’</w:t>
      </w:r>
      <w:r w:rsidRPr="000823EF">
        <w:rPr>
          <w:lang w:val="fr-CA"/>
        </w:rPr>
        <w:t>installer Microsoft Lync 2013</w:t>
      </w:r>
      <w:r>
        <w:fldChar w:fldCharType="begin"/>
      </w:r>
      <w:r w:rsidRPr="000823EF">
        <w:rPr>
          <w:lang w:val="fr-CA"/>
        </w:rPr>
        <w:instrText>XE "Lync 2013"</w:instrText>
      </w:r>
      <w:r>
        <w:fldChar w:fldCharType="end"/>
      </w:r>
      <w:r w:rsidRPr="000823EF">
        <w:rPr>
          <w:lang w:val="fr-CA"/>
        </w:rPr>
        <w:t xml:space="preserve"> (ou Lync pour Mac 2011</w:t>
      </w:r>
      <w:r>
        <w:fldChar w:fldCharType="begin"/>
      </w:r>
      <w:r w:rsidRPr="000823EF">
        <w:rPr>
          <w:lang w:val="fr-CA"/>
        </w:rPr>
        <w:instrText>XE "Lync 2011 pour Mac"</w:instrText>
      </w:r>
      <w:r>
        <w:fldChar w:fldCharType="end"/>
      </w:r>
      <w:r w:rsidRPr="000823EF">
        <w:rPr>
          <w:lang w:val="fr-CA"/>
        </w:rPr>
        <w:t>). Dans le cadre d</w:t>
      </w:r>
      <w:r w:rsidR="00086721">
        <w:rPr>
          <w:lang w:val="fr-CA"/>
        </w:rPr>
        <w:t>’</w:t>
      </w:r>
      <w:r w:rsidRPr="000823EF">
        <w:rPr>
          <w:lang w:val="fr-CA"/>
        </w:rPr>
        <w:t>une offre limitée, les clients peuvent utiliser une copie sous licence de Lync pour Mac 2011 gratuitement avec chaque licence éligible achetée et attribuée. Ce logiciel doit exclusivement être utilisé avec Lync Online ; tout droit d</w:t>
      </w:r>
      <w:r w:rsidR="00086721">
        <w:rPr>
          <w:lang w:val="fr-CA"/>
        </w:rPr>
        <w:t>’</w:t>
      </w:r>
      <w:r w:rsidRPr="000823EF">
        <w:rPr>
          <w:lang w:val="fr-CA"/>
        </w:rPr>
        <w:t>utiliser le logiciel prend fin lorsque la licence d</w:t>
      </w:r>
      <w:r w:rsidR="00086721">
        <w:rPr>
          <w:lang w:val="fr-CA"/>
        </w:rPr>
        <w:t>’</w:t>
      </w:r>
      <w:r w:rsidRPr="000823EF">
        <w:rPr>
          <w:lang w:val="fr-CA"/>
        </w:rPr>
        <w:t>abonnement correspondante du client expire ou est migrée vers la version majeure suivante de Lync Online, la première de ces deux échéances étant applicable. Les clients peuvent utiliser le client Lync Basic 2013 gratuit (licence acquise séparément, en dehors d</w:t>
      </w:r>
      <w:r w:rsidR="00086721">
        <w:rPr>
          <w:lang w:val="fr-CA"/>
        </w:rPr>
        <w:t>’</w:t>
      </w:r>
      <w:r w:rsidRPr="000823EF">
        <w:rPr>
          <w:lang w:val="fr-CA"/>
        </w:rPr>
        <w:t>un programme de Licence en Volume) pour leurs utilisateurs sous Windows.</w:t>
      </w:r>
    </w:p>
    <w:p w:rsidR="0009164C" w:rsidRPr="000823EF" w:rsidRDefault="0009164C" w:rsidP="0009164C">
      <w:pPr>
        <w:pStyle w:val="ProductList-Body"/>
        <w:rPr>
          <w:lang w:val="fr-CA"/>
        </w:rPr>
      </w:pPr>
    </w:p>
    <w:p w:rsidR="0009164C" w:rsidRPr="000823EF" w:rsidRDefault="0009164C" w:rsidP="0009164C">
      <w:pPr>
        <w:pStyle w:val="ProductList-Body"/>
        <w:rPr>
          <w:lang w:val="fr-CA"/>
        </w:rPr>
      </w:pPr>
      <w:r w:rsidRPr="000823EF">
        <w:rPr>
          <w:lang w:val="fr-CA"/>
        </w:rPr>
        <w:t>Les licences d</w:t>
      </w:r>
      <w:r w:rsidR="00086721">
        <w:rPr>
          <w:lang w:val="fr-CA"/>
        </w:rPr>
        <w:t>’</w:t>
      </w:r>
      <w:r w:rsidRPr="000823EF">
        <w:rPr>
          <w:lang w:val="fr-CA"/>
        </w:rPr>
        <w:t>abonnement pour Office 365 Plans vendues au titre d</w:t>
      </w:r>
      <w:r w:rsidR="00086721">
        <w:rPr>
          <w:lang w:val="fr-CA"/>
        </w:rPr>
        <w:t>’</w:t>
      </w:r>
      <w:r w:rsidRPr="000823EF">
        <w:rPr>
          <w:lang w:val="fr-CA"/>
        </w:rPr>
        <w:t>un Contrat Campus et School doivent être achetées par utilisateur, avec une option couvrant ou non l</w:t>
      </w:r>
      <w:r w:rsidR="00086721">
        <w:rPr>
          <w:lang w:val="fr-CA"/>
        </w:rPr>
        <w:t>’</w:t>
      </w:r>
      <w:r w:rsidRPr="000823EF">
        <w:rPr>
          <w:lang w:val="fr-CA"/>
        </w:rPr>
        <w:t>ensemble de l</w:t>
      </w:r>
      <w:r w:rsidR="00086721">
        <w:rPr>
          <w:lang w:val="fr-CA"/>
        </w:rPr>
        <w:t>’</w:t>
      </w:r>
      <w:r w:rsidRPr="000823EF">
        <w:rPr>
          <w:lang w:val="fr-CA"/>
        </w:rPr>
        <w:t>Établissement. L</w:t>
      </w:r>
      <w:r w:rsidR="00086721">
        <w:rPr>
          <w:lang w:val="fr-CA"/>
        </w:rPr>
        <w:t>’</w:t>
      </w:r>
      <w:r w:rsidRPr="000823EF">
        <w:rPr>
          <w:lang w:val="fr-CA"/>
        </w:rPr>
        <w:t>Établissement devra commander les Licences d</w:t>
      </w:r>
      <w:r w:rsidR="00086721">
        <w:rPr>
          <w:lang w:val="fr-CA"/>
        </w:rPr>
        <w:t>’</w:t>
      </w:r>
      <w:r w:rsidRPr="000823EF">
        <w:rPr>
          <w:lang w:val="fr-CA"/>
        </w:rPr>
        <w:t>Abonnement Utilisateur supplémentaires requises pour accéder à Office 365 Plan à mi-durée, le cas échéant. Dans le cadre de licences pour Module Complémentaire Office 365, la licence éligible correspondante doit être concédée dans le cadre du même accord de mise en œuvre.</w:t>
      </w:r>
      <w:r w:rsidR="00033D85" w:rsidRPr="000823EF">
        <w:rPr>
          <w:lang w:val="fr-CA"/>
        </w:rPr>
        <w:t xml:space="preserve"> </w:t>
      </w:r>
      <w:r w:rsidRPr="000823EF">
        <w:rPr>
          <w:lang w:val="fr-CA"/>
        </w:rPr>
        <w:t>Lorsqu</w:t>
      </w:r>
      <w:r w:rsidR="00086721">
        <w:rPr>
          <w:lang w:val="fr-CA"/>
        </w:rPr>
        <w:t>’</w:t>
      </w:r>
      <w:r w:rsidRPr="000823EF">
        <w:rPr>
          <w:lang w:val="fr-CA"/>
        </w:rPr>
        <w:t>il passe des commandes anniversaires, l</w:t>
      </w:r>
      <w:r w:rsidR="00086721">
        <w:rPr>
          <w:lang w:val="fr-CA"/>
        </w:rPr>
        <w:t>’</w:t>
      </w:r>
      <w:r w:rsidRPr="000823EF">
        <w:rPr>
          <w:lang w:val="fr-CA"/>
        </w:rPr>
        <w:t>Établissement peut commander un nombre de licences pour Services en Ligne inférieur à la quantité qu</w:t>
      </w:r>
      <w:r w:rsidR="00086721">
        <w:rPr>
          <w:lang w:val="fr-CA"/>
        </w:rPr>
        <w:t>’</w:t>
      </w:r>
      <w:r w:rsidRPr="000823EF">
        <w:rPr>
          <w:lang w:val="fr-CA"/>
        </w:rPr>
        <w:t>il a commandée initialement, mais uniquement dans la limite du nombre minimum imposé pour les Services en Ligne de la Plateforme.</w:t>
      </w:r>
    </w:p>
    <w:p w:rsidR="0009164C" w:rsidRPr="000823EF" w:rsidRDefault="0009164C" w:rsidP="0009164C">
      <w:pPr>
        <w:pStyle w:val="ProductList-Body"/>
        <w:rPr>
          <w:lang w:val="fr-CA"/>
        </w:rPr>
      </w:pPr>
    </w:p>
    <w:p w:rsidR="0009164C" w:rsidRPr="000823EF" w:rsidRDefault="0009164C" w:rsidP="0009164C">
      <w:pPr>
        <w:pStyle w:val="ProductList-Body"/>
        <w:rPr>
          <w:lang w:val="fr-CA"/>
        </w:rPr>
      </w:pPr>
      <w:r w:rsidRPr="000823EF">
        <w:rPr>
          <w:b/>
          <w:color w:val="00188F"/>
          <w:lang w:val="fr-CA"/>
        </w:rPr>
        <w:t>Licences Étudiant Office 365 ProPlus gratuites</w:t>
      </w:r>
      <w:r>
        <w:fldChar w:fldCharType="begin"/>
      </w:r>
      <w:r w:rsidRPr="000823EF">
        <w:rPr>
          <w:lang w:val="fr-CA"/>
        </w:rPr>
        <w:instrText>XE "Office 365 ProPlus"</w:instrText>
      </w:r>
      <w:r>
        <w:fldChar w:fldCharType="end"/>
      </w:r>
    </w:p>
    <w:p w:rsidR="0009164C" w:rsidRPr="000823EF" w:rsidRDefault="0009164C" w:rsidP="00606601">
      <w:pPr>
        <w:pStyle w:val="ProductList-Body"/>
        <w:rPr>
          <w:lang w:val="fr-CA"/>
        </w:rPr>
      </w:pPr>
      <w:r w:rsidRPr="000823EF">
        <w:rPr>
          <w:lang w:val="fr-CA"/>
        </w:rPr>
        <w:t>Les Établissements disposant d</w:t>
      </w:r>
      <w:r w:rsidR="00086721">
        <w:rPr>
          <w:lang w:val="fr-CA"/>
        </w:rPr>
        <w:t>’</w:t>
      </w:r>
      <w:r w:rsidRPr="000823EF">
        <w:rPr>
          <w:lang w:val="fr-CA"/>
        </w:rPr>
        <w:t>une licence Office Professionnel Plus ou Office 365 ProPlus</w:t>
      </w:r>
      <w:r>
        <w:fldChar w:fldCharType="begin"/>
      </w:r>
      <w:r w:rsidRPr="000823EF">
        <w:rPr>
          <w:lang w:val="fr-CA"/>
        </w:rPr>
        <w:instrText>XE "Office 365 ProPlus"</w:instrText>
      </w:r>
      <w:r>
        <w:fldChar w:fldCharType="end"/>
      </w:r>
      <w:r w:rsidRPr="000823EF">
        <w:rPr>
          <w:lang w:val="fr-CA"/>
        </w:rPr>
        <w:t xml:space="preserve"> pour tous les Enseignants et Employés de leur Organisation acquise dans le cadre d</w:t>
      </w:r>
      <w:r w:rsidR="00086721">
        <w:rPr>
          <w:lang w:val="fr-CA"/>
        </w:rPr>
        <w:t>’</w:t>
      </w:r>
      <w:r w:rsidRPr="000823EF">
        <w:rPr>
          <w:lang w:val="fr-CA"/>
        </w:rPr>
        <w:t>un Contrat Open Value Souscription – Solutions Éducation, d</w:t>
      </w:r>
      <w:r w:rsidR="00086721">
        <w:rPr>
          <w:lang w:val="fr-CA"/>
        </w:rPr>
        <w:t>’</w:t>
      </w:r>
      <w:r w:rsidRPr="000823EF">
        <w:rPr>
          <w:lang w:val="fr-CA"/>
        </w:rPr>
        <w:t>un Contrat Campus et School ou d</w:t>
      </w:r>
      <w:r w:rsidR="00086721">
        <w:rPr>
          <w:lang w:val="fr-CA"/>
        </w:rPr>
        <w:t>’</w:t>
      </w:r>
      <w:r w:rsidRPr="000823EF">
        <w:rPr>
          <w:lang w:val="fr-CA"/>
        </w:rPr>
        <w:t xml:space="preserve">un Accord de Mise en Œuvre de Solutions Éducation peuvent bénéficier gratuitement de licences Office 365 ProPlus pour tous les étudiants inscrits dans un </w:t>
      </w:r>
      <w:r w:rsidRPr="000823EF">
        <w:rPr>
          <w:lang w:val="fr-CA"/>
        </w:rPr>
        <w:lastRenderedPageBreak/>
        <w:t>établissement d</w:t>
      </w:r>
      <w:r w:rsidR="00086721">
        <w:rPr>
          <w:lang w:val="fr-CA"/>
        </w:rPr>
        <w:t>’</w:t>
      </w:r>
      <w:r w:rsidRPr="000823EF">
        <w:rPr>
          <w:lang w:val="fr-CA"/>
        </w:rPr>
        <w:t>enseignement qui fait partie de leur Organisation, à plein temps ou à temps partiel. Les licences gratuites concédées au titre de cette offre ne peuvent pas être comptées dans le nombre minimum d</w:t>
      </w:r>
      <w:r w:rsidR="00086721">
        <w:rPr>
          <w:lang w:val="fr-CA"/>
        </w:rPr>
        <w:t>’</w:t>
      </w:r>
      <w:r w:rsidRPr="000823EF">
        <w:rPr>
          <w:lang w:val="fr-CA"/>
        </w:rPr>
        <w:t>unités à commander par l</w:t>
      </w:r>
      <w:r w:rsidR="00086721">
        <w:rPr>
          <w:lang w:val="fr-CA"/>
        </w:rPr>
        <w:t>’</w:t>
      </w:r>
      <w:r w:rsidRPr="000823EF">
        <w:rPr>
          <w:lang w:val="fr-CA"/>
        </w:rPr>
        <w:t>Établissement.</w:t>
      </w:r>
    </w:p>
    <w:p w:rsidR="0009164C" w:rsidRPr="000823EF" w:rsidRDefault="0009164C" w:rsidP="0009164C">
      <w:pPr>
        <w:pStyle w:val="ProductList-Body"/>
        <w:rPr>
          <w:lang w:val="fr-CA"/>
        </w:rPr>
      </w:pPr>
    </w:p>
    <w:p w:rsidR="0009164C" w:rsidRPr="000823EF" w:rsidRDefault="00A479FC" w:rsidP="0009164C">
      <w:pPr>
        <w:pStyle w:val="ProductList-Body"/>
        <w:rPr>
          <w:lang w:val="fr-CA"/>
        </w:rPr>
      </w:pPr>
      <w:r>
        <w:rPr>
          <w:b/>
          <w:color w:val="00188F"/>
          <w:lang w:val="fr-CA"/>
        </w:rPr>
        <w:t>Campus et School</w:t>
      </w:r>
      <w:r w:rsidR="0009164C" w:rsidRPr="000823EF">
        <w:rPr>
          <w:b/>
          <w:color w:val="00188F"/>
          <w:lang w:val="fr-CA"/>
        </w:rPr>
        <w:t>-utilisation en laboratoire ou bibliothèque</w:t>
      </w:r>
      <w:r w:rsidR="0009164C" w:rsidRPr="000823EF">
        <w:rPr>
          <w:b/>
          <w:lang w:val="fr-CA"/>
        </w:rPr>
        <w:t xml:space="preserve"> </w:t>
      </w:r>
    </w:p>
    <w:p w:rsidR="0009164C" w:rsidRPr="000823EF" w:rsidRDefault="0009164C" w:rsidP="0009164C">
      <w:pPr>
        <w:pStyle w:val="ProductList-Body"/>
        <w:rPr>
          <w:lang w:val="fr-CA"/>
        </w:rPr>
      </w:pPr>
      <w:r w:rsidRPr="000823EF">
        <w:rPr>
          <w:lang w:val="fr-CA"/>
        </w:rPr>
        <w:t>Reportez-vous à la note relative au Produit Office 365 ProPlus</w:t>
      </w:r>
      <w:r>
        <w:fldChar w:fldCharType="begin"/>
      </w:r>
      <w:r w:rsidRPr="000823EF">
        <w:rPr>
          <w:lang w:val="fr-CA"/>
        </w:rPr>
        <w:instrText>XE "Office 365 ProPlus"</w:instrText>
      </w:r>
      <w:r>
        <w:fldChar w:fldCharType="end"/>
      </w:r>
      <w:r w:rsidRPr="000823EF">
        <w:rPr>
          <w:lang w:val="fr-CA"/>
        </w:rPr>
        <w:t xml:space="preserve"> pour connaître les conditions qui encadrent l</w:t>
      </w:r>
      <w:r w:rsidR="00086721">
        <w:rPr>
          <w:lang w:val="fr-CA"/>
        </w:rPr>
        <w:t>’</w:t>
      </w:r>
      <w:r w:rsidRPr="000823EF">
        <w:rPr>
          <w:lang w:val="fr-CA"/>
        </w:rPr>
        <w:t>utilisation par un Établissement du logiciel Office Professionnel Plus 2013</w:t>
      </w:r>
      <w:r>
        <w:fldChar w:fldCharType="begin"/>
      </w:r>
      <w:r w:rsidRPr="000823EF">
        <w:rPr>
          <w:lang w:val="fr-CA"/>
        </w:rPr>
        <w:instrText>XE "Office Professionnel Plus 2013"</w:instrText>
      </w:r>
      <w:r>
        <w:fldChar w:fldCharType="end"/>
      </w:r>
      <w:r w:rsidRPr="000823EF">
        <w:rPr>
          <w:lang w:val="fr-CA"/>
        </w:rPr>
        <w:t xml:space="preserve"> dans les laboratoires ou les bibliothèques en accès libre de son Organisation avec des SL Utilisateur Office 365 ProPlus attribuées à l</w:t>
      </w:r>
      <w:r w:rsidR="00086721">
        <w:rPr>
          <w:lang w:val="fr-CA"/>
        </w:rPr>
        <w:t>’</w:t>
      </w:r>
      <w:r w:rsidRPr="000823EF">
        <w:rPr>
          <w:lang w:val="fr-CA"/>
        </w:rPr>
        <w:t>ensemble des enseignants et employés.</w:t>
      </w:r>
    </w:p>
    <w:p w:rsidR="0009164C" w:rsidRPr="000823EF" w:rsidRDefault="0009164C" w:rsidP="0009164C">
      <w:pPr>
        <w:pStyle w:val="ProductList-Body"/>
        <w:rPr>
          <w:lang w:val="fr-CA"/>
        </w:rPr>
      </w:pPr>
    </w:p>
    <w:p w:rsidR="0009164C" w:rsidRPr="000823EF" w:rsidRDefault="0009164C" w:rsidP="0009164C">
      <w:pPr>
        <w:pStyle w:val="ProductList-Body"/>
        <w:rPr>
          <w:lang w:val="fr-CA"/>
        </w:rPr>
      </w:pPr>
      <w:bookmarkStart w:id="1280" w:name="AddOn"/>
      <w:r w:rsidRPr="000823EF">
        <w:rPr>
          <w:b/>
          <w:color w:val="00188F"/>
          <w:lang w:val="fr-CA"/>
        </w:rPr>
        <w:t>SL Utilisateur Module Complémentaire</w:t>
      </w:r>
      <w:bookmarkEnd w:id="1280"/>
    </w:p>
    <w:p w:rsidR="00125581" w:rsidRPr="000823EF" w:rsidRDefault="00125581" w:rsidP="00125581">
      <w:pPr>
        <w:pStyle w:val="ProductList-Body"/>
        <w:ind w:left="180"/>
        <w:rPr>
          <w:lang w:val="fr-CA"/>
        </w:rPr>
      </w:pPr>
      <w:r w:rsidRPr="000823EF">
        <w:rPr>
          <w:b/>
          <w:color w:val="00188F"/>
          <w:lang w:val="fr-CA"/>
        </w:rPr>
        <w:t>Licence éligible et SL Utilisateur Module Complémentaire</w:t>
      </w:r>
    </w:p>
    <w:p w:rsidR="00782C7B" w:rsidRPr="000823EF" w:rsidRDefault="0009164C" w:rsidP="00125581">
      <w:pPr>
        <w:pStyle w:val="ProductList-Body"/>
        <w:ind w:left="180"/>
        <w:rPr>
          <w:lang w:val="fr-CA"/>
        </w:rPr>
      </w:pPr>
      <w:r w:rsidRPr="000823EF">
        <w:rPr>
          <w:lang w:val="fr-CA"/>
        </w:rPr>
        <w:t>Une Licence d</w:t>
      </w:r>
      <w:r w:rsidR="00086721">
        <w:rPr>
          <w:lang w:val="fr-CA"/>
        </w:rPr>
        <w:t>’</w:t>
      </w:r>
      <w:r w:rsidRPr="000823EF">
        <w:rPr>
          <w:lang w:val="fr-CA"/>
        </w:rPr>
        <w:t>Abonnement Utilisateur Module Complémentaire (SL Utilisateur Module Complémentaire) est une Licence d</w:t>
      </w:r>
      <w:r w:rsidR="00086721">
        <w:rPr>
          <w:lang w:val="fr-CA"/>
        </w:rPr>
        <w:t>’</w:t>
      </w:r>
      <w:r w:rsidRPr="000823EF">
        <w:rPr>
          <w:lang w:val="fr-CA"/>
        </w:rPr>
        <w:t>Abonnement (SL) Utilisateur acquise en plus d</w:t>
      </w:r>
      <w:r w:rsidR="00086721">
        <w:rPr>
          <w:lang w:val="fr-CA"/>
        </w:rPr>
        <w:t>’</w:t>
      </w:r>
      <w:r w:rsidRPr="000823EF">
        <w:rPr>
          <w:lang w:val="fr-CA"/>
        </w:rPr>
        <w:t>une Licence Éligible (ou un ensemble de Licences Éligibles) et associée à cette dernière, tel qu</w:t>
      </w:r>
      <w:r w:rsidR="00086721">
        <w:rPr>
          <w:lang w:val="fr-CA"/>
        </w:rPr>
        <w:t>’</w:t>
      </w:r>
      <w:r w:rsidRPr="000823EF">
        <w:rPr>
          <w:lang w:val="fr-CA"/>
        </w:rPr>
        <w:t>indiqué dans le tableau ci-dessous. Toute SL Utilisateur Module Complémentaire n</w:t>
      </w:r>
      <w:r w:rsidR="00086721">
        <w:rPr>
          <w:lang w:val="fr-CA"/>
        </w:rPr>
        <w:t>’</w:t>
      </w:r>
      <w:r w:rsidRPr="000823EF">
        <w:rPr>
          <w:lang w:val="fr-CA"/>
        </w:rPr>
        <w:t>apparaissant pas dans les Droits d</w:t>
      </w:r>
      <w:r w:rsidR="00086721">
        <w:rPr>
          <w:lang w:val="fr-CA"/>
        </w:rPr>
        <w:t>’</w:t>
      </w:r>
      <w:r w:rsidRPr="000823EF">
        <w:rPr>
          <w:lang w:val="fr-CA"/>
        </w:rPr>
        <w:t>Utilisation des Services en Ligne fournit un</w:t>
      </w:r>
      <w:r w:rsidR="00A479FC">
        <w:rPr>
          <w:lang w:val="fr-CA"/>
        </w:rPr>
        <w:t> </w:t>
      </w:r>
      <w:r w:rsidRPr="000823EF">
        <w:rPr>
          <w:lang w:val="fr-CA"/>
        </w:rPr>
        <w:t>accès aux Services en Ligne et des droits d</w:t>
      </w:r>
      <w:r w:rsidR="00086721">
        <w:rPr>
          <w:lang w:val="fr-CA"/>
        </w:rPr>
        <w:t>’</w:t>
      </w:r>
      <w:r w:rsidRPr="000823EF">
        <w:rPr>
          <w:lang w:val="fr-CA"/>
        </w:rPr>
        <w:t>utilisation équivalents à une SL Utilisateur complète pour ces Services en Ligne.</w:t>
      </w:r>
    </w:p>
    <w:p w:rsidR="00EE40B5" w:rsidRPr="000823EF" w:rsidRDefault="00EE40B5" w:rsidP="004F3C6D">
      <w:pPr>
        <w:pStyle w:val="ProductList-Body"/>
        <w:rPr>
          <w:lang w:val="fr-CA"/>
        </w:rPr>
      </w:pPr>
    </w:p>
    <w:tbl>
      <w:tblPr>
        <w:tblStyle w:val="TableGrid"/>
        <w:tblW w:w="0" w:type="auto"/>
        <w:tblInd w:w="108" w:type="dxa"/>
        <w:tblLook w:val="04A0" w:firstRow="1" w:lastRow="0" w:firstColumn="1" w:lastColumn="0" w:noHBand="0" w:noVBand="1"/>
      </w:tblPr>
      <w:tblGrid>
        <w:gridCol w:w="3766"/>
        <w:gridCol w:w="6916"/>
      </w:tblGrid>
      <w:tr w:rsidR="00DC38ED" w:rsidTr="00C24F6A">
        <w:trPr>
          <w:tblHeader/>
        </w:trPr>
        <w:tc>
          <w:tcPr>
            <w:tcW w:w="3804" w:type="dxa"/>
            <w:shd w:val="clear" w:color="auto" w:fill="0072C6"/>
          </w:tcPr>
          <w:p w:rsidR="00DC38ED" w:rsidRPr="0009164C" w:rsidRDefault="00DC38ED" w:rsidP="0009164C">
            <w:pPr>
              <w:pStyle w:val="ProductList-Body"/>
              <w:spacing w:before="20" w:after="20"/>
              <w:rPr>
                <w:color w:val="FFFFFF" w:themeColor="background1"/>
              </w:rPr>
            </w:pPr>
            <w:r>
              <w:rPr>
                <w:color w:val="FFFFFF" w:themeColor="background1"/>
              </w:rPr>
              <w:t>Licence(s) Éligible(s)</w:t>
            </w:r>
          </w:p>
        </w:tc>
        <w:tc>
          <w:tcPr>
            <w:tcW w:w="6996" w:type="dxa"/>
            <w:shd w:val="clear" w:color="auto" w:fill="0072C6"/>
          </w:tcPr>
          <w:p w:rsidR="00DC38ED" w:rsidRPr="0009164C" w:rsidRDefault="00DC38ED" w:rsidP="0009164C">
            <w:pPr>
              <w:pStyle w:val="ProductList-Body"/>
              <w:spacing w:before="20" w:after="20"/>
              <w:rPr>
                <w:color w:val="FFFFFF" w:themeColor="background1"/>
              </w:rPr>
            </w:pPr>
            <w:r>
              <w:rPr>
                <w:color w:val="FFFFFF" w:themeColor="background1"/>
              </w:rPr>
              <w:t>SL Utilisateur Module Complémentaire</w:t>
            </w:r>
          </w:p>
        </w:tc>
      </w:tr>
      <w:tr w:rsidR="00FB1558" w:rsidRPr="008554CC" w:rsidTr="00C24F6A">
        <w:tc>
          <w:tcPr>
            <w:tcW w:w="3804" w:type="dxa"/>
          </w:tcPr>
          <w:p w:rsidR="00FB1558" w:rsidRDefault="00FB1558" w:rsidP="004F3C6D">
            <w:pPr>
              <w:pStyle w:val="ProductList-Body"/>
            </w:pPr>
            <w:r>
              <w:t>CAL Core</w:t>
            </w:r>
            <w:r>
              <w:rPr>
                <w:vertAlign w:val="superscript"/>
              </w:rPr>
              <w:t>1</w:t>
            </w:r>
          </w:p>
        </w:tc>
        <w:tc>
          <w:tcPr>
            <w:tcW w:w="6996" w:type="dxa"/>
          </w:tcPr>
          <w:p w:rsidR="00FB1558" w:rsidRPr="000823EF" w:rsidRDefault="00FB1558" w:rsidP="00DC38ED">
            <w:pPr>
              <w:pStyle w:val="ProductList-Body"/>
              <w:rPr>
                <w:lang w:val="fr-CA"/>
              </w:rPr>
            </w:pPr>
            <w:r w:rsidRPr="000823EF">
              <w:rPr>
                <w:lang w:val="fr-CA"/>
              </w:rPr>
              <w:t>- Module Complémentaire Office 365 Éducation A3</w:t>
            </w:r>
            <w:r>
              <w:fldChar w:fldCharType="begin"/>
            </w:r>
            <w:r w:rsidRPr="000823EF">
              <w:rPr>
                <w:lang w:val="fr-CA"/>
              </w:rPr>
              <w:instrText>XE "Office 365 Éducation A3"</w:instrText>
            </w:r>
            <w:r>
              <w:fldChar w:fldCharType="end"/>
            </w:r>
            <w:r w:rsidRPr="000823EF">
              <w:rPr>
                <w:lang w:val="fr-CA"/>
              </w:rPr>
              <w:t xml:space="preserve"> ou A4</w:t>
            </w:r>
          </w:p>
          <w:p w:rsidR="00FB1558" w:rsidRPr="000823EF" w:rsidRDefault="00FB1558" w:rsidP="00DC38ED">
            <w:pPr>
              <w:pStyle w:val="ProductList-Body"/>
              <w:rPr>
                <w:lang w:val="fr-CA"/>
              </w:rPr>
            </w:pPr>
            <w:r w:rsidRPr="000823EF">
              <w:rPr>
                <w:lang w:val="fr-CA"/>
              </w:rPr>
              <w:t>- Module Complémentaire Office 365 Entreprise E1</w:t>
            </w:r>
            <w:r>
              <w:fldChar w:fldCharType="begin"/>
            </w:r>
            <w:r w:rsidRPr="000823EF">
              <w:rPr>
                <w:lang w:val="fr-CA"/>
              </w:rPr>
              <w:instrText>XE "Office 365 Entreprise E1"</w:instrText>
            </w:r>
            <w:r>
              <w:fldChar w:fldCharType="end"/>
            </w:r>
            <w:r w:rsidRPr="000823EF">
              <w:rPr>
                <w:vertAlign w:val="superscript"/>
                <w:lang w:val="fr-CA"/>
              </w:rPr>
              <w:t>2</w:t>
            </w:r>
          </w:p>
          <w:p w:rsidR="009130AF" w:rsidRPr="000823EF" w:rsidRDefault="009130AF" w:rsidP="00DC38ED">
            <w:pPr>
              <w:pStyle w:val="ProductList-Body"/>
              <w:rPr>
                <w:lang w:val="fr-CA"/>
              </w:rPr>
            </w:pPr>
            <w:r w:rsidRPr="000823EF">
              <w:rPr>
                <w:lang w:val="fr-CA"/>
              </w:rPr>
              <w:t>- Module Complémentaire Office 365 Enterprise E1 avec Exchange Online Archiving</w:t>
            </w:r>
            <w:r w:rsidRPr="000823EF">
              <w:rPr>
                <w:vertAlign w:val="superscript"/>
                <w:lang w:val="fr-CA"/>
              </w:rPr>
              <w:t>2</w:t>
            </w:r>
            <w:proofErr w:type="gramStart"/>
            <w:r w:rsidRPr="000823EF">
              <w:rPr>
                <w:vertAlign w:val="superscript"/>
                <w:lang w:val="fr-CA"/>
              </w:rPr>
              <w:t>,3,4</w:t>
            </w:r>
            <w:proofErr w:type="gramEnd"/>
          </w:p>
          <w:p w:rsidR="009601D6" w:rsidRDefault="00FB1558" w:rsidP="00DC38ED">
            <w:pPr>
              <w:pStyle w:val="ProductList-Body"/>
              <w:rPr>
                <w:lang w:val="fr-CA"/>
              </w:rPr>
            </w:pPr>
            <w:r w:rsidRPr="000823EF">
              <w:rPr>
                <w:lang w:val="fr-CA"/>
              </w:rPr>
              <w:t xml:space="preserve">- Module Complémentaire Office 365 </w:t>
            </w:r>
            <w:r>
              <w:fldChar w:fldCharType="begin"/>
            </w:r>
            <w:r w:rsidRPr="000823EF">
              <w:rPr>
                <w:lang w:val="fr-CA"/>
              </w:rPr>
              <w:instrText>XE "Office 365 Entreprise E1"</w:instrText>
            </w:r>
            <w:r>
              <w:fldChar w:fldCharType="end"/>
            </w:r>
            <w:r w:rsidRPr="000823EF">
              <w:rPr>
                <w:lang w:val="fr-CA"/>
              </w:rPr>
              <w:t>Secteur Public G1</w:t>
            </w:r>
          </w:p>
          <w:p w:rsidR="00FB1558" w:rsidRPr="000823EF" w:rsidRDefault="00FB1558" w:rsidP="00DC38ED">
            <w:pPr>
              <w:pStyle w:val="ProductList-Body"/>
              <w:rPr>
                <w:lang w:val="fr-CA"/>
              </w:rPr>
            </w:pPr>
            <w:r w:rsidRPr="000823EF">
              <w:rPr>
                <w:lang w:val="fr-CA"/>
              </w:rPr>
              <w:t>- Office 365 Entreprise E3</w:t>
            </w:r>
            <w:r>
              <w:fldChar w:fldCharType="begin"/>
            </w:r>
            <w:r w:rsidRPr="000823EF">
              <w:rPr>
                <w:lang w:val="fr-CA"/>
              </w:rPr>
              <w:instrText>XE "Office 365 Entreprise E3"</w:instrText>
            </w:r>
            <w:r>
              <w:fldChar w:fldCharType="end"/>
            </w:r>
            <w:r w:rsidRPr="000823EF">
              <w:rPr>
                <w:lang w:val="fr-CA"/>
              </w:rPr>
              <w:t>/Secteur Public G3 sans Office ProPlus</w:t>
            </w:r>
          </w:p>
          <w:p w:rsidR="00FB1558" w:rsidRPr="000823EF" w:rsidRDefault="00FB1558" w:rsidP="00DC38ED">
            <w:pPr>
              <w:pStyle w:val="ProductList-Body"/>
              <w:rPr>
                <w:lang w:val="fr-CA"/>
              </w:rPr>
            </w:pPr>
            <w:r w:rsidRPr="000823EF">
              <w:rPr>
                <w:lang w:val="fr-CA"/>
              </w:rPr>
              <w:t>- Module Complémentaire Office 365 Entreprise E4</w:t>
            </w:r>
            <w:r>
              <w:fldChar w:fldCharType="begin"/>
            </w:r>
            <w:r w:rsidRPr="000823EF">
              <w:rPr>
                <w:lang w:val="fr-CA"/>
              </w:rPr>
              <w:instrText>XE "Office 365 Entreprise E4"</w:instrText>
            </w:r>
            <w:r>
              <w:fldChar w:fldCharType="end"/>
            </w:r>
            <w:r w:rsidRPr="000823EF">
              <w:rPr>
                <w:lang w:val="fr-CA"/>
              </w:rPr>
              <w:t>/Secteur Public G4 sans Office ProPlus</w:t>
            </w:r>
          </w:p>
          <w:p w:rsidR="00FB1558" w:rsidRPr="000823EF" w:rsidRDefault="00FB1558" w:rsidP="00D8251F">
            <w:pPr>
              <w:pStyle w:val="ProductList-Body"/>
              <w:rPr>
                <w:lang w:val="fr-CA"/>
              </w:rPr>
            </w:pPr>
            <w:r w:rsidRPr="000823EF">
              <w:rPr>
                <w:lang w:val="fr-CA"/>
              </w:rPr>
              <w:t>- Module Complémentaire Exchange Online Plan 1</w:t>
            </w:r>
            <w:r>
              <w:fldChar w:fldCharType="begin"/>
            </w:r>
            <w:r w:rsidRPr="000823EF">
              <w:rPr>
                <w:lang w:val="fr-CA"/>
              </w:rPr>
              <w:instrText>XE "Exchange Online Plan 1"</w:instrText>
            </w:r>
            <w:r>
              <w:fldChar w:fldCharType="end"/>
            </w:r>
            <w:r>
              <w:fldChar w:fldCharType="begin"/>
            </w:r>
            <w:r w:rsidRPr="000823EF">
              <w:rPr>
                <w:lang w:val="fr-CA"/>
              </w:rPr>
              <w:instrText>XE "Module Complémentaire Exchange Online Plan 1"</w:instrText>
            </w:r>
            <w:r>
              <w:fldChar w:fldCharType="end"/>
            </w:r>
            <w:r w:rsidRPr="000823EF">
              <w:rPr>
                <w:lang w:val="fr-CA"/>
              </w:rPr>
              <w:t xml:space="preserve"> </w:t>
            </w:r>
          </w:p>
          <w:p w:rsidR="00FB1558" w:rsidRPr="000823EF" w:rsidRDefault="00FB1558" w:rsidP="00D8251F">
            <w:pPr>
              <w:pStyle w:val="ProductList-Body"/>
              <w:rPr>
                <w:lang w:val="fr-CA"/>
              </w:rPr>
            </w:pPr>
            <w:r w:rsidRPr="000823EF">
              <w:rPr>
                <w:lang w:val="fr-CA"/>
              </w:rPr>
              <w:t>- Module Complémentaire Lync Online Plan 1</w:t>
            </w:r>
            <w:r>
              <w:fldChar w:fldCharType="begin"/>
            </w:r>
            <w:r w:rsidRPr="000823EF">
              <w:rPr>
                <w:lang w:val="fr-CA"/>
              </w:rPr>
              <w:instrText>XE "Lync Online Plan 1"</w:instrText>
            </w:r>
            <w:r>
              <w:fldChar w:fldCharType="end"/>
            </w:r>
            <w:r>
              <w:fldChar w:fldCharType="begin"/>
            </w:r>
            <w:r w:rsidRPr="000823EF">
              <w:rPr>
                <w:lang w:val="fr-CA"/>
              </w:rPr>
              <w:instrText>XE "Module Complémentaire Lync Online Plan 1"</w:instrText>
            </w:r>
            <w:r>
              <w:fldChar w:fldCharType="end"/>
            </w:r>
            <w:r w:rsidRPr="000823EF">
              <w:rPr>
                <w:lang w:val="fr-CA"/>
              </w:rPr>
              <w:t xml:space="preserve"> </w:t>
            </w:r>
          </w:p>
          <w:p w:rsidR="00FB1558" w:rsidRPr="000823EF" w:rsidRDefault="00FB1558" w:rsidP="00D8251F">
            <w:pPr>
              <w:pStyle w:val="ProductList-Body"/>
              <w:rPr>
                <w:lang w:val="fr-CA"/>
              </w:rPr>
            </w:pPr>
            <w:r w:rsidRPr="000823EF">
              <w:rPr>
                <w:lang w:val="fr-CA"/>
              </w:rPr>
              <w:t>- Module Complémentaire SharePoint Online Plan 1</w:t>
            </w:r>
            <w:r>
              <w:fldChar w:fldCharType="begin"/>
            </w:r>
            <w:r w:rsidRPr="000823EF">
              <w:rPr>
                <w:lang w:val="fr-CA"/>
              </w:rPr>
              <w:instrText>XE "SharePoint Online Plan 1"</w:instrText>
            </w:r>
            <w:r>
              <w:fldChar w:fldCharType="end"/>
            </w:r>
            <w:r w:rsidRPr="000823EF">
              <w:rPr>
                <w:lang w:val="fr-CA"/>
              </w:rPr>
              <w:t xml:space="preserve"> avec Yammer</w:t>
            </w:r>
          </w:p>
        </w:tc>
      </w:tr>
      <w:tr w:rsidR="00FB1558" w:rsidTr="00C24F6A">
        <w:tc>
          <w:tcPr>
            <w:tcW w:w="3804" w:type="dxa"/>
          </w:tcPr>
          <w:p w:rsidR="00FB1558" w:rsidRPr="000823EF" w:rsidRDefault="00FB1558" w:rsidP="00FB1558">
            <w:pPr>
              <w:pStyle w:val="ProductList-Body"/>
              <w:rPr>
                <w:lang w:val="fr-CA"/>
              </w:rPr>
            </w:pPr>
            <w:r w:rsidRPr="000823EF">
              <w:rPr>
                <w:lang w:val="fr-CA"/>
              </w:rPr>
              <w:t>CAL Core Suite</w:t>
            </w:r>
            <w:r w:rsidRPr="000823EF">
              <w:rPr>
                <w:vertAlign w:val="superscript"/>
                <w:lang w:val="fr-CA"/>
              </w:rPr>
              <w:t>1</w:t>
            </w:r>
            <w:r w:rsidRPr="000823EF">
              <w:rPr>
                <w:lang w:val="fr-CA"/>
              </w:rPr>
              <w:t xml:space="preserve"> + Office Professionnel Plus</w:t>
            </w:r>
            <w:r w:rsidRPr="000823EF">
              <w:rPr>
                <w:vertAlign w:val="superscript"/>
                <w:lang w:val="fr-CA"/>
              </w:rPr>
              <w:t>1</w:t>
            </w:r>
          </w:p>
        </w:tc>
        <w:tc>
          <w:tcPr>
            <w:tcW w:w="6996" w:type="dxa"/>
          </w:tcPr>
          <w:p w:rsidR="00FB1558" w:rsidRPr="000823EF" w:rsidRDefault="00FB1558" w:rsidP="00DC38ED">
            <w:pPr>
              <w:pStyle w:val="ProductList-Body"/>
              <w:rPr>
                <w:lang w:val="fr-CA"/>
              </w:rPr>
            </w:pPr>
            <w:r w:rsidRPr="000823EF">
              <w:rPr>
                <w:lang w:val="fr-CA"/>
              </w:rPr>
              <w:t>- Module Complémentaire Office 365 Éducation A3</w:t>
            </w:r>
            <w:r>
              <w:fldChar w:fldCharType="begin"/>
            </w:r>
            <w:r w:rsidRPr="000823EF">
              <w:rPr>
                <w:lang w:val="fr-CA"/>
              </w:rPr>
              <w:instrText>XE "Office 365 Éducation A3"</w:instrText>
            </w:r>
            <w:r>
              <w:fldChar w:fldCharType="end"/>
            </w:r>
            <w:r w:rsidRPr="000823EF">
              <w:rPr>
                <w:lang w:val="fr-CA"/>
              </w:rPr>
              <w:t xml:space="preserve"> ou A4</w:t>
            </w:r>
          </w:p>
          <w:p w:rsidR="00FB1558" w:rsidRPr="000823EF" w:rsidRDefault="00FB1558" w:rsidP="00DC38ED">
            <w:pPr>
              <w:pStyle w:val="ProductList-Body"/>
              <w:rPr>
                <w:lang w:val="fr-CA"/>
              </w:rPr>
            </w:pPr>
            <w:r w:rsidRPr="000823EF">
              <w:rPr>
                <w:lang w:val="fr-CA"/>
              </w:rPr>
              <w:t>- Module Complémentaire Office 365 Entreprise E1</w:t>
            </w:r>
            <w:r>
              <w:fldChar w:fldCharType="begin"/>
            </w:r>
            <w:r w:rsidRPr="000823EF">
              <w:rPr>
                <w:lang w:val="fr-CA"/>
              </w:rPr>
              <w:instrText>XE "Office 365 Entreprise E1"</w:instrText>
            </w:r>
            <w:r>
              <w:fldChar w:fldCharType="end"/>
            </w:r>
            <w:r w:rsidRPr="000823EF">
              <w:rPr>
                <w:lang w:val="fr-CA"/>
              </w:rPr>
              <w:t>/Secteur Public G1</w:t>
            </w:r>
          </w:p>
          <w:p w:rsidR="00FB1558" w:rsidRPr="000823EF" w:rsidRDefault="00FB1558" w:rsidP="00DC38ED">
            <w:pPr>
              <w:pStyle w:val="ProductList-Body"/>
              <w:rPr>
                <w:lang w:val="fr-CA"/>
              </w:rPr>
            </w:pPr>
            <w:r w:rsidRPr="000823EF">
              <w:rPr>
                <w:lang w:val="fr-CA"/>
              </w:rPr>
              <w:t>- Module Complémentaire Office 365 Entreprise E3</w:t>
            </w:r>
            <w:r>
              <w:fldChar w:fldCharType="begin"/>
            </w:r>
            <w:r w:rsidRPr="000823EF">
              <w:rPr>
                <w:lang w:val="fr-CA"/>
              </w:rPr>
              <w:instrText>XE "Office 365 Entreprise E3"</w:instrText>
            </w:r>
            <w:r>
              <w:fldChar w:fldCharType="end"/>
            </w:r>
            <w:r w:rsidRPr="000823EF">
              <w:rPr>
                <w:vertAlign w:val="superscript"/>
                <w:lang w:val="fr-CA"/>
              </w:rPr>
              <w:t>2</w:t>
            </w:r>
            <w:r w:rsidRPr="000823EF">
              <w:rPr>
                <w:lang w:val="fr-CA"/>
              </w:rPr>
              <w:t xml:space="preserve"> </w:t>
            </w:r>
          </w:p>
          <w:p w:rsidR="00FB1558" w:rsidRPr="000823EF" w:rsidRDefault="00FB1558" w:rsidP="00DC38ED">
            <w:pPr>
              <w:pStyle w:val="ProductList-Body"/>
              <w:rPr>
                <w:lang w:val="fr-CA"/>
              </w:rPr>
            </w:pPr>
            <w:r w:rsidRPr="000823EF">
              <w:rPr>
                <w:lang w:val="fr-CA"/>
              </w:rPr>
              <w:t>- Module Complémentaire Office 365 Secteur Public G3</w:t>
            </w:r>
          </w:p>
          <w:p w:rsidR="00FB1558" w:rsidRPr="000823EF" w:rsidRDefault="00FB1558" w:rsidP="00DC38ED">
            <w:pPr>
              <w:pStyle w:val="ProductList-Body"/>
              <w:rPr>
                <w:lang w:val="fr-CA"/>
              </w:rPr>
            </w:pPr>
            <w:r w:rsidRPr="000823EF">
              <w:rPr>
                <w:lang w:val="fr-CA"/>
              </w:rPr>
              <w:t>- Module Complémentaire Office 365 Entreprise E4</w:t>
            </w:r>
            <w:r>
              <w:fldChar w:fldCharType="begin"/>
            </w:r>
            <w:r w:rsidRPr="000823EF">
              <w:rPr>
                <w:lang w:val="fr-CA"/>
              </w:rPr>
              <w:instrText>XE "Office 365 Entreprise E4"</w:instrText>
            </w:r>
            <w:r>
              <w:fldChar w:fldCharType="end"/>
            </w:r>
            <w:r w:rsidRPr="000823EF">
              <w:rPr>
                <w:lang w:val="fr-CA"/>
              </w:rPr>
              <w:t xml:space="preserve">/Secteur Public G4 </w:t>
            </w:r>
          </w:p>
          <w:p w:rsidR="00FB1558" w:rsidRPr="000823EF" w:rsidRDefault="00FB1558" w:rsidP="00DC38ED">
            <w:pPr>
              <w:pStyle w:val="ProductList-Body"/>
              <w:rPr>
                <w:lang w:val="fr-CA"/>
              </w:rPr>
            </w:pPr>
            <w:r w:rsidRPr="000823EF">
              <w:rPr>
                <w:lang w:val="fr-CA"/>
              </w:rPr>
              <w:t>- Module Complémentaire Office 365 Entreprise E3</w:t>
            </w:r>
            <w:r>
              <w:fldChar w:fldCharType="begin"/>
            </w:r>
            <w:r w:rsidRPr="000823EF">
              <w:rPr>
                <w:lang w:val="fr-CA"/>
              </w:rPr>
              <w:instrText>XE "Office 365 Entreprise E3"</w:instrText>
            </w:r>
            <w:r>
              <w:fldChar w:fldCharType="end"/>
            </w:r>
            <w:r w:rsidRPr="000823EF">
              <w:rPr>
                <w:lang w:val="fr-CA"/>
              </w:rPr>
              <w:t>/Secteur Public G3 sans Office ProPlus</w:t>
            </w:r>
          </w:p>
          <w:p w:rsidR="00FB1558" w:rsidRPr="000823EF" w:rsidRDefault="00FB1558" w:rsidP="00DC38ED">
            <w:pPr>
              <w:pStyle w:val="ProductList-Body"/>
              <w:rPr>
                <w:lang w:val="fr-CA"/>
              </w:rPr>
            </w:pPr>
            <w:r w:rsidRPr="000823EF">
              <w:rPr>
                <w:lang w:val="fr-CA"/>
              </w:rPr>
              <w:t>- Module Complémentaire Office 365 Entreprise E4</w:t>
            </w:r>
            <w:r>
              <w:fldChar w:fldCharType="begin"/>
            </w:r>
            <w:r w:rsidRPr="000823EF">
              <w:rPr>
                <w:lang w:val="fr-CA"/>
              </w:rPr>
              <w:instrText>XE "Office 365 Entreprise E4"</w:instrText>
            </w:r>
            <w:r>
              <w:fldChar w:fldCharType="end"/>
            </w:r>
            <w:r w:rsidRPr="000823EF">
              <w:rPr>
                <w:lang w:val="fr-CA"/>
              </w:rPr>
              <w:t>/Secteur Public G4 sans Office ProPlus</w:t>
            </w:r>
          </w:p>
          <w:p w:rsidR="00FB1558" w:rsidRPr="000823EF" w:rsidRDefault="00FB1558" w:rsidP="00DC38ED">
            <w:pPr>
              <w:pStyle w:val="ProductList-Body"/>
              <w:rPr>
                <w:lang w:val="fr-CA"/>
              </w:rPr>
            </w:pPr>
            <w:r w:rsidRPr="000823EF">
              <w:rPr>
                <w:lang w:val="fr-CA"/>
              </w:rPr>
              <w:t>- Module Complémentaire Office 365 Moyenne Entreprise</w:t>
            </w:r>
            <w:r>
              <w:fldChar w:fldCharType="begin"/>
            </w:r>
            <w:r w:rsidRPr="000823EF">
              <w:rPr>
                <w:lang w:val="fr-CA"/>
              </w:rPr>
              <w:instrText>XE "Office 365 Moyenne Entreprise"</w:instrText>
            </w:r>
            <w:r>
              <w:fldChar w:fldCharType="end"/>
            </w:r>
            <w:r w:rsidRPr="000823EF">
              <w:rPr>
                <w:vertAlign w:val="superscript"/>
                <w:lang w:val="fr-CA"/>
              </w:rPr>
              <w:t>2</w:t>
            </w:r>
          </w:p>
          <w:p w:rsidR="00FB1558" w:rsidRPr="000823EF" w:rsidRDefault="00FB1558" w:rsidP="002D77A2">
            <w:pPr>
              <w:pStyle w:val="ProductList-Body"/>
              <w:rPr>
                <w:lang w:val="fr-CA"/>
              </w:rPr>
            </w:pPr>
            <w:r w:rsidRPr="000823EF">
              <w:rPr>
                <w:lang w:val="fr-CA"/>
              </w:rPr>
              <w:t>- Module Complémentaire Exchange Online Plan 1</w:t>
            </w:r>
            <w:r>
              <w:fldChar w:fldCharType="begin"/>
            </w:r>
            <w:r w:rsidRPr="000823EF">
              <w:rPr>
                <w:lang w:val="fr-CA"/>
              </w:rPr>
              <w:instrText>XE "Exchange Online Plan 1"</w:instrText>
            </w:r>
            <w:r>
              <w:fldChar w:fldCharType="end"/>
            </w:r>
            <w:r>
              <w:fldChar w:fldCharType="begin"/>
            </w:r>
            <w:r w:rsidRPr="000823EF">
              <w:rPr>
                <w:lang w:val="fr-CA"/>
              </w:rPr>
              <w:instrText>XE "Module Complémentaire Exchange Online Plan 1"</w:instrText>
            </w:r>
            <w:r>
              <w:fldChar w:fldCharType="end"/>
            </w:r>
            <w:r w:rsidRPr="000823EF">
              <w:rPr>
                <w:lang w:val="fr-CA"/>
              </w:rPr>
              <w:t xml:space="preserve"> </w:t>
            </w:r>
          </w:p>
          <w:p w:rsidR="00FB1558" w:rsidRPr="000823EF" w:rsidRDefault="00FB1558" w:rsidP="002D77A2">
            <w:pPr>
              <w:pStyle w:val="ProductList-Body"/>
              <w:rPr>
                <w:lang w:val="fr-CA"/>
              </w:rPr>
            </w:pPr>
            <w:r w:rsidRPr="000823EF">
              <w:rPr>
                <w:lang w:val="fr-CA"/>
              </w:rPr>
              <w:t>- Module Complémentaire Lync Online Plan 1</w:t>
            </w:r>
            <w:r>
              <w:fldChar w:fldCharType="begin"/>
            </w:r>
            <w:r w:rsidRPr="000823EF">
              <w:rPr>
                <w:lang w:val="fr-CA"/>
              </w:rPr>
              <w:instrText>XE "Lync Online Plan 1"</w:instrText>
            </w:r>
            <w:r>
              <w:fldChar w:fldCharType="end"/>
            </w:r>
            <w:r>
              <w:fldChar w:fldCharType="begin"/>
            </w:r>
            <w:r w:rsidRPr="000823EF">
              <w:rPr>
                <w:lang w:val="fr-CA"/>
              </w:rPr>
              <w:instrText>XE "Module Complémentaire Lync Online Plan 1"</w:instrText>
            </w:r>
            <w:r>
              <w:fldChar w:fldCharType="end"/>
            </w:r>
            <w:r w:rsidRPr="000823EF">
              <w:rPr>
                <w:lang w:val="fr-CA"/>
              </w:rPr>
              <w:t xml:space="preserve"> </w:t>
            </w:r>
          </w:p>
          <w:p w:rsidR="00FB1558" w:rsidRDefault="00FB1558" w:rsidP="002D77A2">
            <w:pPr>
              <w:pStyle w:val="ProductList-Body"/>
            </w:pPr>
            <w:r>
              <w:t>- Module Complémentaire SharePoint Online Plan 1</w:t>
            </w:r>
            <w:r>
              <w:fldChar w:fldCharType="begin"/>
            </w:r>
            <w:r>
              <w:instrText>XE "SharePoint Online Plan 1"</w:instrText>
            </w:r>
            <w:r>
              <w:fldChar w:fldCharType="end"/>
            </w:r>
          </w:p>
        </w:tc>
      </w:tr>
      <w:tr w:rsidR="00FB1558" w:rsidRPr="008554CC" w:rsidTr="00C24F6A">
        <w:tc>
          <w:tcPr>
            <w:tcW w:w="3804" w:type="dxa"/>
          </w:tcPr>
          <w:p w:rsidR="00FB1558" w:rsidRDefault="00FB1558" w:rsidP="004F3C6D">
            <w:pPr>
              <w:pStyle w:val="ProductList-Body"/>
            </w:pPr>
            <w:r>
              <w:t>CAL Entreprise Suite</w:t>
            </w:r>
            <w:r>
              <w:rPr>
                <w:vertAlign w:val="superscript"/>
              </w:rPr>
              <w:t>1</w:t>
            </w:r>
          </w:p>
        </w:tc>
        <w:tc>
          <w:tcPr>
            <w:tcW w:w="6996" w:type="dxa"/>
          </w:tcPr>
          <w:p w:rsidR="00FB1558" w:rsidRPr="000823EF" w:rsidRDefault="00FB1558" w:rsidP="00DC38ED">
            <w:pPr>
              <w:pStyle w:val="ProductList-Body"/>
              <w:rPr>
                <w:lang w:val="fr-CA"/>
              </w:rPr>
            </w:pPr>
            <w:r w:rsidRPr="000823EF">
              <w:rPr>
                <w:lang w:val="fr-CA"/>
              </w:rPr>
              <w:t>- Module Complémentaire Office 365 Éducation A3</w:t>
            </w:r>
            <w:r>
              <w:fldChar w:fldCharType="begin"/>
            </w:r>
            <w:r w:rsidRPr="000823EF">
              <w:rPr>
                <w:lang w:val="fr-CA"/>
              </w:rPr>
              <w:instrText>XE "Office 365 Éducation A3"</w:instrText>
            </w:r>
            <w:r>
              <w:fldChar w:fldCharType="end"/>
            </w:r>
            <w:r w:rsidRPr="000823EF">
              <w:rPr>
                <w:lang w:val="fr-CA"/>
              </w:rPr>
              <w:t xml:space="preserve"> ou A4</w:t>
            </w:r>
          </w:p>
          <w:p w:rsidR="00FB1558" w:rsidRPr="000823EF" w:rsidRDefault="00FB1558" w:rsidP="00DC38ED">
            <w:pPr>
              <w:pStyle w:val="ProductList-Body"/>
              <w:rPr>
                <w:lang w:val="fr-CA"/>
              </w:rPr>
            </w:pPr>
            <w:r w:rsidRPr="000823EF">
              <w:rPr>
                <w:lang w:val="fr-CA"/>
              </w:rPr>
              <w:t>- Module Complémentaire Office 365 Entreprise E3</w:t>
            </w:r>
            <w:r>
              <w:fldChar w:fldCharType="begin"/>
            </w:r>
            <w:r w:rsidRPr="000823EF">
              <w:rPr>
                <w:lang w:val="fr-CA"/>
              </w:rPr>
              <w:instrText>XE "Office 365 Entreprise E3"</w:instrText>
            </w:r>
            <w:r>
              <w:fldChar w:fldCharType="end"/>
            </w:r>
            <w:r w:rsidRPr="000823EF">
              <w:rPr>
                <w:lang w:val="fr-CA"/>
              </w:rPr>
              <w:t>/G3 sans ProPlus</w:t>
            </w:r>
          </w:p>
          <w:p w:rsidR="00FB1558" w:rsidRPr="000823EF" w:rsidRDefault="00FB1558" w:rsidP="00DC38ED">
            <w:pPr>
              <w:pStyle w:val="ProductList-Body"/>
              <w:rPr>
                <w:lang w:val="fr-CA"/>
              </w:rPr>
            </w:pPr>
            <w:r w:rsidRPr="000823EF">
              <w:rPr>
                <w:lang w:val="fr-CA"/>
              </w:rPr>
              <w:t>- Module Complémentaire Office 365 Entreprise E4/G4 sans ProPlus</w:t>
            </w:r>
          </w:p>
          <w:p w:rsidR="00FB1558" w:rsidRPr="000823EF" w:rsidRDefault="00FB1558" w:rsidP="00DC38ED">
            <w:pPr>
              <w:pStyle w:val="ProductList-Body"/>
              <w:rPr>
                <w:lang w:val="fr-CA"/>
              </w:rPr>
            </w:pPr>
            <w:r w:rsidRPr="000823EF">
              <w:rPr>
                <w:lang w:val="fr-CA"/>
              </w:rPr>
              <w:t>- Module Complémentaire Azure Rights Management</w:t>
            </w:r>
            <w:r>
              <w:fldChar w:fldCharType="begin"/>
            </w:r>
            <w:r w:rsidRPr="000823EF">
              <w:rPr>
                <w:lang w:val="fr-CA"/>
              </w:rPr>
              <w:instrText>XE "Azure Rights Management"</w:instrText>
            </w:r>
            <w:r>
              <w:fldChar w:fldCharType="end"/>
            </w:r>
          </w:p>
        </w:tc>
      </w:tr>
      <w:tr w:rsidR="00FB1558" w:rsidRPr="008554CC" w:rsidTr="00C24F6A">
        <w:tc>
          <w:tcPr>
            <w:tcW w:w="3804" w:type="dxa"/>
          </w:tcPr>
          <w:p w:rsidR="00FB1558" w:rsidRPr="000823EF" w:rsidRDefault="00FB1558" w:rsidP="004F3C6D">
            <w:pPr>
              <w:pStyle w:val="ProductList-Body"/>
              <w:rPr>
                <w:lang w:val="fr-CA"/>
              </w:rPr>
            </w:pPr>
            <w:r w:rsidRPr="000823EF">
              <w:rPr>
                <w:lang w:val="fr-CA"/>
              </w:rPr>
              <w:t>CAL Entreprise Suite</w:t>
            </w:r>
            <w:r w:rsidRPr="000823EF">
              <w:rPr>
                <w:vertAlign w:val="superscript"/>
                <w:lang w:val="fr-CA"/>
              </w:rPr>
              <w:t>1</w:t>
            </w:r>
            <w:r w:rsidRPr="000823EF">
              <w:rPr>
                <w:lang w:val="fr-CA"/>
              </w:rPr>
              <w:t xml:space="preserve"> + Office Professionnel Plus</w:t>
            </w:r>
            <w:r w:rsidRPr="000823EF">
              <w:rPr>
                <w:vertAlign w:val="superscript"/>
                <w:lang w:val="fr-CA"/>
              </w:rPr>
              <w:t>1</w:t>
            </w:r>
          </w:p>
        </w:tc>
        <w:tc>
          <w:tcPr>
            <w:tcW w:w="6996" w:type="dxa"/>
          </w:tcPr>
          <w:p w:rsidR="00FB1558" w:rsidRPr="000823EF" w:rsidRDefault="00FB1558" w:rsidP="00DC38ED">
            <w:pPr>
              <w:pStyle w:val="ProductList-Body"/>
              <w:rPr>
                <w:lang w:val="fr-CA"/>
              </w:rPr>
            </w:pPr>
            <w:r w:rsidRPr="000823EF">
              <w:rPr>
                <w:lang w:val="fr-CA"/>
              </w:rPr>
              <w:t>- Module Complémentaire Office 365 Éducation A3</w:t>
            </w:r>
            <w:r>
              <w:fldChar w:fldCharType="begin"/>
            </w:r>
            <w:r w:rsidRPr="000823EF">
              <w:rPr>
                <w:lang w:val="fr-CA"/>
              </w:rPr>
              <w:instrText>XE "Office 365 Éducation A3"</w:instrText>
            </w:r>
            <w:r>
              <w:fldChar w:fldCharType="end"/>
            </w:r>
            <w:r w:rsidRPr="000823EF">
              <w:rPr>
                <w:lang w:val="fr-CA"/>
              </w:rPr>
              <w:t xml:space="preserve"> ou A4</w:t>
            </w:r>
          </w:p>
          <w:p w:rsidR="00FB1558" w:rsidRPr="000823EF" w:rsidRDefault="00FB1558" w:rsidP="00DC38ED">
            <w:pPr>
              <w:pStyle w:val="ProductList-Body"/>
              <w:rPr>
                <w:lang w:val="fr-CA"/>
              </w:rPr>
            </w:pPr>
            <w:r w:rsidRPr="000823EF">
              <w:rPr>
                <w:lang w:val="fr-CA"/>
              </w:rPr>
              <w:t>- Module Complémentaire Office 365 E3/G3</w:t>
            </w:r>
            <w:r w:rsidRPr="000823EF">
              <w:rPr>
                <w:vertAlign w:val="superscript"/>
                <w:lang w:val="fr-CA"/>
              </w:rPr>
              <w:t>2</w:t>
            </w:r>
            <w:r w:rsidRPr="000823EF">
              <w:rPr>
                <w:lang w:val="fr-CA"/>
              </w:rPr>
              <w:t xml:space="preserve"> ou E4/G4</w:t>
            </w:r>
          </w:p>
          <w:p w:rsidR="00FB1558" w:rsidRPr="000823EF" w:rsidRDefault="00FB1558" w:rsidP="00DC38ED">
            <w:pPr>
              <w:pStyle w:val="ProductList-Body"/>
              <w:rPr>
                <w:lang w:val="fr-CA"/>
              </w:rPr>
            </w:pPr>
            <w:r w:rsidRPr="000823EF">
              <w:rPr>
                <w:lang w:val="fr-CA"/>
              </w:rPr>
              <w:t>- Module Complémentaire Office 365 E3/G3 ou E4/G4 sans ProPlus</w:t>
            </w:r>
          </w:p>
        </w:tc>
      </w:tr>
      <w:tr w:rsidR="00FB1558" w:rsidRPr="008554CC" w:rsidTr="00C24F6A">
        <w:tc>
          <w:tcPr>
            <w:tcW w:w="3804" w:type="dxa"/>
          </w:tcPr>
          <w:p w:rsidR="00FB1558" w:rsidRDefault="00FB1558" w:rsidP="004F3C6D">
            <w:pPr>
              <w:pStyle w:val="ProductList-Body"/>
            </w:pPr>
            <w:r>
              <w:t>Office Professionnel Plus</w:t>
            </w:r>
            <w:r>
              <w:rPr>
                <w:vertAlign w:val="superscript"/>
              </w:rPr>
              <w:t>1</w:t>
            </w:r>
          </w:p>
        </w:tc>
        <w:tc>
          <w:tcPr>
            <w:tcW w:w="6996" w:type="dxa"/>
          </w:tcPr>
          <w:p w:rsidR="00FB1558" w:rsidRPr="000823EF" w:rsidRDefault="00FB1558" w:rsidP="00DC38ED">
            <w:pPr>
              <w:pStyle w:val="ProductList-Body"/>
              <w:rPr>
                <w:lang w:val="fr-CA"/>
              </w:rPr>
            </w:pPr>
            <w:r w:rsidRPr="000823EF">
              <w:rPr>
                <w:lang w:val="fr-CA"/>
              </w:rPr>
              <w:t>- Module Complémentaire Office 365 Éducation A3</w:t>
            </w:r>
            <w:r>
              <w:fldChar w:fldCharType="begin"/>
            </w:r>
            <w:r w:rsidRPr="000823EF">
              <w:rPr>
                <w:lang w:val="fr-CA"/>
              </w:rPr>
              <w:instrText>XE "Office 365 Éducation A3"</w:instrText>
            </w:r>
            <w:r>
              <w:fldChar w:fldCharType="end"/>
            </w:r>
            <w:r w:rsidRPr="000823EF">
              <w:rPr>
                <w:lang w:val="fr-CA"/>
              </w:rPr>
              <w:t xml:space="preserve"> ou A4</w:t>
            </w:r>
          </w:p>
          <w:p w:rsidR="00FB1558" w:rsidRPr="000823EF" w:rsidRDefault="00FB1558" w:rsidP="00DC38ED">
            <w:pPr>
              <w:pStyle w:val="ProductList-Body"/>
              <w:rPr>
                <w:lang w:val="fr-CA"/>
              </w:rPr>
            </w:pPr>
            <w:r w:rsidRPr="000823EF">
              <w:rPr>
                <w:lang w:val="fr-CA"/>
              </w:rPr>
              <w:t>- Module Complémentaire Office 365 Moyenne Entreprise</w:t>
            </w:r>
            <w:r>
              <w:fldChar w:fldCharType="begin"/>
            </w:r>
            <w:r w:rsidRPr="000823EF">
              <w:rPr>
                <w:lang w:val="fr-CA"/>
              </w:rPr>
              <w:instrText>XE "Office 365 Moyenne Entreprise"</w:instrText>
            </w:r>
            <w:r>
              <w:fldChar w:fldCharType="end"/>
            </w:r>
            <w:r w:rsidRPr="000823EF">
              <w:rPr>
                <w:vertAlign w:val="superscript"/>
                <w:lang w:val="fr-CA"/>
              </w:rPr>
              <w:t>2,3</w:t>
            </w:r>
          </w:p>
          <w:p w:rsidR="00FB1558" w:rsidRPr="000823EF" w:rsidRDefault="00FB1558" w:rsidP="002949FD">
            <w:pPr>
              <w:pStyle w:val="ProductList-Body"/>
              <w:rPr>
                <w:lang w:val="fr-CA"/>
              </w:rPr>
            </w:pPr>
            <w:r w:rsidRPr="000823EF">
              <w:rPr>
                <w:lang w:val="fr-CA"/>
              </w:rPr>
              <w:t>- Module Complémentaire Office 365 Entreprise E3</w:t>
            </w:r>
            <w:r>
              <w:fldChar w:fldCharType="begin"/>
            </w:r>
            <w:r w:rsidRPr="000823EF">
              <w:rPr>
                <w:lang w:val="fr-CA"/>
              </w:rPr>
              <w:instrText>XE "Office 365 Entreprise E3"</w:instrText>
            </w:r>
            <w:r>
              <w:fldChar w:fldCharType="end"/>
            </w:r>
            <w:r w:rsidRPr="000823EF">
              <w:rPr>
                <w:vertAlign w:val="superscript"/>
                <w:lang w:val="fr-CA"/>
              </w:rPr>
              <w:t>2,3</w:t>
            </w:r>
          </w:p>
        </w:tc>
      </w:tr>
    </w:tbl>
    <w:p w:rsidR="0009164C" w:rsidRPr="000823EF" w:rsidRDefault="0009164C" w:rsidP="00125581">
      <w:pPr>
        <w:pStyle w:val="ProductList-Body"/>
        <w:tabs>
          <w:tab w:val="clear" w:pos="158"/>
          <w:tab w:val="left" w:pos="180"/>
        </w:tabs>
        <w:ind w:left="180"/>
        <w:rPr>
          <w:lang w:val="fr-CA"/>
        </w:rPr>
      </w:pPr>
      <w:r w:rsidRPr="000823EF">
        <w:rPr>
          <w:vertAlign w:val="superscript"/>
          <w:lang w:val="fr-CA"/>
        </w:rPr>
        <w:t>1</w:t>
      </w:r>
      <w:r w:rsidRPr="000823EF">
        <w:rPr>
          <w:i/>
          <w:lang w:val="fr-CA"/>
        </w:rPr>
        <w:t>Avec SA active</w:t>
      </w:r>
    </w:p>
    <w:p w:rsidR="00AB64F8" w:rsidRPr="000823EF" w:rsidRDefault="00AB64F8" w:rsidP="00125581">
      <w:pPr>
        <w:pStyle w:val="ProductList-Body"/>
        <w:tabs>
          <w:tab w:val="clear" w:pos="158"/>
          <w:tab w:val="left" w:pos="180"/>
        </w:tabs>
        <w:ind w:left="180"/>
        <w:rPr>
          <w:lang w:val="fr-CA"/>
        </w:rPr>
      </w:pPr>
      <w:r w:rsidRPr="000823EF">
        <w:rPr>
          <w:vertAlign w:val="superscript"/>
          <w:lang w:val="fr-CA"/>
        </w:rPr>
        <w:t>2</w:t>
      </w:r>
      <w:r w:rsidRPr="000823EF">
        <w:rPr>
          <w:i/>
          <w:lang w:val="fr-CA"/>
        </w:rPr>
        <w:t>Ces offres sont les seules proposées aux clients sous Contrat Open Value et Open Value Souscription.</w:t>
      </w:r>
    </w:p>
    <w:p w:rsidR="0009164C" w:rsidRPr="000823EF" w:rsidRDefault="00AB64F8" w:rsidP="00125581">
      <w:pPr>
        <w:pStyle w:val="ProductList-Body"/>
        <w:tabs>
          <w:tab w:val="clear" w:pos="158"/>
          <w:tab w:val="left" w:pos="180"/>
        </w:tabs>
        <w:ind w:left="180"/>
        <w:rPr>
          <w:lang w:val="fr-CA"/>
        </w:rPr>
      </w:pPr>
      <w:r w:rsidRPr="000823EF">
        <w:rPr>
          <w:i/>
          <w:vertAlign w:val="superscript"/>
          <w:lang w:val="fr-CA"/>
        </w:rPr>
        <w:t>3</w:t>
      </w:r>
      <w:r w:rsidRPr="000823EF">
        <w:rPr>
          <w:i/>
          <w:lang w:val="fr-CA"/>
        </w:rPr>
        <w:t>Offres réservées aux clients sous Contrat Open Value (avec option couvrant l</w:t>
      </w:r>
      <w:r w:rsidR="00086721">
        <w:rPr>
          <w:i/>
          <w:lang w:val="fr-CA"/>
        </w:rPr>
        <w:t>’</w:t>
      </w:r>
      <w:r w:rsidRPr="000823EF">
        <w:rPr>
          <w:i/>
          <w:lang w:val="fr-CA"/>
        </w:rPr>
        <w:t>ensemble de l</w:t>
      </w:r>
      <w:r w:rsidR="00086721">
        <w:rPr>
          <w:i/>
          <w:lang w:val="fr-CA"/>
        </w:rPr>
        <w:t>’</w:t>
      </w:r>
      <w:r w:rsidRPr="000823EF">
        <w:rPr>
          <w:i/>
          <w:lang w:val="fr-CA"/>
        </w:rPr>
        <w:t>Organisation) ou Open Value Souscription</w:t>
      </w:r>
    </w:p>
    <w:p w:rsidR="009130AF" w:rsidRPr="000823EF" w:rsidRDefault="009130AF" w:rsidP="00125581">
      <w:pPr>
        <w:pStyle w:val="ProductList-Body"/>
        <w:tabs>
          <w:tab w:val="clear" w:pos="158"/>
          <w:tab w:val="left" w:pos="180"/>
        </w:tabs>
        <w:ind w:left="180"/>
        <w:rPr>
          <w:lang w:val="fr-CA"/>
        </w:rPr>
      </w:pPr>
      <w:r w:rsidRPr="000823EF">
        <w:rPr>
          <w:i/>
          <w:vertAlign w:val="superscript"/>
          <w:lang w:val="fr-CA"/>
        </w:rPr>
        <w:t>4</w:t>
      </w:r>
      <w:r w:rsidRPr="000823EF">
        <w:rPr>
          <w:i/>
          <w:lang w:val="fr-CA"/>
        </w:rPr>
        <w:t>Réservé aux clients Gouvernement</w:t>
      </w:r>
    </w:p>
    <w:p w:rsidR="0009164C" w:rsidRPr="000823EF" w:rsidRDefault="0009164C" w:rsidP="00125581">
      <w:pPr>
        <w:pStyle w:val="ProductList-Body"/>
        <w:ind w:left="180"/>
        <w:rPr>
          <w:lang w:val="fr-CA"/>
        </w:rPr>
      </w:pPr>
    </w:p>
    <w:p w:rsidR="0009164C" w:rsidRPr="000823EF" w:rsidRDefault="0009164C" w:rsidP="00125581">
      <w:pPr>
        <w:pStyle w:val="ProductList-Body"/>
        <w:ind w:left="180"/>
        <w:rPr>
          <w:lang w:val="fr-CA"/>
        </w:rPr>
      </w:pPr>
      <w:r w:rsidRPr="000823EF">
        <w:rPr>
          <w:b/>
          <w:color w:val="00188F"/>
          <w:lang w:val="fr-CA"/>
        </w:rPr>
        <w:t>Attribution de licence</w:t>
      </w:r>
    </w:p>
    <w:p w:rsidR="0009164C" w:rsidRPr="000823EF" w:rsidRDefault="0009164C" w:rsidP="00125581">
      <w:pPr>
        <w:pStyle w:val="ProductList-Body"/>
        <w:ind w:left="180"/>
        <w:rPr>
          <w:lang w:val="fr-CA"/>
        </w:rPr>
      </w:pPr>
      <w:r w:rsidRPr="000823EF">
        <w:rPr>
          <w:lang w:val="fr-CA"/>
        </w:rPr>
        <w:t>Chaque SL Utilisateur Module Complémentaire doit être attribuée à un seul Utilisateur Éligible (tel que défini dans l</w:t>
      </w:r>
      <w:r w:rsidR="00086721">
        <w:rPr>
          <w:lang w:val="fr-CA"/>
        </w:rPr>
        <w:t>’</w:t>
      </w:r>
      <w:r w:rsidRPr="000823EF">
        <w:rPr>
          <w:lang w:val="fr-CA"/>
        </w:rPr>
        <w:t>Accord de Mise en Œuvre Entreprise, l</w:t>
      </w:r>
      <w:r w:rsidR="00086721">
        <w:rPr>
          <w:lang w:val="fr-CA"/>
        </w:rPr>
        <w:t>’</w:t>
      </w:r>
      <w:r w:rsidRPr="000823EF">
        <w:rPr>
          <w:lang w:val="fr-CA"/>
        </w:rPr>
        <w:t>Accord de Mise en Œuvre de Solutions Éducation, le Contrat Open Value ou le Contrat Open Value Souscription du client). Les SL Utilisateur Module Complémentaire peuvent être réattribuées à d</w:t>
      </w:r>
      <w:r w:rsidR="00086721">
        <w:rPr>
          <w:lang w:val="fr-CA"/>
        </w:rPr>
        <w:t>’</w:t>
      </w:r>
      <w:r w:rsidRPr="000823EF">
        <w:rPr>
          <w:lang w:val="fr-CA"/>
        </w:rPr>
        <w:t>autres Utilisateurs Éligibles conformément aux Conditions générales des Droits d</w:t>
      </w:r>
      <w:r w:rsidR="00086721">
        <w:rPr>
          <w:lang w:val="fr-CA"/>
        </w:rPr>
        <w:t>’</w:t>
      </w:r>
      <w:r w:rsidRPr="000823EF">
        <w:rPr>
          <w:lang w:val="fr-CA"/>
        </w:rPr>
        <w:t>utilisation des Services en Ligne dans le cadre des Licences en Volume Microsoft qui régissent la réattribution de licences des SL Utilisateur.</w:t>
      </w:r>
    </w:p>
    <w:p w:rsidR="0009164C" w:rsidRPr="003F4219" w:rsidRDefault="0009164C" w:rsidP="00125581">
      <w:pPr>
        <w:pStyle w:val="ProductList-Body"/>
        <w:ind w:left="180"/>
        <w:rPr>
          <w:sz w:val="8"/>
          <w:szCs w:val="14"/>
          <w:lang w:val="fr-CA"/>
        </w:rPr>
      </w:pPr>
    </w:p>
    <w:p w:rsidR="0009164C" w:rsidRPr="000823EF" w:rsidRDefault="0009164C" w:rsidP="00125581">
      <w:pPr>
        <w:pStyle w:val="ProductList-Body"/>
        <w:ind w:left="180"/>
        <w:rPr>
          <w:lang w:val="fr-CA"/>
        </w:rPr>
      </w:pPr>
      <w:r w:rsidRPr="000823EF">
        <w:rPr>
          <w:b/>
          <w:color w:val="00188F"/>
          <w:lang w:val="fr-CA"/>
        </w:rPr>
        <w:t>Droits d</w:t>
      </w:r>
      <w:r w:rsidR="00086721">
        <w:rPr>
          <w:b/>
          <w:color w:val="00188F"/>
          <w:lang w:val="fr-CA"/>
        </w:rPr>
        <w:t>’</w:t>
      </w:r>
      <w:r w:rsidRPr="000823EF">
        <w:rPr>
          <w:b/>
          <w:color w:val="00188F"/>
          <w:lang w:val="fr-CA"/>
        </w:rPr>
        <w:t>utilisation</w:t>
      </w:r>
    </w:p>
    <w:p w:rsidR="0009164C" w:rsidRPr="000823EF" w:rsidRDefault="0009164C" w:rsidP="00125581">
      <w:pPr>
        <w:pStyle w:val="ProductList-Body"/>
        <w:ind w:left="180"/>
        <w:rPr>
          <w:lang w:val="fr-CA"/>
        </w:rPr>
      </w:pPr>
      <w:r w:rsidRPr="000823EF">
        <w:rPr>
          <w:lang w:val="fr-CA"/>
        </w:rPr>
        <w:lastRenderedPageBreak/>
        <w:t>Les droits d</w:t>
      </w:r>
      <w:r w:rsidR="00086721">
        <w:rPr>
          <w:lang w:val="fr-CA"/>
        </w:rPr>
        <w:t>’</w:t>
      </w:r>
      <w:r w:rsidRPr="000823EF">
        <w:rPr>
          <w:lang w:val="fr-CA"/>
        </w:rPr>
        <w:t>utilisation de chaque SL Utilisateur complète pour lesdits Services en Ligne régissent les accès au titre des Modules Complémentaires et sont définis dans les Conditions générales des Droits d</w:t>
      </w:r>
      <w:r w:rsidR="00086721">
        <w:rPr>
          <w:lang w:val="fr-CA"/>
        </w:rPr>
        <w:t>’</w:t>
      </w:r>
      <w:r w:rsidRPr="000823EF">
        <w:rPr>
          <w:lang w:val="fr-CA"/>
        </w:rPr>
        <w:t>Utilisation des Services en Ligne. Les droits d</w:t>
      </w:r>
      <w:r w:rsidR="00086721">
        <w:rPr>
          <w:lang w:val="fr-CA"/>
        </w:rPr>
        <w:t>’</w:t>
      </w:r>
      <w:r w:rsidRPr="000823EF">
        <w:rPr>
          <w:lang w:val="fr-CA"/>
        </w:rPr>
        <w:t>utilisation acquis par l</w:t>
      </w:r>
      <w:r w:rsidR="00086721">
        <w:rPr>
          <w:lang w:val="fr-CA"/>
        </w:rPr>
        <w:t>’</w:t>
      </w:r>
      <w:r w:rsidRPr="000823EF">
        <w:rPr>
          <w:lang w:val="fr-CA"/>
        </w:rPr>
        <w:t>achat desdites SL Utilisateur Module Complémentaire prennent fin à l</w:t>
      </w:r>
      <w:r w:rsidR="00086721">
        <w:rPr>
          <w:lang w:val="fr-CA"/>
        </w:rPr>
        <w:t>’</w:t>
      </w:r>
      <w:r w:rsidRPr="000823EF">
        <w:rPr>
          <w:lang w:val="fr-CA"/>
        </w:rPr>
        <w:t>expiration de la SA pour la ou les Licences Éligibles ou au terme de la durée d</w:t>
      </w:r>
      <w:r w:rsidR="00086721">
        <w:rPr>
          <w:lang w:val="fr-CA"/>
        </w:rPr>
        <w:t>’</w:t>
      </w:r>
      <w:r w:rsidRPr="000823EF">
        <w:rPr>
          <w:lang w:val="fr-CA"/>
        </w:rPr>
        <w:t>abonnement pour la SL Utilisateur Module Complémentaire, selon la première des deux dates. L</w:t>
      </w:r>
      <w:r w:rsidR="00086721">
        <w:rPr>
          <w:lang w:val="fr-CA"/>
        </w:rPr>
        <w:t>’</w:t>
      </w:r>
      <w:r w:rsidRPr="000823EF">
        <w:rPr>
          <w:lang w:val="fr-CA"/>
        </w:rPr>
        <w:t>acquisition desdites SL Utilisateur Module Complémentaire n</w:t>
      </w:r>
      <w:r w:rsidR="00086721">
        <w:rPr>
          <w:lang w:val="fr-CA"/>
        </w:rPr>
        <w:t>’</w:t>
      </w:r>
      <w:r w:rsidRPr="000823EF">
        <w:rPr>
          <w:lang w:val="fr-CA"/>
        </w:rPr>
        <w:t>a aucune incidence sur les droits d</w:t>
      </w:r>
      <w:r w:rsidR="00086721">
        <w:rPr>
          <w:lang w:val="fr-CA"/>
        </w:rPr>
        <w:t>’</w:t>
      </w:r>
      <w:r w:rsidRPr="000823EF">
        <w:rPr>
          <w:lang w:val="fr-CA"/>
        </w:rPr>
        <w:t>utilisation des Licences Éligibles.</w:t>
      </w:r>
    </w:p>
    <w:p w:rsidR="0009164C" w:rsidRPr="000823EF" w:rsidRDefault="0009164C" w:rsidP="0009164C">
      <w:pPr>
        <w:pStyle w:val="ProductList-Body"/>
        <w:rPr>
          <w:lang w:val="fr-CA"/>
        </w:rPr>
      </w:pPr>
      <w:r w:rsidRPr="000823EF">
        <w:rPr>
          <w:lang w:val="fr-CA"/>
        </w:rPr>
        <w:t xml:space="preserve"> </w:t>
      </w:r>
    </w:p>
    <w:p w:rsidR="0009164C" w:rsidRPr="000823EF" w:rsidRDefault="0009164C" w:rsidP="0009164C">
      <w:pPr>
        <w:pStyle w:val="ProductList-Body"/>
        <w:rPr>
          <w:lang w:val="fr-CA"/>
        </w:rPr>
      </w:pPr>
      <w:r w:rsidRPr="000823EF">
        <w:rPr>
          <w:b/>
          <w:color w:val="00188F"/>
          <w:lang w:val="fr-CA"/>
        </w:rPr>
        <w:t>Accès à Windows Server</w:t>
      </w:r>
    </w:p>
    <w:p w:rsidR="0009164C" w:rsidRPr="000823EF" w:rsidRDefault="0009164C" w:rsidP="0009164C">
      <w:pPr>
        <w:pStyle w:val="ProductList-Body"/>
        <w:rPr>
          <w:lang w:val="fr-CA"/>
        </w:rPr>
      </w:pPr>
      <w:r w:rsidRPr="000823EF">
        <w:rPr>
          <w:lang w:val="fr-CA"/>
        </w:rPr>
        <w:t>L</w:t>
      </w:r>
      <w:r w:rsidR="00086721">
        <w:rPr>
          <w:lang w:val="fr-CA"/>
        </w:rPr>
        <w:t>’</w:t>
      </w:r>
      <w:r w:rsidRPr="000823EF">
        <w:rPr>
          <w:lang w:val="fr-CA"/>
        </w:rPr>
        <w:t>utilisateur titulaire d</w:t>
      </w:r>
      <w:r w:rsidR="00086721">
        <w:rPr>
          <w:lang w:val="fr-CA"/>
        </w:rPr>
        <w:t>’</w:t>
      </w:r>
      <w:r w:rsidRPr="000823EF">
        <w:rPr>
          <w:lang w:val="fr-CA"/>
        </w:rPr>
        <w:t>une SL Utilisateur Module Complémentaire (hors Module Complémentaire Office 365 Moyenne Entreprise) dispose de droits d</w:t>
      </w:r>
      <w:r w:rsidR="00086721">
        <w:rPr>
          <w:lang w:val="fr-CA"/>
        </w:rPr>
        <w:t>’</w:t>
      </w:r>
      <w:r w:rsidRPr="000823EF">
        <w:rPr>
          <w:lang w:val="fr-CA"/>
        </w:rPr>
        <w:t xml:space="preserve">accès équivalents à ceux de la CAL Windows Server 2012 de base et peut accéder aux fonctionnalités standard de Windows Server 2012 (ou des versions antérieures de Windows Server) à partir de tout Dispositif Non-Éligible. </w:t>
      </w:r>
    </w:p>
    <w:p w:rsidR="0009164C" w:rsidRPr="000823EF" w:rsidRDefault="0009164C" w:rsidP="0009164C">
      <w:pPr>
        <w:pStyle w:val="ProductList-Body"/>
        <w:rPr>
          <w:lang w:val="fr-CA"/>
        </w:rPr>
      </w:pPr>
    </w:p>
    <w:p w:rsidR="0009164C" w:rsidRPr="000823EF" w:rsidRDefault="0009164C" w:rsidP="0009164C">
      <w:pPr>
        <w:pStyle w:val="ProductList-Body"/>
        <w:rPr>
          <w:lang w:val="fr-CA"/>
        </w:rPr>
      </w:pPr>
      <w:r w:rsidRPr="000823EF">
        <w:rPr>
          <w:b/>
          <w:color w:val="00188F"/>
          <w:lang w:val="fr-CA"/>
        </w:rPr>
        <w:t>Tarification et modalités de paiement des Services en Ligne</w:t>
      </w:r>
    </w:p>
    <w:p w:rsidR="0009164C" w:rsidRPr="000823EF" w:rsidRDefault="0009164C" w:rsidP="0009164C">
      <w:pPr>
        <w:pStyle w:val="ProductList-Body"/>
        <w:rPr>
          <w:lang w:val="fr-CA"/>
        </w:rPr>
      </w:pPr>
      <w:r w:rsidRPr="000823EF">
        <w:rPr>
          <w:lang w:val="fr-CA"/>
        </w:rPr>
        <w:t>Les modalités de paiement et de tarification des Services en Ligne applicables aux SL Utilisateur complètes s</w:t>
      </w:r>
      <w:r w:rsidR="00086721">
        <w:rPr>
          <w:lang w:val="fr-CA"/>
        </w:rPr>
        <w:t>’</w:t>
      </w:r>
      <w:r w:rsidRPr="000823EF">
        <w:rPr>
          <w:lang w:val="fr-CA"/>
        </w:rPr>
        <w:t>appliquent également aux SL Utilisateur Module Complémentaire.</w:t>
      </w:r>
    </w:p>
    <w:p w:rsidR="0009164C" w:rsidRPr="000823EF" w:rsidRDefault="0009164C" w:rsidP="0009164C">
      <w:pPr>
        <w:pStyle w:val="ProductList-Body"/>
        <w:rPr>
          <w:lang w:val="fr-CA"/>
        </w:rPr>
      </w:pPr>
    </w:p>
    <w:p w:rsidR="0009164C" w:rsidRPr="000823EF" w:rsidRDefault="0009164C" w:rsidP="0009164C">
      <w:pPr>
        <w:pStyle w:val="ProductList-Body"/>
        <w:rPr>
          <w:lang w:val="fr-CA"/>
        </w:rPr>
      </w:pPr>
      <w:r w:rsidRPr="000823EF">
        <w:rPr>
          <w:b/>
          <w:color w:val="00188F"/>
          <w:lang w:val="fr-CA"/>
        </w:rPr>
        <w:t>Conditions à remplir pour l</w:t>
      </w:r>
      <w:r w:rsidR="00086721">
        <w:rPr>
          <w:b/>
          <w:color w:val="00188F"/>
          <w:lang w:val="fr-CA"/>
        </w:rPr>
        <w:t>’</w:t>
      </w:r>
      <w:r w:rsidRPr="000823EF">
        <w:rPr>
          <w:b/>
          <w:color w:val="00188F"/>
          <w:lang w:val="fr-CA"/>
        </w:rPr>
        <w:t>achat</w:t>
      </w:r>
    </w:p>
    <w:p w:rsidR="0009164C" w:rsidRPr="000823EF" w:rsidRDefault="0009164C" w:rsidP="0009164C">
      <w:pPr>
        <w:pStyle w:val="ProductList-Body"/>
        <w:rPr>
          <w:lang w:val="fr-CA"/>
        </w:rPr>
      </w:pPr>
      <w:r w:rsidRPr="000823EF">
        <w:rPr>
          <w:lang w:val="fr-CA"/>
        </w:rPr>
        <w:t>Les clients doivent disposer d</w:t>
      </w:r>
      <w:r w:rsidR="00086721">
        <w:rPr>
          <w:lang w:val="fr-CA"/>
        </w:rPr>
        <w:t>’</w:t>
      </w:r>
      <w:r w:rsidRPr="000823EF">
        <w:rPr>
          <w:lang w:val="fr-CA"/>
        </w:rPr>
        <w:t>une SA active pour les Licences Éligibles correspondantes. Il peut s</w:t>
      </w:r>
      <w:r w:rsidR="00086721">
        <w:rPr>
          <w:lang w:val="fr-CA"/>
        </w:rPr>
        <w:t>’</w:t>
      </w:r>
      <w:r w:rsidRPr="000823EF">
        <w:rPr>
          <w:lang w:val="fr-CA"/>
        </w:rPr>
        <w:t xml:space="preserve">agir de Licences Éligibles par utilisateur ou par dispositif. </w:t>
      </w:r>
    </w:p>
    <w:p w:rsidR="0009164C" w:rsidRPr="000823EF" w:rsidRDefault="0009164C" w:rsidP="0009164C">
      <w:pPr>
        <w:pStyle w:val="ProductList-Body"/>
        <w:rPr>
          <w:lang w:val="fr-CA"/>
        </w:rPr>
      </w:pPr>
    </w:p>
    <w:p w:rsidR="0009164C" w:rsidRPr="000823EF" w:rsidRDefault="0009164C" w:rsidP="00595454">
      <w:pPr>
        <w:pStyle w:val="ProductList-Body"/>
        <w:rPr>
          <w:lang w:val="fr-CA"/>
        </w:rPr>
      </w:pPr>
      <w:r w:rsidRPr="000823EF">
        <w:rPr>
          <w:lang w:val="fr-CA"/>
        </w:rPr>
        <w:t>Si la version du MBSA du client est antérieure à 2010, ce dernier doit signer les Conditions Générales Supplémentaires applicables aux Services en</w:t>
      </w:r>
      <w:r w:rsidR="00595454">
        <w:rPr>
          <w:lang w:val="fr-CA"/>
        </w:rPr>
        <w:t> </w:t>
      </w:r>
      <w:r w:rsidRPr="000823EF">
        <w:rPr>
          <w:lang w:val="fr-CA"/>
        </w:rPr>
        <w:t>Ligne.</w:t>
      </w:r>
    </w:p>
    <w:p w:rsidR="0009164C" w:rsidRPr="000823EF" w:rsidRDefault="0009164C" w:rsidP="0009164C">
      <w:pPr>
        <w:pStyle w:val="ProductList-Body"/>
        <w:rPr>
          <w:lang w:val="fr-CA"/>
        </w:rPr>
      </w:pPr>
    </w:p>
    <w:p w:rsidR="0009164C" w:rsidRPr="000823EF" w:rsidRDefault="0009164C" w:rsidP="0009164C">
      <w:pPr>
        <w:pStyle w:val="ProductList-Body"/>
        <w:rPr>
          <w:lang w:val="fr-CA"/>
        </w:rPr>
      </w:pPr>
      <w:r w:rsidRPr="000823EF">
        <w:rPr>
          <w:b/>
          <w:color w:val="00188F"/>
          <w:lang w:val="fr-CA"/>
        </w:rPr>
        <w:t>Restrictions d</w:t>
      </w:r>
      <w:r w:rsidR="00086721">
        <w:rPr>
          <w:b/>
          <w:color w:val="00188F"/>
          <w:lang w:val="fr-CA"/>
        </w:rPr>
        <w:t>’</w:t>
      </w:r>
      <w:r w:rsidRPr="000823EF">
        <w:rPr>
          <w:b/>
          <w:color w:val="00188F"/>
          <w:lang w:val="fr-CA"/>
        </w:rPr>
        <w:t>achat</w:t>
      </w:r>
    </w:p>
    <w:p w:rsidR="0009164C" w:rsidRPr="000823EF" w:rsidRDefault="0009164C" w:rsidP="0009164C">
      <w:pPr>
        <w:pStyle w:val="ProductList-Body"/>
        <w:rPr>
          <w:lang w:val="fr-CA"/>
        </w:rPr>
      </w:pPr>
      <w:r w:rsidRPr="000823EF">
        <w:rPr>
          <w:lang w:val="fr-CA"/>
        </w:rPr>
        <w:t>Il n</w:t>
      </w:r>
      <w:r w:rsidR="00086721">
        <w:rPr>
          <w:lang w:val="fr-CA"/>
        </w:rPr>
        <w:t>’</w:t>
      </w:r>
      <w:r w:rsidRPr="000823EF">
        <w:rPr>
          <w:lang w:val="fr-CA"/>
        </w:rPr>
        <w:t>est possible d</w:t>
      </w:r>
      <w:r w:rsidR="00086721">
        <w:rPr>
          <w:lang w:val="fr-CA"/>
        </w:rPr>
        <w:t>’</w:t>
      </w:r>
      <w:r w:rsidRPr="000823EF">
        <w:rPr>
          <w:lang w:val="fr-CA"/>
        </w:rPr>
        <w:t>acquérir qu</w:t>
      </w:r>
      <w:r w:rsidR="00086721">
        <w:rPr>
          <w:lang w:val="fr-CA"/>
        </w:rPr>
        <w:t>’</w:t>
      </w:r>
      <w:r w:rsidRPr="000823EF">
        <w:rPr>
          <w:lang w:val="fr-CA"/>
        </w:rPr>
        <w:t>une seule SL Utilisateur Module Complémentaire pour chaque Licence Éligible (ou pour chaque ensemble de Licences Éligibles).</w:t>
      </w:r>
    </w:p>
    <w:p w:rsidR="0009164C" w:rsidRPr="000823EF" w:rsidRDefault="0009164C" w:rsidP="0009164C">
      <w:pPr>
        <w:pStyle w:val="ProductList-Body"/>
        <w:rPr>
          <w:lang w:val="fr-CA"/>
        </w:rPr>
      </w:pPr>
    </w:p>
    <w:p w:rsidR="0009164C" w:rsidRPr="000823EF" w:rsidRDefault="0009164C" w:rsidP="0009164C">
      <w:pPr>
        <w:pStyle w:val="ProductList-Body"/>
        <w:rPr>
          <w:lang w:val="fr-CA"/>
        </w:rPr>
      </w:pPr>
      <w:r w:rsidRPr="000823EF">
        <w:rPr>
          <w:lang w:val="fr-CA"/>
        </w:rPr>
        <w:t>Les clients peuvent acquérir des SL Utilisateur Module Complémentaire pour des utilisateurs ou dispositifs ajoutés au nombre d</w:t>
      </w:r>
      <w:r w:rsidR="00086721">
        <w:rPr>
          <w:lang w:val="fr-CA"/>
        </w:rPr>
        <w:t>’</w:t>
      </w:r>
      <w:r w:rsidRPr="000823EF">
        <w:rPr>
          <w:lang w:val="fr-CA"/>
        </w:rPr>
        <w:t>utilisateurs ou de dispositifs couverts par un Accord de Mise en Œuvre Entreprise ou un Contrat Open Value Souscription entre deux régularisations (à savoir, en prévision de l</w:t>
      </w:r>
      <w:r w:rsidR="00086721">
        <w:rPr>
          <w:lang w:val="fr-CA"/>
        </w:rPr>
        <w:t>’</w:t>
      </w:r>
      <w:r w:rsidRPr="000823EF">
        <w:rPr>
          <w:lang w:val="fr-CA"/>
        </w:rPr>
        <w:t>acquisition des licences éligibles), sous réserve de respecter les mêmes limitations (1 SL Utilisateur Module Complémentaire par licence éligible ou ensemble de licences éligibles).</w:t>
      </w:r>
    </w:p>
    <w:p w:rsidR="0009164C" w:rsidRPr="000823EF" w:rsidRDefault="0009164C" w:rsidP="0009164C">
      <w:pPr>
        <w:pStyle w:val="ProductList-Body"/>
        <w:rPr>
          <w:lang w:val="fr-CA"/>
        </w:rPr>
      </w:pPr>
    </w:p>
    <w:p w:rsidR="0009164C" w:rsidRPr="000823EF" w:rsidRDefault="0009164C" w:rsidP="0009164C">
      <w:pPr>
        <w:pStyle w:val="ProductList-Body"/>
        <w:rPr>
          <w:lang w:val="fr-CA"/>
        </w:rPr>
      </w:pPr>
      <w:r w:rsidRPr="000823EF">
        <w:rPr>
          <w:lang w:val="fr-CA"/>
        </w:rPr>
        <w:t>Les clients sous Contrat Campus et School peuvent acheter la Licence d</w:t>
      </w:r>
      <w:r w:rsidR="00086721">
        <w:rPr>
          <w:lang w:val="fr-CA"/>
        </w:rPr>
        <w:t>’</w:t>
      </w:r>
      <w:r w:rsidRPr="000823EF">
        <w:rPr>
          <w:lang w:val="fr-CA"/>
        </w:rPr>
        <w:t>Abonnement Utilisateur correspondante pour le Module Complémentaire Office 365 Plan afin de couvrir un nombre d</w:t>
      </w:r>
      <w:r w:rsidR="00086721">
        <w:rPr>
          <w:lang w:val="fr-CA"/>
        </w:rPr>
        <w:t>’</w:t>
      </w:r>
      <w:r w:rsidRPr="000823EF">
        <w:rPr>
          <w:lang w:val="fr-CA"/>
        </w:rPr>
        <w:t xml:space="preserve">utilisateurs égal au nombre de PC Éligibles, dès lors que la couverture pour les licences éligibles est maintenue. </w:t>
      </w:r>
    </w:p>
    <w:p w:rsidR="0009164C" w:rsidRPr="000823EF" w:rsidRDefault="0009164C" w:rsidP="0009164C">
      <w:pPr>
        <w:pStyle w:val="ProductList-Body"/>
        <w:rPr>
          <w:lang w:val="fr-CA"/>
        </w:rPr>
      </w:pPr>
    </w:p>
    <w:p w:rsidR="0009164C" w:rsidRPr="000823EF" w:rsidRDefault="0009164C" w:rsidP="0009164C">
      <w:pPr>
        <w:pStyle w:val="ProductList-Body"/>
        <w:rPr>
          <w:lang w:val="fr-CA"/>
        </w:rPr>
      </w:pPr>
      <w:r w:rsidRPr="000823EF">
        <w:rPr>
          <w:b/>
          <w:color w:val="00188F"/>
          <w:lang w:val="fr-CA"/>
        </w:rPr>
        <w:t>Commandes de régularisation et anniversaires</w:t>
      </w:r>
    </w:p>
    <w:p w:rsidR="0009164C" w:rsidRPr="000823EF" w:rsidRDefault="0009164C" w:rsidP="00DD5637">
      <w:pPr>
        <w:pStyle w:val="ProductList-Body"/>
        <w:rPr>
          <w:lang w:val="fr-CA"/>
        </w:rPr>
      </w:pPr>
      <w:r w:rsidRPr="000823EF">
        <w:rPr>
          <w:lang w:val="fr-CA"/>
        </w:rPr>
        <w:t>Les SL Utilisateur Module Complémentaire ne sont pas des Produits Entreprise ni des Services en Ligne Entreprise. Ils ne peuvent pas être utilisés pour se conformer aux exigences couvrant l</w:t>
      </w:r>
      <w:r w:rsidR="00086721">
        <w:rPr>
          <w:lang w:val="fr-CA"/>
        </w:rPr>
        <w:t>’</w:t>
      </w:r>
      <w:r w:rsidRPr="000823EF">
        <w:rPr>
          <w:lang w:val="fr-CA"/>
        </w:rPr>
        <w:t>Ensemble de l</w:t>
      </w:r>
      <w:r w:rsidR="00086721">
        <w:rPr>
          <w:lang w:val="fr-CA"/>
        </w:rPr>
        <w:t>’</w:t>
      </w:r>
      <w:r w:rsidRPr="000823EF">
        <w:rPr>
          <w:lang w:val="fr-CA"/>
        </w:rPr>
        <w:t>Entreprise d</w:t>
      </w:r>
      <w:r w:rsidR="00086721">
        <w:rPr>
          <w:lang w:val="fr-CA"/>
        </w:rPr>
        <w:t>’</w:t>
      </w:r>
      <w:r w:rsidRPr="000823EF">
        <w:rPr>
          <w:lang w:val="fr-CA"/>
        </w:rPr>
        <w:t>un Accord de Mise en Œuvre Entreprise (option couvrant l</w:t>
      </w:r>
      <w:r w:rsidR="00086721">
        <w:rPr>
          <w:lang w:val="fr-CA"/>
        </w:rPr>
        <w:t>’</w:t>
      </w:r>
      <w:r w:rsidRPr="000823EF">
        <w:rPr>
          <w:lang w:val="fr-CA"/>
        </w:rPr>
        <w:t>ensemble de l</w:t>
      </w:r>
      <w:r w:rsidR="00086721">
        <w:rPr>
          <w:lang w:val="fr-CA"/>
        </w:rPr>
        <w:t>’</w:t>
      </w:r>
      <w:r w:rsidRPr="000823EF">
        <w:rPr>
          <w:lang w:val="fr-CA"/>
        </w:rPr>
        <w:t>entreprise) ou d</w:t>
      </w:r>
      <w:r w:rsidR="00086721">
        <w:rPr>
          <w:lang w:val="fr-CA"/>
        </w:rPr>
        <w:t>’</w:t>
      </w:r>
      <w:r w:rsidRPr="000823EF">
        <w:rPr>
          <w:lang w:val="fr-CA"/>
        </w:rPr>
        <w:t>un Contrat Open Value Souscription. Par exemple, si un client sélectionne Office Professionnel Plus comme Produit Entreprise sur</w:t>
      </w:r>
      <w:r w:rsidR="000709DC">
        <w:rPr>
          <w:lang w:val="fr-CA"/>
        </w:rPr>
        <w:t> </w:t>
      </w:r>
      <w:r w:rsidRPr="000823EF">
        <w:rPr>
          <w:lang w:val="fr-CA"/>
        </w:rPr>
        <w:t>son Accord de Mise en Œuvre Entreprise ou son Contrat Open Value Souscription et utilise une SL Utilisateur Module Complémentaire pour installer Office 365 ProPlus</w:t>
      </w:r>
      <w:r>
        <w:fldChar w:fldCharType="begin"/>
      </w:r>
      <w:r w:rsidRPr="000823EF">
        <w:rPr>
          <w:lang w:val="fr-CA"/>
        </w:rPr>
        <w:instrText>XE "Office 365 ProPlus"</w:instrText>
      </w:r>
      <w:r>
        <w:fldChar w:fldCharType="end"/>
      </w:r>
      <w:r w:rsidRPr="000823EF">
        <w:rPr>
          <w:lang w:val="fr-CA"/>
        </w:rPr>
        <w:t xml:space="preserve"> sur un Dispositif Éligible sans Office Professionnel Plus, il doit quand même passer une commande de régularisation (ou</w:t>
      </w:r>
      <w:r w:rsidR="00DD5637">
        <w:rPr>
          <w:lang w:val="fr-CA"/>
        </w:rPr>
        <w:t> </w:t>
      </w:r>
      <w:r w:rsidRPr="000823EF">
        <w:rPr>
          <w:lang w:val="fr-CA"/>
        </w:rPr>
        <w:t>une commande anniversaire) pour Office Professionnel Plus sur ce Dispositif Éligible, ainsi que pour tout autre Produit Entreprise requis pour ledit Dispositif Éligible.</w:t>
      </w:r>
    </w:p>
    <w:p w:rsidR="0009164C" w:rsidRPr="000823EF" w:rsidRDefault="0009164C" w:rsidP="0009164C">
      <w:pPr>
        <w:pStyle w:val="ProductList-Body"/>
        <w:rPr>
          <w:lang w:val="fr-CA"/>
        </w:rPr>
      </w:pPr>
    </w:p>
    <w:p w:rsidR="0009164C" w:rsidRPr="000823EF" w:rsidRDefault="0009164C" w:rsidP="0009164C">
      <w:pPr>
        <w:pStyle w:val="ProductList-Body"/>
        <w:rPr>
          <w:lang w:val="fr-CA"/>
        </w:rPr>
      </w:pPr>
      <w:r w:rsidRPr="000823EF">
        <w:rPr>
          <w:b/>
          <w:color w:val="00188F"/>
          <w:lang w:val="fr-CA"/>
        </w:rPr>
        <w:t>Conditions du programme de Licence en Volume</w:t>
      </w:r>
    </w:p>
    <w:p w:rsidR="0009164C" w:rsidRPr="000823EF" w:rsidRDefault="0009164C" w:rsidP="0009164C">
      <w:pPr>
        <w:pStyle w:val="ProductList-Body"/>
        <w:rPr>
          <w:lang w:val="fr-CA"/>
        </w:rPr>
      </w:pPr>
      <w:r w:rsidRPr="000823EF">
        <w:rPr>
          <w:lang w:val="fr-CA"/>
        </w:rPr>
        <w:t>Exception faite des droits de transition disponibles dans le cadre du Contrat Entreprise, les conditions du programme applicables aux SL Utilisateurs de Services en Ligne correspondantes s</w:t>
      </w:r>
      <w:r w:rsidR="00086721">
        <w:rPr>
          <w:lang w:val="fr-CA"/>
        </w:rPr>
        <w:t>’</w:t>
      </w:r>
      <w:r w:rsidRPr="000823EF">
        <w:rPr>
          <w:lang w:val="fr-CA"/>
        </w:rPr>
        <w:t xml:space="preserve">appliquent également aux SL Utilisateur Module Complémentaire. </w:t>
      </w:r>
    </w:p>
    <w:p w:rsidR="0009164C" w:rsidRPr="000823EF" w:rsidRDefault="0009164C" w:rsidP="0009164C">
      <w:pPr>
        <w:pStyle w:val="ProductList-Body"/>
        <w:rPr>
          <w:lang w:val="fr-CA"/>
        </w:rPr>
      </w:pPr>
    </w:p>
    <w:p w:rsidR="0009164C" w:rsidRPr="000823EF" w:rsidRDefault="0009164C" w:rsidP="0009164C">
      <w:pPr>
        <w:pStyle w:val="ProductList-Body"/>
        <w:rPr>
          <w:lang w:val="fr-CA"/>
        </w:rPr>
      </w:pPr>
      <w:r w:rsidRPr="000823EF">
        <w:rPr>
          <w:b/>
          <w:color w:val="00188F"/>
          <w:lang w:val="fr-CA"/>
        </w:rPr>
        <w:t>Office 365 Entreprise K1</w:t>
      </w:r>
      <w:r>
        <w:fldChar w:fldCharType="begin"/>
      </w:r>
      <w:r w:rsidRPr="000823EF">
        <w:rPr>
          <w:lang w:val="fr-CA"/>
        </w:rPr>
        <w:instrText>XE "Office 365 Entreprise K1"</w:instrText>
      </w:r>
      <w:r>
        <w:fldChar w:fldCharType="end"/>
      </w:r>
    </w:p>
    <w:p w:rsidR="0009164C" w:rsidRPr="000823EF" w:rsidRDefault="0009164C" w:rsidP="0009164C">
      <w:pPr>
        <w:pStyle w:val="ProductList-Body"/>
        <w:rPr>
          <w:lang w:val="fr-CA"/>
        </w:rPr>
      </w:pPr>
      <w:r w:rsidRPr="000823EF">
        <w:rPr>
          <w:lang w:val="fr-CA"/>
        </w:rPr>
        <w:t>Business Productivity Online Deskless Suite (BPOS Deskless) est l</w:t>
      </w:r>
      <w:r w:rsidR="00086721">
        <w:rPr>
          <w:lang w:val="fr-CA"/>
        </w:rPr>
        <w:t>’</w:t>
      </w:r>
      <w:r w:rsidRPr="000823EF">
        <w:rPr>
          <w:lang w:val="fr-CA"/>
        </w:rPr>
        <w:t>ancien nom d</w:t>
      </w:r>
      <w:r w:rsidR="00086721">
        <w:rPr>
          <w:lang w:val="fr-CA"/>
        </w:rPr>
        <w:t>’</w:t>
      </w:r>
      <w:r w:rsidRPr="000823EF">
        <w:rPr>
          <w:lang w:val="fr-CA"/>
        </w:rPr>
        <w:t>Office 365 Entreprise K1</w:t>
      </w:r>
      <w:r>
        <w:fldChar w:fldCharType="begin"/>
      </w:r>
      <w:r w:rsidRPr="000823EF">
        <w:rPr>
          <w:lang w:val="fr-CA"/>
        </w:rPr>
        <w:instrText>XE "Office 365 Entreprise K1"</w:instrText>
      </w:r>
      <w:r>
        <w:fldChar w:fldCharType="end"/>
      </w:r>
      <w:r w:rsidRPr="000823EF">
        <w:rPr>
          <w:lang w:val="fr-CA"/>
        </w:rPr>
        <w:t>.</w:t>
      </w:r>
      <w:r w:rsidR="00033D85" w:rsidRPr="000823EF">
        <w:rPr>
          <w:lang w:val="fr-CA"/>
        </w:rPr>
        <w:t xml:space="preserve"> </w:t>
      </w:r>
      <w:r w:rsidRPr="000823EF">
        <w:rPr>
          <w:lang w:val="fr-CA"/>
        </w:rPr>
        <w:t>Les clients du Brésil et du Chili achetant Office 365 Entreprise K1 recevront BPOS Deskless.</w:t>
      </w:r>
      <w:r w:rsidR="00033D85" w:rsidRPr="000823EF">
        <w:rPr>
          <w:lang w:val="fr-CA"/>
        </w:rPr>
        <w:t xml:space="preserve"> </w:t>
      </w:r>
      <w:r w:rsidRPr="000823EF">
        <w:rPr>
          <w:lang w:val="fr-CA"/>
        </w:rPr>
        <w:t>Ils pourront migrer vers Office 365 Entreprise K1 ultérieurement.</w:t>
      </w:r>
    </w:p>
    <w:p w:rsidR="00F6031E" w:rsidRPr="000823EF" w:rsidRDefault="00F6031E" w:rsidP="0009164C">
      <w:pPr>
        <w:pStyle w:val="ProductList-Body"/>
        <w:rPr>
          <w:lang w:val="fr-CA"/>
        </w:rPr>
      </w:pPr>
    </w:p>
    <w:p w:rsidR="00F6031E" w:rsidRPr="000823EF" w:rsidRDefault="00F6031E" w:rsidP="00F6031E">
      <w:pPr>
        <w:pStyle w:val="ProductList-Body"/>
        <w:rPr>
          <w:lang w:val="fr-CA"/>
        </w:rPr>
      </w:pPr>
      <w:r w:rsidRPr="000823EF">
        <w:rPr>
          <w:b/>
          <w:color w:val="00188F"/>
          <w:lang w:val="fr-CA"/>
        </w:rPr>
        <w:t xml:space="preserve">Pack Multilingue Office </w:t>
      </w:r>
    </w:p>
    <w:p w:rsidR="00F6031E" w:rsidRPr="000823EF" w:rsidRDefault="00F6031E" w:rsidP="00F6031E">
      <w:pPr>
        <w:pStyle w:val="ProductList-Body"/>
        <w:rPr>
          <w:lang w:val="fr-CA"/>
        </w:rPr>
      </w:pPr>
      <w:r w:rsidRPr="000823EF">
        <w:rPr>
          <w:lang w:val="fr-CA"/>
        </w:rPr>
        <w:t>Les clients disposant d</w:t>
      </w:r>
      <w:r w:rsidR="00086721">
        <w:rPr>
          <w:lang w:val="fr-CA"/>
        </w:rPr>
        <w:t>’</w:t>
      </w:r>
      <w:r w:rsidRPr="000823EF">
        <w:rPr>
          <w:lang w:val="fr-CA"/>
        </w:rPr>
        <w:t>une suite Office 365 qui inclut Office 365 ProPlus peuvent utiliser la dernière version du Pack Multilingue Office avec des copies des logiciels d</w:t>
      </w:r>
      <w:r w:rsidR="00086721">
        <w:rPr>
          <w:lang w:val="fr-CA"/>
        </w:rPr>
        <w:t>’</w:t>
      </w:r>
      <w:r w:rsidRPr="000823EF">
        <w:rPr>
          <w:lang w:val="fr-CA"/>
        </w:rPr>
        <w:t>applications bureautiques qu</w:t>
      </w:r>
      <w:r w:rsidR="00086721">
        <w:rPr>
          <w:lang w:val="fr-CA"/>
        </w:rPr>
        <w:t>’</w:t>
      </w:r>
      <w:r w:rsidRPr="000823EF">
        <w:rPr>
          <w:lang w:val="fr-CA"/>
        </w:rPr>
        <w:t>ils sont autorisés à utiliser au titre de leur licence pour la suite Office 365 éligible. Si leur contrat octroie le droit d</w:t>
      </w:r>
      <w:r w:rsidR="00086721">
        <w:rPr>
          <w:lang w:val="fr-CA"/>
        </w:rPr>
        <w:t>’</w:t>
      </w:r>
      <w:r w:rsidRPr="000823EF">
        <w:rPr>
          <w:lang w:val="fr-CA"/>
        </w:rPr>
        <w:t>utiliser les logiciels pour une durée illimitée au titre de licences éligibles, ils ont le droit d</w:t>
      </w:r>
      <w:r w:rsidR="00086721">
        <w:rPr>
          <w:lang w:val="fr-CA"/>
        </w:rPr>
        <w:t>’</w:t>
      </w:r>
      <w:r w:rsidRPr="000823EF">
        <w:rPr>
          <w:lang w:val="fr-CA"/>
        </w:rPr>
        <w:t>utiliser le Pack Multilingue Office pour une durée illimitée avec lesdits logiciels.</w:t>
      </w:r>
      <w:r w:rsidR="00033D85" w:rsidRPr="000823EF">
        <w:rPr>
          <w:lang w:val="fr-CA"/>
        </w:rPr>
        <w:t xml:space="preserve"> </w:t>
      </w:r>
      <w:r w:rsidRPr="000823EF">
        <w:rPr>
          <w:lang w:val="fr-CA"/>
        </w:rPr>
        <w:t>Dans le cas contraire, le droit d</w:t>
      </w:r>
      <w:r w:rsidR="00086721">
        <w:rPr>
          <w:lang w:val="fr-CA"/>
        </w:rPr>
        <w:t>’</w:t>
      </w:r>
      <w:r w:rsidRPr="000823EF">
        <w:rPr>
          <w:lang w:val="fr-CA"/>
        </w:rPr>
        <w:t>utiliser le Pack Multilingue Office prend fin à l</w:t>
      </w:r>
      <w:r w:rsidR="00086721">
        <w:rPr>
          <w:lang w:val="fr-CA"/>
        </w:rPr>
        <w:t>’</w:t>
      </w:r>
      <w:r w:rsidRPr="000823EF">
        <w:rPr>
          <w:lang w:val="fr-CA"/>
        </w:rPr>
        <w:t>expiration des droits octroyés au titre de la licence Office System éligible dans le cadre de l</w:t>
      </w:r>
      <w:r w:rsidR="00086721">
        <w:rPr>
          <w:lang w:val="fr-CA"/>
        </w:rPr>
        <w:t>’</w:t>
      </w:r>
      <w:r w:rsidRPr="000823EF">
        <w:rPr>
          <w:lang w:val="fr-CA"/>
        </w:rPr>
        <w:t xml:space="preserve">abonnement à Office 365. </w:t>
      </w:r>
    </w:p>
    <w:p w:rsidR="00105B4C" w:rsidRPr="000823EF" w:rsidRDefault="00105B4C" w:rsidP="00F6031E">
      <w:pPr>
        <w:pStyle w:val="ProductList-Body"/>
        <w:rPr>
          <w:lang w:val="fr-CA"/>
        </w:rPr>
      </w:pPr>
    </w:p>
    <w:p w:rsidR="00105B4C" w:rsidRPr="000823EF" w:rsidRDefault="00D21B51" w:rsidP="00105B4C">
      <w:pPr>
        <w:pStyle w:val="ProductList-Body"/>
        <w:rPr>
          <w:lang w:val="fr-CA"/>
        </w:rPr>
      </w:pPr>
      <w:r>
        <w:rPr>
          <w:b/>
          <w:color w:val="00188F"/>
          <w:lang w:val="fr-CA"/>
        </w:rPr>
        <w:t>E</w:t>
      </w:r>
      <w:r w:rsidR="00105B4C" w:rsidRPr="000823EF">
        <w:rPr>
          <w:b/>
          <w:color w:val="00188F"/>
          <w:lang w:val="fr-CA"/>
        </w:rPr>
        <w:t>-Learning</w:t>
      </w:r>
    </w:p>
    <w:p w:rsidR="00105B4C" w:rsidRPr="000823EF" w:rsidRDefault="00105B4C" w:rsidP="007E62EE">
      <w:pPr>
        <w:pStyle w:val="ProductList-Body"/>
        <w:rPr>
          <w:lang w:val="fr-CA"/>
        </w:rPr>
      </w:pPr>
      <w:r w:rsidRPr="000823EF">
        <w:rPr>
          <w:lang w:val="fr-CA"/>
        </w:rPr>
        <w:t>Les clients détenteurs de suites Office 365 qui incluent Office 365 ProPlus sont éligibles aux cours E-Learning sur les applications hébergées. Les</w:t>
      </w:r>
      <w:r w:rsidR="007E62EE">
        <w:rPr>
          <w:lang w:val="fr-CA"/>
        </w:rPr>
        <w:t> </w:t>
      </w:r>
      <w:r w:rsidRPr="000823EF">
        <w:rPr>
          <w:lang w:val="fr-CA"/>
        </w:rPr>
        <w:t>clients éligibles recevront un code d</w:t>
      </w:r>
      <w:r w:rsidR="00086721">
        <w:rPr>
          <w:lang w:val="fr-CA"/>
        </w:rPr>
        <w:t>’</w:t>
      </w:r>
      <w:r w:rsidRPr="000823EF">
        <w:rPr>
          <w:lang w:val="fr-CA"/>
        </w:rPr>
        <w:t>accès par accord de mise en œuvre/contrat éligible.</w:t>
      </w:r>
      <w:r w:rsidR="00033D85" w:rsidRPr="000823EF">
        <w:rPr>
          <w:lang w:val="fr-CA"/>
        </w:rPr>
        <w:t xml:space="preserve"> </w:t>
      </w:r>
      <w:r w:rsidRPr="000823EF">
        <w:rPr>
          <w:lang w:val="fr-CA"/>
        </w:rPr>
        <w:t>Ils sont également autorisés à télécharger les fichiers de contenus E-Learning, compatibles avec le modèle SCORM (pour les Applications) à partir de VLSC et à les importer dans leur Système de Gestion des Formations (LMS).</w:t>
      </w:r>
      <w:r w:rsidR="00033D85" w:rsidRPr="000823EF">
        <w:rPr>
          <w:lang w:val="fr-CA"/>
        </w:rPr>
        <w:t xml:space="preserve"> </w:t>
      </w:r>
      <w:r w:rsidRPr="000823EF">
        <w:rPr>
          <w:lang w:val="fr-CA"/>
        </w:rPr>
        <w:t>Aucun code d</w:t>
      </w:r>
      <w:r w:rsidR="00086721">
        <w:rPr>
          <w:lang w:val="fr-CA"/>
        </w:rPr>
        <w:t>’</w:t>
      </w:r>
      <w:r w:rsidRPr="000823EF">
        <w:rPr>
          <w:lang w:val="fr-CA"/>
        </w:rPr>
        <w:t>accès n</w:t>
      </w:r>
      <w:r w:rsidR="00086721">
        <w:rPr>
          <w:lang w:val="fr-CA"/>
        </w:rPr>
        <w:t>’</w:t>
      </w:r>
      <w:r w:rsidRPr="000823EF">
        <w:rPr>
          <w:lang w:val="fr-CA"/>
        </w:rPr>
        <w:t xml:space="preserve">est requis pour télécharger les fichiers à partir de VLSC. </w:t>
      </w:r>
    </w:p>
    <w:p w:rsidR="00105B4C" w:rsidRPr="000823EF" w:rsidRDefault="00105B4C" w:rsidP="00105B4C">
      <w:pPr>
        <w:pStyle w:val="ProductList-Body"/>
        <w:rPr>
          <w:lang w:val="fr-CA"/>
        </w:rPr>
      </w:pPr>
    </w:p>
    <w:p w:rsidR="00105B4C" w:rsidRPr="000823EF" w:rsidRDefault="00105B4C" w:rsidP="00105B4C">
      <w:pPr>
        <w:pStyle w:val="ProductList-Body"/>
        <w:rPr>
          <w:lang w:val="fr-CA"/>
        </w:rPr>
      </w:pPr>
      <w:r w:rsidRPr="000823EF">
        <w:rPr>
          <w:lang w:val="fr-CA"/>
        </w:rPr>
        <w:t>Le nombre maximum d</w:t>
      </w:r>
      <w:r w:rsidR="00086721">
        <w:rPr>
          <w:lang w:val="fr-CA"/>
        </w:rPr>
        <w:t>’</w:t>
      </w:r>
      <w:r w:rsidRPr="000823EF">
        <w:rPr>
          <w:lang w:val="fr-CA"/>
        </w:rPr>
        <w:t>utilisateurs d</w:t>
      </w:r>
      <w:r w:rsidR="00086721">
        <w:rPr>
          <w:lang w:val="fr-CA"/>
        </w:rPr>
        <w:t>’</w:t>
      </w:r>
      <w:r w:rsidRPr="000823EF">
        <w:rPr>
          <w:lang w:val="fr-CA"/>
        </w:rPr>
        <w:t>un client pouvant utiliser la formation E-Learning est égal au nombre d</w:t>
      </w:r>
      <w:r w:rsidR="00086721">
        <w:rPr>
          <w:lang w:val="fr-CA"/>
        </w:rPr>
        <w:t>’</w:t>
      </w:r>
      <w:r w:rsidRPr="000823EF">
        <w:rPr>
          <w:lang w:val="fr-CA"/>
        </w:rPr>
        <w:t>abonnements à Office 365 acquis par le client. Les clients doivent désigner un utilisateur pour chaque licence éligible.</w:t>
      </w:r>
      <w:r w:rsidR="00033D85" w:rsidRPr="000823EF">
        <w:rPr>
          <w:lang w:val="fr-CA"/>
        </w:rPr>
        <w:t xml:space="preserve"> </w:t>
      </w:r>
      <w:r w:rsidRPr="000823EF">
        <w:rPr>
          <w:lang w:val="fr-CA"/>
        </w:rPr>
        <w:t>L</w:t>
      </w:r>
      <w:r w:rsidR="00086721">
        <w:rPr>
          <w:lang w:val="fr-CA"/>
        </w:rPr>
        <w:t>’</w:t>
      </w:r>
      <w:r w:rsidRPr="000823EF">
        <w:rPr>
          <w:lang w:val="fr-CA"/>
        </w:rPr>
        <w:t>accès ne peut pas être transféré d</w:t>
      </w:r>
      <w:r w:rsidR="00086721">
        <w:rPr>
          <w:lang w:val="fr-CA"/>
        </w:rPr>
        <w:t>’</w:t>
      </w:r>
      <w:r w:rsidRPr="000823EF">
        <w:rPr>
          <w:lang w:val="fr-CA"/>
        </w:rPr>
        <w:t>une personne à une autre.</w:t>
      </w:r>
      <w:r w:rsidR="00033D85" w:rsidRPr="000823EF">
        <w:rPr>
          <w:lang w:val="fr-CA"/>
        </w:rPr>
        <w:t xml:space="preserve"> </w:t>
      </w:r>
      <w:r w:rsidRPr="000823EF">
        <w:rPr>
          <w:lang w:val="fr-CA"/>
        </w:rPr>
        <w:t>À la date du lancement d</w:t>
      </w:r>
      <w:r w:rsidR="00086721">
        <w:rPr>
          <w:lang w:val="fr-CA"/>
        </w:rPr>
        <w:t>’</w:t>
      </w:r>
      <w:r w:rsidRPr="000823EF">
        <w:rPr>
          <w:lang w:val="fr-CA"/>
        </w:rPr>
        <w:t>un cours donné, chaque utilisateur éligible dispose de douze (12) mois pour terminer le cours avant l</w:t>
      </w:r>
      <w:r w:rsidR="00086721">
        <w:rPr>
          <w:lang w:val="fr-CA"/>
        </w:rPr>
        <w:t>’</w:t>
      </w:r>
      <w:r w:rsidRPr="000823EF">
        <w:rPr>
          <w:lang w:val="fr-CA"/>
        </w:rPr>
        <w:t>expiration de ses droits d</w:t>
      </w:r>
      <w:r w:rsidR="00086721">
        <w:rPr>
          <w:lang w:val="fr-CA"/>
        </w:rPr>
        <w:t>’</w:t>
      </w:r>
      <w:r w:rsidRPr="000823EF">
        <w:rPr>
          <w:lang w:val="fr-CA"/>
        </w:rPr>
        <w:t>accès, sous réserve que ledit cours soit lancé avant l</w:t>
      </w:r>
      <w:r w:rsidR="00086721">
        <w:rPr>
          <w:lang w:val="fr-CA"/>
        </w:rPr>
        <w:t>’</w:t>
      </w:r>
      <w:r w:rsidRPr="000823EF">
        <w:rPr>
          <w:lang w:val="fr-CA"/>
        </w:rPr>
        <w:t>expiration de la licence d</w:t>
      </w:r>
      <w:r w:rsidR="00086721">
        <w:rPr>
          <w:lang w:val="fr-CA"/>
        </w:rPr>
        <w:t>’</w:t>
      </w:r>
      <w:r w:rsidRPr="000823EF">
        <w:rPr>
          <w:lang w:val="fr-CA"/>
        </w:rPr>
        <w:t>abonnement. Les clients éligibles peuvent acheter les kits E-Learning auprès du centre de fourniture régional si l</w:t>
      </w:r>
      <w:r w:rsidR="00086721">
        <w:rPr>
          <w:lang w:val="fr-CA"/>
        </w:rPr>
        <w:t>’</w:t>
      </w:r>
      <w:r w:rsidRPr="000823EF">
        <w:rPr>
          <w:lang w:val="fr-CA"/>
        </w:rPr>
        <w:t>option en ligne n</w:t>
      </w:r>
      <w:r w:rsidR="00086721">
        <w:rPr>
          <w:lang w:val="fr-CA"/>
        </w:rPr>
        <w:t>’</w:t>
      </w:r>
      <w:r w:rsidRPr="000823EF">
        <w:rPr>
          <w:lang w:val="fr-CA"/>
        </w:rPr>
        <w:t>est pas suffisante. Le déploiement et l</w:t>
      </w:r>
      <w:r w:rsidR="00086721">
        <w:rPr>
          <w:lang w:val="fr-CA"/>
        </w:rPr>
        <w:t>’</w:t>
      </w:r>
      <w:r w:rsidRPr="000823EF">
        <w:rPr>
          <w:lang w:val="fr-CA"/>
        </w:rPr>
        <w:t>utilisation des cours E-Learning par les</w:t>
      </w:r>
      <w:r w:rsidR="000709DC">
        <w:rPr>
          <w:lang w:val="fr-CA"/>
        </w:rPr>
        <w:t> </w:t>
      </w:r>
      <w:r w:rsidRPr="000823EF">
        <w:rPr>
          <w:lang w:val="fr-CA"/>
        </w:rPr>
        <w:t>clients sont régis par les conditions générales de leur contrat de licence.</w:t>
      </w:r>
      <w:r w:rsidR="00033D85" w:rsidRPr="000823EF">
        <w:rPr>
          <w:lang w:val="fr-CA"/>
        </w:rPr>
        <w:t xml:space="preserve"> </w:t>
      </w:r>
    </w:p>
    <w:p w:rsidR="00105B4C" w:rsidRPr="000823EF" w:rsidRDefault="00105B4C" w:rsidP="00105B4C">
      <w:pPr>
        <w:pStyle w:val="ProductList-Body"/>
        <w:rPr>
          <w:lang w:val="fr-CA"/>
        </w:rPr>
      </w:pPr>
    </w:p>
    <w:p w:rsidR="00A11413" w:rsidRPr="000823EF" w:rsidRDefault="00105B4C" w:rsidP="00105B4C">
      <w:pPr>
        <w:pStyle w:val="ProductList-Body"/>
        <w:rPr>
          <w:lang w:val="fr-CA"/>
        </w:rPr>
      </w:pPr>
      <w:r w:rsidRPr="000823EF">
        <w:rPr>
          <w:lang w:val="fr-CA"/>
        </w:rPr>
        <w:t>Les clients qui ont conclu un Contrat Entreprise ou Select peuvent obtenir le contenu compatible SCORM (pour le groupe Applications) en le téléchargeant ou sur un support DVD, tandis que les clients Open et Open Value peuvent obtenir le contenu compatible SCORM (pour le groupe Applications) uniquement sur support DVD.</w:t>
      </w:r>
    </w:p>
    <w:p w:rsidR="00A11413" w:rsidRPr="000823EF" w:rsidRDefault="00A11413" w:rsidP="00105B4C">
      <w:pPr>
        <w:pStyle w:val="ProductList-Body"/>
        <w:rPr>
          <w:lang w:val="fr-CA"/>
        </w:rPr>
      </w:pPr>
    </w:p>
    <w:p w:rsidR="00A11413" w:rsidRPr="000823EF" w:rsidRDefault="00A11413" w:rsidP="00105B4C">
      <w:pPr>
        <w:pStyle w:val="ProductList-Body"/>
        <w:rPr>
          <w:lang w:val="fr-CA"/>
        </w:rPr>
      </w:pPr>
      <w:r w:rsidRPr="000823EF">
        <w:rPr>
          <w:b/>
          <w:color w:val="00188F"/>
          <w:lang w:val="fr-CA"/>
        </w:rPr>
        <w:t>Office Online</w:t>
      </w:r>
    </w:p>
    <w:p w:rsidR="00A11413" w:rsidRPr="000823EF" w:rsidRDefault="00A11413" w:rsidP="00A11413">
      <w:pPr>
        <w:pStyle w:val="ProductList-Body"/>
        <w:tabs>
          <w:tab w:val="clear" w:pos="158"/>
          <w:tab w:val="left" w:pos="180"/>
        </w:tabs>
        <w:rPr>
          <w:lang w:val="fr-CA"/>
        </w:rPr>
      </w:pPr>
      <w:r w:rsidRPr="000823EF">
        <w:rPr>
          <w:lang w:val="fr-CA"/>
        </w:rPr>
        <w:t>Les clients détenteurs de suites Office 365 qui incluent Office 365 ProPlus sont éligibles à l</w:t>
      </w:r>
      <w:r w:rsidR="00086721">
        <w:rPr>
          <w:lang w:val="fr-CA"/>
        </w:rPr>
        <w:t>’</w:t>
      </w:r>
      <w:r w:rsidRPr="000823EF">
        <w:rPr>
          <w:lang w:val="fr-CA"/>
        </w:rPr>
        <w:t>utilisation d</w:t>
      </w:r>
      <w:r w:rsidR="00086721">
        <w:rPr>
          <w:lang w:val="fr-CA"/>
        </w:rPr>
        <w:t>’</w:t>
      </w:r>
      <w:r w:rsidRPr="000823EF">
        <w:rPr>
          <w:lang w:val="fr-CA"/>
        </w:rPr>
        <w:t>Office Online.</w:t>
      </w:r>
      <w:r w:rsidR="00033D85" w:rsidRPr="000823EF">
        <w:rPr>
          <w:lang w:val="fr-CA"/>
        </w:rPr>
        <w:t xml:space="preserve"> </w:t>
      </w:r>
      <w:r w:rsidRPr="000823EF">
        <w:rPr>
          <w:lang w:val="fr-CA"/>
        </w:rPr>
        <w:t>Les utilisateurs sous licence desdites suites peuvent accéder à Office Online pour consulter et modifier des documents. Pour accéder à Office Online, ils doivent également disposer d</w:t>
      </w:r>
      <w:r w:rsidR="00086721">
        <w:rPr>
          <w:lang w:val="fr-CA"/>
        </w:rPr>
        <w:t>’</w:t>
      </w:r>
      <w:r w:rsidRPr="000823EF">
        <w:rPr>
          <w:lang w:val="fr-CA"/>
        </w:rPr>
        <w:t>une licence pour SharePoint Online. L</w:t>
      </w:r>
      <w:r w:rsidR="00086721">
        <w:rPr>
          <w:lang w:val="fr-CA"/>
        </w:rPr>
        <w:t>’</w:t>
      </w:r>
      <w:r w:rsidRPr="000823EF">
        <w:rPr>
          <w:lang w:val="fr-CA"/>
        </w:rPr>
        <w:t>utilisation d</w:t>
      </w:r>
      <w:r w:rsidR="00086721">
        <w:rPr>
          <w:lang w:val="fr-CA"/>
        </w:rPr>
        <w:t>’</w:t>
      </w:r>
      <w:r w:rsidRPr="000823EF">
        <w:rPr>
          <w:lang w:val="fr-CA"/>
        </w:rPr>
        <w:t>Office Online est régie par les conditions de licence dudit service telles que stipulées dans les Droits d</w:t>
      </w:r>
      <w:r w:rsidR="00086721">
        <w:rPr>
          <w:lang w:val="fr-CA"/>
        </w:rPr>
        <w:t>’</w:t>
      </w:r>
      <w:r w:rsidRPr="000823EF">
        <w:rPr>
          <w:lang w:val="fr-CA"/>
        </w:rPr>
        <w:t xml:space="preserve">Utilisation des Services en Ligne. </w:t>
      </w:r>
    </w:p>
    <w:p w:rsidR="00E64E33" w:rsidRPr="00602C0F" w:rsidRDefault="00A04325" w:rsidP="00E64E33">
      <w:pPr>
        <w:pStyle w:val="ProductList-Body"/>
        <w:shd w:val="clear" w:color="auto" w:fill="A6A6A6" w:themeFill="background1" w:themeFillShade="A6"/>
        <w:spacing w:before="120" w:after="240"/>
        <w:jc w:val="right"/>
        <w:rPr>
          <w:lang w:val="fr-CA"/>
        </w:rPr>
      </w:pPr>
      <w:hyperlink w:anchor="ToC" w:history="1">
        <w:r w:rsidR="00463581" w:rsidRPr="00602C0F">
          <w:rPr>
            <w:rStyle w:val="Hyperlink"/>
            <w:sz w:val="16"/>
            <w:szCs w:val="16"/>
            <w:lang w:val="fr-CA"/>
          </w:rPr>
          <w:t>Table des matières</w:t>
        </w:r>
      </w:hyperlink>
      <w:r w:rsidR="00463581" w:rsidRPr="000823EF">
        <w:rPr>
          <w:sz w:val="16"/>
          <w:szCs w:val="16"/>
          <w:lang w:val="fr-CA"/>
        </w:rPr>
        <w:t xml:space="preserve"> / </w:t>
      </w:r>
      <w:hyperlink w:anchor="ChartKey" w:history="1">
        <w:r w:rsidR="00463581" w:rsidRPr="000823EF">
          <w:rPr>
            <w:rStyle w:val="Hyperlink"/>
            <w:sz w:val="16"/>
            <w:szCs w:val="16"/>
            <w:lang w:val="fr-CA"/>
          </w:rPr>
          <w:t>Clés du tableau</w:t>
        </w:r>
      </w:hyperlink>
      <w:r w:rsidR="00463581" w:rsidRPr="000823EF">
        <w:rPr>
          <w:sz w:val="16"/>
          <w:szCs w:val="16"/>
          <w:lang w:val="fr-CA"/>
        </w:rPr>
        <w:t xml:space="preserve"> / </w:t>
      </w:r>
      <w:hyperlink w:anchor="Index" w:history="1">
        <w:r w:rsidR="00463581" w:rsidRPr="000823EF">
          <w:rPr>
            <w:rStyle w:val="Hyperlink"/>
            <w:sz w:val="16"/>
            <w:szCs w:val="16"/>
            <w:lang w:val="fr-CA"/>
          </w:rPr>
          <w:t>Index</w:t>
        </w:r>
      </w:hyperlink>
    </w:p>
    <w:p w:rsidR="002C2D16" w:rsidRPr="004C09A1" w:rsidRDefault="00EE40B5" w:rsidP="002C2D16">
      <w:pPr>
        <w:pStyle w:val="ProductList-Offering2Heading"/>
        <w:outlineLvl w:val="2"/>
      </w:pPr>
      <w:r w:rsidRPr="000823EF">
        <w:rPr>
          <w:lang w:val="fr-CA"/>
        </w:rPr>
        <w:tab/>
      </w:r>
      <w:bookmarkStart w:id="1281" w:name="_Toc386625644"/>
      <w:bookmarkStart w:id="1282" w:name="_Toc379797371"/>
      <w:bookmarkStart w:id="1283" w:name="_Toc380513403"/>
      <w:bookmarkStart w:id="1284" w:name="_Toc380655453"/>
      <w:bookmarkStart w:id="1285" w:name="_Toc378147667"/>
      <w:bookmarkStart w:id="1286" w:name="_Toc378151564"/>
      <w:r>
        <w:t>OneDrive Entreprise</w:t>
      </w:r>
      <w:bookmarkEnd w:id="1281"/>
      <w:r>
        <w:fldChar w:fldCharType="begin"/>
      </w:r>
      <w:r>
        <w:instrText>XE "OneDrive Entreprise"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8"/>
        <w:gridCol w:w="730"/>
        <w:gridCol w:w="731"/>
        <w:gridCol w:w="731"/>
        <w:gridCol w:w="731"/>
        <w:gridCol w:w="731"/>
        <w:gridCol w:w="730"/>
        <w:gridCol w:w="731"/>
        <w:gridCol w:w="731"/>
        <w:gridCol w:w="731"/>
        <w:gridCol w:w="895"/>
      </w:tblGrid>
      <w:tr w:rsidR="00F9691F" w:rsidTr="00C24F6A">
        <w:trPr>
          <w:cantSplit/>
          <w:tblHeader/>
        </w:trPr>
        <w:tc>
          <w:tcPr>
            <w:tcW w:w="3328" w:type="dxa"/>
            <w:tcBorders>
              <w:bottom w:val="nil"/>
            </w:tcBorders>
            <w:shd w:val="clear" w:color="auto" w:fill="00188F"/>
          </w:tcPr>
          <w:p w:rsidR="00F9691F" w:rsidRPr="00EE0836" w:rsidRDefault="00F9691F" w:rsidP="00AA69BE">
            <w:pPr>
              <w:pStyle w:val="ProductList-OfferingBody"/>
              <w:ind w:left="-28"/>
              <w:rPr>
                <w:color w:val="FFFFFF" w:themeColor="background1"/>
              </w:rPr>
            </w:pPr>
            <w:r>
              <w:rPr>
                <w:color w:val="FFFFFF" w:themeColor="background1"/>
              </w:rPr>
              <w:t>Produits</w:t>
            </w:r>
          </w:p>
        </w:tc>
        <w:tc>
          <w:tcPr>
            <w:tcW w:w="730" w:type="dxa"/>
            <w:tcBorders>
              <w:bottom w:val="nil"/>
            </w:tcBorders>
            <w:shd w:val="clear" w:color="auto" w:fill="00188F"/>
            <w:vAlign w:val="center"/>
          </w:tcPr>
          <w:p w:rsidR="00F9691F" w:rsidRPr="00EE0836" w:rsidRDefault="00F9691F" w:rsidP="00AA69BE">
            <w:pPr>
              <w:pStyle w:val="ProductList-OfferingBody"/>
              <w:ind w:left="-113"/>
              <w:jc w:val="center"/>
              <w:rPr>
                <w:color w:val="FFFFFF" w:themeColor="background1"/>
              </w:rPr>
            </w:pPr>
            <w:r>
              <w:rPr>
                <w:color w:val="FFFFFF" w:themeColor="background1"/>
              </w:rPr>
              <w:t>Point</w:t>
            </w:r>
          </w:p>
        </w:tc>
        <w:tc>
          <w:tcPr>
            <w:tcW w:w="731" w:type="dxa"/>
            <w:tcBorders>
              <w:left w:val="single" w:sz="12" w:space="0" w:color="FFFFFF" w:themeColor="background1"/>
            </w:tcBorders>
            <w:shd w:val="clear" w:color="auto" w:fill="00188F"/>
            <w:vAlign w:val="center"/>
          </w:tcPr>
          <w:p w:rsidR="00F9691F" w:rsidRPr="000468E4" w:rsidRDefault="00F9691F" w:rsidP="001839D9">
            <w:pPr>
              <w:pStyle w:val="ProductList-OfferingBody"/>
              <w:ind w:left="-113"/>
              <w:jc w:val="center"/>
              <w:rPr>
                <w:color w:val="FFFFFF" w:themeColor="background1"/>
              </w:rPr>
            </w:pPr>
            <w:r w:rsidRPr="000468E4">
              <w:rPr>
                <w:color w:val="FFFFFF" w:themeColor="background1"/>
              </w:rPr>
              <w:fldChar w:fldCharType="begin"/>
            </w:r>
            <w:r w:rsidRPr="000468E4">
              <w:rPr>
                <w:color w:val="FFFFFF" w:themeColor="background1"/>
              </w:rPr>
              <w:instrText xml:space="preserve"> AutoTextList  \s NoStyle \t “Contrat Campus et School” </w:instrText>
            </w:r>
            <w:r w:rsidRPr="000468E4">
              <w:rPr>
                <w:color w:val="FFFFFF" w:themeColor="background1"/>
              </w:rPr>
              <w:fldChar w:fldCharType="separate"/>
            </w:r>
            <w:r w:rsidRPr="000468E4">
              <w:rPr>
                <w:color w:val="FFFFFF" w:themeColor="background1"/>
              </w:rPr>
              <w:t>CA/SA</w:t>
            </w:r>
            <w:r w:rsidRPr="000468E4">
              <w:rPr>
                <w:color w:val="FFFFFF" w:themeColor="background1"/>
              </w:rPr>
              <w:fldChar w:fldCharType="end"/>
            </w:r>
          </w:p>
        </w:tc>
        <w:tc>
          <w:tcPr>
            <w:tcW w:w="731" w:type="dxa"/>
            <w:shd w:val="clear" w:color="auto" w:fill="00188F"/>
            <w:vAlign w:val="center"/>
          </w:tcPr>
          <w:p w:rsidR="00F9691F" w:rsidRPr="000468E4" w:rsidRDefault="00F9691F" w:rsidP="001839D9">
            <w:pPr>
              <w:pStyle w:val="ProductList-OfferingBody"/>
              <w:ind w:left="-113"/>
              <w:jc w:val="center"/>
              <w:rPr>
                <w:color w:val="FFFFFF" w:themeColor="background1"/>
              </w:rPr>
            </w:pPr>
            <w:r w:rsidRPr="000468E4">
              <w:rPr>
                <w:color w:val="FFFFFF" w:themeColor="background1"/>
              </w:rPr>
              <w:fldChar w:fldCharType="begin"/>
            </w:r>
            <w:r w:rsidRPr="000468E4">
              <w:rPr>
                <w:color w:val="FFFFFF" w:themeColor="background1"/>
              </w:rPr>
              <w:instrText xml:space="preserve"> AutoTextList  \s NoStyle \t “Contrat Entreprise et Contrat Souscription Entreprise” </w:instrText>
            </w:r>
            <w:r w:rsidRPr="000468E4">
              <w:rPr>
                <w:color w:val="FFFFFF" w:themeColor="background1"/>
              </w:rPr>
              <w:fldChar w:fldCharType="separate"/>
            </w:r>
            <w:r w:rsidRPr="000468E4">
              <w:rPr>
                <w:color w:val="FFFFFF" w:themeColor="background1"/>
              </w:rPr>
              <w:t>EA/EAS</w:t>
            </w:r>
            <w:r w:rsidRPr="000468E4">
              <w:rPr>
                <w:color w:val="FFFFFF" w:themeColor="background1"/>
              </w:rPr>
              <w:fldChar w:fldCharType="end"/>
            </w:r>
          </w:p>
        </w:tc>
        <w:tc>
          <w:tcPr>
            <w:tcW w:w="731" w:type="dxa"/>
            <w:shd w:val="clear" w:color="auto" w:fill="00188F"/>
            <w:vAlign w:val="center"/>
          </w:tcPr>
          <w:p w:rsidR="00F9691F" w:rsidRPr="000468E4" w:rsidRDefault="00F9691F" w:rsidP="001839D9">
            <w:pPr>
              <w:pStyle w:val="ProductList-OfferingBody"/>
              <w:ind w:left="-113"/>
              <w:jc w:val="center"/>
              <w:rPr>
                <w:color w:val="FFFFFF" w:themeColor="background1"/>
              </w:rPr>
            </w:pPr>
            <w:r w:rsidRPr="000468E4">
              <w:rPr>
                <w:color w:val="FFFFFF" w:themeColor="background1"/>
              </w:rPr>
              <w:fldChar w:fldCharType="begin"/>
            </w:r>
            <w:r w:rsidRPr="000468E4">
              <w:rPr>
                <w:color w:val="FFFFFF" w:themeColor="background1"/>
              </w:rPr>
              <w:instrText xml:space="preserve"> AutoTextList  \s NoStyle \t “Accord de Mise en Œuvre de Solutions Éducation” </w:instrText>
            </w:r>
            <w:r w:rsidRPr="000468E4">
              <w:rPr>
                <w:color w:val="FFFFFF" w:themeColor="background1"/>
              </w:rPr>
              <w:fldChar w:fldCharType="separate"/>
            </w:r>
            <w:r w:rsidRPr="000468E4">
              <w:rPr>
                <w:color w:val="FFFFFF" w:themeColor="background1"/>
              </w:rPr>
              <w:t>EES</w:t>
            </w:r>
            <w:r w:rsidRPr="000468E4">
              <w:rPr>
                <w:color w:val="FFFFFF" w:themeColor="background1"/>
              </w:rPr>
              <w:fldChar w:fldCharType="end"/>
            </w:r>
          </w:p>
        </w:tc>
        <w:tc>
          <w:tcPr>
            <w:tcW w:w="731" w:type="dxa"/>
            <w:shd w:val="clear" w:color="auto" w:fill="00188F"/>
            <w:vAlign w:val="center"/>
          </w:tcPr>
          <w:p w:rsidR="00F9691F" w:rsidRPr="000468E4" w:rsidRDefault="00F9691F" w:rsidP="001839D9">
            <w:pPr>
              <w:pStyle w:val="ProductList-OfferingBody"/>
              <w:ind w:left="-113"/>
              <w:jc w:val="center"/>
              <w:rPr>
                <w:color w:val="FFFFFF" w:themeColor="background1"/>
              </w:rPr>
            </w:pPr>
            <w:r w:rsidRPr="000468E4">
              <w:rPr>
                <w:color w:val="FFFFFF" w:themeColor="background1"/>
              </w:rPr>
              <w:fldChar w:fldCharType="begin"/>
            </w:r>
            <w:r w:rsidRPr="000468E4">
              <w:rPr>
                <w:color w:val="FFFFFF" w:themeColor="background1"/>
              </w:rPr>
              <w:instrText xml:space="preserve"> AutoTextList  \s NoStyle \t “Contrat de Fourniture de Produits et de Services Microsoft” </w:instrText>
            </w:r>
            <w:r w:rsidRPr="000468E4">
              <w:rPr>
                <w:color w:val="FFFFFF" w:themeColor="background1"/>
              </w:rPr>
              <w:fldChar w:fldCharType="separate"/>
            </w:r>
            <w:r w:rsidRPr="000468E4">
              <w:rPr>
                <w:color w:val="FFFFFF" w:themeColor="background1"/>
              </w:rPr>
              <w:t>MPSA</w:t>
            </w:r>
            <w:r w:rsidRPr="000468E4">
              <w:rPr>
                <w:color w:val="FFFFFF" w:themeColor="background1"/>
              </w:rPr>
              <w:fldChar w:fldCharType="end"/>
            </w:r>
          </w:p>
        </w:tc>
        <w:tc>
          <w:tcPr>
            <w:tcW w:w="730" w:type="dxa"/>
            <w:shd w:val="clear" w:color="auto" w:fill="00188F"/>
            <w:vAlign w:val="center"/>
          </w:tcPr>
          <w:p w:rsidR="00F9691F" w:rsidRPr="000468E4" w:rsidRDefault="00F9691F" w:rsidP="001839D9">
            <w:pPr>
              <w:pStyle w:val="ProductList-OfferingBody"/>
              <w:ind w:left="-113"/>
              <w:jc w:val="center"/>
              <w:rPr>
                <w:color w:val="FFFFFF" w:themeColor="background1"/>
              </w:rPr>
            </w:pPr>
            <w:r w:rsidRPr="000468E4">
              <w:rPr>
                <w:color w:val="FFFFFF" w:themeColor="background1"/>
              </w:rPr>
              <w:fldChar w:fldCharType="begin"/>
            </w:r>
            <w:r w:rsidRPr="000468E4">
              <w:rPr>
                <w:color w:val="FFFFFF" w:themeColor="background1"/>
              </w:rPr>
              <w:instrText xml:space="preserve"> AutoTextList  \s NoStyle \t “Licence Open” </w:instrText>
            </w:r>
            <w:r w:rsidRPr="000468E4">
              <w:rPr>
                <w:color w:val="FFFFFF" w:themeColor="background1"/>
              </w:rPr>
              <w:fldChar w:fldCharType="separate"/>
            </w:r>
            <w:r w:rsidRPr="000468E4">
              <w:rPr>
                <w:color w:val="FFFFFF" w:themeColor="background1"/>
              </w:rPr>
              <w:t>OL</w:t>
            </w:r>
            <w:r w:rsidRPr="000468E4">
              <w:rPr>
                <w:color w:val="FFFFFF" w:themeColor="background1"/>
              </w:rPr>
              <w:fldChar w:fldCharType="end"/>
            </w:r>
          </w:p>
        </w:tc>
        <w:tc>
          <w:tcPr>
            <w:tcW w:w="731" w:type="dxa"/>
            <w:shd w:val="clear" w:color="auto" w:fill="00188F"/>
            <w:vAlign w:val="center"/>
          </w:tcPr>
          <w:p w:rsidR="00F9691F" w:rsidRPr="000468E4" w:rsidRDefault="00F9691F" w:rsidP="001839D9">
            <w:pPr>
              <w:pStyle w:val="ProductList-OfferingBody"/>
              <w:ind w:left="-113"/>
              <w:jc w:val="center"/>
              <w:rPr>
                <w:color w:val="FFFFFF" w:themeColor="background1"/>
              </w:rPr>
            </w:pPr>
            <w:r w:rsidRPr="000468E4">
              <w:rPr>
                <w:color w:val="FFFFFF" w:themeColor="background1"/>
              </w:rPr>
              <w:fldChar w:fldCharType="begin"/>
            </w:r>
            <w:r w:rsidRPr="000468E4">
              <w:rPr>
                <w:color w:val="FFFFFF" w:themeColor="background1"/>
              </w:rPr>
              <w:instrText xml:space="preserve"> AutoTextList  \s NoStyle \t “Minimum Licences Open” </w:instrText>
            </w:r>
            <w:r w:rsidRPr="000468E4">
              <w:rPr>
                <w:color w:val="FFFFFF" w:themeColor="background1"/>
              </w:rPr>
              <w:fldChar w:fldCharType="separate"/>
            </w:r>
            <w:r w:rsidRPr="000468E4">
              <w:rPr>
                <w:color w:val="FFFFFF" w:themeColor="background1"/>
              </w:rPr>
              <w:t>OM</w:t>
            </w:r>
            <w:r w:rsidRPr="000468E4">
              <w:rPr>
                <w:color w:val="FFFFFF" w:themeColor="background1"/>
              </w:rPr>
              <w:fldChar w:fldCharType="end"/>
            </w:r>
          </w:p>
        </w:tc>
        <w:tc>
          <w:tcPr>
            <w:tcW w:w="731" w:type="dxa"/>
            <w:shd w:val="clear" w:color="auto" w:fill="00188F"/>
            <w:vAlign w:val="center"/>
          </w:tcPr>
          <w:p w:rsidR="00F9691F" w:rsidRPr="000468E4" w:rsidRDefault="00F9691F" w:rsidP="001839D9">
            <w:pPr>
              <w:pStyle w:val="ProductList-OfferingBody"/>
              <w:ind w:left="-113"/>
              <w:jc w:val="center"/>
              <w:rPr>
                <w:color w:val="FFFFFF" w:themeColor="background1"/>
              </w:rPr>
            </w:pPr>
            <w:r w:rsidRPr="000468E4">
              <w:rPr>
                <w:color w:val="FFFFFF" w:themeColor="background1"/>
              </w:rPr>
              <w:fldChar w:fldCharType="begin"/>
            </w:r>
            <w:r w:rsidRPr="000468E4">
              <w:rPr>
                <w:color w:val="FFFFFF" w:themeColor="background1"/>
              </w:rPr>
              <w:instrText xml:space="preserve"> AutoTextList  \s NoStyle \t “Open Value et Open Value Souscription” </w:instrText>
            </w:r>
            <w:r w:rsidRPr="000468E4">
              <w:rPr>
                <w:color w:val="FFFFFF" w:themeColor="background1"/>
              </w:rPr>
              <w:fldChar w:fldCharType="separate"/>
            </w:r>
            <w:r w:rsidRPr="000468E4">
              <w:rPr>
                <w:color w:val="FFFFFF" w:themeColor="background1"/>
              </w:rPr>
              <w:t>OV/OVS</w:t>
            </w:r>
            <w:r w:rsidRPr="000468E4">
              <w:rPr>
                <w:color w:val="FFFFFF" w:themeColor="background1"/>
              </w:rPr>
              <w:fldChar w:fldCharType="end"/>
            </w:r>
          </w:p>
        </w:tc>
        <w:tc>
          <w:tcPr>
            <w:tcW w:w="731" w:type="dxa"/>
            <w:shd w:val="clear" w:color="auto" w:fill="00188F"/>
            <w:vAlign w:val="center"/>
          </w:tcPr>
          <w:p w:rsidR="00F9691F" w:rsidRPr="000468E4" w:rsidRDefault="00F9691F" w:rsidP="001839D9">
            <w:pPr>
              <w:pStyle w:val="ProductList-OfferingBody"/>
              <w:ind w:left="-113"/>
              <w:jc w:val="center"/>
              <w:rPr>
                <w:color w:val="FFFFFF" w:themeColor="background1"/>
              </w:rPr>
            </w:pPr>
            <w:r w:rsidRPr="000468E4">
              <w:rPr>
                <w:color w:val="FFFFFF" w:themeColor="background1"/>
              </w:rPr>
              <w:fldChar w:fldCharType="begin"/>
            </w:r>
            <w:r w:rsidRPr="000468E4">
              <w:rPr>
                <w:color w:val="FFFFFF" w:themeColor="background1"/>
              </w:rPr>
              <w:instrText xml:space="preserve"> AutoTextList  \s NoStyle \t “Select et Select Plus” </w:instrText>
            </w:r>
            <w:r w:rsidRPr="000468E4">
              <w:rPr>
                <w:color w:val="FFFFFF" w:themeColor="background1"/>
              </w:rPr>
              <w:fldChar w:fldCharType="separate"/>
            </w:r>
            <w:r w:rsidRPr="000468E4">
              <w:rPr>
                <w:color w:val="FFFFFF" w:themeColor="background1"/>
              </w:rPr>
              <w:t xml:space="preserve"> S/S+</w:t>
            </w:r>
            <w:r w:rsidRPr="000468E4">
              <w:rPr>
                <w:color w:val="FFFFFF" w:themeColor="background1"/>
              </w:rPr>
              <w:fldChar w:fldCharType="end"/>
            </w:r>
          </w:p>
        </w:tc>
        <w:tc>
          <w:tcPr>
            <w:tcW w:w="895" w:type="dxa"/>
            <w:shd w:val="clear" w:color="auto" w:fill="00188F"/>
            <w:vAlign w:val="center"/>
          </w:tcPr>
          <w:p w:rsidR="00F9691F" w:rsidRPr="000468E4" w:rsidRDefault="00F9691F" w:rsidP="001839D9">
            <w:pPr>
              <w:pStyle w:val="ProductList-OfferingBody"/>
              <w:ind w:left="-113"/>
              <w:jc w:val="center"/>
              <w:rPr>
                <w:color w:val="FFFFFF" w:themeColor="background1"/>
              </w:rPr>
            </w:pPr>
            <w:r w:rsidRPr="000468E4">
              <w:rPr>
                <w:color w:val="FFFFFF" w:themeColor="background1"/>
              </w:rPr>
              <w:fldChar w:fldCharType="begin"/>
            </w:r>
            <w:r w:rsidRPr="000468E4">
              <w:rPr>
                <w:color w:val="FFFFFF" w:themeColor="background1"/>
              </w:rPr>
              <w:instrText xml:space="preserve"> AutoTextList  \s NoStyle \t “Accord de Mise en Œuvre Serveur et Cloud” </w:instrText>
            </w:r>
            <w:r w:rsidRPr="000468E4">
              <w:rPr>
                <w:color w:val="FFFFFF" w:themeColor="background1"/>
              </w:rPr>
              <w:fldChar w:fldCharType="separate"/>
            </w:r>
            <w:r w:rsidRPr="000468E4">
              <w:rPr>
                <w:color w:val="FFFFFF" w:themeColor="background1"/>
              </w:rPr>
              <w:t>SCE</w:t>
            </w:r>
            <w:r w:rsidRPr="000468E4">
              <w:rPr>
                <w:color w:val="FFFFFF" w:themeColor="background1"/>
              </w:rPr>
              <w:fldChar w:fldCharType="end"/>
            </w:r>
          </w:p>
        </w:tc>
      </w:tr>
      <w:tr w:rsidR="00F9691F" w:rsidTr="00C24F6A">
        <w:trPr>
          <w:cantSplit/>
          <w:tblHeader/>
        </w:trPr>
        <w:tc>
          <w:tcPr>
            <w:tcW w:w="3328" w:type="dxa"/>
            <w:tcBorders>
              <w:top w:val="nil"/>
              <w:left w:val="nil"/>
              <w:bottom w:val="dashSmallGap" w:sz="4" w:space="0" w:color="BFBFBF" w:themeColor="background1" w:themeShade="BF"/>
              <w:right w:val="nil"/>
            </w:tcBorders>
          </w:tcPr>
          <w:p w:rsidR="00F9691F" w:rsidRPr="000823EF" w:rsidRDefault="00F9691F" w:rsidP="00D21B51">
            <w:pPr>
              <w:pStyle w:val="ProductList-Offering2"/>
              <w:rPr>
                <w:lang w:val="fr-CA"/>
              </w:rPr>
            </w:pPr>
            <w:bookmarkStart w:id="1287" w:name="_Toc386625645"/>
            <w:r w:rsidRPr="000823EF">
              <w:rPr>
                <w:lang w:val="fr-CA"/>
              </w:rPr>
              <w:t>OneDrive Entreprise avec Office Online (SL</w:t>
            </w:r>
            <w:r>
              <w:rPr>
                <w:lang w:val="fr-CA"/>
              </w:rPr>
              <w:t> </w:t>
            </w:r>
            <w:r w:rsidRPr="000823EF">
              <w:rPr>
                <w:lang w:val="fr-CA"/>
              </w:rPr>
              <w:t>Utilisateur)</w:t>
            </w:r>
            <w:bookmarkEnd w:id="1287"/>
            <w:r>
              <w:fldChar w:fldCharType="begin"/>
            </w:r>
            <w:r w:rsidRPr="000823EF">
              <w:rPr>
                <w:lang w:val="fr-CA"/>
              </w:rPr>
              <w:instrText>XE "OneDrive Entreprise avec Office Online (SL Utilisateur)"</w:instrText>
            </w:r>
            <w:r>
              <w:fldChar w:fldCharType="end"/>
            </w:r>
          </w:p>
        </w:tc>
        <w:tc>
          <w:tcPr>
            <w:tcW w:w="730" w:type="dxa"/>
            <w:tcBorders>
              <w:top w:val="nil"/>
              <w:left w:val="nil"/>
              <w:bottom w:val="dashSmallGap" w:sz="4" w:space="0" w:color="BFBFBF" w:themeColor="background1" w:themeShade="BF"/>
              <w:right w:val="nil"/>
            </w:tcBorders>
            <w:shd w:val="clear" w:color="auto" w:fill="auto"/>
            <w:vAlign w:val="center"/>
          </w:tcPr>
          <w:p w:rsidR="00F9691F" w:rsidRDefault="00F9691F" w:rsidP="00AA69BE">
            <w:pPr>
              <w:pStyle w:val="ProductList-OfferingBody"/>
              <w:ind w:left="-113"/>
              <w:jc w:val="center"/>
            </w:pPr>
            <w:r>
              <w:t>1</w:t>
            </w:r>
          </w:p>
        </w:tc>
        <w:tc>
          <w:tcPr>
            <w:tcW w:w="731" w:type="dxa"/>
            <w:tcBorders>
              <w:left w:val="single" w:sz="12" w:space="0" w:color="FFFFFF" w:themeColor="background1"/>
            </w:tcBorders>
            <w:shd w:val="clear" w:color="auto" w:fill="BFBFBF" w:themeFill="background1" w:themeFillShade="BF"/>
            <w:vAlign w:val="center"/>
          </w:tcPr>
          <w:p w:rsidR="00F9691F" w:rsidRDefault="00F9691F" w:rsidP="00AA69BE">
            <w:pPr>
              <w:pStyle w:val="ProductList-OfferingBody"/>
              <w:ind w:left="-113"/>
              <w:jc w:val="center"/>
            </w:pPr>
          </w:p>
        </w:tc>
        <w:tc>
          <w:tcPr>
            <w:tcW w:w="731" w:type="dxa"/>
            <w:shd w:val="clear" w:color="auto" w:fill="70AD47" w:themeFill="accent6"/>
            <w:vAlign w:val="center"/>
          </w:tcPr>
          <w:p w:rsidR="00F9691F" w:rsidRPr="000468E4" w:rsidRDefault="00F9691F" w:rsidP="001839D9">
            <w:pPr>
              <w:pStyle w:val="ProductList-OfferingBody"/>
              <w:ind w:left="-113"/>
              <w:jc w:val="center"/>
            </w:pPr>
            <w:r w:rsidRPr="000468E4">
              <w:fldChar w:fldCharType="begin"/>
            </w:r>
            <w:r w:rsidRPr="000468E4">
              <w:instrText xml:space="preserve"> AutoTextList  \s NoStyle \t “Produit Supplémentaire” </w:instrText>
            </w:r>
            <w:r w:rsidRPr="000468E4">
              <w:fldChar w:fldCharType="separate"/>
            </w:r>
            <w:r w:rsidRPr="000468E4">
              <w:t xml:space="preserve"> A </w:t>
            </w:r>
            <w:r w:rsidRPr="000468E4">
              <w:fldChar w:fldCharType="end"/>
            </w:r>
          </w:p>
        </w:tc>
        <w:tc>
          <w:tcPr>
            <w:tcW w:w="731" w:type="dxa"/>
            <w:shd w:val="clear" w:color="auto" w:fill="BFBFBF" w:themeFill="background1" w:themeFillShade="BF"/>
            <w:vAlign w:val="center"/>
          </w:tcPr>
          <w:p w:rsidR="00F9691F" w:rsidRDefault="00F9691F" w:rsidP="00AA69BE">
            <w:pPr>
              <w:pStyle w:val="ProductList-OfferingBody"/>
              <w:ind w:left="-113"/>
              <w:jc w:val="center"/>
            </w:pPr>
          </w:p>
        </w:tc>
        <w:tc>
          <w:tcPr>
            <w:tcW w:w="731" w:type="dxa"/>
            <w:shd w:val="clear" w:color="auto" w:fill="70AD47" w:themeFill="accent6"/>
            <w:vAlign w:val="center"/>
          </w:tcPr>
          <w:p w:rsidR="00F9691F" w:rsidRDefault="00F9691F" w:rsidP="00AA69BE">
            <w:pPr>
              <w:pStyle w:val="ProductList-OfferingBody"/>
              <w:ind w:left="-113"/>
              <w:jc w:val="center"/>
            </w:pPr>
          </w:p>
        </w:tc>
        <w:tc>
          <w:tcPr>
            <w:tcW w:w="730" w:type="dxa"/>
            <w:shd w:val="clear" w:color="auto" w:fill="70AD47" w:themeFill="accent6"/>
            <w:vAlign w:val="center"/>
          </w:tcPr>
          <w:p w:rsidR="00F9691F" w:rsidRDefault="00F9691F" w:rsidP="00AA69BE">
            <w:pPr>
              <w:pStyle w:val="ProductList-OfferingBody"/>
              <w:ind w:left="-113"/>
              <w:jc w:val="center"/>
            </w:pPr>
          </w:p>
        </w:tc>
        <w:tc>
          <w:tcPr>
            <w:tcW w:w="731" w:type="dxa"/>
            <w:shd w:val="clear" w:color="auto" w:fill="BFBFBF" w:themeFill="background1" w:themeFillShade="BF"/>
            <w:vAlign w:val="center"/>
          </w:tcPr>
          <w:p w:rsidR="00F9691F" w:rsidRDefault="00F9691F" w:rsidP="00AA69BE">
            <w:pPr>
              <w:pStyle w:val="ProductList-OfferingBody"/>
              <w:ind w:left="-113"/>
              <w:jc w:val="center"/>
            </w:pPr>
          </w:p>
        </w:tc>
        <w:tc>
          <w:tcPr>
            <w:tcW w:w="731" w:type="dxa"/>
            <w:shd w:val="clear" w:color="auto" w:fill="70AD47" w:themeFill="accent6"/>
            <w:vAlign w:val="center"/>
          </w:tcPr>
          <w:p w:rsidR="00F9691F" w:rsidRPr="000468E4" w:rsidRDefault="00F9691F" w:rsidP="001839D9">
            <w:pPr>
              <w:pStyle w:val="ProductList-OfferingBody"/>
              <w:ind w:left="-113"/>
              <w:jc w:val="center"/>
            </w:pPr>
            <w:r w:rsidRPr="000468E4">
              <w:fldChar w:fldCharType="begin"/>
            </w:r>
            <w:r w:rsidRPr="000468E4">
              <w:instrText xml:space="preserve"> AutoTextList  \s NoStyle \t “Produit Supplémentaire” </w:instrText>
            </w:r>
            <w:r w:rsidRPr="000468E4">
              <w:fldChar w:fldCharType="separate"/>
            </w:r>
            <w:r w:rsidRPr="000468E4">
              <w:t xml:space="preserve"> A </w:t>
            </w:r>
            <w:r w:rsidRPr="000468E4">
              <w:fldChar w:fldCharType="end"/>
            </w:r>
          </w:p>
        </w:tc>
        <w:tc>
          <w:tcPr>
            <w:tcW w:w="731" w:type="dxa"/>
            <w:shd w:val="clear" w:color="auto" w:fill="BFBFBF" w:themeFill="background1" w:themeFillShade="BF"/>
            <w:vAlign w:val="center"/>
          </w:tcPr>
          <w:p w:rsidR="00F9691F" w:rsidRDefault="00F9691F" w:rsidP="00AA69BE">
            <w:pPr>
              <w:pStyle w:val="ProductList-OfferingBody"/>
              <w:ind w:left="-113"/>
              <w:jc w:val="center"/>
            </w:pPr>
          </w:p>
        </w:tc>
        <w:tc>
          <w:tcPr>
            <w:tcW w:w="895" w:type="dxa"/>
            <w:shd w:val="clear" w:color="auto" w:fill="70AD47" w:themeFill="accent6"/>
            <w:vAlign w:val="center"/>
          </w:tcPr>
          <w:p w:rsidR="00F9691F" w:rsidRPr="000468E4" w:rsidRDefault="00F9691F" w:rsidP="001839D9">
            <w:pPr>
              <w:pStyle w:val="ProductList-OfferingBody"/>
              <w:ind w:left="-113"/>
              <w:jc w:val="center"/>
            </w:pPr>
            <w:r w:rsidRPr="000468E4">
              <w:fldChar w:fldCharType="begin"/>
            </w:r>
            <w:r w:rsidRPr="000468E4">
              <w:instrText xml:space="preserve"> AutoTextList  \s NoStyle \t “Produit Supplémentaire” </w:instrText>
            </w:r>
            <w:r w:rsidRPr="000468E4">
              <w:fldChar w:fldCharType="separate"/>
            </w:r>
            <w:r w:rsidRPr="000468E4">
              <w:t xml:space="preserve"> A </w:t>
            </w:r>
            <w:r w:rsidRPr="000468E4">
              <w:fldChar w:fldCharType="end"/>
            </w:r>
          </w:p>
        </w:tc>
      </w:tr>
      <w:tr w:rsidR="00F9691F" w:rsidTr="00C24F6A">
        <w:trPr>
          <w:cantSplit/>
          <w:tblHeader/>
        </w:trPr>
        <w:tc>
          <w:tcPr>
            <w:tcW w:w="3328" w:type="dxa"/>
            <w:tcBorders>
              <w:top w:val="dashSmallGap" w:sz="4" w:space="0" w:color="BFBFBF" w:themeColor="background1" w:themeShade="BF"/>
              <w:left w:val="nil"/>
              <w:bottom w:val="nil"/>
              <w:right w:val="nil"/>
            </w:tcBorders>
          </w:tcPr>
          <w:p w:rsidR="00F9691F" w:rsidRPr="000823EF" w:rsidRDefault="00F9691F" w:rsidP="00D21B51">
            <w:pPr>
              <w:pStyle w:val="ProductList-Offering2"/>
              <w:rPr>
                <w:lang w:val="fr-CA"/>
              </w:rPr>
            </w:pPr>
            <w:bookmarkStart w:id="1288" w:name="_Toc386625646"/>
            <w:r w:rsidRPr="000823EF">
              <w:rPr>
                <w:lang w:val="fr-CA"/>
              </w:rPr>
              <w:t>OneDrive Entreprise avec Office Online G (SL</w:t>
            </w:r>
            <w:r>
              <w:rPr>
                <w:lang w:val="fr-CA"/>
              </w:rPr>
              <w:t> </w:t>
            </w:r>
            <w:r w:rsidRPr="000823EF">
              <w:rPr>
                <w:lang w:val="fr-CA"/>
              </w:rPr>
              <w:t>Utilisateur)</w:t>
            </w:r>
            <w:bookmarkEnd w:id="1288"/>
            <w:r>
              <w:fldChar w:fldCharType="begin"/>
            </w:r>
            <w:r w:rsidRPr="000823EF">
              <w:rPr>
                <w:lang w:val="fr-CA"/>
              </w:rPr>
              <w:instrText>XE "OneDrive Entreprise avec Office Online G (SL Utilisateur)"</w:instrText>
            </w:r>
            <w:r>
              <w:fldChar w:fldCharType="end"/>
            </w:r>
          </w:p>
        </w:tc>
        <w:tc>
          <w:tcPr>
            <w:tcW w:w="730" w:type="dxa"/>
            <w:tcBorders>
              <w:top w:val="dashSmallGap" w:sz="4" w:space="0" w:color="BFBFBF" w:themeColor="background1" w:themeShade="BF"/>
              <w:left w:val="nil"/>
              <w:bottom w:val="nil"/>
              <w:right w:val="nil"/>
            </w:tcBorders>
            <w:shd w:val="clear" w:color="auto" w:fill="auto"/>
            <w:vAlign w:val="center"/>
          </w:tcPr>
          <w:p w:rsidR="00F9691F" w:rsidRPr="000823EF" w:rsidRDefault="00F9691F" w:rsidP="00AA69BE">
            <w:pPr>
              <w:pStyle w:val="ProductList-OfferingBody"/>
              <w:ind w:left="-113"/>
              <w:jc w:val="center"/>
              <w:rPr>
                <w:lang w:val="fr-CA"/>
              </w:rPr>
            </w:pPr>
          </w:p>
        </w:tc>
        <w:tc>
          <w:tcPr>
            <w:tcW w:w="731" w:type="dxa"/>
            <w:tcBorders>
              <w:left w:val="single" w:sz="12" w:space="0" w:color="FFFFFF" w:themeColor="background1"/>
            </w:tcBorders>
            <w:shd w:val="clear" w:color="auto" w:fill="BFBFBF" w:themeFill="background1" w:themeFillShade="BF"/>
            <w:vAlign w:val="center"/>
          </w:tcPr>
          <w:p w:rsidR="00F9691F" w:rsidRPr="000823EF" w:rsidRDefault="00F9691F" w:rsidP="00AA69BE">
            <w:pPr>
              <w:pStyle w:val="ProductList-OfferingBody"/>
              <w:ind w:left="-113"/>
              <w:jc w:val="center"/>
              <w:rPr>
                <w:lang w:val="fr-CA"/>
              </w:rPr>
            </w:pPr>
          </w:p>
        </w:tc>
        <w:tc>
          <w:tcPr>
            <w:tcW w:w="731" w:type="dxa"/>
            <w:shd w:val="clear" w:color="auto" w:fill="70AD47" w:themeFill="accent6"/>
            <w:vAlign w:val="center"/>
          </w:tcPr>
          <w:p w:rsidR="00F9691F" w:rsidRPr="000468E4" w:rsidRDefault="00F9691F" w:rsidP="001839D9">
            <w:pPr>
              <w:pStyle w:val="ProductList-OfferingBody"/>
              <w:ind w:left="-113"/>
              <w:jc w:val="center"/>
            </w:pPr>
            <w:r w:rsidRPr="000468E4">
              <w:fldChar w:fldCharType="begin"/>
            </w:r>
            <w:r w:rsidRPr="00F9691F">
              <w:rPr>
                <w:lang w:val="fr-FR"/>
              </w:rPr>
              <w:instrText xml:space="preserve"> AutoTextList  \s NoStyle \t “Produit Supplémentaire” </w:instrText>
            </w:r>
            <w:r w:rsidRPr="000468E4">
              <w:fldChar w:fldCharType="separate"/>
            </w:r>
            <w:r w:rsidRPr="00F9691F">
              <w:rPr>
                <w:lang w:val="fr-FR"/>
              </w:rPr>
              <w:t xml:space="preserve"> </w:t>
            </w:r>
            <w:r w:rsidRPr="000468E4">
              <w:t xml:space="preserve">A </w:t>
            </w:r>
            <w:r w:rsidRPr="000468E4">
              <w:fldChar w:fldCharType="end"/>
            </w:r>
          </w:p>
        </w:tc>
        <w:tc>
          <w:tcPr>
            <w:tcW w:w="731" w:type="dxa"/>
            <w:shd w:val="clear" w:color="auto" w:fill="BFBFBF" w:themeFill="background1" w:themeFillShade="BF"/>
            <w:vAlign w:val="center"/>
          </w:tcPr>
          <w:p w:rsidR="00F9691F" w:rsidRDefault="00F9691F" w:rsidP="00AA69BE">
            <w:pPr>
              <w:pStyle w:val="ProductList-OfferingBody"/>
              <w:ind w:left="-113"/>
              <w:jc w:val="center"/>
            </w:pPr>
          </w:p>
        </w:tc>
        <w:tc>
          <w:tcPr>
            <w:tcW w:w="731" w:type="dxa"/>
            <w:shd w:val="clear" w:color="auto" w:fill="BFBFBF" w:themeFill="background1" w:themeFillShade="BF"/>
            <w:vAlign w:val="center"/>
          </w:tcPr>
          <w:p w:rsidR="00F9691F" w:rsidRDefault="00F9691F" w:rsidP="00AA69BE">
            <w:pPr>
              <w:pStyle w:val="ProductList-OfferingBody"/>
              <w:ind w:left="-113"/>
              <w:jc w:val="center"/>
            </w:pPr>
          </w:p>
        </w:tc>
        <w:tc>
          <w:tcPr>
            <w:tcW w:w="730" w:type="dxa"/>
            <w:shd w:val="clear" w:color="auto" w:fill="BFBFBF" w:themeFill="background1" w:themeFillShade="BF"/>
            <w:vAlign w:val="center"/>
          </w:tcPr>
          <w:p w:rsidR="00F9691F" w:rsidRDefault="00F9691F" w:rsidP="00AA69BE">
            <w:pPr>
              <w:pStyle w:val="ProductList-OfferingBody"/>
              <w:ind w:left="-113"/>
              <w:jc w:val="center"/>
            </w:pPr>
          </w:p>
        </w:tc>
        <w:tc>
          <w:tcPr>
            <w:tcW w:w="731" w:type="dxa"/>
            <w:shd w:val="clear" w:color="auto" w:fill="BFBFBF" w:themeFill="background1" w:themeFillShade="BF"/>
            <w:vAlign w:val="center"/>
          </w:tcPr>
          <w:p w:rsidR="00F9691F" w:rsidRDefault="00F9691F" w:rsidP="00AA69BE">
            <w:pPr>
              <w:pStyle w:val="ProductList-OfferingBody"/>
              <w:ind w:left="-113"/>
              <w:jc w:val="center"/>
            </w:pPr>
          </w:p>
        </w:tc>
        <w:tc>
          <w:tcPr>
            <w:tcW w:w="731" w:type="dxa"/>
            <w:shd w:val="clear" w:color="auto" w:fill="BFBFBF" w:themeFill="background1" w:themeFillShade="BF"/>
            <w:vAlign w:val="center"/>
          </w:tcPr>
          <w:p w:rsidR="00F9691F" w:rsidRDefault="00F9691F" w:rsidP="00AA69BE">
            <w:pPr>
              <w:pStyle w:val="ProductList-OfferingBody"/>
              <w:ind w:left="-113"/>
              <w:jc w:val="center"/>
            </w:pPr>
          </w:p>
        </w:tc>
        <w:tc>
          <w:tcPr>
            <w:tcW w:w="731" w:type="dxa"/>
            <w:shd w:val="clear" w:color="auto" w:fill="BFBFBF" w:themeFill="background1" w:themeFillShade="BF"/>
            <w:vAlign w:val="center"/>
          </w:tcPr>
          <w:p w:rsidR="00F9691F" w:rsidRDefault="00F9691F" w:rsidP="00AA69BE">
            <w:pPr>
              <w:pStyle w:val="ProductList-OfferingBody"/>
              <w:ind w:left="-113"/>
              <w:jc w:val="center"/>
            </w:pPr>
          </w:p>
        </w:tc>
        <w:tc>
          <w:tcPr>
            <w:tcW w:w="895" w:type="dxa"/>
            <w:shd w:val="clear" w:color="auto" w:fill="BFBFBF" w:themeFill="background1" w:themeFillShade="BF"/>
            <w:vAlign w:val="center"/>
          </w:tcPr>
          <w:p w:rsidR="00F9691F" w:rsidRDefault="00F9691F" w:rsidP="00AA69BE">
            <w:pPr>
              <w:pStyle w:val="ProductList-OfferingBody"/>
              <w:ind w:left="-113"/>
              <w:jc w:val="center"/>
            </w:pPr>
          </w:p>
        </w:tc>
      </w:tr>
    </w:tbl>
    <w:p w:rsidR="002C2D16" w:rsidRPr="004C09A1" w:rsidRDefault="002C2D16" w:rsidP="002C2D16">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54"/>
        <w:gridCol w:w="3150"/>
      </w:tblGrid>
      <w:tr w:rsidR="002C2D16" w:rsidRPr="008554CC" w:rsidTr="00C24F6A">
        <w:tc>
          <w:tcPr>
            <w:tcW w:w="3596" w:type="dxa"/>
          </w:tcPr>
          <w:p w:rsidR="002C2D16" w:rsidRPr="000823EF" w:rsidRDefault="002C2D16" w:rsidP="00AA69BE">
            <w:pPr>
              <w:pStyle w:val="ProductList-Body"/>
              <w:spacing w:before="20" w:after="20"/>
              <w:rPr>
                <w:lang w:val="fr-CA"/>
              </w:rPr>
            </w:pPr>
            <w:r w:rsidRPr="000823EF">
              <w:rPr>
                <w:lang w:val="fr-CA"/>
              </w:rPr>
              <w:t>Éligible à réduction :</w:t>
            </w:r>
            <w:r w:rsidRPr="000823EF">
              <w:rPr>
                <w:b/>
                <w:lang w:val="fr-CA"/>
              </w:rPr>
              <w:t xml:space="preserve"> Tous</w:t>
            </w:r>
          </w:p>
          <w:p w:rsidR="002C2D16" w:rsidRPr="000823EF" w:rsidRDefault="002C2D16" w:rsidP="00AA69BE">
            <w:pPr>
              <w:pStyle w:val="ProductList-Body"/>
              <w:spacing w:before="20" w:after="20"/>
              <w:rPr>
                <w:lang w:val="fr-CA"/>
              </w:rPr>
            </w:pPr>
            <w:r w:rsidRPr="000823EF">
              <w:rPr>
                <w:lang w:val="fr-CA"/>
              </w:rPr>
              <w:t xml:space="preserve">Éligible à régularisation : </w:t>
            </w:r>
            <w:r w:rsidR="00482727" w:rsidRPr="000823EF">
              <w:rPr>
                <w:b/>
                <w:lang w:val="fr-CA"/>
              </w:rPr>
              <w:t>Toutes</w:t>
            </w:r>
            <w:r w:rsidRPr="000823EF">
              <w:rPr>
                <w:b/>
                <w:lang w:val="fr-CA"/>
              </w:rPr>
              <w:t xml:space="preserve"> les éditions</w:t>
            </w:r>
          </w:p>
        </w:tc>
        <w:tc>
          <w:tcPr>
            <w:tcW w:w="4054" w:type="dxa"/>
          </w:tcPr>
          <w:p w:rsidR="002C2D16" w:rsidRPr="000823EF" w:rsidRDefault="002C2D16" w:rsidP="00AA69BE">
            <w:pPr>
              <w:pStyle w:val="ProductList-Body"/>
              <w:spacing w:before="20" w:after="20"/>
              <w:rPr>
                <w:lang w:val="fr-CA"/>
              </w:rPr>
            </w:pPr>
            <w:r w:rsidRPr="000823EF">
              <w:rPr>
                <w:lang w:val="fr-CA"/>
              </w:rPr>
              <w:t xml:space="preserve">Groupe de Produits : </w:t>
            </w:r>
            <w:r w:rsidRPr="000823EF">
              <w:rPr>
                <w:b/>
                <w:lang w:val="fr-CA"/>
              </w:rPr>
              <w:t>Serveur</w:t>
            </w:r>
          </w:p>
          <w:p w:rsidR="002C2D16" w:rsidRPr="000823EF" w:rsidRDefault="002C2D16" w:rsidP="00AA69BE">
            <w:pPr>
              <w:pStyle w:val="ProductList-Body"/>
              <w:spacing w:before="20" w:after="20"/>
              <w:rPr>
                <w:b/>
                <w:sz w:val="22"/>
                <w:lang w:val="fr-CA"/>
              </w:rPr>
            </w:pPr>
            <w:r w:rsidRPr="000823EF">
              <w:rPr>
                <w:lang w:val="fr-CA"/>
              </w:rPr>
              <w:t>Éligible à l</w:t>
            </w:r>
            <w:r w:rsidR="00086721">
              <w:rPr>
                <w:lang w:val="fr-CA"/>
              </w:rPr>
              <w:t>’</w:t>
            </w:r>
            <w:r w:rsidRPr="000823EF">
              <w:rPr>
                <w:lang w:val="fr-CA"/>
              </w:rPr>
              <w:t xml:space="preserve">extension de durée : </w:t>
            </w:r>
            <w:r w:rsidR="00482727" w:rsidRPr="000823EF">
              <w:rPr>
                <w:b/>
                <w:lang w:val="fr-CA"/>
              </w:rPr>
              <w:t>Toutes</w:t>
            </w:r>
            <w:r w:rsidRPr="000823EF">
              <w:rPr>
                <w:b/>
                <w:lang w:val="fr-CA"/>
              </w:rPr>
              <w:t xml:space="preserve"> les éditions</w:t>
            </w:r>
          </w:p>
        </w:tc>
        <w:tc>
          <w:tcPr>
            <w:tcW w:w="3150" w:type="dxa"/>
          </w:tcPr>
          <w:p w:rsidR="002C2D16" w:rsidRPr="000823EF" w:rsidRDefault="002C2D16" w:rsidP="00AA69BE">
            <w:pPr>
              <w:pStyle w:val="ProductList-Body"/>
              <w:spacing w:before="20" w:after="20"/>
              <w:rPr>
                <w:b/>
                <w:lang w:val="fr-CA"/>
              </w:rPr>
            </w:pPr>
          </w:p>
        </w:tc>
      </w:tr>
    </w:tbl>
    <w:p w:rsidR="002C2D16" w:rsidRPr="000823EF" w:rsidRDefault="002C2D16" w:rsidP="002C2D16">
      <w:pPr>
        <w:pStyle w:val="ProductList-Body"/>
        <w:shd w:val="clear" w:color="auto" w:fill="D9D9D9" w:themeFill="background1" w:themeFillShade="D9"/>
        <w:spacing w:before="120" w:after="120"/>
        <w:rPr>
          <w:lang w:val="fr-CA"/>
        </w:rPr>
      </w:pPr>
      <w:r w:rsidRPr="000823EF">
        <w:rPr>
          <w:b/>
          <w:lang w:val="fr-CA"/>
        </w:rPr>
        <w:t>Informations supplémentaires</w:t>
      </w:r>
    </w:p>
    <w:p w:rsidR="002C2D16" w:rsidRPr="000823EF" w:rsidRDefault="002C2D16" w:rsidP="002C2D16">
      <w:pPr>
        <w:pStyle w:val="ProductList-Body"/>
        <w:rPr>
          <w:lang w:val="fr-CA"/>
        </w:rPr>
      </w:pPr>
      <w:r w:rsidRPr="000823EF">
        <w:rPr>
          <w:lang w:val="fr-CA"/>
        </w:rPr>
        <w:t xml:space="preserve">Pour en savoir plus sur le stockage supplémentaire pour OneDrive Entreprise, reportez-vous aux rubriques relatives à </w:t>
      </w:r>
      <w:hyperlink w:anchor="O365ExtraFileStorage" w:history="1">
        <w:r w:rsidRPr="000823EF">
          <w:rPr>
            <w:rStyle w:val="Hyperlink"/>
            <w:lang w:val="fr-CA"/>
          </w:rPr>
          <w:t>Office 365 Extra File Storage</w:t>
        </w:r>
      </w:hyperlink>
      <w:r w:rsidRPr="000823EF">
        <w:rPr>
          <w:lang w:val="fr-CA"/>
        </w:rPr>
        <w:t>.</w:t>
      </w:r>
    </w:p>
    <w:p w:rsidR="00E64E33" w:rsidRPr="00602C0F" w:rsidRDefault="00A04325" w:rsidP="00E64E33">
      <w:pPr>
        <w:pStyle w:val="ProductList-Body"/>
        <w:shd w:val="clear" w:color="auto" w:fill="A6A6A6" w:themeFill="background1" w:themeFillShade="A6"/>
        <w:spacing w:before="120" w:after="240"/>
        <w:jc w:val="right"/>
        <w:rPr>
          <w:lang w:val="fr-CA"/>
        </w:rPr>
      </w:pPr>
      <w:hyperlink w:anchor="ToC" w:history="1">
        <w:r w:rsidR="00463581" w:rsidRPr="00602C0F">
          <w:rPr>
            <w:rStyle w:val="Hyperlink"/>
            <w:sz w:val="16"/>
            <w:szCs w:val="16"/>
            <w:lang w:val="fr-CA"/>
          </w:rPr>
          <w:t>Table des matières</w:t>
        </w:r>
      </w:hyperlink>
      <w:r w:rsidR="00463581" w:rsidRPr="000823EF">
        <w:rPr>
          <w:sz w:val="16"/>
          <w:szCs w:val="16"/>
          <w:lang w:val="fr-CA"/>
        </w:rPr>
        <w:t xml:space="preserve"> / </w:t>
      </w:r>
      <w:hyperlink w:anchor="ChartKey" w:history="1">
        <w:r w:rsidR="00463581" w:rsidRPr="000823EF">
          <w:rPr>
            <w:rStyle w:val="Hyperlink"/>
            <w:sz w:val="16"/>
            <w:szCs w:val="16"/>
            <w:lang w:val="fr-CA"/>
          </w:rPr>
          <w:t>Clés du tableau</w:t>
        </w:r>
      </w:hyperlink>
      <w:r w:rsidR="00463581" w:rsidRPr="000823EF">
        <w:rPr>
          <w:sz w:val="16"/>
          <w:szCs w:val="16"/>
          <w:lang w:val="fr-CA"/>
        </w:rPr>
        <w:t xml:space="preserve"> / </w:t>
      </w:r>
      <w:hyperlink w:anchor="Index" w:history="1">
        <w:r w:rsidR="00463581" w:rsidRPr="000823EF">
          <w:rPr>
            <w:rStyle w:val="Hyperlink"/>
            <w:sz w:val="16"/>
            <w:szCs w:val="16"/>
            <w:lang w:val="fr-CA"/>
          </w:rPr>
          <w:t>Index</w:t>
        </w:r>
      </w:hyperlink>
    </w:p>
    <w:p w:rsidR="00C22F1E" w:rsidRPr="004C09A1" w:rsidRDefault="002C2D16" w:rsidP="00C22F1E">
      <w:pPr>
        <w:pStyle w:val="ProductList-Offering2Heading"/>
        <w:outlineLvl w:val="2"/>
      </w:pPr>
      <w:r w:rsidRPr="000823EF">
        <w:rPr>
          <w:lang w:val="fr-CA"/>
        </w:rPr>
        <w:tab/>
      </w:r>
      <w:bookmarkStart w:id="1289" w:name="_Toc386625647"/>
      <w:r>
        <w:t>Power BI pour Office 365</w:t>
      </w:r>
      <w:bookmarkEnd w:id="1282"/>
      <w:bookmarkEnd w:id="1283"/>
      <w:bookmarkEnd w:id="1284"/>
      <w:bookmarkEnd w:id="1289"/>
      <w:r>
        <w:fldChar w:fldCharType="begin"/>
      </w:r>
      <w:r>
        <w:instrText>XE "Power BI pour Office 365"</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0468E4" w:rsidTr="00C24F6A">
        <w:trPr>
          <w:cantSplit/>
          <w:tblHeader/>
        </w:trPr>
        <w:tc>
          <w:tcPr>
            <w:tcW w:w="3367" w:type="dxa"/>
            <w:tcBorders>
              <w:bottom w:val="nil"/>
            </w:tcBorders>
            <w:shd w:val="clear" w:color="auto" w:fill="00188F"/>
          </w:tcPr>
          <w:p w:rsidR="000468E4" w:rsidRPr="00EE0836" w:rsidRDefault="000468E4" w:rsidP="00AB64F8">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0468E4" w:rsidRPr="00EE0836" w:rsidRDefault="000468E4" w:rsidP="00AB64F8">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0468E4" w:rsidRPr="000468E4" w:rsidRDefault="000468E4" w:rsidP="00991FEB">
            <w:pPr>
              <w:pStyle w:val="ProductList-OfferingBody"/>
              <w:ind w:left="-113"/>
              <w:jc w:val="center"/>
              <w:rPr>
                <w:color w:val="FFFFFF" w:themeColor="background1"/>
              </w:rPr>
            </w:pPr>
            <w:r w:rsidRPr="000468E4">
              <w:rPr>
                <w:color w:val="FFFFFF" w:themeColor="background1"/>
              </w:rPr>
              <w:fldChar w:fldCharType="begin"/>
            </w:r>
            <w:r w:rsidRPr="000468E4">
              <w:rPr>
                <w:color w:val="FFFFFF" w:themeColor="background1"/>
              </w:rPr>
              <w:instrText xml:space="preserve"> AutoTextList  \s NoStyle \t “Contrat Campus et School” </w:instrText>
            </w:r>
            <w:r w:rsidRPr="000468E4">
              <w:rPr>
                <w:color w:val="FFFFFF" w:themeColor="background1"/>
              </w:rPr>
              <w:fldChar w:fldCharType="separate"/>
            </w:r>
            <w:r w:rsidRPr="000468E4">
              <w:rPr>
                <w:color w:val="FFFFFF" w:themeColor="background1"/>
              </w:rPr>
              <w:t>CA/SA</w:t>
            </w:r>
            <w:r w:rsidRPr="000468E4">
              <w:rPr>
                <w:color w:val="FFFFFF" w:themeColor="background1"/>
              </w:rPr>
              <w:fldChar w:fldCharType="end"/>
            </w:r>
          </w:p>
        </w:tc>
        <w:tc>
          <w:tcPr>
            <w:tcW w:w="739" w:type="dxa"/>
            <w:shd w:val="clear" w:color="auto" w:fill="00188F"/>
            <w:vAlign w:val="center"/>
          </w:tcPr>
          <w:p w:rsidR="000468E4" w:rsidRPr="000468E4" w:rsidRDefault="000468E4" w:rsidP="00991FEB">
            <w:pPr>
              <w:pStyle w:val="ProductList-OfferingBody"/>
              <w:ind w:left="-113"/>
              <w:jc w:val="center"/>
              <w:rPr>
                <w:color w:val="FFFFFF" w:themeColor="background1"/>
              </w:rPr>
            </w:pPr>
            <w:r w:rsidRPr="000468E4">
              <w:rPr>
                <w:color w:val="FFFFFF" w:themeColor="background1"/>
              </w:rPr>
              <w:fldChar w:fldCharType="begin"/>
            </w:r>
            <w:r w:rsidRPr="000468E4">
              <w:rPr>
                <w:color w:val="FFFFFF" w:themeColor="background1"/>
              </w:rPr>
              <w:instrText xml:space="preserve"> AutoTextList  \s NoStyle \t “Contrat Entreprise et Contrat Souscription Entreprise” </w:instrText>
            </w:r>
            <w:r w:rsidRPr="000468E4">
              <w:rPr>
                <w:color w:val="FFFFFF" w:themeColor="background1"/>
              </w:rPr>
              <w:fldChar w:fldCharType="separate"/>
            </w:r>
            <w:r w:rsidRPr="000468E4">
              <w:rPr>
                <w:color w:val="FFFFFF" w:themeColor="background1"/>
              </w:rPr>
              <w:t>EA/EAS</w:t>
            </w:r>
            <w:r w:rsidRPr="000468E4">
              <w:rPr>
                <w:color w:val="FFFFFF" w:themeColor="background1"/>
              </w:rPr>
              <w:fldChar w:fldCharType="end"/>
            </w:r>
          </w:p>
        </w:tc>
        <w:tc>
          <w:tcPr>
            <w:tcW w:w="739" w:type="dxa"/>
            <w:shd w:val="clear" w:color="auto" w:fill="00188F"/>
            <w:vAlign w:val="center"/>
          </w:tcPr>
          <w:p w:rsidR="000468E4" w:rsidRPr="000468E4" w:rsidRDefault="000468E4" w:rsidP="00991FEB">
            <w:pPr>
              <w:pStyle w:val="ProductList-OfferingBody"/>
              <w:ind w:left="-113"/>
              <w:jc w:val="center"/>
              <w:rPr>
                <w:color w:val="FFFFFF" w:themeColor="background1"/>
              </w:rPr>
            </w:pPr>
            <w:r w:rsidRPr="000468E4">
              <w:rPr>
                <w:color w:val="FFFFFF" w:themeColor="background1"/>
              </w:rPr>
              <w:fldChar w:fldCharType="begin"/>
            </w:r>
            <w:r w:rsidRPr="000468E4">
              <w:rPr>
                <w:color w:val="FFFFFF" w:themeColor="background1"/>
              </w:rPr>
              <w:instrText xml:space="preserve"> AutoTextList  \s NoStyle \t “Accord de Mise en Œuvre de Solutions Éducation” </w:instrText>
            </w:r>
            <w:r w:rsidRPr="000468E4">
              <w:rPr>
                <w:color w:val="FFFFFF" w:themeColor="background1"/>
              </w:rPr>
              <w:fldChar w:fldCharType="separate"/>
            </w:r>
            <w:r w:rsidRPr="000468E4">
              <w:rPr>
                <w:color w:val="FFFFFF" w:themeColor="background1"/>
              </w:rPr>
              <w:t>EES</w:t>
            </w:r>
            <w:r w:rsidRPr="000468E4">
              <w:rPr>
                <w:color w:val="FFFFFF" w:themeColor="background1"/>
              </w:rPr>
              <w:fldChar w:fldCharType="end"/>
            </w:r>
          </w:p>
        </w:tc>
        <w:tc>
          <w:tcPr>
            <w:tcW w:w="739" w:type="dxa"/>
            <w:shd w:val="clear" w:color="auto" w:fill="00188F"/>
            <w:vAlign w:val="center"/>
          </w:tcPr>
          <w:p w:rsidR="000468E4" w:rsidRPr="000468E4" w:rsidRDefault="000468E4" w:rsidP="00991FEB">
            <w:pPr>
              <w:pStyle w:val="ProductList-OfferingBody"/>
              <w:ind w:left="-113"/>
              <w:jc w:val="center"/>
              <w:rPr>
                <w:color w:val="FFFFFF" w:themeColor="background1"/>
              </w:rPr>
            </w:pPr>
            <w:r w:rsidRPr="000468E4">
              <w:rPr>
                <w:color w:val="FFFFFF" w:themeColor="background1"/>
              </w:rPr>
              <w:fldChar w:fldCharType="begin"/>
            </w:r>
            <w:r w:rsidRPr="000468E4">
              <w:rPr>
                <w:color w:val="FFFFFF" w:themeColor="background1"/>
              </w:rPr>
              <w:instrText xml:space="preserve"> AutoTextList  \s NoStyle \t “Contrat de Fourniture de Produits et de Services Microsoft” </w:instrText>
            </w:r>
            <w:r w:rsidRPr="000468E4">
              <w:rPr>
                <w:color w:val="FFFFFF" w:themeColor="background1"/>
              </w:rPr>
              <w:fldChar w:fldCharType="separate"/>
            </w:r>
            <w:r w:rsidRPr="000468E4">
              <w:rPr>
                <w:color w:val="FFFFFF" w:themeColor="background1"/>
              </w:rPr>
              <w:t>MPSA</w:t>
            </w:r>
            <w:r w:rsidRPr="000468E4">
              <w:rPr>
                <w:color w:val="FFFFFF" w:themeColor="background1"/>
              </w:rPr>
              <w:fldChar w:fldCharType="end"/>
            </w:r>
          </w:p>
        </w:tc>
        <w:tc>
          <w:tcPr>
            <w:tcW w:w="738" w:type="dxa"/>
            <w:shd w:val="clear" w:color="auto" w:fill="00188F"/>
            <w:vAlign w:val="center"/>
          </w:tcPr>
          <w:p w:rsidR="000468E4" w:rsidRPr="000468E4" w:rsidRDefault="000468E4" w:rsidP="00991FEB">
            <w:pPr>
              <w:pStyle w:val="ProductList-OfferingBody"/>
              <w:ind w:left="-113"/>
              <w:jc w:val="center"/>
              <w:rPr>
                <w:color w:val="FFFFFF" w:themeColor="background1"/>
              </w:rPr>
            </w:pPr>
            <w:r w:rsidRPr="000468E4">
              <w:rPr>
                <w:color w:val="FFFFFF" w:themeColor="background1"/>
              </w:rPr>
              <w:fldChar w:fldCharType="begin"/>
            </w:r>
            <w:r w:rsidRPr="000468E4">
              <w:rPr>
                <w:color w:val="FFFFFF" w:themeColor="background1"/>
              </w:rPr>
              <w:instrText xml:space="preserve"> AutoTextList  \s NoStyle \t “Licence Open” </w:instrText>
            </w:r>
            <w:r w:rsidRPr="000468E4">
              <w:rPr>
                <w:color w:val="FFFFFF" w:themeColor="background1"/>
              </w:rPr>
              <w:fldChar w:fldCharType="separate"/>
            </w:r>
            <w:r w:rsidRPr="000468E4">
              <w:rPr>
                <w:color w:val="FFFFFF" w:themeColor="background1"/>
              </w:rPr>
              <w:t>OL</w:t>
            </w:r>
            <w:r w:rsidRPr="000468E4">
              <w:rPr>
                <w:color w:val="FFFFFF" w:themeColor="background1"/>
              </w:rPr>
              <w:fldChar w:fldCharType="end"/>
            </w:r>
          </w:p>
        </w:tc>
        <w:tc>
          <w:tcPr>
            <w:tcW w:w="739" w:type="dxa"/>
            <w:shd w:val="clear" w:color="auto" w:fill="00188F"/>
            <w:vAlign w:val="center"/>
          </w:tcPr>
          <w:p w:rsidR="000468E4" w:rsidRPr="000468E4" w:rsidRDefault="000468E4" w:rsidP="00991FEB">
            <w:pPr>
              <w:pStyle w:val="ProductList-OfferingBody"/>
              <w:ind w:left="-113"/>
              <w:jc w:val="center"/>
              <w:rPr>
                <w:color w:val="FFFFFF" w:themeColor="background1"/>
              </w:rPr>
            </w:pPr>
            <w:r w:rsidRPr="000468E4">
              <w:rPr>
                <w:color w:val="FFFFFF" w:themeColor="background1"/>
              </w:rPr>
              <w:fldChar w:fldCharType="begin"/>
            </w:r>
            <w:r w:rsidRPr="000468E4">
              <w:rPr>
                <w:color w:val="FFFFFF" w:themeColor="background1"/>
              </w:rPr>
              <w:instrText xml:space="preserve"> AutoTextList  \s NoStyle \t “Minimum Licences Open” </w:instrText>
            </w:r>
            <w:r w:rsidRPr="000468E4">
              <w:rPr>
                <w:color w:val="FFFFFF" w:themeColor="background1"/>
              </w:rPr>
              <w:fldChar w:fldCharType="separate"/>
            </w:r>
            <w:r w:rsidRPr="000468E4">
              <w:rPr>
                <w:color w:val="FFFFFF" w:themeColor="background1"/>
              </w:rPr>
              <w:t>OM</w:t>
            </w:r>
            <w:r w:rsidRPr="000468E4">
              <w:rPr>
                <w:color w:val="FFFFFF" w:themeColor="background1"/>
              </w:rPr>
              <w:fldChar w:fldCharType="end"/>
            </w:r>
          </w:p>
        </w:tc>
        <w:tc>
          <w:tcPr>
            <w:tcW w:w="739" w:type="dxa"/>
            <w:shd w:val="clear" w:color="auto" w:fill="00188F"/>
            <w:vAlign w:val="center"/>
          </w:tcPr>
          <w:p w:rsidR="000468E4" w:rsidRPr="000468E4" w:rsidRDefault="000468E4" w:rsidP="00991FEB">
            <w:pPr>
              <w:pStyle w:val="ProductList-OfferingBody"/>
              <w:ind w:left="-113"/>
              <w:jc w:val="center"/>
              <w:rPr>
                <w:color w:val="FFFFFF" w:themeColor="background1"/>
              </w:rPr>
            </w:pPr>
            <w:r w:rsidRPr="000468E4">
              <w:rPr>
                <w:color w:val="FFFFFF" w:themeColor="background1"/>
              </w:rPr>
              <w:fldChar w:fldCharType="begin"/>
            </w:r>
            <w:r w:rsidRPr="000468E4">
              <w:rPr>
                <w:color w:val="FFFFFF" w:themeColor="background1"/>
              </w:rPr>
              <w:instrText xml:space="preserve"> AutoTextList  \s NoStyle \t “Open Value et Open Value Souscription” </w:instrText>
            </w:r>
            <w:r w:rsidRPr="000468E4">
              <w:rPr>
                <w:color w:val="FFFFFF" w:themeColor="background1"/>
              </w:rPr>
              <w:fldChar w:fldCharType="separate"/>
            </w:r>
            <w:r w:rsidRPr="000468E4">
              <w:rPr>
                <w:color w:val="FFFFFF" w:themeColor="background1"/>
              </w:rPr>
              <w:t>OV/OVS</w:t>
            </w:r>
            <w:r w:rsidRPr="000468E4">
              <w:rPr>
                <w:color w:val="FFFFFF" w:themeColor="background1"/>
              </w:rPr>
              <w:fldChar w:fldCharType="end"/>
            </w:r>
          </w:p>
        </w:tc>
        <w:tc>
          <w:tcPr>
            <w:tcW w:w="739" w:type="dxa"/>
            <w:shd w:val="clear" w:color="auto" w:fill="00188F"/>
            <w:vAlign w:val="center"/>
          </w:tcPr>
          <w:p w:rsidR="000468E4" w:rsidRPr="000468E4" w:rsidRDefault="000468E4" w:rsidP="00991FEB">
            <w:pPr>
              <w:pStyle w:val="ProductList-OfferingBody"/>
              <w:ind w:left="-113"/>
              <w:jc w:val="center"/>
              <w:rPr>
                <w:color w:val="FFFFFF" w:themeColor="background1"/>
              </w:rPr>
            </w:pPr>
            <w:r w:rsidRPr="000468E4">
              <w:rPr>
                <w:color w:val="FFFFFF" w:themeColor="background1"/>
              </w:rPr>
              <w:fldChar w:fldCharType="begin"/>
            </w:r>
            <w:r w:rsidRPr="000468E4">
              <w:rPr>
                <w:color w:val="FFFFFF" w:themeColor="background1"/>
              </w:rPr>
              <w:instrText xml:space="preserve"> AutoTextList  \s NoStyle \t “Select et Select Plus” </w:instrText>
            </w:r>
            <w:r w:rsidRPr="000468E4">
              <w:rPr>
                <w:color w:val="FFFFFF" w:themeColor="background1"/>
              </w:rPr>
              <w:fldChar w:fldCharType="separate"/>
            </w:r>
            <w:r w:rsidRPr="000468E4">
              <w:rPr>
                <w:color w:val="FFFFFF" w:themeColor="background1"/>
              </w:rPr>
              <w:t xml:space="preserve"> S/S+</w:t>
            </w:r>
            <w:r w:rsidRPr="000468E4">
              <w:rPr>
                <w:color w:val="FFFFFF" w:themeColor="background1"/>
              </w:rPr>
              <w:fldChar w:fldCharType="end"/>
            </w:r>
          </w:p>
        </w:tc>
        <w:tc>
          <w:tcPr>
            <w:tcW w:w="784" w:type="dxa"/>
            <w:shd w:val="clear" w:color="auto" w:fill="00188F"/>
            <w:vAlign w:val="center"/>
          </w:tcPr>
          <w:p w:rsidR="000468E4" w:rsidRPr="000468E4" w:rsidRDefault="000468E4" w:rsidP="00991FEB">
            <w:pPr>
              <w:pStyle w:val="ProductList-OfferingBody"/>
              <w:ind w:left="-113"/>
              <w:jc w:val="center"/>
              <w:rPr>
                <w:color w:val="FFFFFF" w:themeColor="background1"/>
              </w:rPr>
            </w:pPr>
            <w:r w:rsidRPr="000468E4">
              <w:rPr>
                <w:color w:val="FFFFFF" w:themeColor="background1"/>
              </w:rPr>
              <w:fldChar w:fldCharType="begin"/>
            </w:r>
            <w:r w:rsidRPr="000468E4">
              <w:rPr>
                <w:color w:val="FFFFFF" w:themeColor="background1"/>
              </w:rPr>
              <w:instrText xml:space="preserve"> AutoTextList  \s NoStyle \t “Accord de Mise en Œuvre Serveur et Cloud” </w:instrText>
            </w:r>
            <w:r w:rsidRPr="000468E4">
              <w:rPr>
                <w:color w:val="FFFFFF" w:themeColor="background1"/>
              </w:rPr>
              <w:fldChar w:fldCharType="separate"/>
            </w:r>
            <w:r w:rsidRPr="000468E4">
              <w:rPr>
                <w:color w:val="FFFFFF" w:themeColor="background1"/>
              </w:rPr>
              <w:t>SCE</w:t>
            </w:r>
            <w:r w:rsidRPr="000468E4">
              <w:rPr>
                <w:color w:val="FFFFFF" w:themeColor="background1"/>
              </w:rPr>
              <w:fldChar w:fldCharType="end"/>
            </w:r>
          </w:p>
        </w:tc>
      </w:tr>
      <w:tr w:rsidR="000468E4" w:rsidTr="009601D6">
        <w:trPr>
          <w:cantSplit/>
          <w:tblHeader/>
        </w:trPr>
        <w:tc>
          <w:tcPr>
            <w:tcW w:w="3367" w:type="dxa"/>
            <w:tcBorders>
              <w:top w:val="nil"/>
              <w:left w:val="nil"/>
              <w:bottom w:val="dashSmallGap" w:sz="4" w:space="0" w:color="BFBFBF" w:themeColor="background1" w:themeShade="BF"/>
              <w:right w:val="nil"/>
            </w:tcBorders>
          </w:tcPr>
          <w:p w:rsidR="000468E4" w:rsidRDefault="000468E4" w:rsidP="002F0E74">
            <w:pPr>
              <w:pStyle w:val="ProductList-Offering2"/>
            </w:pPr>
            <w:bookmarkStart w:id="1290" w:name="_Toc379797372"/>
            <w:bookmarkStart w:id="1291" w:name="_Toc380513404"/>
            <w:bookmarkStart w:id="1292" w:name="_Toc380655454"/>
            <w:bookmarkStart w:id="1293" w:name="_Toc386625648"/>
            <w:r>
              <w:t>Power BI pour Office 365</w:t>
            </w:r>
            <w:bookmarkEnd w:id="1290"/>
            <w:bookmarkEnd w:id="1291"/>
            <w:bookmarkEnd w:id="1292"/>
            <w:bookmarkEnd w:id="1293"/>
            <w:r>
              <w:fldChar w:fldCharType="begin"/>
            </w:r>
            <w:r>
              <w:instrText>XE "Power BI pour Office 365"</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0468E4" w:rsidRDefault="000468E4" w:rsidP="00AB64F8">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0468E4" w:rsidRPr="000468E4" w:rsidRDefault="000468E4" w:rsidP="00991FEB">
            <w:pPr>
              <w:pStyle w:val="ProductList-OfferingBody"/>
              <w:ind w:left="-113"/>
              <w:jc w:val="center"/>
            </w:pPr>
          </w:p>
        </w:tc>
        <w:tc>
          <w:tcPr>
            <w:tcW w:w="739" w:type="dxa"/>
            <w:shd w:val="clear" w:color="auto" w:fill="70AD47" w:themeFill="accent6"/>
            <w:vAlign w:val="center"/>
          </w:tcPr>
          <w:p w:rsidR="000468E4" w:rsidRPr="000468E4" w:rsidRDefault="000468E4" w:rsidP="00991FEB">
            <w:pPr>
              <w:pStyle w:val="ProductList-OfferingBody"/>
              <w:ind w:left="-113"/>
              <w:jc w:val="center"/>
            </w:pPr>
            <w:r w:rsidRPr="000468E4">
              <w:fldChar w:fldCharType="begin"/>
            </w:r>
            <w:r w:rsidRPr="000468E4">
              <w:instrText xml:space="preserve"> AutoTextList  \s NoStyle \t “Produit Supplémentaire” </w:instrText>
            </w:r>
            <w:r w:rsidRPr="000468E4">
              <w:fldChar w:fldCharType="separate"/>
            </w:r>
            <w:r w:rsidRPr="000468E4">
              <w:t xml:space="preserve"> A </w:t>
            </w:r>
            <w:r w:rsidRPr="000468E4">
              <w:fldChar w:fldCharType="end"/>
            </w:r>
          </w:p>
        </w:tc>
        <w:tc>
          <w:tcPr>
            <w:tcW w:w="739"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9" w:type="dxa"/>
            <w:shd w:val="clear" w:color="auto" w:fill="70AD47" w:themeFill="accent6"/>
            <w:vAlign w:val="center"/>
          </w:tcPr>
          <w:p w:rsidR="000468E4" w:rsidRPr="000468E4" w:rsidRDefault="000468E4" w:rsidP="00991FEB">
            <w:pPr>
              <w:pStyle w:val="ProductList-OfferingBody"/>
              <w:ind w:left="-113"/>
              <w:jc w:val="center"/>
            </w:pPr>
          </w:p>
        </w:tc>
        <w:tc>
          <w:tcPr>
            <w:tcW w:w="738"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9" w:type="dxa"/>
            <w:shd w:val="clear" w:color="auto" w:fill="70AD47" w:themeFill="accent6"/>
            <w:vAlign w:val="center"/>
          </w:tcPr>
          <w:p w:rsidR="000468E4" w:rsidRPr="000468E4" w:rsidRDefault="000468E4" w:rsidP="00991FEB">
            <w:pPr>
              <w:pStyle w:val="ProductList-OfferingBody"/>
              <w:ind w:left="-113"/>
              <w:jc w:val="center"/>
            </w:pPr>
            <w:r w:rsidRPr="000468E4">
              <w:fldChar w:fldCharType="begin"/>
            </w:r>
            <w:r w:rsidRPr="000468E4">
              <w:instrText xml:space="preserve"> AutoTextList  \s NoStyle \t “Licence Open et Open Value” </w:instrText>
            </w:r>
            <w:r w:rsidRPr="000468E4">
              <w:fldChar w:fldCharType="separate"/>
            </w:r>
            <w:r w:rsidRPr="000468E4">
              <w:t>OF</w:t>
            </w:r>
            <w:r w:rsidRPr="000468E4">
              <w:fldChar w:fldCharType="end"/>
            </w:r>
          </w:p>
        </w:tc>
        <w:tc>
          <w:tcPr>
            <w:tcW w:w="739" w:type="dxa"/>
            <w:shd w:val="clear" w:color="auto" w:fill="70AD47" w:themeFill="accent6"/>
            <w:vAlign w:val="center"/>
          </w:tcPr>
          <w:p w:rsidR="000468E4" w:rsidRPr="000468E4" w:rsidRDefault="000468E4" w:rsidP="00991FEB">
            <w:pPr>
              <w:pStyle w:val="ProductList-OfferingBody"/>
              <w:ind w:left="-113"/>
              <w:jc w:val="center"/>
            </w:pPr>
            <w:r w:rsidRPr="000468E4">
              <w:fldChar w:fldCharType="begin"/>
            </w:r>
            <w:r w:rsidRPr="000468E4">
              <w:instrText xml:space="preserve"> AutoTextList  \s NoStyle \t “Programme Open Value sans option couvrant l’ensemble de l’organisation” </w:instrText>
            </w:r>
            <w:r w:rsidRPr="000468E4">
              <w:fldChar w:fldCharType="separate"/>
            </w:r>
            <w:r w:rsidRPr="000468E4">
              <w:t xml:space="preserve"> P </w:t>
            </w:r>
            <w:r w:rsidRPr="000468E4">
              <w:fldChar w:fldCharType="end"/>
            </w:r>
          </w:p>
        </w:tc>
        <w:tc>
          <w:tcPr>
            <w:tcW w:w="739"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84" w:type="dxa"/>
            <w:shd w:val="clear" w:color="auto" w:fill="70AD47" w:themeFill="accent6"/>
            <w:vAlign w:val="center"/>
          </w:tcPr>
          <w:p w:rsidR="000468E4" w:rsidRPr="000468E4" w:rsidRDefault="000468E4" w:rsidP="00991FEB">
            <w:pPr>
              <w:pStyle w:val="ProductList-OfferingBody"/>
              <w:ind w:left="-113"/>
              <w:jc w:val="center"/>
            </w:pPr>
            <w:r w:rsidRPr="000468E4">
              <w:fldChar w:fldCharType="begin"/>
            </w:r>
            <w:r w:rsidRPr="000468E4">
              <w:instrText xml:space="preserve"> AutoTextList  \s NoStyle \t “Produit Supplémentaire” </w:instrText>
            </w:r>
            <w:r w:rsidRPr="000468E4">
              <w:fldChar w:fldCharType="separate"/>
            </w:r>
            <w:r w:rsidRPr="000468E4">
              <w:t xml:space="preserve"> A </w:t>
            </w:r>
            <w:r w:rsidRPr="000468E4">
              <w:fldChar w:fldCharType="end"/>
            </w:r>
          </w:p>
        </w:tc>
      </w:tr>
      <w:tr w:rsidR="000468E4" w:rsidTr="00C24F6A">
        <w:trPr>
          <w:cantSplit/>
          <w:tblHeader/>
        </w:trPr>
        <w:tc>
          <w:tcPr>
            <w:tcW w:w="3367" w:type="dxa"/>
            <w:tcBorders>
              <w:top w:val="dashSmallGap" w:sz="4" w:space="0" w:color="BFBFBF" w:themeColor="background1" w:themeShade="BF"/>
              <w:left w:val="nil"/>
              <w:bottom w:val="nil"/>
              <w:right w:val="nil"/>
            </w:tcBorders>
          </w:tcPr>
          <w:p w:rsidR="000468E4" w:rsidRDefault="000468E4" w:rsidP="002F0E74">
            <w:pPr>
              <w:pStyle w:val="ProductList-Offering2"/>
            </w:pPr>
            <w:bookmarkStart w:id="1294" w:name="_Toc379797373"/>
            <w:bookmarkStart w:id="1295" w:name="_Toc380513405"/>
            <w:bookmarkStart w:id="1296" w:name="_Toc380655455"/>
            <w:bookmarkStart w:id="1297" w:name="_Toc386625649"/>
            <w:r>
              <w:t>Power BI pour Office 365</w:t>
            </w:r>
            <w:r>
              <w:fldChar w:fldCharType="begin"/>
            </w:r>
            <w:r>
              <w:instrText>XE "Power BI pour Office 365"</w:instrText>
            </w:r>
            <w:r>
              <w:fldChar w:fldCharType="end"/>
            </w:r>
            <w:r>
              <w:t xml:space="preserve"> A</w:t>
            </w:r>
            <w:bookmarkEnd w:id="1294"/>
            <w:bookmarkEnd w:id="1295"/>
            <w:bookmarkEnd w:id="1296"/>
            <w:bookmarkEnd w:id="1297"/>
            <w:r>
              <w:fldChar w:fldCharType="begin"/>
            </w:r>
            <w:r>
              <w:instrText>XE "Power BI pour Office 365 A"</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0468E4" w:rsidRDefault="000468E4" w:rsidP="00AB64F8">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0468E4" w:rsidRPr="000468E4" w:rsidRDefault="000468E4" w:rsidP="00991FEB">
            <w:pPr>
              <w:pStyle w:val="ProductList-OfferingBody"/>
              <w:ind w:left="-113"/>
              <w:jc w:val="center"/>
            </w:pPr>
            <w:r w:rsidRPr="000468E4">
              <w:t>1</w:t>
            </w:r>
          </w:p>
        </w:tc>
        <w:tc>
          <w:tcPr>
            <w:tcW w:w="739" w:type="dxa"/>
            <w:shd w:val="clear" w:color="auto" w:fill="70AD47" w:themeFill="accent6"/>
            <w:vAlign w:val="center"/>
          </w:tcPr>
          <w:p w:rsidR="000468E4" w:rsidRPr="000468E4" w:rsidRDefault="000468E4" w:rsidP="00991FEB">
            <w:pPr>
              <w:pStyle w:val="ProductList-OfferingBody"/>
              <w:ind w:left="-113"/>
              <w:jc w:val="center"/>
            </w:pPr>
          </w:p>
        </w:tc>
        <w:tc>
          <w:tcPr>
            <w:tcW w:w="739" w:type="dxa"/>
            <w:shd w:val="clear" w:color="auto" w:fill="70AD47" w:themeFill="accent6"/>
            <w:vAlign w:val="center"/>
          </w:tcPr>
          <w:p w:rsidR="000468E4" w:rsidRPr="000468E4" w:rsidRDefault="000468E4" w:rsidP="00991FEB">
            <w:pPr>
              <w:pStyle w:val="ProductList-OfferingBody"/>
              <w:ind w:left="-113"/>
              <w:jc w:val="center"/>
            </w:pPr>
            <w:r w:rsidRPr="000468E4">
              <w:fldChar w:fldCharType="begin"/>
            </w:r>
            <w:r w:rsidRPr="000468E4">
              <w:instrText xml:space="preserve"> AutoTextList  \s NoStyle \t “Produit Supplémentaire sous OVS-ES uniquement” </w:instrText>
            </w:r>
            <w:r w:rsidRPr="000468E4">
              <w:fldChar w:fldCharType="separate"/>
            </w:r>
            <w:r w:rsidRPr="000468E4">
              <w:t>AV</w:t>
            </w:r>
            <w:r w:rsidRPr="000468E4">
              <w:fldChar w:fldCharType="end"/>
            </w:r>
            <w:r w:rsidRPr="000468E4">
              <w:t xml:space="preserve">, </w:t>
            </w:r>
            <w:r w:rsidRPr="000468E4">
              <w:fldChar w:fldCharType="begin"/>
            </w:r>
            <w:r w:rsidRPr="000468E4">
              <w:instrText xml:space="preserve"> AutoTextList  \s NoStyle \t “Offre Étudiant pour EES uniquement” </w:instrText>
            </w:r>
            <w:r w:rsidRPr="000468E4">
              <w:fldChar w:fldCharType="separate"/>
            </w:r>
            <w:r w:rsidRPr="000468E4">
              <w:t>SE</w:t>
            </w:r>
            <w:r w:rsidRPr="000468E4">
              <w:fldChar w:fldCharType="end"/>
            </w:r>
          </w:p>
        </w:tc>
        <w:tc>
          <w:tcPr>
            <w:tcW w:w="739"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8"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9" w:type="dxa"/>
            <w:shd w:val="clear" w:color="auto" w:fill="70AD47" w:themeFill="accent6"/>
            <w:vAlign w:val="center"/>
          </w:tcPr>
          <w:p w:rsidR="000468E4" w:rsidRPr="000468E4" w:rsidRDefault="000468E4" w:rsidP="00991FEB">
            <w:pPr>
              <w:pStyle w:val="ProductList-OfferingBody"/>
              <w:ind w:left="-113"/>
              <w:jc w:val="center"/>
            </w:pPr>
            <w:r w:rsidRPr="000468E4">
              <w:fldChar w:fldCharType="begin"/>
            </w:r>
            <w:r w:rsidRPr="000468E4">
              <w:instrText xml:space="preserve"> AutoTextList  \s NoStyle \t “Licence Open et Open Value” </w:instrText>
            </w:r>
            <w:r w:rsidRPr="000468E4">
              <w:fldChar w:fldCharType="separate"/>
            </w:r>
            <w:r w:rsidRPr="000468E4">
              <w:t>OF</w:t>
            </w:r>
            <w:r w:rsidRPr="000468E4">
              <w:fldChar w:fldCharType="end"/>
            </w:r>
          </w:p>
        </w:tc>
        <w:tc>
          <w:tcPr>
            <w:tcW w:w="739"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39" w:type="dxa"/>
            <w:shd w:val="clear" w:color="auto" w:fill="BFBFBF" w:themeFill="background1" w:themeFillShade="BF"/>
            <w:vAlign w:val="center"/>
          </w:tcPr>
          <w:p w:rsidR="000468E4" w:rsidRPr="000468E4" w:rsidRDefault="000468E4" w:rsidP="00991FEB">
            <w:pPr>
              <w:pStyle w:val="ProductList-OfferingBody"/>
              <w:ind w:left="-113"/>
              <w:jc w:val="center"/>
            </w:pPr>
          </w:p>
        </w:tc>
        <w:tc>
          <w:tcPr>
            <w:tcW w:w="784" w:type="dxa"/>
            <w:shd w:val="clear" w:color="auto" w:fill="70AD47" w:themeFill="accent6"/>
            <w:vAlign w:val="center"/>
          </w:tcPr>
          <w:p w:rsidR="000468E4" w:rsidRPr="000468E4" w:rsidRDefault="000468E4" w:rsidP="00991FEB">
            <w:pPr>
              <w:pStyle w:val="ProductList-OfferingBody"/>
              <w:ind w:left="-113"/>
              <w:jc w:val="center"/>
            </w:pPr>
            <w:r w:rsidRPr="000468E4">
              <w:fldChar w:fldCharType="begin"/>
            </w:r>
            <w:r w:rsidRPr="000468E4">
              <w:instrText xml:space="preserve"> AutoTextList  \s NoStyle \t “Produit Supplémentaire” </w:instrText>
            </w:r>
            <w:r w:rsidRPr="000468E4">
              <w:fldChar w:fldCharType="separate"/>
            </w:r>
            <w:r w:rsidRPr="000468E4">
              <w:t xml:space="preserve"> A </w:t>
            </w:r>
            <w:r w:rsidRPr="000468E4">
              <w:fldChar w:fldCharType="end"/>
            </w:r>
          </w:p>
        </w:tc>
      </w:tr>
    </w:tbl>
    <w:p w:rsidR="00C22F1E" w:rsidRPr="004C09A1" w:rsidRDefault="00C22F1E" w:rsidP="00C22F1E">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31"/>
        <w:gridCol w:w="3527"/>
        <w:gridCol w:w="3634"/>
      </w:tblGrid>
      <w:tr w:rsidR="00C22F1E" w:rsidTr="00C24F6A">
        <w:tc>
          <w:tcPr>
            <w:tcW w:w="3560" w:type="dxa"/>
          </w:tcPr>
          <w:p w:rsidR="008761C7" w:rsidRPr="000823EF" w:rsidRDefault="008761C7" w:rsidP="00AB64F8">
            <w:pPr>
              <w:pStyle w:val="ProductList-Body"/>
              <w:spacing w:before="20" w:after="20"/>
              <w:rPr>
                <w:lang w:val="fr-CA"/>
              </w:rPr>
            </w:pPr>
            <w:r w:rsidRPr="000823EF">
              <w:rPr>
                <w:lang w:val="fr-CA"/>
              </w:rPr>
              <w:t>Éligible à réduction :</w:t>
            </w:r>
            <w:r w:rsidRPr="000823EF">
              <w:rPr>
                <w:b/>
                <w:lang w:val="fr-CA"/>
              </w:rPr>
              <w:t xml:space="preserve"> Tous</w:t>
            </w:r>
          </w:p>
          <w:p w:rsidR="00C22F1E" w:rsidRPr="000823EF" w:rsidRDefault="008761C7" w:rsidP="00AB64F8">
            <w:pPr>
              <w:pStyle w:val="ProductList-Body"/>
              <w:spacing w:before="20" w:after="20"/>
              <w:rPr>
                <w:lang w:val="fr-CA"/>
              </w:rPr>
            </w:pPr>
            <w:r w:rsidRPr="000823EF">
              <w:rPr>
                <w:lang w:val="fr-CA"/>
              </w:rPr>
              <w:t xml:space="preserve">Éligible à régularisation : </w:t>
            </w:r>
            <w:r w:rsidR="00482727" w:rsidRPr="000823EF">
              <w:rPr>
                <w:b/>
                <w:lang w:val="fr-CA"/>
              </w:rPr>
              <w:t>Toutes</w:t>
            </w:r>
            <w:r w:rsidRPr="000823EF">
              <w:rPr>
                <w:b/>
                <w:lang w:val="fr-CA"/>
              </w:rPr>
              <w:t xml:space="preserve"> les éditions</w:t>
            </w:r>
          </w:p>
        </w:tc>
        <w:tc>
          <w:tcPr>
            <w:tcW w:w="3561" w:type="dxa"/>
          </w:tcPr>
          <w:p w:rsidR="00C22F1E" w:rsidRPr="001C3EDC" w:rsidRDefault="00C22F1E" w:rsidP="00AB64F8">
            <w:pPr>
              <w:pStyle w:val="ProductList-Body"/>
              <w:spacing w:before="20" w:after="20"/>
              <w:rPr>
                <w:b/>
              </w:rPr>
            </w:pPr>
            <w:r>
              <w:t xml:space="preserve">Groupe de Produits : </w:t>
            </w:r>
            <w:r>
              <w:rPr>
                <w:b/>
              </w:rPr>
              <w:t>Serveur</w:t>
            </w:r>
          </w:p>
        </w:tc>
        <w:tc>
          <w:tcPr>
            <w:tcW w:w="3679" w:type="dxa"/>
          </w:tcPr>
          <w:p w:rsidR="00C22F1E" w:rsidRPr="001C3EDC" w:rsidRDefault="00C22F1E" w:rsidP="00AB64F8">
            <w:pPr>
              <w:pStyle w:val="ProductList-Body"/>
              <w:spacing w:before="20" w:after="20"/>
              <w:rPr>
                <w:b/>
              </w:rPr>
            </w:pPr>
          </w:p>
        </w:tc>
      </w:tr>
    </w:tbl>
    <w:bookmarkStart w:id="1298" w:name="_Toc379797374"/>
    <w:bookmarkStart w:id="1299" w:name="_Toc380513406"/>
    <w:bookmarkStart w:id="1300" w:name="_Toc380655456"/>
    <w:p w:rsidR="00E64E33" w:rsidRPr="00602C0F" w:rsidRDefault="00463581" w:rsidP="00E64E33">
      <w:pPr>
        <w:pStyle w:val="ProductList-Body"/>
        <w:shd w:val="clear" w:color="auto" w:fill="A6A6A6" w:themeFill="background1" w:themeFillShade="A6"/>
        <w:spacing w:before="120" w:after="240"/>
        <w:jc w:val="right"/>
        <w:rPr>
          <w:lang w:val="fr-CA"/>
        </w:rPr>
      </w:pPr>
      <w:r>
        <w:rPr>
          <w:sz w:val="16"/>
          <w:szCs w:val="16"/>
          <w:lang w:val="fr-CA"/>
        </w:rPr>
        <w:fldChar w:fldCharType="begin"/>
      </w:r>
      <w:r>
        <w:rPr>
          <w:sz w:val="16"/>
          <w:szCs w:val="16"/>
          <w:lang w:val="fr-CA"/>
        </w:rPr>
        <w:instrText>HYPERLINK  \l "ToC"</w:instrText>
      </w:r>
      <w:r>
        <w:rPr>
          <w:sz w:val="16"/>
          <w:szCs w:val="16"/>
          <w:lang w:val="fr-CA"/>
        </w:rPr>
        <w:fldChar w:fldCharType="separate"/>
      </w:r>
      <w:r w:rsidRPr="00602C0F">
        <w:rPr>
          <w:rStyle w:val="Hyperlink"/>
          <w:sz w:val="16"/>
          <w:szCs w:val="16"/>
          <w:lang w:val="fr-CA"/>
        </w:rPr>
        <w:t>Table des matières</w:t>
      </w:r>
      <w:r>
        <w:rPr>
          <w:sz w:val="16"/>
          <w:szCs w:val="16"/>
          <w:lang w:val="fr-CA"/>
        </w:rPr>
        <w:fldChar w:fldCharType="end"/>
      </w:r>
      <w:r w:rsidRPr="000823EF">
        <w:rPr>
          <w:sz w:val="16"/>
          <w:szCs w:val="16"/>
          <w:lang w:val="fr-CA"/>
        </w:rPr>
        <w:t xml:space="preserve"> / </w:t>
      </w:r>
      <w:hyperlink w:anchor="ChartKey" w:history="1">
        <w:r w:rsidRPr="000823EF">
          <w:rPr>
            <w:rStyle w:val="Hyperlink"/>
            <w:sz w:val="16"/>
            <w:szCs w:val="16"/>
            <w:lang w:val="fr-CA"/>
          </w:rPr>
          <w:t>Clés du tableau</w:t>
        </w:r>
      </w:hyperlink>
      <w:r w:rsidRPr="000823EF">
        <w:rPr>
          <w:sz w:val="16"/>
          <w:szCs w:val="16"/>
          <w:lang w:val="fr-CA"/>
        </w:rPr>
        <w:t xml:space="preserve"> / </w:t>
      </w:r>
      <w:hyperlink w:anchor="Index" w:history="1">
        <w:r w:rsidRPr="000823EF">
          <w:rPr>
            <w:rStyle w:val="Hyperlink"/>
            <w:sz w:val="16"/>
            <w:szCs w:val="16"/>
            <w:lang w:val="fr-CA"/>
          </w:rPr>
          <w:t>Index</w:t>
        </w:r>
      </w:hyperlink>
    </w:p>
    <w:p w:rsidR="00EE40B5" w:rsidRPr="004C09A1" w:rsidRDefault="006E3B3F" w:rsidP="00680B4D">
      <w:pPr>
        <w:pStyle w:val="ProductList-Offering2Heading"/>
        <w:outlineLvl w:val="2"/>
      </w:pPr>
      <w:bookmarkStart w:id="1301" w:name="_Toc386625650"/>
      <w:r>
        <w:t>Project Online</w:t>
      </w:r>
      <w:bookmarkEnd w:id="1285"/>
      <w:bookmarkEnd w:id="1286"/>
      <w:bookmarkEnd w:id="1298"/>
      <w:bookmarkEnd w:id="1299"/>
      <w:bookmarkEnd w:id="1300"/>
      <w:bookmarkEnd w:id="1301"/>
      <w:r>
        <w:fldChar w:fldCharType="begin"/>
      </w:r>
      <w:r>
        <w:instrText>XE "Project Online"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4"/>
        <w:gridCol w:w="729"/>
        <w:gridCol w:w="730"/>
        <w:gridCol w:w="730"/>
        <w:gridCol w:w="730"/>
        <w:gridCol w:w="730"/>
        <w:gridCol w:w="729"/>
        <w:gridCol w:w="730"/>
        <w:gridCol w:w="730"/>
        <w:gridCol w:w="730"/>
        <w:gridCol w:w="908"/>
      </w:tblGrid>
      <w:tr w:rsidR="00B73629" w:rsidTr="00C24F6A">
        <w:trPr>
          <w:cantSplit/>
          <w:tblHeader/>
        </w:trPr>
        <w:tc>
          <w:tcPr>
            <w:tcW w:w="3324" w:type="dxa"/>
            <w:tcBorders>
              <w:bottom w:val="nil"/>
            </w:tcBorders>
            <w:shd w:val="clear" w:color="auto" w:fill="00188F"/>
          </w:tcPr>
          <w:p w:rsidR="00B73629" w:rsidRPr="00EE0836" w:rsidRDefault="00B73629" w:rsidP="00C4636F">
            <w:pPr>
              <w:pStyle w:val="ProductList-OfferingBody"/>
              <w:ind w:left="-28"/>
              <w:rPr>
                <w:color w:val="FFFFFF" w:themeColor="background1"/>
              </w:rPr>
            </w:pPr>
            <w:r>
              <w:rPr>
                <w:color w:val="FFFFFF" w:themeColor="background1"/>
              </w:rPr>
              <w:lastRenderedPageBreak/>
              <w:t>Produits</w:t>
            </w:r>
          </w:p>
        </w:tc>
        <w:tc>
          <w:tcPr>
            <w:tcW w:w="729" w:type="dxa"/>
            <w:tcBorders>
              <w:bottom w:val="nil"/>
            </w:tcBorders>
            <w:shd w:val="clear" w:color="auto" w:fill="00188F"/>
            <w:vAlign w:val="center"/>
          </w:tcPr>
          <w:p w:rsidR="00B73629" w:rsidRPr="00EE0836" w:rsidRDefault="00B73629" w:rsidP="00C4636F">
            <w:pPr>
              <w:pStyle w:val="ProductList-OfferingBody"/>
              <w:ind w:left="-113"/>
              <w:jc w:val="center"/>
              <w:rPr>
                <w:color w:val="FFFFFF" w:themeColor="background1"/>
              </w:rPr>
            </w:pPr>
            <w:r>
              <w:rPr>
                <w:color w:val="FFFFFF" w:themeColor="background1"/>
              </w:rPr>
              <w:t>Point</w:t>
            </w:r>
          </w:p>
        </w:tc>
        <w:tc>
          <w:tcPr>
            <w:tcW w:w="730" w:type="dxa"/>
            <w:tcBorders>
              <w:left w:val="single" w:sz="12" w:space="0" w:color="FFFFFF" w:themeColor="background1"/>
            </w:tcBorders>
            <w:shd w:val="clear" w:color="auto" w:fill="00188F"/>
            <w:vAlign w:val="center"/>
          </w:tcPr>
          <w:p w:rsidR="00B73629" w:rsidRPr="00B73629" w:rsidRDefault="00B73629" w:rsidP="00991FEB">
            <w:pPr>
              <w:pStyle w:val="ProductList-OfferingBody"/>
              <w:ind w:left="-113"/>
              <w:jc w:val="center"/>
              <w:rPr>
                <w:color w:val="FFFFFF" w:themeColor="background1"/>
              </w:rPr>
            </w:pPr>
            <w:r w:rsidRPr="00B73629">
              <w:rPr>
                <w:color w:val="FFFFFF" w:themeColor="background1"/>
              </w:rPr>
              <w:fldChar w:fldCharType="begin"/>
            </w:r>
            <w:r w:rsidRPr="00B73629">
              <w:rPr>
                <w:color w:val="FFFFFF" w:themeColor="background1"/>
              </w:rPr>
              <w:instrText xml:space="preserve"> AutoTextList  \s NoStyle \t “Contrat Campus et School” </w:instrText>
            </w:r>
            <w:r w:rsidRPr="00B73629">
              <w:rPr>
                <w:color w:val="FFFFFF" w:themeColor="background1"/>
              </w:rPr>
              <w:fldChar w:fldCharType="separate"/>
            </w:r>
            <w:r w:rsidRPr="00B73629">
              <w:rPr>
                <w:color w:val="FFFFFF" w:themeColor="background1"/>
              </w:rPr>
              <w:t>CA/SA</w:t>
            </w:r>
            <w:r w:rsidRPr="00B73629">
              <w:rPr>
                <w:color w:val="FFFFFF" w:themeColor="background1"/>
              </w:rPr>
              <w:fldChar w:fldCharType="end"/>
            </w:r>
          </w:p>
        </w:tc>
        <w:tc>
          <w:tcPr>
            <w:tcW w:w="730" w:type="dxa"/>
            <w:shd w:val="clear" w:color="auto" w:fill="00188F"/>
            <w:vAlign w:val="center"/>
          </w:tcPr>
          <w:p w:rsidR="00B73629" w:rsidRPr="00B73629" w:rsidRDefault="00B73629" w:rsidP="00991FEB">
            <w:pPr>
              <w:pStyle w:val="ProductList-OfferingBody"/>
              <w:ind w:left="-113"/>
              <w:jc w:val="center"/>
              <w:rPr>
                <w:color w:val="FFFFFF" w:themeColor="background1"/>
              </w:rPr>
            </w:pPr>
            <w:r w:rsidRPr="00B73629">
              <w:rPr>
                <w:color w:val="FFFFFF" w:themeColor="background1"/>
              </w:rPr>
              <w:fldChar w:fldCharType="begin"/>
            </w:r>
            <w:r w:rsidRPr="00B73629">
              <w:rPr>
                <w:color w:val="FFFFFF" w:themeColor="background1"/>
              </w:rPr>
              <w:instrText xml:space="preserve"> AutoTextList  \s NoStyle \t “Contrat Entreprise et Contrat Souscription Entreprise” </w:instrText>
            </w:r>
            <w:r w:rsidRPr="00B73629">
              <w:rPr>
                <w:color w:val="FFFFFF" w:themeColor="background1"/>
              </w:rPr>
              <w:fldChar w:fldCharType="separate"/>
            </w:r>
            <w:r w:rsidRPr="00B73629">
              <w:rPr>
                <w:color w:val="FFFFFF" w:themeColor="background1"/>
              </w:rPr>
              <w:t>EA/EAS</w:t>
            </w:r>
            <w:r w:rsidRPr="00B73629">
              <w:rPr>
                <w:color w:val="FFFFFF" w:themeColor="background1"/>
              </w:rPr>
              <w:fldChar w:fldCharType="end"/>
            </w:r>
          </w:p>
        </w:tc>
        <w:tc>
          <w:tcPr>
            <w:tcW w:w="730" w:type="dxa"/>
            <w:shd w:val="clear" w:color="auto" w:fill="00188F"/>
            <w:vAlign w:val="center"/>
          </w:tcPr>
          <w:p w:rsidR="00B73629" w:rsidRPr="00B73629" w:rsidRDefault="00B73629" w:rsidP="00991FEB">
            <w:pPr>
              <w:pStyle w:val="ProductList-OfferingBody"/>
              <w:ind w:left="-113"/>
              <w:jc w:val="center"/>
              <w:rPr>
                <w:color w:val="FFFFFF" w:themeColor="background1"/>
              </w:rPr>
            </w:pPr>
            <w:r w:rsidRPr="00B73629">
              <w:rPr>
                <w:color w:val="FFFFFF" w:themeColor="background1"/>
              </w:rPr>
              <w:fldChar w:fldCharType="begin"/>
            </w:r>
            <w:r w:rsidRPr="00B73629">
              <w:rPr>
                <w:color w:val="FFFFFF" w:themeColor="background1"/>
              </w:rPr>
              <w:instrText xml:space="preserve"> AutoTextList  \s NoStyle \t “Accord de Mise en Œuvre de Solutions Éducation” </w:instrText>
            </w:r>
            <w:r w:rsidRPr="00B73629">
              <w:rPr>
                <w:color w:val="FFFFFF" w:themeColor="background1"/>
              </w:rPr>
              <w:fldChar w:fldCharType="separate"/>
            </w:r>
            <w:r w:rsidRPr="00B73629">
              <w:rPr>
                <w:color w:val="FFFFFF" w:themeColor="background1"/>
              </w:rPr>
              <w:t>EES</w:t>
            </w:r>
            <w:r w:rsidRPr="00B73629">
              <w:rPr>
                <w:color w:val="FFFFFF" w:themeColor="background1"/>
              </w:rPr>
              <w:fldChar w:fldCharType="end"/>
            </w:r>
          </w:p>
        </w:tc>
        <w:tc>
          <w:tcPr>
            <w:tcW w:w="730" w:type="dxa"/>
            <w:shd w:val="clear" w:color="auto" w:fill="00188F"/>
            <w:vAlign w:val="center"/>
          </w:tcPr>
          <w:p w:rsidR="00B73629" w:rsidRPr="00B73629" w:rsidRDefault="00B73629" w:rsidP="00991FEB">
            <w:pPr>
              <w:pStyle w:val="ProductList-OfferingBody"/>
              <w:ind w:left="-113"/>
              <w:jc w:val="center"/>
              <w:rPr>
                <w:color w:val="FFFFFF" w:themeColor="background1"/>
              </w:rPr>
            </w:pPr>
            <w:r w:rsidRPr="00B73629">
              <w:rPr>
                <w:color w:val="FFFFFF" w:themeColor="background1"/>
              </w:rPr>
              <w:fldChar w:fldCharType="begin"/>
            </w:r>
            <w:r w:rsidRPr="00B73629">
              <w:rPr>
                <w:color w:val="FFFFFF" w:themeColor="background1"/>
              </w:rPr>
              <w:instrText xml:space="preserve"> AutoTextList  \s NoStyle \t “Contrat de Fourniture de Produits et de Services Microsoft” </w:instrText>
            </w:r>
            <w:r w:rsidRPr="00B73629">
              <w:rPr>
                <w:color w:val="FFFFFF" w:themeColor="background1"/>
              </w:rPr>
              <w:fldChar w:fldCharType="separate"/>
            </w:r>
            <w:r w:rsidRPr="00B73629">
              <w:rPr>
                <w:color w:val="FFFFFF" w:themeColor="background1"/>
              </w:rPr>
              <w:t>MPSA</w:t>
            </w:r>
            <w:r w:rsidRPr="00B73629">
              <w:rPr>
                <w:color w:val="FFFFFF" w:themeColor="background1"/>
              </w:rPr>
              <w:fldChar w:fldCharType="end"/>
            </w:r>
          </w:p>
        </w:tc>
        <w:tc>
          <w:tcPr>
            <w:tcW w:w="729" w:type="dxa"/>
            <w:shd w:val="clear" w:color="auto" w:fill="00188F"/>
            <w:vAlign w:val="center"/>
          </w:tcPr>
          <w:p w:rsidR="00B73629" w:rsidRPr="00B73629" w:rsidRDefault="00B73629" w:rsidP="00991FEB">
            <w:pPr>
              <w:pStyle w:val="ProductList-OfferingBody"/>
              <w:ind w:left="-113"/>
              <w:jc w:val="center"/>
              <w:rPr>
                <w:color w:val="FFFFFF" w:themeColor="background1"/>
              </w:rPr>
            </w:pPr>
            <w:r w:rsidRPr="00B73629">
              <w:rPr>
                <w:color w:val="FFFFFF" w:themeColor="background1"/>
              </w:rPr>
              <w:fldChar w:fldCharType="begin"/>
            </w:r>
            <w:r w:rsidRPr="00B73629">
              <w:rPr>
                <w:color w:val="FFFFFF" w:themeColor="background1"/>
              </w:rPr>
              <w:instrText xml:space="preserve"> AutoTextList  \s NoStyle \t “Licence Open” </w:instrText>
            </w:r>
            <w:r w:rsidRPr="00B73629">
              <w:rPr>
                <w:color w:val="FFFFFF" w:themeColor="background1"/>
              </w:rPr>
              <w:fldChar w:fldCharType="separate"/>
            </w:r>
            <w:r w:rsidRPr="00B73629">
              <w:rPr>
                <w:color w:val="FFFFFF" w:themeColor="background1"/>
              </w:rPr>
              <w:t>OL</w:t>
            </w:r>
            <w:r w:rsidRPr="00B73629">
              <w:rPr>
                <w:color w:val="FFFFFF" w:themeColor="background1"/>
              </w:rPr>
              <w:fldChar w:fldCharType="end"/>
            </w:r>
          </w:p>
        </w:tc>
        <w:tc>
          <w:tcPr>
            <w:tcW w:w="730" w:type="dxa"/>
            <w:shd w:val="clear" w:color="auto" w:fill="00188F"/>
            <w:vAlign w:val="center"/>
          </w:tcPr>
          <w:p w:rsidR="00B73629" w:rsidRPr="00B73629" w:rsidRDefault="00B73629" w:rsidP="00991FEB">
            <w:pPr>
              <w:pStyle w:val="ProductList-OfferingBody"/>
              <w:ind w:left="-113"/>
              <w:jc w:val="center"/>
              <w:rPr>
                <w:color w:val="FFFFFF" w:themeColor="background1"/>
              </w:rPr>
            </w:pPr>
            <w:r w:rsidRPr="00B73629">
              <w:rPr>
                <w:color w:val="FFFFFF" w:themeColor="background1"/>
              </w:rPr>
              <w:fldChar w:fldCharType="begin"/>
            </w:r>
            <w:r w:rsidRPr="00B73629">
              <w:rPr>
                <w:color w:val="FFFFFF" w:themeColor="background1"/>
              </w:rPr>
              <w:instrText xml:space="preserve"> AutoTextList  \s NoStyle \t “Minimum Licences Open” </w:instrText>
            </w:r>
            <w:r w:rsidRPr="00B73629">
              <w:rPr>
                <w:color w:val="FFFFFF" w:themeColor="background1"/>
              </w:rPr>
              <w:fldChar w:fldCharType="separate"/>
            </w:r>
            <w:r w:rsidRPr="00B73629">
              <w:rPr>
                <w:color w:val="FFFFFF" w:themeColor="background1"/>
              </w:rPr>
              <w:t>OM</w:t>
            </w:r>
            <w:r w:rsidRPr="00B73629">
              <w:rPr>
                <w:color w:val="FFFFFF" w:themeColor="background1"/>
              </w:rPr>
              <w:fldChar w:fldCharType="end"/>
            </w:r>
          </w:p>
        </w:tc>
        <w:tc>
          <w:tcPr>
            <w:tcW w:w="730" w:type="dxa"/>
            <w:shd w:val="clear" w:color="auto" w:fill="00188F"/>
            <w:vAlign w:val="center"/>
          </w:tcPr>
          <w:p w:rsidR="00B73629" w:rsidRPr="00B73629" w:rsidRDefault="00B73629" w:rsidP="00991FEB">
            <w:pPr>
              <w:pStyle w:val="ProductList-OfferingBody"/>
              <w:ind w:left="-113"/>
              <w:jc w:val="center"/>
              <w:rPr>
                <w:color w:val="FFFFFF" w:themeColor="background1"/>
              </w:rPr>
            </w:pPr>
            <w:r w:rsidRPr="00B73629">
              <w:rPr>
                <w:color w:val="FFFFFF" w:themeColor="background1"/>
              </w:rPr>
              <w:fldChar w:fldCharType="begin"/>
            </w:r>
            <w:r w:rsidRPr="00B73629">
              <w:rPr>
                <w:color w:val="FFFFFF" w:themeColor="background1"/>
              </w:rPr>
              <w:instrText xml:space="preserve"> AutoTextList  \s NoStyle \t “Open Value et Open Value Souscription” </w:instrText>
            </w:r>
            <w:r w:rsidRPr="00B73629">
              <w:rPr>
                <w:color w:val="FFFFFF" w:themeColor="background1"/>
              </w:rPr>
              <w:fldChar w:fldCharType="separate"/>
            </w:r>
            <w:r w:rsidRPr="00B73629">
              <w:rPr>
                <w:color w:val="FFFFFF" w:themeColor="background1"/>
              </w:rPr>
              <w:t>OV/OVS</w:t>
            </w:r>
            <w:r w:rsidRPr="00B73629">
              <w:rPr>
                <w:color w:val="FFFFFF" w:themeColor="background1"/>
              </w:rPr>
              <w:fldChar w:fldCharType="end"/>
            </w:r>
          </w:p>
        </w:tc>
        <w:tc>
          <w:tcPr>
            <w:tcW w:w="730" w:type="dxa"/>
            <w:shd w:val="clear" w:color="auto" w:fill="00188F"/>
            <w:vAlign w:val="center"/>
          </w:tcPr>
          <w:p w:rsidR="00B73629" w:rsidRPr="00B73629" w:rsidRDefault="00B73629" w:rsidP="00991FEB">
            <w:pPr>
              <w:pStyle w:val="ProductList-OfferingBody"/>
              <w:ind w:left="-113"/>
              <w:jc w:val="center"/>
              <w:rPr>
                <w:color w:val="FFFFFF" w:themeColor="background1"/>
              </w:rPr>
            </w:pPr>
            <w:r w:rsidRPr="00B73629">
              <w:rPr>
                <w:color w:val="FFFFFF" w:themeColor="background1"/>
              </w:rPr>
              <w:fldChar w:fldCharType="begin"/>
            </w:r>
            <w:r w:rsidRPr="00B73629">
              <w:rPr>
                <w:color w:val="FFFFFF" w:themeColor="background1"/>
              </w:rPr>
              <w:instrText xml:space="preserve"> AutoTextList  \s NoStyle \t “Select et Select Plus” </w:instrText>
            </w:r>
            <w:r w:rsidRPr="00B73629">
              <w:rPr>
                <w:color w:val="FFFFFF" w:themeColor="background1"/>
              </w:rPr>
              <w:fldChar w:fldCharType="separate"/>
            </w:r>
            <w:r w:rsidRPr="00B73629">
              <w:rPr>
                <w:color w:val="FFFFFF" w:themeColor="background1"/>
              </w:rPr>
              <w:t xml:space="preserve"> S/S+</w:t>
            </w:r>
            <w:r w:rsidRPr="00B73629">
              <w:rPr>
                <w:color w:val="FFFFFF" w:themeColor="background1"/>
              </w:rPr>
              <w:fldChar w:fldCharType="end"/>
            </w:r>
          </w:p>
        </w:tc>
        <w:tc>
          <w:tcPr>
            <w:tcW w:w="908" w:type="dxa"/>
            <w:shd w:val="clear" w:color="auto" w:fill="00188F"/>
            <w:vAlign w:val="center"/>
          </w:tcPr>
          <w:p w:rsidR="00B73629" w:rsidRPr="00B73629" w:rsidRDefault="00B73629" w:rsidP="00991FEB">
            <w:pPr>
              <w:pStyle w:val="ProductList-OfferingBody"/>
              <w:ind w:left="-113"/>
              <w:jc w:val="center"/>
              <w:rPr>
                <w:color w:val="FFFFFF" w:themeColor="background1"/>
              </w:rPr>
            </w:pPr>
            <w:r w:rsidRPr="00B73629">
              <w:rPr>
                <w:color w:val="FFFFFF" w:themeColor="background1"/>
              </w:rPr>
              <w:fldChar w:fldCharType="begin"/>
            </w:r>
            <w:r w:rsidRPr="00B73629">
              <w:rPr>
                <w:color w:val="FFFFFF" w:themeColor="background1"/>
              </w:rPr>
              <w:instrText xml:space="preserve"> AutoTextList  \s NoStyle \t “Accord de Mise en Œuvre Serveur et Cloud” </w:instrText>
            </w:r>
            <w:r w:rsidRPr="00B73629">
              <w:rPr>
                <w:color w:val="FFFFFF" w:themeColor="background1"/>
              </w:rPr>
              <w:fldChar w:fldCharType="separate"/>
            </w:r>
            <w:r w:rsidRPr="00B73629">
              <w:rPr>
                <w:color w:val="FFFFFF" w:themeColor="background1"/>
              </w:rPr>
              <w:t>SCE</w:t>
            </w:r>
            <w:r w:rsidRPr="00B73629">
              <w:rPr>
                <w:color w:val="FFFFFF" w:themeColor="background1"/>
              </w:rPr>
              <w:fldChar w:fldCharType="end"/>
            </w:r>
          </w:p>
        </w:tc>
      </w:tr>
      <w:tr w:rsidR="00B73629" w:rsidTr="009601D6">
        <w:trPr>
          <w:cantSplit/>
          <w:tblHeader/>
        </w:trPr>
        <w:tc>
          <w:tcPr>
            <w:tcW w:w="3324" w:type="dxa"/>
            <w:tcBorders>
              <w:top w:val="nil"/>
              <w:left w:val="nil"/>
              <w:bottom w:val="dashSmallGap" w:sz="4" w:space="0" w:color="BFBFBF" w:themeColor="background1" w:themeShade="BF"/>
              <w:right w:val="nil"/>
            </w:tcBorders>
          </w:tcPr>
          <w:p w:rsidR="00B73629" w:rsidRDefault="00B73629" w:rsidP="002F0E74">
            <w:pPr>
              <w:pStyle w:val="ProductList-Offering2"/>
            </w:pPr>
            <w:bookmarkStart w:id="1302" w:name="_Toc379797375"/>
            <w:bookmarkStart w:id="1303" w:name="_Toc380513407"/>
            <w:bookmarkStart w:id="1304" w:name="_Toc380655457"/>
            <w:bookmarkStart w:id="1305" w:name="_Toc386625651"/>
            <w:r>
              <w:t>Project Online</w:t>
            </w:r>
            <w:bookmarkEnd w:id="1302"/>
            <w:bookmarkEnd w:id="1303"/>
            <w:bookmarkEnd w:id="1304"/>
            <w:bookmarkEnd w:id="1305"/>
            <w:r>
              <w:fldChar w:fldCharType="begin"/>
            </w:r>
            <w:r>
              <w:instrText>XE "Project Online"</w:instrText>
            </w:r>
            <w:r>
              <w:fldChar w:fldCharType="end"/>
            </w:r>
          </w:p>
        </w:tc>
        <w:tc>
          <w:tcPr>
            <w:tcW w:w="729" w:type="dxa"/>
            <w:tcBorders>
              <w:top w:val="nil"/>
              <w:left w:val="nil"/>
              <w:bottom w:val="dashSmallGap" w:sz="4" w:space="0" w:color="BFBFBF" w:themeColor="background1" w:themeShade="BF"/>
              <w:right w:val="nil"/>
            </w:tcBorders>
            <w:shd w:val="clear" w:color="auto" w:fill="auto"/>
            <w:vAlign w:val="center"/>
          </w:tcPr>
          <w:p w:rsidR="00B73629" w:rsidRDefault="00B73629" w:rsidP="00C4636F">
            <w:pPr>
              <w:pStyle w:val="ProductList-OfferingBody"/>
              <w:ind w:left="-113"/>
              <w:jc w:val="center"/>
            </w:pPr>
            <w:r>
              <w:t>1</w:t>
            </w:r>
          </w:p>
        </w:tc>
        <w:tc>
          <w:tcPr>
            <w:tcW w:w="730" w:type="dxa"/>
            <w:tcBorders>
              <w:left w:val="single" w:sz="12" w:space="0" w:color="FFFFFF" w:themeColor="background1"/>
            </w:tcBorders>
            <w:shd w:val="clear" w:color="auto" w:fill="BFBFBF" w:themeFill="background1" w:themeFillShade="BF"/>
            <w:vAlign w:val="center"/>
          </w:tcPr>
          <w:p w:rsidR="00B73629" w:rsidRDefault="00B73629" w:rsidP="00C4636F">
            <w:pPr>
              <w:pStyle w:val="ProductList-OfferingBody"/>
              <w:ind w:left="-113"/>
              <w:jc w:val="center"/>
            </w:pPr>
          </w:p>
        </w:tc>
        <w:tc>
          <w:tcPr>
            <w:tcW w:w="730" w:type="dxa"/>
            <w:shd w:val="clear" w:color="auto" w:fill="70AD47" w:themeFill="accent6"/>
            <w:vAlign w:val="center"/>
          </w:tcPr>
          <w:p w:rsidR="00B73629" w:rsidRPr="00B73629" w:rsidRDefault="00B73629" w:rsidP="00991FEB">
            <w:pPr>
              <w:pStyle w:val="ProductList-OfferingBody"/>
              <w:ind w:left="-113"/>
              <w:jc w:val="center"/>
            </w:pPr>
            <w:r w:rsidRPr="00B73629">
              <w:fldChar w:fldCharType="begin"/>
            </w:r>
            <w:r w:rsidRPr="00B73629">
              <w:instrText xml:space="preserve"> AutoTextList  \s NoStyle \t “Produit Supplémentaire” </w:instrText>
            </w:r>
            <w:r w:rsidRPr="00B73629">
              <w:fldChar w:fldCharType="separate"/>
            </w:r>
            <w:r w:rsidRPr="00B73629">
              <w:t xml:space="preserve"> A </w:t>
            </w:r>
            <w:r w:rsidRPr="00B73629">
              <w:fldChar w:fldCharType="end"/>
            </w:r>
          </w:p>
        </w:tc>
        <w:tc>
          <w:tcPr>
            <w:tcW w:w="730"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0" w:type="dxa"/>
            <w:shd w:val="clear" w:color="auto" w:fill="70AD47" w:themeFill="accent6"/>
            <w:vAlign w:val="center"/>
          </w:tcPr>
          <w:p w:rsidR="00B73629" w:rsidRPr="00B73629" w:rsidRDefault="00B73629" w:rsidP="00991FEB">
            <w:pPr>
              <w:pStyle w:val="ProductList-OfferingBody"/>
              <w:ind w:left="-113"/>
              <w:jc w:val="center"/>
            </w:pPr>
          </w:p>
        </w:tc>
        <w:tc>
          <w:tcPr>
            <w:tcW w:w="72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0" w:type="dxa"/>
            <w:shd w:val="clear" w:color="auto" w:fill="70AD47" w:themeFill="accent6"/>
            <w:vAlign w:val="center"/>
          </w:tcPr>
          <w:p w:rsidR="00B73629" w:rsidRPr="00B73629" w:rsidRDefault="00B73629" w:rsidP="00991FEB">
            <w:pPr>
              <w:pStyle w:val="ProductList-OfferingBody"/>
              <w:ind w:left="-113"/>
              <w:jc w:val="center"/>
            </w:pPr>
            <w:r w:rsidRPr="00B73629">
              <w:fldChar w:fldCharType="begin"/>
            </w:r>
            <w:r w:rsidRPr="00B73629">
              <w:instrText xml:space="preserve"> AutoTextList  \s NoStyle \t “Licence Open et Open Value” </w:instrText>
            </w:r>
            <w:r w:rsidRPr="00B73629">
              <w:fldChar w:fldCharType="separate"/>
            </w:r>
            <w:r w:rsidRPr="00B73629">
              <w:t>OF</w:t>
            </w:r>
            <w:r w:rsidRPr="00B73629">
              <w:fldChar w:fldCharType="end"/>
            </w:r>
          </w:p>
        </w:tc>
        <w:tc>
          <w:tcPr>
            <w:tcW w:w="730" w:type="dxa"/>
            <w:shd w:val="clear" w:color="auto" w:fill="70AD47" w:themeFill="accent6"/>
            <w:vAlign w:val="center"/>
          </w:tcPr>
          <w:p w:rsidR="00B73629" w:rsidRPr="00B73629" w:rsidRDefault="00B73629" w:rsidP="00991FEB">
            <w:pPr>
              <w:pStyle w:val="ProductList-OfferingBody"/>
              <w:ind w:left="-113"/>
              <w:jc w:val="center"/>
            </w:pPr>
            <w:r w:rsidRPr="00B73629">
              <w:fldChar w:fldCharType="begin"/>
            </w:r>
            <w:r w:rsidRPr="00B73629">
              <w:instrText xml:space="preserve"> AutoTextList  \s NoStyle \t “Programme Open Value sans option couvrant l’ensemble de l’organisation” </w:instrText>
            </w:r>
            <w:r w:rsidRPr="00B73629">
              <w:fldChar w:fldCharType="separate"/>
            </w:r>
            <w:r w:rsidRPr="00B73629">
              <w:t xml:space="preserve"> P </w:t>
            </w:r>
            <w:r w:rsidRPr="00B73629">
              <w:fldChar w:fldCharType="end"/>
            </w:r>
          </w:p>
        </w:tc>
        <w:tc>
          <w:tcPr>
            <w:tcW w:w="730"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908" w:type="dxa"/>
            <w:shd w:val="clear" w:color="auto" w:fill="70AD47" w:themeFill="accent6"/>
            <w:vAlign w:val="center"/>
          </w:tcPr>
          <w:p w:rsidR="00B73629" w:rsidRPr="00B73629" w:rsidRDefault="00B73629" w:rsidP="00991FEB">
            <w:pPr>
              <w:pStyle w:val="ProductList-OfferingBody"/>
              <w:ind w:left="-113"/>
              <w:jc w:val="center"/>
            </w:pPr>
            <w:r w:rsidRPr="00B73629">
              <w:fldChar w:fldCharType="begin"/>
            </w:r>
            <w:r w:rsidRPr="00B73629">
              <w:instrText xml:space="preserve"> AutoTextList  \s NoStyle \t “Produit Supplémentaire” </w:instrText>
            </w:r>
            <w:r w:rsidRPr="00B73629">
              <w:fldChar w:fldCharType="separate"/>
            </w:r>
            <w:r w:rsidRPr="00B73629">
              <w:t xml:space="preserve"> A </w:t>
            </w:r>
            <w:r w:rsidRPr="00B73629">
              <w:fldChar w:fldCharType="end"/>
            </w:r>
          </w:p>
        </w:tc>
      </w:tr>
      <w:tr w:rsidR="00B73629" w:rsidTr="009601D6">
        <w:trPr>
          <w:cantSplit/>
          <w:tblHeader/>
        </w:trPr>
        <w:tc>
          <w:tcPr>
            <w:tcW w:w="3324" w:type="dxa"/>
            <w:tcBorders>
              <w:top w:val="dashSmallGap" w:sz="4" w:space="0" w:color="BFBFBF" w:themeColor="background1" w:themeShade="BF"/>
              <w:left w:val="nil"/>
              <w:bottom w:val="dashSmallGap" w:sz="4" w:space="0" w:color="BFBFBF" w:themeColor="background1" w:themeShade="BF"/>
              <w:right w:val="nil"/>
            </w:tcBorders>
          </w:tcPr>
          <w:p w:rsidR="00B73629" w:rsidRDefault="00B73629" w:rsidP="002F0E74">
            <w:pPr>
              <w:pStyle w:val="ProductList-Offering2"/>
            </w:pPr>
            <w:bookmarkStart w:id="1306" w:name="_Toc379797376"/>
            <w:bookmarkStart w:id="1307" w:name="_Toc380513408"/>
            <w:bookmarkStart w:id="1308" w:name="_Toc380655458"/>
            <w:bookmarkStart w:id="1309" w:name="_Toc386625652"/>
            <w:r>
              <w:t>Project Online</w:t>
            </w:r>
            <w:r>
              <w:fldChar w:fldCharType="begin"/>
            </w:r>
            <w:r>
              <w:instrText>XE "Project Online"</w:instrText>
            </w:r>
            <w:r>
              <w:fldChar w:fldCharType="end"/>
            </w:r>
            <w:r>
              <w:t xml:space="preserve"> A</w:t>
            </w:r>
            <w:bookmarkEnd w:id="1306"/>
            <w:bookmarkEnd w:id="1307"/>
            <w:bookmarkEnd w:id="1308"/>
            <w:bookmarkEnd w:id="1309"/>
            <w:r>
              <w:fldChar w:fldCharType="begin"/>
            </w:r>
            <w:r>
              <w:instrText>XE "Project Online A"</w:instrText>
            </w:r>
            <w:r>
              <w:fldChar w:fldCharType="end"/>
            </w:r>
          </w:p>
        </w:tc>
        <w:tc>
          <w:tcPr>
            <w:tcW w:w="729"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B73629" w:rsidRDefault="00B73629" w:rsidP="00C4636F">
            <w:pPr>
              <w:pStyle w:val="ProductList-OfferingBody"/>
              <w:ind w:left="-113"/>
              <w:jc w:val="center"/>
            </w:pPr>
            <w:r>
              <w:t>1</w:t>
            </w:r>
          </w:p>
        </w:tc>
        <w:tc>
          <w:tcPr>
            <w:tcW w:w="730" w:type="dxa"/>
            <w:tcBorders>
              <w:left w:val="single" w:sz="12" w:space="0" w:color="FFFFFF" w:themeColor="background1"/>
            </w:tcBorders>
            <w:shd w:val="clear" w:color="auto" w:fill="70AD47" w:themeFill="accent6"/>
            <w:vAlign w:val="center"/>
          </w:tcPr>
          <w:p w:rsidR="00B73629" w:rsidRDefault="00B73629" w:rsidP="00C4636F">
            <w:pPr>
              <w:pStyle w:val="ProductList-OfferingBody"/>
              <w:ind w:left="-113"/>
              <w:jc w:val="center"/>
            </w:pPr>
            <w:r>
              <w:t>1</w:t>
            </w:r>
          </w:p>
        </w:tc>
        <w:tc>
          <w:tcPr>
            <w:tcW w:w="730" w:type="dxa"/>
            <w:shd w:val="clear" w:color="auto" w:fill="70AD47" w:themeFill="accent6"/>
            <w:vAlign w:val="center"/>
          </w:tcPr>
          <w:p w:rsidR="00B73629" w:rsidRDefault="00B73629" w:rsidP="00C4636F">
            <w:pPr>
              <w:pStyle w:val="ProductList-OfferingBody"/>
              <w:ind w:left="-113"/>
              <w:jc w:val="center"/>
            </w:pPr>
          </w:p>
        </w:tc>
        <w:tc>
          <w:tcPr>
            <w:tcW w:w="730" w:type="dxa"/>
            <w:shd w:val="clear" w:color="auto" w:fill="70AD47" w:themeFill="accent6"/>
            <w:vAlign w:val="center"/>
          </w:tcPr>
          <w:p w:rsidR="00B73629" w:rsidRPr="00B73629" w:rsidRDefault="00B73629" w:rsidP="00991FEB">
            <w:pPr>
              <w:pStyle w:val="ProductList-OfferingBody"/>
              <w:ind w:left="-113"/>
              <w:jc w:val="center"/>
            </w:pPr>
            <w:r w:rsidRPr="00B73629">
              <w:fldChar w:fldCharType="begin"/>
            </w:r>
            <w:r w:rsidRPr="00B73629">
              <w:instrText xml:space="preserve"> AutoTextList  \s NoStyle \t “Produit Supplémentaire sous OVS-ES uniquement” </w:instrText>
            </w:r>
            <w:r w:rsidRPr="00B73629">
              <w:fldChar w:fldCharType="separate"/>
            </w:r>
            <w:r w:rsidRPr="00B73629">
              <w:t>AV</w:t>
            </w:r>
            <w:r w:rsidRPr="00B73629">
              <w:fldChar w:fldCharType="end"/>
            </w:r>
            <w:r w:rsidRPr="00B73629">
              <w:t xml:space="preserve">, </w:t>
            </w:r>
            <w:r w:rsidRPr="00B73629">
              <w:fldChar w:fldCharType="begin"/>
            </w:r>
            <w:r w:rsidRPr="00B73629">
              <w:instrText xml:space="preserve"> AutoTextList  \s NoStyle \t “Offre Étudiant pour EES uniquement” </w:instrText>
            </w:r>
            <w:r w:rsidRPr="00B73629">
              <w:fldChar w:fldCharType="separate"/>
            </w:r>
            <w:r w:rsidRPr="00B73629">
              <w:t>SE</w:t>
            </w:r>
            <w:r w:rsidRPr="00B73629">
              <w:fldChar w:fldCharType="end"/>
            </w:r>
          </w:p>
        </w:tc>
        <w:tc>
          <w:tcPr>
            <w:tcW w:w="730"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2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0" w:type="dxa"/>
            <w:shd w:val="clear" w:color="auto" w:fill="70AD47" w:themeFill="accent6"/>
            <w:vAlign w:val="center"/>
          </w:tcPr>
          <w:p w:rsidR="00B73629" w:rsidRPr="00B73629" w:rsidRDefault="00B73629" w:rsidP="00991FEB">
            <w:pPr>
              <w:pStyle w:val="ProductList-OfferingBody"/>
              <w:ind w:left="-113"/>
              <w:jc w:val="center"/>
            </w:pPr>
            <w:r w:rsidRPr="00B73629">
              <w:fldChar w:fldCharType="begin"/>
            </w:r>
            <w:r w:rsidRPr="00B73629">
              <w:instrText xml:space="preserve"> AutoTextList  \s NoStyle \t “Licence Open et Open Value” </w:instrText>
            </w:r>
            <w:r w:rsidRPr="00B73629">
              <w:fldChar w:fldCharType="separate"/>
            </w:r>
            <w:r w:rsidRPr="00B73629">
              <w:t>OF</w:t>
            </w:r>
            <w:r w:rsidRPr="00B73629">
              <w:fldChar w:fldCharType="end"/>
            </w:r>
          </w:p>
        </w:tc>
        <w:tc>
          <w:tcPr>
            <w:tcW w:w="730"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0"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908" w:type="dxa"/>
            <w:shd w:val="clear" w:color="auto" w:fill="70AD47" w:themeFill="accent6"/>
            <w:vAlign w:val="center"/>
          </w:tcPr>
          <w:p w:rsidR="00B73629" w:rsidRPr="00B73629" w:rsidRDefault="00B73629" w:rsidP="00991FEB">
            <w:pPr>
              <w:pStyle w:val="ProductList-OfferingBody"/>
              <w:ind w:left="-113"/>
              <w:jc w:val="center"/>
            </w:pPr>
            <w:r w:rsidRPr="00B73629">
              <w:fldChar w:fldCharType="begin"/>
            </w:r>
            <w:r w:rsidRPr="00B73629">
              <w:instrText xml:space="preserve"> AutoTextList  \s NoStyle \t “Produit Supplémentaire” </w:instrText>
            </w:r>
            <w:r w:rsidRPr="00B73629">
              <w:fldChar w:fldCharType="separate"/>
            </w:r>
            <w:r w:rsidRPr="00B73629">
              <w:t xml:space="preserve"> A </w:t>
            </w:r>
            <w:r w:rsidRPr="00B73629">
              <w:fldChar w:fldCharType="end"/>
            </w:r>
          </w:p>
        </w:tc>
      </w:tr>
      <w:tr w:rsidR="00B73629" w:rsidTr="00C24F6A">
        <w:trPr>
          <w:cantSplit/>
          <w:tblHeader/>
        </w:trPr>
        <w:tc>
          <w:tcPr>
            <w:tcW w:w="3324" w:type="dxa"/>
            <w:tcBorders>
              <w:top w:val="dashSmallGap" w:sz="4" w:space="0" w:color="BFBFBF" w:themeColor="background1" w:themeShade="BF"/>
              <w:left w:val="nil"/>
              <w:bottom w:val="nil"/>
              <w:right w:val="nil"/>
            </w:tcBorders>
          </w:tcPr>
          <w:p w:rsidR="00B73629" w:rsidRDefault="00B73629" w:rsidP="001838D6">
            <w:pPr>
              <w:pStyle w:val="ProductList-Offering2"/>
            </w:pPr>
            <w:bookmarkStart w:id="1310" w:name="_Toc386625653"/>
            <w:r>
              <w:t>Project Lite</w:t>
            </w:r>
            <w:bookmarkEnd w:id="1310"/>
            <w:r>
              <w:fldChar w:fldCharType="begin"/>
            </w:r>
            <w:r>
              <w:instrText>XE "Project Lite"</w:instrText>
            </w:r>
            <w:r>
              <w:fldChar w:fldCharType="end"/>
            </w:r>
          </w:p>
        </w:tc>
        <w:tc>
          <w:tcPr>
            <w:tcW w:w="729" w:type="dxa"/>
            <w:tcBorders>
              <w:top w:val="dashSmallGap" w:sz="4" w:space="0" w:color="BFBFBF" w:themeColor="background1" w:themeShade="BF"/>
              <w:left w:val="nil"/>
              <w:bottom w:val="nil"/>
              <w:right w:val="nil"/>
            </w:tcBorders>
            <w:shd w:val="clear" w:color="auto" w:fill="auto"/>
            <w:vAlign w:val="center"/>
          </w:tcPr>
          <w:p w:rsidR="00B73629" w:rsidRDefault="00B73629" w:rsidP="001838D6">
            <w:pPr>
              <w:pStyle w:val="ProductList-OfferingBody"/>
              <w:ind w:left="-113"/>
              <w:jc w:val="center"/>
            </w:pPr>
            <w:r>
              <w:t>1</w:t>
            </w:r>
          </w:p>
        </w:tc>
        <w:tc>
          <w:tcPr>
            <w:tcW w:w="730" w:type="dxa"/>
            <w:tcBorders>
              <w:left w:val="single" w:sz="12" w:space="0" w:color="FFFFFF" w:themeColor="background1"/>
            </w:tcBorders>
            <w:shd w:val="clear" w:color="auto" w:fill="BFBFBF" w:themeFill="background1" w:themeFillShade="BF"/>
            <w:vAlign w:val="center"/>
          </w:tcPr>
          <w:p w:rsidR="00B73629" w:rsidRDefault="00B73629" w:rsidP="001838D6">
            <w:pPr>
              <w:pStyle w:val="ProductList-OfferingBody"/>
              <w:ind w:left="-113"/>
              <w:jc w:val="center"/>
            </w:pPr>
          </w:p>
        </w:tc>
        <w:tc>
          <w:tcPr>
            <w:tcW w:w="730" w:type="dxa"/>
            <w:shd w:val="clear" w:color="auto" w:fill="70AD47" w:themeFill="accent6"/>
            <w:vAlign w:val="center"/>
          </w:tcPr>
          <w:p w:rsidR="00B73629" w:rsidRPr="00B73629" w:rsidRDefault="00B73629" w:rsidP="00991FEB">
            <w:pPr>
              <w:pStyle w:val="ProductList-OfferingBody"/>
              <w:ind w:left="-113"/>
              <w:jc w:val="center"/>
            </w:pPr>
            <w:r w:rsidRPr="00B73629">
              <w:fldChar w:fldCharType="begin"/>
            </w:r>
            <w:r w:rsidRPr="00B73629">
              <w:instrText xml:space="preserve"> AutoTextList  \s NoStyle \t “Produit Supplémentaire” </w:instrText>
            </w:r>
            <w:r w:rsidRPr="00B73629">
              <w:fldChar w:fldCharType="separate"/>
            </w:r>
            <w:r w:rsidRPr="00B73629">
              <w:t xml:space="preserve"> A </w:t>
            </w:r>
            <w:r w:rsidRPr="00B73629">
              <w:fldChar w:fldCharType="end"/>
            </w:r>
          </w:p>
        </w:tc>
        <w:tc>
          <w:tcPr>
            <w:tcW w:w="730"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0"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29" w:type="dxa"/>
            <w:shd w:val="clear" w:color="auto" w:fill="70AD47" w:themeFill="accent6"/>
            <w:vAlign w:val="center"/>
          </w:tcPr>
          <w:p w:rsidR="00B73629" w:rsidRPr="00B73629" w:rsidRDefault="00B73629" w:rsidP="00991FEB">
            <w:pPr>
              <w:pStyle w:val="ProductList-OfferingBody"/>
              <w:ind w:left="-113"/>
              <w:jc w:val="center"/>
            </w:pPr>
          </w:p>
        </w:tc>
        <w:tc>
          <w:tcPr>
            <w:tcW w:w="730" w:type="dxa"/>
            <w:shd w:val="clear" w:color="auto" w:fill="70AD47" w:themeFill="accent6"/>
            <w:vAlign w:val="center"/>
          </w:tcPr>
          <w:p w:rsidR="00B73629" w:rsidRPr="00B73629" w:rsidRDefault="00B73629" w:rsidP="00991FEB">
            <w:pPr>
              <w:pStyle w:val="ProductList-OfferingBody"/>
              <w:ind w:left="-113"/>
              <w:jc w:val="center"/>
            </w:pPr>
            <w:r w:rsidRPr="00B73629">
              <w:fldChar w:fldCharType="begin"/>
            </w:r>
            <w:r w:rsidRPr="00B73629">
              <w:instrText xml:space="preserve"> AutoTextList  \s NoStyle \t “Licence Open et Open Value” </w:instrText>
            </w:r>
            <w:r w:rsidRPr="00B73629">
              <w:fldChar w:fldCharType="separate"/>
            </w:r>
            <w:r w:rsidRPr="00B73629">
              <w:t>OF</w:t>
            </w:r>
            <w:r w:rsidRPr="00B73629">
              <w:fldChar w:fldCharType="end"/>
            </w:r>
          </w:p>
        </w:tc>
        <w:tc>
          <w:tcPr>
            <w:tcW w:w="730" w:type="dxa"/>
            <w:shd w:val="clear" w:color="auto" w:fill="70AD47" w:themeFill="accent6"/>
            <w:vAlign w:val="center"/>
          </w:tcPr>
          <w:p w:rsidR="00B73629" w:rsidRPr="00B73629" w:rsidRDefault="00B73629" w:rsidP="00991FEB">
            <w:pPr>
              <w:pStyle w:val="ProductList-OfferingBody"/>
              <w:ind w:left="-113"/>
              <w:jc w:val="center"/>
            </w:pPr>
            <w:r w:rsidRPr="00B73629">
              <w:fldChar w:fldCharType="begin"/>
            </w:r>
            <w:r w:rsidRPr="00B73629">
              <w:instrText xml:space="preserve"> AutoTextList  \s NoStyle \t “Programme Open Value sans option couvrant l’ensemble de l’organisation” </w:instrText>
            </w:r>
            <w:r w:rsidRPr="00B73629">
              <w:fldChar w:fldCharType="separate"/>
            </w:r>
            <w:r w:rsidRPr="00B73629">
              <w:t xml:space="preserve"> P </w:t>
            </w:r>
            <w:r w:rsidRPr="00B73629">
              <w:fldChar w:fldCharType="end"/>
            </w:r>
          </w:p>
        </w:tc>
        <w:tc>
          <w:tcPr>
            <w:tcW w:w="730" w:type="dxa"/>
            <w:shd w:val="clear" w:color="auto" w:fill="BFBFBF" w:themeFill="background1" w:themeFillShade="BF"/>
            <w:vAlign w:val="center"/>
          </w:tcPr>
          <w:p w:rsidR="00B73629" w:rsidRDefault="00B73629" w:rsidP="001838D6">
            <w:pPr>
              <w:pStyle w:val="ProductList-OfferingBody"/>
              <w:ind w:left="-113"/>
              <w:jc w:val="center"/>
            </w:pPr>
          </w:p>
        </w:tc>
        <w:tc>
          <w:tcPr>
            <w:tcW w:w="908" w:type="dxa"/>
            <w:shd w:val="clear" w:color="auto" w:fill="BFBFBF" w:themeFill="background1" w:themeFillShade="BF"/>
            <w:vAlign w:val="center"/>
          </w:tcPr>
          <w:p w:rsidR="00B73629" w:rsidRPr="005A0966" w:rsidRDefault="00B73629" w:rsidP="001838D6">
            <w:pPr>
              <w:pStyle w:val="ProductList-OfferingBody"/>
              <w:ind w:left="-113"/>
              <w:jc w:val="center"/>
            </w:pPr>
          </w:p>
        </w:tc>
      </w:tr>
    </w:tbl>
    <w:p w:rsidR="00EE40B5" w:rsidRPr="004C09A1" w:rsidRDefault="00EE40B5"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0"/>
        <w:gridCol w:w="3560"/>
      </w:tblGrid>
      <w:tr w:rsidR="00782C7B" w:rsidRPr="008554CC" w:rsidTr="00405F3B">
        <w:tc>
          <w:tcPr>
            <w:tcW w:w="3596" w:type="dxa"/>
          </w:tcPr>
          <w:p w:rsidR="00782C7B" w:rsidRDefault="001C3EDC" w:rsidP="001C3EDC">
            <w:pPr>
              <w:pStyle w:val="ProductList-Body"/>
              <w:spacing w:before="20" w:after="20"/>
            </w:pPr>
            <w:r>
              <w:t xml:space="preserve">Éligible à réduction : </w:t>
            </w:r>
            <w:r>
              <w:rPr>
                <w:b/>
              </w:rPr>
              <w:t>Tous</w:t>
            </w:r>
            <w:r>
              <w:fldChar w:fldCharType="begin"/>
            </w:r>
            <w:r>
              <w:instrText>XE "Project Online"</w:instrText>
            </w:r>
            <w:r>
              <w:fldChar w:fldCharType="end"/>
            </w:r>
          </w:p>
        </w:tc>
        <w:tc>
          <w:tcPr>
            <w:tcW w:w="3597" w:type="dxa"/>
          </w:tcPr>
          <w:p w:rsidR="00782C7B" w:rsidRPr="001C3EDC" w:rsidRDefault="001C3EDC" w:rsidP="001C3EDC">
            <w:pPr>
              <w:pStyle w:val="ProductList-Body"/>
              <w:spacing w:before="20" w:after="20"/>
              <w:rPr>
                <w:b/>
              </w:rPr>
            </w:pPr>
            <w:r>
              <w:t xml:space="preserve">Groupe de Produits : </w:t>
            </w:r>
            <w:r>
              <w:rPr>
                <w:b/>
              </w:rPr>
              <w:t>Serveur</w:t>
            </w:r>
          </w:p>
        </w:tc>
        <w:tc>
          <w:tcPr>
            <w:tcW w:w="3597" w:type="dxa"/>
          </w:tcPr>
          <w:p w:rsidR="00782C7B" w:rsidRPr="000823EF" w:rsidRDefault="001C3EDC" w:rsidP="001C3EDC">
            <w:pPr>
              <w:pStyle w:val="ProductList-Body"/>
              <w:spacing w:before="20" w:after="20"/>
              <w:rPr>
                <w:b/>
                <w:lang w:val="fr-CA"/>
              </w:rPr>
            </w:pPr>
            <w:r w:rsidRPr="000823EF">
              <w:rPr>
                <w:lang w:val="fr-CA"/>
              </w:rPr>
              <w:t>Éligible à l</w:t>
            </w:r>
            <w:r w:rsidR="00086721">
              <w:rPr>
                <w:lang w:val="fr-CA"/>
              </w:rPr>
              <w:t>’</w:t>
            </w:r>
            <w:r w:rsidRPr="000823EF">
              <w:rPr>
                <w:lang w:val="fr-CA"/>
              </w:rPr>
              <w:t xml:space="preserve">extension de durée : </w:t>
            </w:r>
            <w:r w:rsidRPr="000823EF">
              <w:rPr>
                <w:b/>
                <w:lang w:val="fr-CA"/>
              </w:rPr>
              <w:t>Tous</w:t>
            </w:r>
            <w:r>
              <w:fldChar w:fldCharType="begin"/>
            </w:r>
            <w:r w:rsidRPr="000823EF">
              <w:rPr>
                <w:lang w:val="fr-CA"/>
              </w:rPr>
              <w:instrText>XE "Project Online"</w:instrText>
            </w:r>
            <w:r>
              <w:fldChar w:fldCharType="end"/>
            </w:r>
          </w:p>
        </w:tc>
      </w:tr>
      <w:tr w:rsidR="00782C7B" w:rsidTr="00405F3B">
        <w:tc>
          <w:tcPr>
            <w:tcW w:w="3596" w:type="dxa"/>
          </w:tcPr>
          <w:p w:rsidR="00782C7B" w:rsidRDefault="001C3EDC" w:rsidP="001C3EDC">
            <w:pPr>
              <w:pStyle w:val="ProductList-Body"/>
              <w:spacing w:before="20" w:after="20"/>
            </w:pPr>
            <w:r>
              <w:t xml:space="preserve">Éligible à régularisation : </w:t>
            </w:r>
            <w:r>
              <w:rPr>
                <w:b/>
              </w:rPr>
              <w:t>Tous</w:t>
            </w:r>
            <w:r>
              <w:fldChar w:fldCharType="begin"/>
            </w:r>
            <w:r>
              <w:instrText>XE "Project Online"</w:instrText>
            </w:r>
            <w:r>
              <w:fldChar w:fldCharType="end"/>
            </w:r>
          </w:p>
        </w:tc>
        <w:tc>
          <w:tcPr>
            <w:tcW w:w="3597" w:type="dxa"/>
          </w:tcPr>
          <w:p w:rsidR="00782C7B" w:rsidRPr="001C3EDC" w:rsidRDefault="001C3EDC" w:rsidP="001C3EDC">
            <w:pPr>
              <w:pStyle w:val="ProductList-Body"/>
              <w:spacing w:before="20" w:after="20"/>
              <w:rPr>
                <w:b/>
              </w:rPr>
            </w:pPr>
            <w:r>
              <w:t xml:space="preserve">Éligible à transition : </w:t>
            </w:r>
            <w:r>
              <w:rPr>
                <w:b/>
              </w:rPr>
              <w:t>Tous</w:t>
            </w:r>
            <w:r>
              <w:fldChar w:fldCharType="begin"/>
            </w:r>
            <w:r>
              <w:instrText>XE "Project Online"</w:instrText>
            </w:r>
            <w:r>
              <w:fldChar w:fldCharType="end"/>
            </w:r>
          </w:p>
        </w:tc>
        <w:tc>
          <w:tcPr>
            <w:tcW w:w="3597" w:type="dxa"/>
          </w:tcPr>
          <w:p w:rsidR="00782C7B" w:rsidRDefault="00782C7B" w:rsidP="001C3EDC">
            <w:pPr>
              <w:pStyle w:val="ProductList-Body"/>
              <w:spacing w:before="20" w:after="20"/>
            </w:pPr>
          </w:p>
        </w:tc>
      </w:tr>
    </w:tbl>
    <w:p w:rsidR="00E64E33" w:rsidRPr="00602C0F" w:rsidRDefault="00A04325" w:rsidP="00E64E33">
      <w:pPr>
        <w:pStyle w:val="ProductList-Body"/>
        <w:shd w:val="clear" w:color="auto" w:fill="A6A6A6" w:themeFill="background1" w:themeFillShade="A6"/>
        <w:spacing w:before="120" w:after="240"/>
        <w:jc w:val="right"/>
        <w:rPr>
          <w:lang w:val="fr-CA"/>
        </w:rPr>
      </w:pPr>
      <w:hyperlink w:anchor="ToC" w:history="1">
        <w:r w:rsidR="00463581" w:rsidRPr="00602C0F">
          <w:rPr>
            <w:rStyle w:val="Hyperlink"/>
            <w:sz w:val="16"/>
            <w:szCs w:val="16"/>
            <w:lang w:val="fr-CA"/>
          </w:rPr>
          <w:t>Table des matières</w:t>
        </w:r>
      </w:hyperlink>
      <w:r w:rsidR="00463581" w:rsidRPr="000823EF">
        <w:rPr>
          <w:sz w:val="16"/>
          <w:szCs w:val="16"/>
          <w:lang w:val="fr-CA"/>
        </w:rPr>
        <w:t xml:space="preserve"> / </w:t>
      </w:r>
      <w:hyperlink w:anchor="ChartKey" w:history="1">
        <w:r w:rsidR="00463581" w:rsidRPr="000823EF">
          <w:rPr>
            <w:rStyle w:val="Hyperlink"/>
            <w:sz w:val="16"/>
            <w:szCs w:val="16"/>
            <w:lang w:val="fr-CA"/>
          </w:rPr>
          <w:t>Clés du tableau</w:t>
        </w:r>
      </w:hyperlink>
      <w:r w:rsidR="00463581" w:rsidRPr="000823EF">
        <w:rPr>
          <w:sz w:val="16"/>
          <w:szCs w:val="16"/>
          <w:lang w:val="fr-CA"/>
        </w:rPr>
        <w:t xml:space="preserve"> / </w:t>
      </w:r>
      <w:hyperlink w:anchor="Index" w:history="1">
        <w:r w:rsidR="00463581" w:rsidRPr="000823EF">
          <w:rPr>
            <w:rStyle w:val="Hyperlink"/>
            <w:sz w:val="16"/>
            <w:szCs w:val="16"/>
            <w:lang w:val="fr-CA"/>
          </w:rPr>
          <w:t>Index</w:t>
        </w:r>
      </w:hyperlink>
    </w:p>
    <w:p w:rsidR="00EE40B5" w:rsidRPr="004C09A1" w:rsidRDefault="00FA00BF" w:rsidP="00680B4D">
      <w:pPr>
        <w:pStyle w:val="ProductList-Offering2Heading"/>
        <w:outlineLvl w:val="2"/>
      </w:pPr>
      <w:r w:rsidRPr="000823EF">
        <w:rPr>
          <w:lang w:val="fr-CA"/>
        </w:rPr>
        <w:tab/>
      </w:r>
      <w:bookmarkStart w:id="1311" w:name="_Toc378147668"/>
      <w:bookmarkStart w:id="1312" w:name="_Toc378151565"/>
      <w:bookmarkStart w:id="1313" w:name="_Toc379797377"/>
      <w:bookmarkStart w:id="1314" w:name="_Toc380513409"/>
      <w:bookmarkStart w:id="1315" w:name="_Toc380655459"/>
      <w:bookmarkStart w:id="1316" w:name="_Toc386625654"/>
      <w:r>
        <w:t>SharePoint Online</w:t>
      </w:r>
      <w:bookmarkEnd w:id="1311"/>
      <w:bookmarkEnd w:id="1312"/>
      <w:bookmarkEnd w:id="1313"/>
      <w:bookmarkEnd w:id="1314"/>
      <w:bookmarkEnd w:id="1315"/>
      <w:bookmarkEnd w:id="1316"/>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805"/>
      </w:tblGrid>
      <w:tr w:rsidR="00B73629" w:rsidTr="00405F3B">
        <w:trPr>
          <w:cantSplit/>
          <w:tblHeader/>
        </w:trPr>
        <w:tc>
          <w:tcPr>
            <w:tcW w:w="3337" w:type="dxa"/>
            <w:tcBorders>
              <w:bottom w:val="nil"/>
            </w:tcBorders>
            <w:shd w:val="clear" w:color="auto" w:fill="00188F"/>
          </w:tcPr>
          <w:p w:rsidR="00B73629" w:rsidRPr="00EE0836" w:rsidRDefault="00B73629"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B73629" w:rsidRPr="00EE0836" w:rsidRDefault="00B73629"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B73629" w:rsidRPr="00B73629" w:rsidRDefault="00B73629" w:rsidP="00991FEB">
            <w:pPr>
              <w:pStyle w:val="ProductList-OfferingBody"/>
              <w:ind w:left="-113"/>
              <w:jc w:val="center"/>
              <w:rPr>
                <w:color w:val="FFFFFF" w:themeColor="background1"/>
              </w:rPr>
            </w:pPr>
            <w:r w:rsidRPr="00B73629">
              <w:rPr>
                <w:color w:val="FFFFFF" w:themeColor="background1"/>
              </w:rPr>
              <w:fldChar w:fldCharType="begin"/>
            </w:r>
            <w:r w:rsidRPr="00B73629">
              <w:rPr>
                <w:color w:val="FFFFFF" w:themeColor="background1"/>
              </w:rPr>
              <w:instrText xml:space="preserve"> AutoTextList  \s NoStyle \t “Contrat Campus et School” </w:instrText>
            </w:r>
            <w:r w:rsidRPr="00B73629">
              <w:rPr>
                <w:color w:val="FFFFFF" w:themeColor="background1"/>
              </w:rPr>
              <w:fldChar w:fldCharType="separate"/>
            </w:r>
            <w:r w:rsidRPr="00B73629">
              <w:rPr>
                <w:color w:val="FFFFFF" w:themeColor="background1"/>
              </w:rPr>
              <w:t>CA/SA</w:t>
            </w:r>
            <w:r w:rsidRPr="00B73629">
              <w:rPr>
                <w:color w:val="FFFFFF" w:themeColor="background1"/>
              </w:rPr>
              <w:fldChar w:fldCharType="end"/>
            </w:r>
          </w:p>
        </w:tc>
        <w:tc>
          <w:tcPr>
            <w:tcW w:w="739" w:type="dxa"/>
            <w:shd w:val="clear" w:color="auto" w:fill="00188F"/>
            <w:vAlign w:val="center"/>
          </w:tcPr>
          <w:p w:rsidR="00B73629" w:rsidRPr="00B73629" w:rsidRDefault="00B73629" w:rsidP="00991FEB">
            <w:pPr>
              <w:pStyle w:val="ProductList-OfferingBody"/>
              <w:ind w:left="-113"/>
              <w:jc w:val="center"/>
              <w:rPr>
                <w:color w:val="FFFFFF" w:themeColor="background1"/>
              </w:rPr>
            </w:pPr>
            <w:r w:rsidRPr="00B73629">
              <w:rPr>
                <w:color w:val="FFFFFF" w:themeColor="background1"/>
              </w:rPr>
              <w:fldChar w:fldCharType="begin"/>
            </w:r>
            <w:r w:rsidRPr="00B73629">
              <w:rPr>
                <w:color w:val="FFFFFF" w:themeColor="background1"/>
              </w:rPr>
              <w:instrText xml:space="preserve"> AutoTextList  \s NoStyle \t “Contrat Entreprise et Contrat Souscription Entreprise” </w:instrText>
            </w:r>
            <w:r w:rsidRPr="00B73629">
              <w:rPr>
                <w:color w:val="FFFFFF" w:themeColor="background1"/>
              </w:rPr>
              <w:fldChar w:fldCharType="separate"/>
            </w:r>
            <w:r w:rsidRPr="00B73629">
              <w:rPr>
                <w:color w:val="FFFFFF" w:themeColor="background1"/>
              </w:rPr>
              <w:t>EA/EAS</w:t>
            </w:r>
            <w:r w:rsidRPr="00B73629">
              <w:rPr>
                <w:color w:val="FFFFFF" w:themeColor="background1"/>
              </w:rPr>
              <w:fldChar w:fldCharType="end"/>
            </w:r>
          </w:p>
        </w:tc>
        <w:tc>
          <w:tcPr>
            <w:tcW w:w="739" w:type="dxa"/>
            <w:shd w:val="clear" w:color="auto" w:fill="00188F"/>
            <w:vAlign w:val="center"/>
          </w:tcPr>
          <w:p w:rsidR="00B73629" w:rsidRPr="00B73629" w:rsidRDefault="00B73629" w:rsidP="00991FEB">
            <w:pPr>
              <w:pStyle w:val="ProductList-OfferingBody"/>
              <w:ind w:left="-113"/>
              <w:jc w:val="center"/>
              <w:rPr>
                <w:color w:val="FFFFFF" w:themeColor="background1"/>
              </w:rPr>
            </w:pPr>
            <w:r w:rsidRPr="00B73629">
              <w:rPr>
                <w:color w:val="FFFFFF" w:themeColor="background1"/>
              </w:rPr>
              <w:fldChar w:fldCharType="begin"/>
            </w:r>
            <w:r w:rsidRPr="00B73629">
              <w:rPr>
                <w:color w:val="FFFFFF" w:themeColor="background1"/>
              </w:rPr>
              <w:instrText xml:space="preserve"> AutoTextList  \s NoStyle \t “Accord de Mise en Œuvre de Solutions Éducation” </w:instrText>
            </w:r>
            <w:r w:rsidRPr="00B73629">
              <w:rPr>
                <w:color w:val="FFFFFF" w:themeColor="background1"/>
              </w:rPr>
              <w:fldChar w:fldCharType="separate"/>
            </w:r>
            <w:r w:rsidRPr="00B73629">
              <w:rPr>
                <w:color w:val="FFFFFF" w:themeColor="background1"/>
              </w:rPr>
              <w:t>EES</w:t>
            </w:r>
            <w:r w:rsidRPr="00B73629">
              <w:rPr>
                <w:color w:val="FFFFFF" w:themeColor="background1"/>
              </w:rPr>
              <w:fldChar w:fldCharType="end"/>
            </w:r>
          </w:p>
        </w:tc>
        <w:tc>
          <w:tcPr>
            <w:tcW w:w="739" w:type="dxa"/>
            <w:shd w:val="clear" w:color="auto" w:fill="00188F"/>
            <w:vAlign w:val="center"/>
          </w:tcPr>
          <w:p w:rsidR="00B73629" w:rsidRPr="00B73629" w:rsidRDefault="00B73629" w:rsidP="00991FEB">
            <w:pPr>
              <w:pStyle w:val="ProductList-OfferingBody"/>
              <w:ind w:left="-113"/>
              <w:jc w:val="center"/>
              <w:rPr>
                <w:color w:val="FFFFFF" w:themeColor="background1"/>
              </w:rPr>
            </w:pPr>
            <w:r w:rsidRPr="00B73629">
              <w:rPr>
                <w:color w:val="FFFFFF" w:themeColor="background1"/>
              </w:rPr>
              <w:fldChar w:fldCharType="begin"/>
            </w:r>
            <w:r w:rsidRPr="00B73629">
              <w:rPr>
                <w:color w:val="FFFFFF" w:themeColor="background1"/>
              </w:rPr>
              <w:instrText xml:space="preserve"> AutoTextList  \s NoStyle \t “Contrat de Fourniture de Produits et de Services Microsoft” </w:instrText>
            </w:r>
            <w:r w:rsidRPr="00B73629">
              <w:rPr>
                <w:color w:val="FFFFFF" w:themeColor="background1"/>
              </w:rPr>
              <w:fldChar w:fldCharType="separate"/>
            </w:r>
            <w:r w:rsidRPr="00B73629">
              <w:rPr>
                <w:color w:val="FFFFFF" w:themeColor="background1"/>
              </w:rPr>
              <w:t>MPSA</w:t>
            </w:r>
            <w:r w:rsidRPr="00B73629">
              <w:rPr>
                <w:color w:val="FFFFFF" w:themeColor="background1"/>
              </w:rPr>
              <w:fldChar w:fldCharType="end"/>
            </w:r>
          </w:p>
        </w:tc>
        <w:tc>
          <w:tcPr>
            <w:tcW w:w="738" w:type="dxa"/>
            <w:shd w:val="clear" w:color="auto" w:fill="00188F"/>
            <w:vAlign w:val="center"/>
          </w:tcPr>
          <w:p w:rsidR="00B73629" w:rsidRPr="00B73629" w:rsidRDefault="00B73629" w:rsidP="00991FEB">
            <w:pPr>
              <w:pStyle w:val="ProductList-OfferingBody"/>
              <w:ind w:left="-113"/>
              <w:jc w:val="center"/>
              <w:rPr>
                <w:color w:val="FFFFFF" w:themeColor="background1"/>
              </w:rPr>
            </w:pPr>
            <w:r w:rsidRPr="00B73629">
              <w:rPr>
                <w:color w:val="FFFFFF" w:themeColor="background1"/>
              </w:rPr>
              <w:fldChar w:fldCharType="begin"/>
            </w:r>
            <w:r w:rsidRPr="00B73629">
              <w:rPr>
                <w:color w:val="FFFFFF" w:themeColor="background1"/>
              </w:rPr>
              <w:instrText xml:space="preserve"> AutoTextList  \s NoStyle \t “Licence Open” </w:instrText>
            </w:r>
            <w:r w:rsidRPr="00B73629">
              <w:rPr>
                <w:color w:val="FFFFFF" w:themeColor="background1"/>
              </w:rPr>
              <w:fldChar w:fldCharType="separate"/>
            </w:r>
            <w:r w:rsidRPr="00B73629">
              <w:rPr>
                <w:color w:val="FFFFFF" w:themeColor="background1"/>
              </w:rPr>
              <w:t>OL</w:t>
            </w:r>
            <w:r w:rsidRPr="00B73629">
              <w:rPr>
                <w:color w:val="FFFFFF" w:themeColor="background1"/>
              </w:rPr>
              <w:fldChar w:fldCharType="end"/>
            </w:r>
          </w:p>
        </w:tc>
        <w:tc>
          <w:tcPr>
            <w:tcW w:w="739" w:type="dxa"/>
            <w:shd w:val="clear" w:color="auto" w:fill="00188F"/>
            <w:vAlign w:val="center"/>
          </w:tcPr>
          <w:p w:rsidR="00B73629" w:rsidRPr="00B73629" w:rsidRDefault="00B73629" w:rsidP="00991FEB">
            <w:pPr>
              <w:pStyle w:val="ProductList-OfferingBody"/>
              <w:ind w:left="-113"/>
              <w:jc w:val="center"/>
              <w:rPr>
                <w:color w:val="FFFFFF" w:themeColor="background1"/>
              </w:rPr>
            </w:pPr>
            <w:r w:rsidRPr="00B73629">
              <w:rPr>
                <w:color w:val="FFFFFF" w:themeColor="background1"/>
              </w:rPr>
              <w:fldChar w:fldCharType="begin"/>
            </w:r>
            <w:r w:rsidRPr="00B73629">
              <w:rPr>
                <w:color w:val="FFFFFF" w:themeColor="background1"/>
              </w:rPr>
              <w:instrText xml:space="preserve"> AutoTextList  \s NoStyle \t “Minimum Licences Open” </w:instrText>
            </w:r>
            <w:r w:rsidRPr="00B73629">
              <w:rPr>
                <w:color w:val="FFFFFF" w:themeColor="background1"/>
              </w:rPr>
              <w:fldChar w:fldCharType="separate"/>
            </w:r>
            <w:r w:rsidRPr="00B73629">
              <w:rPr>
                <w:color w:val="FFFFFF" w:themeColor="background1"/>
              </w:rPr>
              <w:t>OM</w:t>
            </w:r>
            <w:r w:rsidRPr="00B73629">
              <w:rPr>
                <w:color w:val="FFFFFF" w:themeColor="background1"/>
              </w:rPr>
              <w:fldChar w:fldCharType="end"/>
            </w:r>
          </w:p>
        </w:tc>
        <w:tc>
          <w:tcPr>
            <w:tcW w:w="739" w:type="dxa"/>
            <w:shd w:val="clear" w:color="auto" w:fill="00188F"/>
            <w:vAlign w:val="center"/>
          </w:tcPr>
          <w:p w:rsidR="00B73629" w:rsidRPr="00B73629" w:rsidRDefault="00B73629" w:rsidP="00991FEB">
            <w:pPr>
              <w:pStyle w:val="ProductList-OfferingBody"/>
              <w:ind w:left="-113"/>
              <w:jc w:val="center"/>
              <w:rPr>
                <w:color w:val="FFFFFF" w:themeColor="background1"/>
              </w:rPr>
            </w:pPr>
            <w:r w:rsidRPr="00B73629">
              <w:rPr>
                <w:color w:val="FFFFFF" w:themeColor="background1"/>
              </w:rPr>
              <w:fldChar w:fldCharType="begin"/>
            </w:r>
            <w:r w:rsidRPr="00B73629">
              <w:rPr>
                <w:color w:val="FFFFFF" w:themeColor="background1"/>
              </w:rPr>
              <w:instrText xml:space="preserve"> AutoTextList  \s NoStyle \t “Open Value et Open Value Souscription” </w:instrText>
            </w:r>
            <w:r w:rsidRPr="00B73629">
              <w:rPr>
                <w:color w:val="FFFFFF" w:themeColor="background1"/>
              </w:rPr>
              <w:fldChar w:fldCharType="separate"/>
            </w:r>
            <w:r w:rsidRPr="00B73629">
              <w:rPr>
                <w:color w:val="FFFFFF" w:themeColor="background1"/>
              </w:rPr>
              <w:t>OV/OVS</w:t>
            </w:r>
            <w:r w:rsidRPr="00B73629">
              <w:rPr>
                <w:color w:val="FFFFFF" w:themeColor="background1"/>
              </w:rPr>
              <w:fldChar w:fldCharType="end"/>
            </w:r>
          </w:p>
        </w:tc>
        <w:tc>
          <w:tcPr>
            <w:tcW w:w="739" w:type="dxa"/>
            <w:shd w:val="clear" w:color="auto" w:fill="00188F"/>
            <w:vAlign w:val="center"/>
          </w:tcPr>
          <w:p w:rsidR="00B73629" w:rsidRPr="00B73629" w:rsidRDefault="00B73629" w:rsidP="00991FEB">
            <w:pPr>
              <w:pStyle w:val="ProductList-OfferingBody"/>
              <w:ind w:left="-113"/>
              <w:jc w:val="center"/>
              <w:rPr>
                <w:color w:val="FFFFFF" w:themeColor="background1"/>
              </w:rPr>
            </w:pPr>
            <w:r w:rsidRPr="00B73629">
              <w:rPr>
                <w:color w:val="FFFFFF" w:themeColor="background1"/>
              </w:rPr>
              <w:fldChar w:fldCharType="begin"/>
            </w:r>
            <w:r w:rsidRPr="00B73629">
              <w:rPr>
                <w:color w:val="FFFFFF" w:themeColor="background1"/>
              </w:rPr>
              <w:instrText xml:space="preserve"> AutoTextList  \s NoStyle \t “Select et Select Plus” </w:instrText>
            </w:r>
            <w:r w:rsidRPr="00B73629">
              <w:rPr>
                <w:color w:val="FFFFFF" w:themeColor="background1"/>
              </w:rPr>
              <w:fldChar w:fldCharType="separate"/>
            </w:r>
            <w:r w:rsidRPr="00B73629">
              <w:rPr>
                <w:color w:val="FFFFFF" w:themeColor="background1"/>
              </w:rPr>
              <w:t xml:space="preserve"> S/S+</w:t>
            </w:r>
            <w:r w:rsidRPr="00B73629">
              <w:rPr>
                <w:color w:val="FFFFFF" w:themeColor="background1"/>
              </w:rPr>
              <w:fldChar w:fldCharType="end"/>
            </w:r>
          </w:p>
        </w:tc>
        <w:tc>
          <w:tcPr>
            <w:tcW w:w="805" w:type="dxa"/>
            <w:shd w:val="clear" w:color="auto" w:fill="00188F"/>
            <w:vAlign w:val="center"/>
          </w:tcPr>
          <w:p w:rsidR="00B73629" w:rsidRPr="00B73629" w:rsidRDefault="00B73629" w:rsidP="00991FEB">
            <w:pPr>
              <w:pStyle w:val="ProductList-OfferingBody"/>
              <w:ind w:left="-113"/>
              <w:jc w:val="center"/>
              <w:rPr>
                <w:color w:val="FFFFFF" w:themeColor="background1"/>
              </w:rPr>
            </w:pPr>
            <w:r w:rsidRPr="00B73629">
              <w:rPr>
                <w:color w:val="FFFFFF" w:themeColor="background1"/>
              </w:rPr>
              <w:fldChar w:fldCharType="begin"/>
            </w:r>
            <w:r w:rsidRPr="00B73629">
              <w:rPr>
                <w:color w:val="FFFFFF" w:themeColor="background1"/>
              </w:rPr>
              <w:instrText xml:space="preserve"> AutoTextList  \s NoStyle \t “Accord de Mise en Œuvre Serveur et Cloud” </w:instrText>
            </w:r>
            <w:r w:rsidRPr="00B73629">
              <w:rPr>
                <w:color w:val="FFFFFF" w:themeColor="background1"/>
              </w:rPr>
              <w:fldChar w:fldCharType="separate"/>
            </w:r>
            <w:r w:rsidRPr="00B73629">
              <w:rPr>
                <w:color w:val="FFFFFF" w:themeColor="background1"/>
              </w:rPr>
              <w:t>SCE</w:t>
            </w:r>
            <w:r w:rsidRPr="00B73629">
              <w:rPr>
                <w:color w:val="FFFFFF" w:themeColor="background1"/>
              </w:rPr>
              <w:fldChar w:fldCharType="end"/>
            </w:r>
          </w:p>
        </w:tc>
      </w:tr>
      <w:tr w:rsidR="00B73629" w:rsidTr="009601D6">
        <w:trPr>
          <w:cantSplit/>
          <w:tblHeader/>
        </w:trPr>
        <w:tc>
          <w:tcPr>
            <w:tcW w:w="3337" w:type="dxa"/>
            <w:tcBorders>
              <w:top w:val="nil"/>
              <w:left w:val="nil"/>
              <w:bottom w:val="dashSmallGap" w:sz="4" w:space="0" w:color="BFBFBF" w:themeColor="background1" w:themeShade="BF"/>
              <w:right w:val="nil"/>
            </w:tcBorders>
          </w:tcPr>
          <w:p w:rsidR="00B73629" w:rsidRPr="0021292E" w:rsidRDefault="00B73629" w:rsidP="00E366FD">
            <w:pPr>
              <w:pStyle w:val="ProductList-Offering2"/>
            </w:pPr>
            <w:bookmarkStart w:id="1317" w:name="_Toc379797378"/>
            <w:bookmarkStart w:id="1318" w:name="_Toc380513410"/>
            <w:bookmarkStart w:id="1319" w:name="_Toc380655460"/>
            <w:bookmarkStart w:id="1320" w:name="_Toc386625655"/>
            <w:r>
              <w:t>Office 365 Extra File Storage (1 Go)</w:t>
            </w:r>
            <w:r>
              <w:fldChar w:fldCharType="begin"/>
            </w:r>
            <w:r>
              <w:instrText>XE "SharePoint Online Extra Storage (1 Go)"</w:instrText>
            </w:r>
            <w:r>
              <w:fldChar w:fldCharType="end"/>
            </w:r>
            <w:r>
              <w:t xml:space="preserve"> (SL Module Complémentaire)</w:t>
            </w:r>
            <w:bookmarkEnd w:id="1317"/>
            <w:bookmarkEnd w:id="1318"/>
            <w:bookmarkEnd w:id="1319"/>
            <w:bookmarkEnd w:id="1320"/>
          </w:p>
        </w:tc>
        <w:tc>
          <w:tcPr>
            <w:tcW w:w="738" w:type="dxa"/>
            <w:tcBorders>
              <w:top w:val="nil"/>
              <w:left w:val="nil"/>
              <w:bottom w:val="dashSmallGap" w:sz="4" w:space="0" w:color="BFBFBF" w:themeColor="background1" w:themeShade="BF"/>
              <w:right w:val="nil"/>
            </w:tcBorders>
            <w:vAlign w:val="center"/>
          </w:tcPr>
          <w:p w:rsidR="00B73629" w:rsidRDefault="00B73629"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B73629" w:rsidRDefault="00B73629" w:rsidP="001C3EDC">
            <w:pPr>
              <w:pStyle w:val="ProductList-OfferingBody"/>
              <w:ind w:left="-113"/>
              <w:jc w:val="center"/>
            </w:pPr>
          </w:p>
        </w:tc>
        <w:tc>
          <w:tcPr>
            <w:tcW w:w="739" w:type="dxa"/>
            <w:shd w:val="clear" w:color="auto" w:fill="70AD47" w:themeFill="accent6"/>
            <w:vAlign w:val="center"/>
          </w:tcPr>
          <w:p w:rsidR="00B73629" w:rsidRPr="00B73629" w:rsidRDefault="00B73629" w:rsidP="00991FEB">
            <w:pPr>
              <w:pStyle w:val="ProductList-OfferingBody"/>
              <w:ind w:left="-113"/>
              <w:jc w:val="center"/>
            </w:pPr>
            <w:r w:rsidRPr="00B73629">
              <w:fldChar w:fldCharType="begin"/>
            </w:r>
            <w:r w:rsidRPr="00B73629">
              <w:instrText xml:space="preserve"> AutoTextList  \s NoStyle \t “Produit Supplémentaire” </w:instrText>
            </w:r>
            <w:r w:rsidRPr="00B73629">
              <w:fldChar w:fldCharType="separate"/>
            </w:r>
            <w:r w:rsidRPr="00B73629">
              <w:t xml:space="preserve"> A </w:t>
            </w:r>
            <w:r w:rsidRPr="00B73629">
              <w:fldChar w:fldCharType="end"/>
            </w: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70AD47" w:themeFill="accent6"/>
            <w:vAlign w:val="center"/>
          </w:tcPr>
          <w:p w:rsidR="00B73629" w:rsidRPr="00B73629" w:rsidRDefault="00B73629" w:rsidP="00991FEB">
            <w:pPr>
              <w:pStyle w:val="ProductList-OfferingBody"/>
              <w:ind w:left="-113"/>
              <w:jc w:val="center"/>
            </w:pPr>
          </w:p>
        </w:tc>
        <w:tc>
          <w:tcPr>
            <w:tcW w:w="738"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805" w:type="dxa"/>
            <w:shd w:val="clear" w:color="auto" w:fill="70AD47" w:themeFill="accent6"/>
            <w:vAlign w:val="center"/>
          </w:tcPr>
          <w:p w:rsidR="00B73629" w:rsidRPr="00B73629" w:rsidRDefault="00B73629" w:rsidP="00991FEB">
            <w:pPr>
              <w:pStyle w:val="ProductList-OfferingBody"/>
              <w:ind w:left="-113"/>
              <w:jc w:val="center"/>
            </w:pPr>
            <w:r w:rsidRPr="00B73629">
              <w:t xml:space="preserve"> </w:t>
            </w:r>
            <w:r w:rsidR="009601D6" w:rsidRPr="00B73629">
              <w:fldChar w:fldCharType="begin"/>
            </w:r>
            <w:r w:rsidR="009601D6" w:rsidRPr="00B73629">
              <w:instrText xml:space="preserve"> AutoTextList  \s NoStyle \t “Produit Supplémentaire” </w:instrText>
            </w:r>
            <w:r w:rsidR="009601D6" w:rsidRPr="00B73629">
              <w:fldChar w:fldCharType="separate"/>
            </w:r>
            <w:r w:rsidR="009601D6" w:rsidRPr="00B73629">
              <w:t xml:space="preserve"> A </w:t>
            </w:r>
            <w:r w:rsidR="009601D6" w:rsidRPr="00B73629">
              <w:fldChar w:fldCharType="end"/>
            </w:r>
          </w:p>
        </w:tc>
      </w:tr>
      <w:tr w:rsidR="00B73629" w:rsidTr="00405F3B">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B73629" w:rsidRPr="0021292E" w:rsidRDefault="00B73629" w:rsidP="00E366FD">
            <w:pPr>
              <w:pStyle w:val="ProductList-Offering2"/>
            </w:pPr>
            <w:bookmarkStart w:id="1321" w:name="_Toc379797379"/>
            <w:bookmarkStart w:id="1322" w:name="_Toc380513411"/>
            <w:bookmarkStart w:id="1323" w:name="_Toc380655461"/>
            <w:bookmarkStart w:id="1324" w:name="_Toc386625656"/>
            <w:r>
              <w:t>Office 365 Extra File Storage (1 Go)</w:t>
            </w:r>
            <w:r>
              <w:fldChar w:fldCharType="begin"/>
            </w:r>
            <w:r>
              <w:instrText>XE "SharePoint Online Extra Storage (1 Go)"</w:instrText>
            </w:r>
            <w:r>
              <w:fldChar w:fldCharType="end"/>
            </w:r>
            <w:r>
              <w:t xml:space="preserve"> A</w:t>
            </w:r>
            <w:r>
              <w:fldChar w:fldCharType="begin"/>
            </w:r>
            <w:r>
              <w:instrText>XE "SharePoint Online Extra Storage (1 Go) A"</w:instrText>
            </w:r>
            <w:r>
              <w:fldChar w:fldCharType="end"/>
            </w:r>
            <w:r>
              <w:t xml:space="preserve"> (SL Module Complémentaire)</w:t>
            </w:r>
            <w:bookmarkEnd w:id="1321"/>
            <w:bookmarkEnd w:id="1322"/>
            <w:bookmarkEnd w:id="1323"/>
            <w:bookmarkEnd w:id="132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73629" w:rsidRDefault="00B73629"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B73629" w:rsidRDefault="00B73629" w:rsidP="001C3EDC">
            <w:pPr>
              <w:pStyle w:val="ProductList-OfferingBody"/>
              <w:ind w:left="-113"/>
              <w:jc w:val="center"/>
            </w:pP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8"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70AD47" w:themeFill="accent6"/>
            <w:vAlign w:val="center"/>
          </w:tcPr>
          <w:p w:rsidR="00B73629" w:rsidRPr="00B73629" w:rsidRDefault="00B73629" w:rsidP="00991FEB">
            <w:pPr>
              <w:pStyle w:val="ProductList-OfferingBody"/>
              <w:ind w:left="-113"/>
              <w:jc w:val="center"/>
            </w:pPr>
            <w:r w:rsidRPr="00B73629">
              <w:fldChar w:fldCharType="begin"/>
            </w:r>
            <w:r w:rsidRPr="00B73629">
              <w:instrText xml:space="preserve"> AutoTextList  \s NoStyle \t “Produit Supplémentaire” </w:instrText>
            </w:r>
            <w:r w:rsidRPr="00B73629">
              <w:fldChar w:fldCharType="separate"/>
            </w:r>
            <w:r w:rsidRPr="00B73629">
              <w:t xml:space="preserve"> A</w:t>
            </w:r>
            <w:r w:rsidRPr="00B73629">
              <w:fldChar w:fldCharType="end"/>
            </w:r>
            <w:r w:rsidRPr="00B73629">
              <w:t xml:space="preserve">, </w:t>
            </w:r>
            <w:r w:rsidRPr="00B73629">
              <w:fldChar w:fldCharType="begin"/>
            </w:r>
            <w:r w:rsidRPr="00B73629">
              <w:instrText xml:space="preserve"> AutoTextList  \s NoStyle \t “Offre Étudiant pour EES uniquement” </w:instrText>
            </w:r>
            <w:r w:rsidRPr="00B73629">
              <w:fldChar w:fldCharType="separate"/>
            </w:r>
            <w:r w:rsidRPr="00B73629">
              <w:t>SE</w:t>
            </w:r>
            <w:r w:rsidRPr="00B73629">
              <w:fldChar w:fldCharType="end"/>
            </w: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805" w:type="dxa"/>
            <w:shd w:val="clear" w:color="auto" w:fill="BFBFBF" w:themeFill="background1" w:themeFillShade="BF"/>
            <w:vAlign w:val="center"/>
          </w:tcPr>
          <w:p w:rsidR="00B73629" w:rsidRPr="00B73629" w:rsidRDefault="00B73629" w:rsidP="00991FEB">
            <w:pPr>
              <w:pStyle w:val="ProductList-OfferingBody"/>
              <w:ind w:left="-113"/>
              <w:jc w:val="center"/>
            </w:pPr>
          </w:p>
        </w:tc>
      </w:tr>
      <w:tr w:rsidR="00B73629" w:rsidTr="009601D6">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B73629" w:rsidRPr="000823EF" w:rsidRDefault="00B73629" w:rsidP="001C3EDC">
            <w:pPr>
              <w:pStyle w:val="ProductList-Offering2"/>
              <w:rPr>
                <w:lang w:val="fr-CA"/>
              </w:rPr>
            </w:pPr>
            <w:bookmarkStart w:id="1325" w:name="_Toc379797380"/>
            <w:bookmarkStart w:id="1326" w:name="_Toc380513412"/>
            <w:bookmarkStart w:id="1327" w:name="_Toc380655462"/>
            <w:bookmarkStart w:id="1328" w:name="_Toc386625657"/>
            <w:r w:rsidRPr="000823EF">
              <w:rPr>
                <w:lang w:val="fr-CA"/>
              </w:rPr>
              <w:t>SharePoint Online Plan 1</w:t>
            </w:r>
            <w:r>
              <w:fldChar w:fldCharType="begin"/>
            </w:r>
            <w:r w:rsidRPr="000823EF">
              <w:rPr>
                <w:lang w:val="fr-CA"/>
              </w:rPr>
              <w:instrText>XE "SharePoint Online Plan 1"</w:instrText>
            </w:r>
            <w:r>
              <w:fldChar w:fldCharType="end"/>
            </w:r>
            <w:r w:rsidRPr="000823EF">
              <w:rPr>
                <w:lang w:val="fr-CA"/>
              </w:rPr>
              <w:t xml:space="preserve"> (SL Utilisateur)</w:t>
            </w:r>
            <w:bookmarkEnd w:id="1325"/>
            <w:bookmarkEnd w:id="1326"/>
            <w:bookmarkEnd w:id="1327"/>
            <w:bookmarkEnd w:id="132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73629" w:rsidRDefault="00B73629"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B73629" w:rsidRDefault="00B73629" w:rsidP="001C3EDC">
            <w:pPr>
              <w:pStyle w:val="ProductList-OfferingBody"/>
              <w:ind w:left="-113"/>
              <w:jc w:val="center"/>
            </w:pPr>
          </w:p>
        </w:tc>
        <w:tc>
          <w:tcPr>
            <w:tcW w:w="739" w:type="dxa"/>
            <w:shd w:val="clear" w:color="auto" w:fill="70AD47" w:themeFill="accent6"/>
            <w:vAlign w:val="center"/>
          </w:tcPr>
          <w:p w:rsidR="00B73629" w:rsidRPr="00B73629" w:rsidRDefault="00B73629" w:rsidP="00991FEB">
            <w:pPr>
              <w:pStyle w:val="ProductList-OfferingBody"/>
              <w:ind w:left="-113"/>
              <w:jc w:val="center"/>
            </w:pPr>
            <w:r w:rsidRPr="00B73629">
              <w:fldChar w:fldCharType="begin"/>
            </w:r>
            <w:r w:rsidRPr="00B73629">
              <w:instrText xml:space="preserve"> AutoTextList  \s NoStyle \t “Produit Supplémentaire” </w:instrText>
            </w:r>
            <w:r w:rsidRPr="00B73629">
              <w:fldChar w:fldCharType="separate"/>
            </w:r>
            <w:r w:rsidRPr="00B73629">
              <w:t xml:space="preserve"> A </w:t>
            </w:r>
            <w:r w:rsidRPr="00B73629">
              <w:fldChar w:fldCharType="end"/>
            </w: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70AD47" w:themeFill="accent6"/>
            <w:vAlign w:val="center"/>
          </w:tcPr>
          <w:p w:rsidR="00B73629" w:rsidRPr="00B73629" w:rsidRDefault="00B73629" w:rsidP="00991FEB">
            <w:pPr>
              <w:pStyle w:val="ProductList-OfferingBody"/>
              <w:ind w:left="-113"/>
              <w:jc w:val="center"/>
            </w:pPr>
          </w:p>
        </w:tc>
        <w:tc>
          <w:tcPr>
            <w:tcW w:w="738"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70AD47" w:themeFill="accent6"/>
            <w:vAlign w:val="center"/>
          </w:tcPr>
          <w:p w:rsidR="00B73629" w:rsidRPr="00B73629" w:rsidRDefault="00B73629" w:rsidP="00991FEB">
            <w:pPr>
              <w:pStyle w:val="ProductList-OfferingBody"/>
              <w:ind w:left="-113"/>
              <w:jc w:val="center"/>
            </w:pPr>
            <w:r w:rsidRPr="00B73629">
              <w:fldChar w:fldCharType="begin"/>
            </w:r>
            <w:r w:rsidRPr="00B73629">
              <w:instrText xml:space="preserve"> AutoTextList  \s NoStyle \t “Produit Supplémentaire” </w:instrText>
            </w:r>
            <w:r w:rsidRPr="00B73629">
              <w:fldChar w:fldCharType="separate"/>
            </w:r>
            <w:r w:rsidRPr="00B73629">
              <w:t xml:space="preserve"> A </w:t>
            </w:r>
            <w:r w:rsidRPr="00B73629">
              <w:fldChar w:fldCharType="end"/>
            </w: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805" w:type="dxa"/>
            <w:shd w:val="clear" w:color="auto" w:fill="70AD47" w:themeFill="accent6"/>
            <w:vAlign w:val="center"/>
          </w:tcPr>
          <w:p w:rsidR="00B73629" w:rsidRPr="00B73629" w:rsidRDefault="00B73629" w:rsidP="00991FEB">
            <w:pPr>
              <w:pStyle w:val="ProductList-OfferingBody"/>
              <w:ind w:left="-113"/>
              <w:jc w:val="center"/>
            </w:pPr>
            <w:r w:rsidRPr="00B73629">
              <w:fldChar w:fldCharType="begin"/>
            </w:r>
            <w:r w:rsidRPr="00B73629">
              <w:instrText xml:space="preserve"> AutoTextList  \s NoStyle \t “Produit Supplémentaire” </w:instrText>
            </w:r>
            <w:r w:rsidRPr="00B73629">
              <w:fldChar w:fldCharType="separate"/>
            </w:r>
            <w:r w:rsidRPr="00B73629">
              <w:t xml:space="preserve"> A </w:t>
            </w:r>
            <w:r w:rsidRPr="00B73629">
              <w:fldChar w:fldCharType="end"/>
            </w:r>
          </w:p>
        </w:tc>
      </w:tr>
      <w:tr w:rsidR="00B73629" w:rsidTr="009601D6">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B73629" w:rsidRPr="000823EF" w:rsidRDefault="00B73629" w:rsidP="00167128">
            <w:pPr>
              <w:pStyle w:val="ProductList-Offering2"/>
              <w:tabs>
                <w:tab w:val="right" w:pos="3312"/>
              </w:tabs>
              <w:rPr>
                <w:lang w:val="fr-CA"/>
              </w:rPr>
            </w:pPr>
            <w:bookmarkStart w:id="1329" w:name="_Toc379797381"/>
            <w:bookmarkStart w:id="1330" w:name="_Toc380513413"/>
            <w:bookmarkStart w:id="1331" w:name="_Toc380655463"/>
            <w:bookmarkStart w:id="1332" w:name="_Toc386625658"/>
            <w:r w:rsidRPr="000823EF">
              <w:rPr>
                <w:lang w:val="fr-CA"/>
              </w:rPr>
              <w:t>Module Complémentaire SharePoint Online Plan 1</w:t>
            </w:r>
            <w:r>
              <w:fldChar w:fldCharType="begin"/>
            </w:r>
            <w:r w:rsidRPr="000823EF">
              <w:rPr>
                <w:lang w:val="fr-CA"/>
              </w:rPr>
              <w:instrText>XE "SharePoint Online Plan 1"</w:instrText>
            </w:r>
            <w:r>
              <w:fldChar w:fldCharType="end"/>
            </w:r>
            <w:r>
              <w:fldChar w:fldCharType="begin"/>
            </w:r>
            <w:r w:rsidRPr="000823EF">
              <w:rPr>
                <w:lang w:val="fr-CA"/>
              </w:rPr>
              <w:instrText>XE "Module Complémentaire SharePoint Online Plan 1"</w:instrText>
            </w:r>
            <w:r>
              <w:fldChar w:fldCharType="end"/>
            </w:r>
            <w:r w:rsidRPr="000823EF">
              <w:rPr>
                <w:lang w:val="fr-CA"/>
              </w:rPr>
              <w:t xml:space="preserve"> (SL Utilisateur)</w:t>
            </w:r>
            <w:bookmarkEnd w:id="1329"/>
            <w:bookmarkEnd w:id="1330"/>
            <w:bookmarkEnd w:id="1331"/>
            <w:bookmarkEnd w:id="1332"/>
            <w:r w:rsidRPr="000823EF">
              <w:rPr>
                <w:lang w:val="fr-CA"/>
              </w:rP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73629" w:rsidRPr="000823EF" w:rsidRDefault="00B73629" w:rsidP="001C3EDC">
            <w:pPr>
              <w:pStyle w:val="ProductList-OfferingBody"/>
              <w:ind w:left="-113"/>
              <w:jc w:val="center"/>
              <w:rPr>
                <w:lang w:val="fr-CA"/>
              </w:rPr>
            </w:pPr>
          </w:p>
        </w:tc>
        <w:tc>
          <w:tcPr>
            <w:tcW w:w="739" w:type="dxa"/>
            <w:tcBorders>
              <w:left w:val="single" w:sz="12" w:space="0" w:color="FFFFFF" w:themeColor="background1"/>
            </w:tcBorders>
            <w:shd w:val="clear" w:color="auto" w:fill="BFBFBF" w:themeFill="background1" w:themeFillShade="BF"/>
            <w:vAlign w:val="center"/>
          </w:tcPr>
          <w:p w:rsidR="00B73629" w:rsidRPr="000823EF" w:rsidRDefault="00B73629" w:rsidP="001C3EDC">
            <w:pPr>
              <w:pStyle w:val="ProductList-OfferingBody"/>
              <w:ind w:left="-113"/>
              <w:jc w:val="center"/>
              <w:rPr>
                <w:lang w:val="fr-CA"/>
              </w:rPr>
            </w:pPr>
          </w:p>
        </w:tc>
        <w:tc>
          <w:tcPr>
            <w:tcW w:w="739" w:type="dxa"/>
            <w:shd w:val="clear" w:color="auto" w:fill="70AD47" w:themeFill="accent6"/>
            <w:vAlign w:val="center"/>
          </w:tcPr>
          <w:p w:rsidR="00B73629" w:rsidRPr="00B73629" w:rsidRDefault="00B73629" w:rsidP="00991FEB">
            <w:pPr>
              <w:pStyle w:val="ProductList-OfferingBody"/>
              <w:ind w:left="-113"/>
              <w:jc w:val="center"/>
            </w:pPr>
            <w:r w:rsidRPr="00B73629">
              <w:fldChar w:fldCharType="begin"/>
            </w:r>
            <w:r w:rsidRPr="00B73629">
              <w:rPr>
                <w:lang w:val="fr-FR"/>
              </w:rPr>
              <w:instrText xml:space="preserve"> AutoTextList  \s NoStyle \t “Produit Supplémentaire” </w:instrText>
            </w:r>
            <w:r w:rsidRPr="00B73629">
              <w:fldChar w:fldCharType="separate"/>
            </w:r>
            <w:r w:rsidRPr="00B73629">
              <w:rPr>
                <w:lang w:val="fr-FR"/>
              </w:rPr>
              <w:t xml:space="preserve"> </w:t>
            </w:r>
            <w:r w:rsidRPr="00B73629">
              <w:t xml:space="preserve">A </w:t>
            </w:r>
            <w:r w:rsidRPr="00B73629">
              <w:fldChar w:fldCharType="end"/>
            </w: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8"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805" w:type="dxa"/>
            <w:shd w:val="clear" w:color="auto" w:fill="70AD47" w:themeFill="accent6"/>
            <w:vAlign w:val="center"/>
          </w:tcPr>
          <w:p w:rsidR="00B73629" w:rsidRPr="00B73629" w:rsidRDefault="009601D6" w:rsidP="00991FEB">
            <w:pPr>
              <w:pStyle w:val="ProductList-OfferingBody"/>
              <w:ind w:left="-113"/>
              <w:jc w:val="center"/>
            </w:pPr>
            <w:r w:rsidRPr="00B73629">
              <w:fldChar w:fldCharType="begin"/>
            </w:r>
            <w:r w:rsidRPr="00B73629">
              <w:instrText xml:space="preserve"> AutoTextList  \s NoStyle \t “Produit Supplémentaire” </w:instrText>
            </w:r>
            <w:r w:rsidRPr="00B73629">
              <w:fldChar w:fldCharType="separate"/>
            </w:r>
            <w:r w:rsidRPr="00B73629">
              <w:t xml:space="preserve"> A </w:t>
            </w:r>
            <w:r w:rsidRPr="00B73629">
              <w:fldChar w:fldCharType="end"/>
            </w:r>
            <w:r w:rsidR="00B73629" w:rsidRPr="00B73629">
              <w:t xml:space="preserve"> </w:t>
            </w:r>
          </w:p>
        </w:tc>
      </w:tr>
      <w:tr w:rsidR="00B73629" w:rsidTr="00405F3B">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B73629" w:rsidRPr="000823EF" w:rsidRDefault="00B73629" w:rsidP="00167128">
            <w:pPr>
              <w:pStyle w:val="ProductList-Offering2"/>
              <w:tabs>
                <w:tab w:val="right" w:pos="3312"/>
              </w:tabs>
              <w:rPr>
                <w:lang w:val="fr-CA"/>
              </w:rPr>
            </w:pPr>
            <w:bookmarkStart w:id="1333" w:name="_Toc379797382"/>
            <w:bookmarkStart w:id="1334" w:name="_Toc380513414"/>
            <w:bookmarkStart w:id="1335" w:name="_Toc380655464"/>
            <w:bookmarkStart w:id="1336" w:name="_Toc386625659"/>
            <w:r w:rsidRPr="000823EF">
              <w:rPr>
                <w:lang w:val="fr-CA"/>
              </w:rPr>
              <w:t>SharePoint Online Plan 1G</w:t>
            </w:r>
            <w:r>
              <w:fldChar w:fldCharType="begin"/>
            </w:r>
            <w:r w:rsidRPr="000823EF">
              <w:rPr>
                <w:lang w:val="fr-CA"/>
              </w:rPr>
              <w:instrText>XE "SharePoint Online Plan 1G"</w:instrText>
            </w:r>
            <w:r>
              <w:fldChar w:fldCharType="end"/>
            </w:r>
            <w:r w:rsidRPr="000823EF">
              <w:rPr>
                <w:lang w:val="fr-CA"/>
              </w:rPr>
              <w:t xml:space="preserve"> (SL Utilisateur)</w:t>
            </w:r>
            <w:bookmarkEnd w:id="1333"/>
            <w:bookmarkEnd w:id="1334"/>
            <w:bookmarkEnd w:id="1335"/>
            <w:bookmarkEnd w:id="133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B73629" w:rsidRPr="000823EF" w:rsidRDefault="00B73629" w:rsidP="001C3EDC">
            <w:pPr>
              <w:pStyle w:val="ProductList-OfferingBody"/>
              <w:ind w:left="-113"/>
              <w:jc w:val="center"/>
              <w:rPr>
                <w:lang w:val="fr-CA"/>
              </w:rPr>
            </w:pPr>
          </w:p>
        </w:tc>
        <w:tc>
          <w:tcPr>
            <w:tcW w:w="739" w:type="dxa"/>
            <w:tcBorders>
              <w:left w:val="single" w:sz="12" w:space="0" w:color="FFFFFF" w:themeColor="background1"/>
            </w:tcBorders>
            <w:shd w:val="clear" w:color="auto" w:fill="BFBFBF" w:themeFill="background1" w:themeFillShade="BF"/>
            <w:vAlign w:val="center"/>
          </w:tcPr>
          <w:p w:rsidR="00B73629" w:rsidRPr="000823EF" w:rsidRDefault="00B73629" w:rsidP="001C3EDC">
            <w:pPr>
              <w:pStyle w:val="ProductList-OfferingBody"/>
              <w:ind w:left="-113"/>
              <w:jc w:val="center"/>
              <w:rPr>
                <w:lang w:val="fr-CA"/>
              </w:rPr>
            </w:pPr>
          </w:p>
        </w:tc>
        <w:tc>
          <w:tcPr>
            <w:tcW w:w="739" w:type="dxa"/>
            <w:shd w:val="clear" w:color="auto" w:fill="70AD47" w:themeFill="accent6"/>
            <w:vAlign w:val="center"/>
          </w:tcPr>
          <w:p w:rsidR="00B73629" w:rsidRPr="00B73629" w:rsidRDefault="00B73629" w:rsidP="00991FEB">
            <w:pPr>
              <w:pStyle w:val="ProductList-OfferingBody"/>
              <w:ind w:left="-113"/>
              <w:jc w:val="center"/>
            </w:pPr>
            <w:r w:rsidRPr="00B73629">
              <w:fldChar w:fldCharType="begin"/>
            </w:r>
            <w:r w:rsidRPr="00B73629">
              <w:rPr>
                <w:lang w:val="fr-FR"/>
              </w:rPr>
              <w:instrText xml:space="preserve"> AutoTextList  \s NoStyle \t “Produit Supplémentaire” </w:instrText>
            </w:r>
            <w:r w:rsidRPr="00B73629">
              <w:fldChar w:fldCharType="separate"/>
            </w:r>
            <w:r w:rsidRPr="00B73629">
              <w:rPr>
                <w:lang w:val="fr-FR"/>
              </w:rPr>
              <w:t xml:space="preserve"> </w:t>
            </w:r>
            <w:r w:rsidRPr="00B73629">
              <w:t xml:space="preserve">A </w:t>
            </w:r>
            <w:r w:rsidRPr="00B73629">
              <w:fldChar w:fldCharType="end"/>
            </w: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8"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805" w:type="dxa"/>
            <w:shd w:val="clear" w:color="auto" w:fill="BFBFBF" w:themeFill="background1" w:themeFillShade="BF"/>
            <w:vAlign w:val="center"/>
          </w:tcPr>
          <w:p w:rsidR="00B73629" w:rsidRPr="00B73629" w:rsidRDefault="00B73629" w:rsidP="00991FEB">
            <w:pPr>
              <w:pStyle w:val="ProductList-OfferingBody"/>
              <w:ind w:left="-113"/>
              <w:jc w:val="center"/>
            </w:pPr>
          </w:p>
        </w:tc>
      </w:tr>
      <w:tr w:rsidR="00B73629" w:rsidTr="00405F3B">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B73629" w:rsidRPr="000823EF" w:rsidRDefault="00B73629" w:rsidP="001C3EDC">
            <w:pPr>
              <w:pStyle w:val="ProductList-Offering2"/>
              <w:rPr>
                <w:lang w:val="fr-CA"/>
              </w:rPr>
            </w:pPr>
            <w:bookmarkStart w:id="1337" w:name="_Toc379797383"/>
            <w:bookmarkStart w:id="1338" w:name="_Toc380513415"/>
            <w:bookmarkStart w:id="1339" w:name="_Toc380655465"/>
            <w:bookmarkStart w:id="1340" w:name="_Toc386625660"/>
            <w:r w:rsidRPr="000823EF">
              <w:rPr>
                <w:lang w:val="fr-CA"/>
              </w:rPr>
              <w:t>Module Complémentaire SharePoint Online Plan 1</w:t>
            </w:r>
            <w:r>
              <w:fldChar w:fldCharType="begin"/>
            </w:r>
            <w:r w:rsidRPr="000823EF">
              <w:rPr>
                <w:lang w:val="fr-CA"/>
              </w:rPr>
              <w:instrText>XE "SharePoint Online Plan 1"</w:instrText>
            </w:r>
            <w:r>
              <w:fldChar w:fldCharType="end"/>
            </w:r>
            <w:r w:rsidRPr="000823EF">
              <w:rPr>
                <w:lang w:val="fr-CA"/>
              </w:rPr>
              <w:t xml:space="preserve"> avec Yammer</w:t>
            </w:r>
            <w:r>
              <w:fldChar w:fldCharType="begin"/>
            </w:r>
            <w:r w:rsidRPr="000823EF">
              <w:rPr>
                <w:lang w:val="fr-CA"/>
              </w:rPr>
              <w:instrText>XE "Module Complémentaire SharePoint Online Plan 1 avec Yammer"</w:instrText>
            </w:r>
            <w:r>
              <w:fldChar w:fldCharType="end"/>
            </w:r>
            <w:r w:rsidRPr="000823EF">
              <w:rPr>
                <w:lang w:val="fr-CA"/>
              </w:rPr>
              <w:t xml:space="preserve"> (SL Utilisateur)</w:t>
            </w:r>
            <w:bookmarkEnd w:id="1337"/>
            <w:bookmarkEnd w:id="1338"/>
            <w:bookmarkEnd w:id="1339"/>
            <w:bookmarkEnd w:id="134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73629" w:rsidRPr="000823EF" w:rsidRDefault="00B73629" w:rsidP="001C3EDC">
            <w:pPr>
              <w:pStyle w:val="ProductList-OfferingBody"/>
              <w:ind w:left="-113"/>
              <w:jc w:val="center"/>
              <w:rPr>
                <w:lang w:val="fr-CA"/>
              </w:rPr>
            </w:pPr>
          </w:p>
        </w:tc>
        <w:tc>
          <w:tcPr>
            <w:tcW w:w="739" w:type="dxa"/>
            <w:tcBorders>
              <w:left w:val="single" w:sz="12" w:space="0" w:color="FFFFFF" w:themeColor="background1"/>
            </w:tcBorders>
            <w:shd w:val="clear" w:color="auto" w:fill="BFBFBF" w:themeFill="background1" w:themeFillShade="BF"/>
            <w:vAlign w:val="center"/>
          </w:tcPr>
          <w:p w:rsidR="00B73629" w:rsidRPr="000823EF" w:rsidRDefault="00B73629" w:rsidP="001C3EDC">
            <w:pPr>
              <w:pStyle w:val="ProductList-OfferingBody"/>
              <w:ind w:left="-113"/>
              <w:jc w:val="center"/>
              <w:rPr>
                <w:lang w:val="fr-CA"/>
              </w:rPr>
            </w:pPr>
          </w:p>
        </w:tc>
        <w:tc>
          <w:tcPr>
            <w:tcW w:w="739" w:type="dxa"/>
            <w:shd w:val="clear" w:color="auto" w:fill="70AD47" w:themeFill="accent6"/>
            <w:vAlign w:val="center"/>
          </w:tcPr>
          <w:p w:rsidR="00B73629" w:rsidRPr="00B73629" w:rsidRDefault="00B73629" w:rsidP="00991FEB">
            <w:pPr>
              <w:pStyle w:val="ProductList-OfferingBody"/>
              <w:ind w:left="-113"/>
              <w:jc w:val="center"/>
            </w:pPr>
            <w:r w:rsidRPr="00B73629">
              <w:fldChar w:fldCharType="begin"/>
            </w:r>
            <w:r w:rsidRPr="00B73629">
              <w:rPr>
                <w:lang w:val="fr-FR"/>
              </w:rPr>
              <w:instrText xml:space="preserve"> AutoTextList  \s NoStyle \t “Produit Supplémentaire” </w:instrText>
            </w:r>
            <w:r w:rsidRPr="00B73629">
              <w:fldChar w:fldCharType="separate"/>
            </w:r>
            <w:r w:rsidRPr="00B73629">
              <w:rPr>
                <w:lang w:val="fr-FR"/>
              </w:rPr>
              <w:t xml:space="preserve"> </w:t>
            </w:r>
            <w:r w:rsidRPr="00B73629">
              <w:t xml:space="preserve">A </w:t>
            </w:r>
            <w:r w:rsidRPr="00B73629">
              <w:fldChar w:fldCharType="end"/>
            </w: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8"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805" w:type="dxa"/>
            <w:shd w:val="clear" w:color="auto" w:fill="70AD47" w:themeFill="accent6"/>
            <w:vAlign w:val="center"/>
          </w:tcPr>
          <w:p w:rsidR="00B73629" w:rsidRPr="00B73629" w:rsidRDefault="00B73629" w:rsidP="00991FEB">
            <w:pPr>
              <w:pStyle w:val="ProductList-OfferingBody"/>
              <w:ind w:left="-113"/>
              <w:jc w:val="center"/>
            </w:pPr>
            <w:r w:rsidRPr="00B73629">
              <w:fldChar w:fldCharType="begin"/>
            </w:r>
            <w:r w:rsidRPr="00B73629">
              <w:instrText xml:space="preserve"> AutoTextList  \s NoStyle \t “Produit Supplémentaire” </w:instrText>
            </w:r>
            <w:r w:rsidRPr="00B73629">
              <w:fldChar w:fldCharType="separate"/>
            </w:r>
            <w:r w:rsidRPr="00B73629">
              <w:t xml:space="preserve"> A </w:t>
            </w:r>
            <w:r w:rsidRPr="00B73629">
              <w:fldChar w:fldCharType="end"/>
            </w:r>
          </w:p>
        </w:tc>
      </w:tr>
      <w:tr w:rsidR="00B73629" w:rsidTr="009601D6">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B73629" w:rsidRPr="000823EF" w:rsidRDefault="00B73629" w:rsidP="001C3EDC">
            <w:pPr>
              <w:pStyle w:val="ProductList-Offering2"/>
              <w:rPr>
                <w:lang w:val="fr-CA"/>
              </w:rPr>
            </w:pPr>
            <w:bookmarkStart w:id="1341" w:name="_Toc379797384"/>
            <w:bookmarkStart w:id="1342" w:name="_Toc380513416"/>
            <w:bookmarkStart w:id="1343" w:name="_Toc380655466"/>
            <w:bookmarkStart w:id="1344" w:name="_Toc386625661"/>
            <w:r w:rsidRPr="000823EF">
              <w:rPr>
                <w:lang w:val="fr-CA"/>
              </w:rPr>
              <w:t>SharePoint Online Plan 2</w:t>
            </w:r>
            <w:r>
              <w:fldChar w:fldCharType="begin"/>
            </w:r>
            <w:r w:rsidRPr="000823EF">
              <w:rPr>
                <w:lang w:val="fr-CA"/>
              </w:rPr>
              <w:instrText>XE "SharePoint Online Plan 2"</w:instrText>
            </w:r>
            <w:r>
              <w:fldChar w:fldCharType="end"/>
            </w:r>
            <w:r w:rsidRPr="000823EF">
              <w:rPr>
                <w:lang w:val="fr-CA"/>
              </w:rPr>
              <w:t xml:space="preserve"> (SL Utilisateur)</w:t>
            </w:r>
            <w:bookmarkEnd w:id="1341"/>
            <w:bookmarkEnd w:id="1342"/>
            <w:bookmarkEnd w:id="1343"/>
            <w:bookmarkEnd w:id="134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B73629" w:rsidRDefault="00B73629"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B73629" w:rsidRDefault="00B73629" w:rsidP="001C3EDC">
            <w:pPr>
              <w:pStyle w:val="ProductList-OfferingBody"/>
              <w:ind w:left="-113"/>
              <w:jc w:val="center"/>
            </w:pPr>
          </w:p>
        </w:tc>
        <w:tc>
          <w:tcPr>
            <w:tcW w:w="739" w:type="dxa"/>
            <w:shd w:val="clear" w:color="auto" w:fill="70AD47" w:themeFill="accent6"/>
            <w:vAlign w:val="center"/>
          </w:tcPr>
          <w:p w:rsidR="00B73629" w:rsidRPr="00B73629" w:rsidRDefault="00B73629" w:rsidP="00991FEB">
            <w:pPr>
              <w:pStyle w:val="ProductList-OfferingBody"/>
              <w:ind w:left="-113"/>
              <w:jc w:val="center"/>
            </w:pPr>
            <w:r w:rsidRPr="00B73629">
              <w:fldChar w:fldCharType="begin"/>
            </w:r>
            <w:r w:rsidRPr="00B73629">
              <w:instrText xml:space="preserve"> AutoTextList  \s NoStyle \t “Produit Supplémentaire” </w:instrText>
            </w:r>
            <w:r w:rsidRPr="00B73629">
              <w:fldChar w:fldCharType="separate"/>
            </w:r>
            <w:r w:rsidRPr="00B73629">
              <w:t xml:space="preserve"> A </w:t>
            </w:r>
            <w:r w:rsidRPr="00B73629">
              <w:fldChar w:fldCharType="end"/>
            </w: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70AD47" w:themeFill="accent6"/>
            <w:vAlign w:val="center"/>
          </w:tcPr>
          <w:p w:rsidR="00B73629" w:rsidRPr="00B73629" w:rsidRDefault="00B73629" w:rsidP="00991FEB">
            <w:pPr>
              <w:pStyle w:val="ProductList-OfferingBody"/>
              <w:ind w:left="-113"/>
              <w:jc w:val="center"/>
            </w:pPr>
          </w:p>
        </w:tc>
        <w:tc>
          <w:tcPr>
            <w:tcW w:w="738"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70AD47" w:themeFill="accent6"/>
            <w:vAlign w:val="center"/>
          </w:tcPr>
          <w:p w:rsidR="00B73629" w:rsidRPr="00B73629" w:rsidRDefault="00B73629" w:rsidP="00991FEB">
            <w:pPr>
              <w:pStyle w:val="ProductList-OfferingBody"/>
              <w:ind w:left="-113"/>
              <w:jc w:val="center"/>
            </w:pPr>
            <w:r w:rsidRPr="00B73629">
              <w:fldChar w:fldCharType="begin"/>
            </w:r>
            <w:r w:rsidRPr="00B73629">
              <w:instrText xml:space="preserve"> AutoTextList  \s NoStyle \t “Produit Supplémentaire” </w:instrText>
            </w:r>
            <w:r w:rsidRPr="00B73629">
              <w:fldChar w:fldCharType="separate"/>
            </w:r>
            <w:r w:rsidRPr="00B73629">
              <w:t xml:space="preserve"> A </w:t>
            </w:r>
            <w:r w:rsidRPr="00B73629">
              <w:fldChar w:fldCharType="end"/>
            </w: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805" w:type="dxa"/>
            <w:shd w:val="clear" w:color="auto" w:fill="BFBFBF" w:themeFill="background1" w:themeFillShade="BF"/>
            <w:vAlign w:val="center"/>
          </w:tcPr>
          <w:p w:rsidR="00B73629" w:rsidRPr="00B73629" w:rsidRDefault="00B73629" w:rsidP="00991FEB">
            <w:pPr>
              <w:pStyle w:val="ProductList-OfferingBody"/>
              <w:ind w:left="-113"/>
              <w:jc w:val="center"/>
            </w:pPr>
          </w:p>
        </w:tc>
      </w:tr>
      <w:tr w:rsidR="00B73629" w:rsidTr="00405F3B">
        <w:trPr>
          <w:cantSplit/>
          <w:tblHeader/>
        </w:trPr>
        <w:tc>
          <w:tcPr>
            <w:tcW w:w="3337" w:type="dxa"/>
            <w:tcBorders>
              <w:top w:val="dashSmallGap" w:sz="4" w:space="0" w:color="BFBFBF" w:themeColor="background1" w:themeShade="BF"/>
              <w:left w:val="nil"/>
              <w:bottom w:val="nil"/>
              <w:right w:val="nil"/>
            </w:tcBorders>
          </w:tcPr>
          <w:p w:rsidR="00B73629" w:rsidRPr="000823EF" w:rsidRDefault="00B73629" w:rsidP="001C3EDC">
            <w:pPr>
              <w:pStyle w:val="ProductList-Offering2"/>
              <w:rPr>
                <w:lang w:val="fr-CA"/>
              </w:rPr>
            </w:pPr>
            <w:bookmarkStart w:id="1345" w:name="_Toc379797385"/>
            <w:bookmarkStart w:id="1346" w:name="_Toc380513417"/>
            <w:bookmarkStart w:id="1347" w:name="_Toc380655467"/>
            <w:bookmarkStart w:id="1348" w:name="_Toc386625662"/>
            <w:r w:rsidRPr="000823EF">
              <w:rPr>
                <w:lang w:val="fr-CA"/>
              </w:rPr>
              <w:t>SharePoint Online Plan 2G</w:t>
            </w:r>
            <w:r>
              <w:fldChar w:fldCharType="begin"/>
            </w:r>
            <w:r w:rsidRPr="000823EF">
              <w:rPr>
                <w:lang w:val="fr-CA"/>
              </w:rPr>
              <w:instrText>XE "SharePoint Online Plan 2G"</w:instrText>
            </w:r>
            <w:r>
              <w:fldChar w:fldCharType="end"/>
            </w:r>
            <w:r w:rsidRPr="000823EF">
              <w:rPr>
                <w:lang w:val="fr-CA"/>
              </w:rPr>
              <w:t xml:space="preserve"> (SL Utilisateur)</w:t>
            </w:r>
            <w:bookmarkEnd w:id="1345"/>
            <w:bookmarkEnd w:id="1346"/>
            <w:bookmarkEnd w:id="1347"/>
            <w:bookmarkEnd w:id="1348"/>
          </w:p>
        </w:tc>
        <w:tc>
          <w:tcPr>
            <w:tcW w:w="738" w:type="dxa"/>
            <w:tcBorders>
              <w:top w:val="dashSmallGap" w:sz="4" w:space="0" w:color="BFBFBF" w:themeColor="background1" w:themeShade="BF"/>
              <w:left w:val="nil"/>
              <w:bottom w:val="nil"/>
              <w:right w:val="nil"/>
            </w:tcBorders>
            <w:shd w:val="clear" w:color="auto" w:fill="auto"/>
            <w:vAlign w:val="center"/>
          </w:tcPr>
          <w:p w:rsidR="00B73629" w:rsidRPr="000823EF" w:rsidRDefault="00B73629" w:rsidP="001C3EDC">
            <w:pPr>
              <w:pStyle w:val="ProductList-OfferingBody"/>
              <w:ind w:left="-113"/>
              <w:jc w:val="center"/>
              <w:rPr>
                <w:lang w:val="fr-CA"/>
              </w:rPr>
            </w:pPr>
          </w:p>
        </w:tc>
        <w:tc>
          <w:tcPr>
            <w:tcW w:w="739" w:type="dxa"/>
            <w:tcBorders>
              <w:left w:val="single" w:sz="12" w:space="0" w:color="FFFFFF" w:themeColor="background1"/>
            </w:tcBorders>
            <w:shd w:val="clear" w:color="auto" w:fill="BFBFBF" w:themeFill="background1" w:themeFillShade="BF"/>
            <w:vAlign w:val="center"/>
          </w:tcPr>
          <w:p w:rsidR="00B73629" w:rsidRPr="000823EF" w:rsidRDefault="00B73629" w:rsidP="001C3EDC">
            <w:pPr>
              <w:pStyle w:val="ProductList-OfferingBody"/>
              <w:ind w:left="-113"/>
              <w:jc w:val="center"/>
              <w:rPr>
                <w:lang w:val="fr-CA"/>
              </w:rPr>
            </w:pPr>
          </w:p>
        </w:tc>
        <w:tc>
          <w:tcPr>
            <w:tcW w:w="739" w:type="dxa"/>
            <w:shd w:val="clear" w:color="auto" w:fill="70AD47" w:themeFill="accent6"/>
            <w:vAlign w:val="center"/>
          </w:tcPr>
          <w:p w:rsidR="00B73629" w:rsidRPr="00B73629" w:rsidRDefault="00B73629" w:rsidP="00991FEB">
            <w:pPr>
              <w:pStyle w:val="ProductList-OfferingBody"/>
              <w:ind w:left="-113"/>
              <w:jc w:val="center"/>
            </w:pPr>
            <w:r w:rsidRPr="00B73629">
              <w:fldChar w:fldCharType="begin"/>
            </w:r>
            <w:r w:rsidRPr="00B73629">
              <w:rPr>
                <w:lang w:val="fr-FR"/>
              </w:rPr>
              <w:instrText xml:space="preserve"> AutoTextList  \s NoStyle \t “Produit Supplémentaire” </w:instrText>
            </w:r>
            <w:r w:rsidRPr="00B73629">
              <w:fldChar w:fldCharType="separate"/>
            </w:r>
            <w:r w:rsidRPr="00B73629">
              <w:rPr>
                <w:lang w:val="fr-FR"/>
              </w:rPr>
              <w:t xml:space="preserve"> </w:t>
            </w:r>
            <w:r w:rsidRPr="00B73629">
              <w:t xml:space="preserve">A </w:t>
            </w:r>
            <w:r w:rsidRPr="00B73629">
              <w:fldChar w:fldCharType="end"/>
            </w: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8"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805" w:type="dxa"/>
            <w:shd w:val="clear" w:color="auto" w:fill="BFBFBF" w:themeFill="background1" w:themeFillShade="BF"/>
            <w:vAlign w:val="center"/>
          </w:tcPr>
          <w:p w:rsidR="00B73629" w:rsidRPr="00B73629" w:rsidRDefault="00B73629" w:rsidP="00991FEB">
            <w:pPr>
              <w:pStyle w:val="ProductList-OfferingBody"/>
              <w:ind w:left="-113"/>
              <w:jc w:val="center"/>
            </w:pPr>
          </w:p>
        </w:tc>
      </w:tr>
    </w:tbl>
    <w:p w:rsidR="00EE40B5" w:rsidRPr="004C09A1"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5"/>
        <w:gridCol w:w="3564"/>
        <w:gridCol w:w="3563"/>
      </w:tblGrid>
      <w:tr w:rsidR="00782C7B" w:rsidTr="00405F3B">
        <w:tc>
          <w:tcPr>
            <w:tcW w:w="3596" w:type="dxa"/>
          </w:tcPr>
          <w:p w:rsidR="00782C7B" w:rsidRPr="000823EF" w:rsidRDefault="001C3EDC" w:rsidP="009601D6">
            <w:pPr>
              <w:pStyle w:val="ProductList-Body"/>
              <w:spacing w:before="20" w:after="20"/>
              <w:rPr>
                <w:lang w:val="fr-CA"/>
              </w:rPr>
            </w:pPr>
            <w:r w:rsidRPr="000823EF">
              <w:rPr>
                <w:lang w:val="fr-CA"/>
              </w:rPr>
              <w:t xml:space="preserve">Éligible à réduction : </w:t>
            </w:r>
            <w:r w:rsidR="00482727" w:rsidRPr="000823EF">
              <w:rPr>
                <w:b/>
                <w:lang w:val="fr-CA"/>
              </w:rPr>
              <w:t>Tous</w:t>
            </w:r>
          </w:p>
        </w:tc>
        <w:tc>
          <w:tcPr>
            <w:tcW w:w="3597" w:type="dxa"/>
          </w:tcPr>
          <w:p w:rsidR="00782C7B" w:rsidRDefault="001C3EDC" w:rsidP="001C3EDC">
            <w:pPr>
              <w:pStyle w:val="ProductList-Body"/>
              <w:spacing w:before="20" w:after="20"/>
            </w:pPr>
            <w:r>
              <w:t xml:space="preserve">Groupe de Produits : </w:t>
            </w:r>
            <w:r>
              <w:rPr>
                <w:b/>
              </w:rPr>
              <w:t>Serveur</w:t>
            </w:r>
          </w:p>
        </w:tc>
        <w:tc>
          <w:tcPr>
            <w:tcW w:w="3597" w:type="dxa"/>
          </w:tcPr>
          <w:p w:rsidR="00782C7B" w:rsidRDefault="00981B7C" w:rsidP="001C3EDC">
            <w:pPr>
              <w:pStyle w:val="ProductList-Body"/>
              <w:spacing w:before="20" w:after="20"/>
            </w:pPr>
            <w:r>
              <w:t>Exonération d</w:t>
            </w:r>
            <w:r w:rsidR="00086721">
              <w:t>’</w:t>
            </w:r>
            <w:r>
              <w:t xml:space="preserve">éligibilité : </w:t>
            </w:r>
            <w:r>
              <w:rPr>
                <w:b/>
              </w:rPr>
              <w:t>K uniquement</w:t>
            </w:r>
          </w:p>
        </w:tc>
      </w:tr>
      <w:tr w:rsidR="00782C7B" w:rsidRPr="008554CC" w:rsidTr="00405F3B">
        <w:tc>
          <w:tcPr>
            <w:tcW w:w="3596" w:type="dxa"/>
          </w:tcPr>
          <w:p w:rsidR="00782C7B" w:rsidRPr="000823EF" w:rsidRDefault="001C3EDC" w:rsidP="009601D6">
            <w:pPr>
              <w:pStyle w:val="ProductList-Body"/>
              <w:spacing w:before="20" w:after="20"/>
              <w:rPr>
                <w:lang w:val="fr-CA"/>
              </w:rPr>
            </w:pPr>
            <w:r w:rsidRPr="000823EF">
              <w:rPr>
                <w:lang w:val="fr-CA"/>
              </w:rPr>
              <w:t xml:space="preserve">Éligible à régularisation : </w:t>
            </w:r>
            <w:r w:rsidR="00482727" w:rsidRPr="000823EF">
              <w:rPr>
                <w:b/>
                <w:lang w:val="fr-CA"/>
              </w:rPr>
              <w:t>Tous</w:t>
            </w:r>
          </w:p>
        </w:tc>
        <w:tc>
          <w:tcPr>
            <w:tcW w:w="3597" w:type="dxa"/>
          </w:tcPr>
          <w:p w:rsidR="00782C7B" w:rsidRPr="000823EF" w:rsidRDefault="001C3EDC" w:rsidP="00E44A07">
            <w:pPr>
              <w:pStyle w:val="ProductList-Body"/>
              <w:spacing w:before="20" w:after="20"/>
              <w:ind w:left="166" w:hanging="166"/>
              <w:rPr>
                <w:lang w:val="fr-CA"/>
              </w:rPr>
            </w:pPr>
            <w:r w:rsidRPr="000823EF">
              <w:rPr>
                <w:lang w:val="fr-CA"/>
              </w:rPr>
              <w:t>Éligible à l</w:t>
            </w:r>
            <w:r w:rsidR="00086721">
              <w:rPr>
                <w:lang w:val="fr-CA"/>
              </w:rPr>
              <w:t>’</w:t>
            </w:r>
            <w:r w:rsidRPr="000823EF">
              <w:rPr>
                <w:lang w:val="fr-CA"/>
              </w:rPr>
              <w:t xml:space="preserve">extension de durée : </w:t>
            </w:r>
            <w:r w:rsidR="00482727" w:rsidRPr="000823EF">
              <w:rPr>
                <w:b/>
                <w:lang w:val="fr-CA"/>
              </w:rPr>
              <w:t>Toutes</w:t>
            </w:r>
            <w:r w:rsidRPr="000823EF">
              <w:rPr>
                <w:b/>
                <w:lang w:val="fr-CA"/>
              </w:rPr>
              <w:t xml:space="preserve"> les éditions hormis Extra Storage</w:t>
            </w:r>
          </w:p>
        </w:tc>
        <w:tc>
          <w:tcPr>
            <w:tcW w:w="3597" w:type="dxa"/>
          </w:tcPr>
          <w:p w:rsidR="00782C7B" w:rsidRPr="000823EF" w:rsidRDefault="00782C7B" w:rsidP="001C3EDC">
            <w:pPr>
              <w:pStyle w:val="ProductList-Body"/>
              <w:spacing w:before="20" w:after="20"/>
              <w:rPr>
                <w:lang w:val="fr-CA"/>
              </w:rPr>
            </w:pPr>
          </w:p>
        </w:tc>
      </w:tr>
    </w:tbl>
    <w:p w:rsidR="00782C7B" w:rsidRPr="000823EF" w:rsidRDefault="00782C7B" w:rsidP="00782C7B">
      <w:pPr>
        <w:pStyle w:val="ProductList-Body"/>
        <w:shd w:val="clear" w:color="auto" w:fill="D9D9D9" w:themeFill="background1" w:themeFillShade="D9"/>
        <w:spacing w:before="120" w:after="120"/>
        <w:rPr>
          <w:lang w:val="fr-CA"/>
        </w:rPr>
      </w:pPr>
      <w:r w:rsidRPr="000823EF">
        <w:rPr>
          <w:b/>
          <w:lang w:val="fr-CA"/>
        </w:rPr>
        <w:t>Informations supplémentaires</w:t>
      </w:r>
    </w:p>
    <w:p w:rsidR="001D7C37" w:rsidRPr="000823EF" w:rsidRDefault="001D7C37" w:rsidP="001D7C37">
      <w:pPr>
        <w:pStyle w:val="ProductList-Body"/>
        <w:rPr>
          <w:lang w:val="fr-CA"/>
        </w:rPr>
      </w:pPr>
      <w:r w:rsidRPr="000823EF">
        <w:rPr>
          <w:lang w:val="fr-CA"/>
        </w:rPr>
        <w:t>SharePoint Online Standard est l</w:t>
      </w:r>
      <w:r w:rsidR="00086721">
        <w:rPr>
          <w:lang w:val="fr-CA"/>
        </w:rPr>
        <w:t>’</w:t>
      </w:r>
      <w:r w:rsidRPr="000823EF">
        <w:rPr>
          <w:lang w:val="fr-CA"/>
        </w:rPr>
        <w:t>ancien nom de SharePoint Online Plan 1</w:t>
      </w:r>
      <w:r>
        <w:fldChar w:fldCharType="begin"/>
      </w:r>
      <w:r w:rsidRPr="000823EF">
        <w:rPr>
          <w:lang w:val="fr-CA"/>
        </w:rPr>
        <w:instrText>XE "SharePoint Online Plan 1"</w:instrText>
      </w:r>
      <w:r>
        <w:fldChar w:fldCharType="end"/>
      </w:r>
      <w:r w:rsidRPr="000823EF">
        <w:rPr>
          <w:lang w:val="fr-CA"/>
        </w:rPr>
        <w:t>.</w:t>
      </w:r>
    </w:p>
    <w:p w:rsidR="001D7C37" w:rsidRPr="000823EF" w:rsidRDefault="001D7C37" w:rsidP="001D7C37">
      <w:pPr>
        <w:pStyle w:val="ProductList-Body"/>
        <w:rPr>
          <w:lang w:val="fr-CA"/>
        </w:rPr>
      </w:pPr>
    </w:p>
    <w:p w:rsidR="00782C7B" w:rsidRPr="000823EF" w:rsidRDefault="001D7C37" w:rsidP="001D7C37">
      <w:pPr>
        <w:pStyle w:val="ProductList-Body"/>
        <w:rPr>
          <w:lang w:val="fr-CA"/>
        </w:rPr>
      </w:pPr>
      <w:r w:rsidRPr="000823EF">
        <w:rPr>
          <w:lang w:val="fr-CA"/>
        </w:rPr>
        <w:t>Les clients du Brésil et du Chili achetant SharePoint Online Plan 1</w:t>
      </w:r>
      <w:r>
        <w:fldChar w:fldCharType="begin"/>
      </w:r>
      <w:r w:rsidRPr="000823EF">
        <w:rPr>
          <w:lang w:val="fr-CA"/>
        </w:rPr>
        <w:instrText>XE "SharePoint Online Plan 1"</w:instrText>
      </w:r>
      <w:r>
        <w:fldChar w:fldCharType="end"/>
      </w:r>
      <w:r w:rsidRPr="000823EF">
        <w:rPr>
          <w:lang w:val="fr-CA"/>
        </w:rPr>
        <w:t xml:space="preserve"> recevront SharePoint Online Standard.</w:t>
      </w:r>
      <w:r w:rsidR="00033D85" w:rsidRPr="000823EF">
        <w:rPr>
          <w:lang w:val="fr-CA"/>
        </w:rPr>
        <w:t xml:space="preserve"> </w:t>
      </w:r>
      <w:r w:rsidRPr="000823EF">
        <w:rPr>
          <w:lang w:val="fr-CA"/>
        </w:rPr>
        <w:t>Ils pourront migrer vers SharePoint Online Plan 1 ultérieurement.</w:t>
      </w:r>
    </w:p>
    <w:p w:rsidR="00450EF0" w:rsidRPr="000823EF" w:rsidRDefault="00450EF0" w:rsidP="00450EF0">
      <w:pPr>
        <w:pStyle w:val="ProductList-Body"/>
        <w:rPr>
          <w:lang w:val="fr-CA"/>
        </w:rPr>
      </w:pPr>
    </w:p>
    <w:p w:rsidR="00450EF0" w:rsidRPr="000823EF" w:rsidRDefault="00450EF0" w:rsidP="00263835">
      <w:pPr>
        <w:pStyle w:val="ProductList-Body"/>
        <w:rPr>
          <w:lang w:val="fr-CA"/>
        </w:rPr>
      </w:pPr>
      <w:r w:rsidRPr="000823EF">
        <w:rPr>
          <w:lang w:val="fr-CA"/>
        </w:rPr>
        <w:t xml:space="preserve">Consultez la rubrique </w:t>
      </w:r>
      <w:hyperlink w:anchor="ModuleComplémentaire" w:history="1">
        <w:r w:rsidRPr="000823EF">
          <w:rPr>
            <w:rStyle w:val="Hyperlink"/>
            <w:lang w:val="fr-CA"/>
          </w:rPr>
          <w:t>SL Utilisateur Module Complémentaire</w:t>
        </w:r>
      </w:hyperlink>
      <w:r w:rsidRPr="000823EF">
        <w:rPr>
          <w:lang w:val="fr-CA"/>
        </w:rPr>
        <w:t xml:space="preserve"> relative aux suites Office 365 pour en savoir plus.</w:t>
      </w:r>
    </w:p>
    <w:bookmarkStart w:id="1349" w:name="_Toc378147669"/>
    <w:bookmarkStart w:id="1350" w:name="_Toc378151566"/>
    <w:bookmarkStart w:id="1351" w:name="_Toc379797386"/>
    <w:bookmarkStart w:id="1352" w:name="_Toc380513418"/>
    <w:bookmarkStart w:id="1353" w:name="_Toc380655468"/>
    <w:p w:rsidR="00E64E33" w:rsidRPr="00602C0F" w:rsidRDefault="00463581" w:rsidP="00E64E33">
      <w:pPr>
        <w:pStyle w:val="ProductList-Body"/>
        <w:shd w:val="clear" w:color="auto" w:fill="A6A6A6" w:themeFill="background1" w:themeFillShade="A6"/>
        <w:spacing w:before="120" w:after="240"/>
        <w:jc w:val="right"/>
        <w:rPr>
          <w:lang w:val="fr-CA"/>
        </w:rPr>
      </w:pPr>
      <w:r>
        <w:rPr>
          <w:sz w:val="16"/>
          <w:szCs w:val="16"/>
          <w:lang w:val="fr-CA"/>
        </w:rPr>
        <w:fldChar w:fldCharType="begin"/>
      </w:r>
      <w:r>
        <w:rPr>
          <w:sz w:val="16"/>
          <w:szCs w:val="16"/>
          <w:lang w:val="fr-CA"/>
        </w:rPr>
        <w:instrText>HYPERLINK  \l "ToC"</w:instrText>
      </w:r>
      <w:r>
        <w:rPr>
          <w:sz w:val="16"/>
          <w:szCs w:val="16"/>
          <w:lang w:val="fr-CA"/>
        </w:rPr>
        <w:fldChar w:fldCharType="separate"/>
      </w:r>
      <w:r w:rsidRPr="00602C0F">
        <w:rPr>
          <w:rStyle w:val="Hyperlink"/>
          <w:sz w:val="16"/>
          <w:szCs w:val="16"/>
          <w:lang w:val="fr-CA"/>
        </w:rPr>
        <w:t>Table des matières</w:t>
      </w:r>
      <w:r>
        <w:rPr>
          <w:sz w:val="16"/>
          <w:szCs w:val="16"/>
          <w:lang w:val="fr-CA"/>
        </w:rPr>
        <w:fldChar w:fldCharType="end"/>
      </w:r>
      <w:r w:rsidRPr="000823EF">
        <w:rPr>
          <w:sz w:val="16"/>
          <w:szCs w:val="16"/>
          <w:lang w:val="fr-CA"/>
        </w:rPr>
        <w:t xml:space="preserve"> / </w:t>
      </w:r>
      <w:hyperlink w:anchor="ChartKey" w:history="1">
        <w:r w:rsidRPr="000823EF">
          <w:rPr>
            <w:rStyle w:val="Hyperlink"/>
            <w:sz w:val="16"/>
            <w:szCs w:val="16"/>
            <w:lang w:val="fr-CA"/>
          </w:rPr>
          <w:t>Clés du tableau</w:t>
        </w:r>
      </w:hyperlink>
      <w:r w:rsidRPr="000823EF">
        <w:rPr>
          <w:sz w:val="16"/>
          <w:szCs w:val="16"/>
          <w:lang w:val="fr-CA"/>
        </w:rPr>
        <w:t xml:space="preserve"> / </w:t>
      </w:r>
      <w:hyperlink w:anchor="Index" w:history="1">
        <w:r w:rsidRPr="000823EF">
          <w:rPr>
            <w:rStyle w:val="Hyperlink"/>
            <w:sz w:val="16"/>
            <w:szCs w:val="16"/>
            <w:lang w:val="fr-CA"/>
          </w:rPr>
          <w:t>Index</w:t>
        </w:r>
      </w:hyperlink>
    </w:p>
    <w:p w:rsidR="00EE40B5" w:rsidRPr="004C09A1" w:rsidRDefault="00FA00BF" w:rsidP="00680B4D">
      <w:pPr>
        <w:pStyle w:val="ProductList-Offering1Heading"/>
        <w:outlineLvl w:val="1"/>
      </w:pPr>
      <w:bookmarkStart w:id="1354" w:name="_Toc386625663"/>
      <w:r>
        <w:t>Windows Azure</w:t>
      </w:r>
      <w:bookmarkEnd w:id="1349"/>
      <w:bookmarkEnd w:id="1350"/>
      <w:bookmarkEnd w:id="1351"/>
      <w:bookmarkEnd w:id="1352"/>
      <w:bookmarkEnd w:id="1353"/>
      <w:bookmarkEnd w:id="1354"/>
    </w:p>
    <w:tbl>
      <w:tblPr>
        <w:tblStyle w:val="TableGrid"/>
        <w:tblW w:w="1071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737"/>
        <w:gridCol w:w="15"/>
      </w:tblGrid>
      <w:tr w:rsidR="00B73629" w:rsidTr="00405F3B">
        <w:trPr>
          <w:gridAfter w:val="1"/>
          <w:wAfter w:w="15" w:type="dxa"/>
          <w:cantSplit/>
          <w:tblHeader/>
        </w:trPr>
        <w:tc>
          <w:tcPr>
            <w:tcW w:w="3315" w:type="dxa"/>
            <w:tcBorders>
              <w:bottom w:val="nil"/>
            </w:tcBorders>
            <w:shd w:val="clear" w:color="auto" w:fill="00188F"/>
          </w:tcPr>
          <w:p w:rsidR="00B73629" w:rsidRPr="00EE0836" w:rsidRDefault="00B73629"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B73629" w:rsidRPr="00EE0836" w:rsidRDefault="00B73629"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B73629" w:rsidRPr="00B73629" w:rsidRDefault="00B73629" w:rsidP="00991FEB">
            <w:pPr>
              <w:pStyle w:val="ProductList-OfferingBody"/>
              <w:ind w:left="-113"/>
              <w:jc w:val="center"/>
              <w:rPr>
                <w:color w:val="FFFFFF" w:themeColor="background1"/>
              </w:rPr>
            </w:pPr>
            <w:r w:rsidRPr="00B73629">
              <w:rPr>
                <w:color w:val="FFFFFF" w:themeColor="background1"/>
              </w:rPr>
              <w:fldChar w:fldCharType="begin"/>
            </w:r>
            <w:r w:rsidRPr="00B73629">
              <w:rPr>
                <w:color w:val="FFFFFF" w:themeColor="background1"/>
              </w:rPr>
              <w:instrText xml:space="preserve"> AutoTextList  \s NoStyle \t “Contrat Campus et School” </w:instrText>
            </w:r>
            <w:r w:rsidRPr="00B73629">
              <w:rPr>
                <w:color w:val="FFFFFF" w:themeColor="background1"/>
              </w:rPr>
              <w:fldChar w:fldCharType="separate"/>
            </w:r>
            <w:r w:rsidRPr="00B73629">
              <w:rPr>
                <w:color w:val="FFFFFF" w:themeColor="background1"/>
              </w:rPr>
              <w:t>CA/SA</w:t>
            </w:r>
            <w:r w:rsidRPr="00B73629">
              <w:rPr>
                <w:color w:val="FFFFFF" w:themeColor="background1"/>
              </w:rPr>
              <w:fldChar w:fldCharType="end"/>
            </w:r>
          </w:p>
        </w:tc>
        <w:tc>
          <w:tcPr>
            <w:tcW w:w="739" w:type="dxa"/>
            <w:shd w:val="clear" w:color="auto" w:fill="00188F"/>
            <w:vAlign w:val="center"/>
          </w:tcPr>
          <w:p w:rsidR="00B73629" w:rsidRPr="00B73629" w:rsidRDefault="00B73629" w:rsidP="00991FEB">
            <w:pPr>
              <w:pStyle w:val="ProductList-OfferingBody"/>
              <w:ind w:left="-113"/>
              <w:jc w:val="center"/>
              <w:rPr>
                <w:color w:val="FFFFFF" w:themeColor="background1"/>
              </w:rPr>
            </w:pPr>
            <w:r w:rsidRPr="00B73629">
              <w:rPr>
                <w:color w:val="FFFFFF" w:themeColor="background1"/>
              </w:rPr>
              <w:fldChar w:fldCharType="begin"/>
            </w:r>
            <w:r w:rsidRPr="00B73629">
              <w:rPr>
                <w:color w:val="FFFFFF" w:themeColor="background1"/>
              </w:rPr>
              <w:instrText xml:space="preserve"> AutoTextList  \s NoStyle \t “Contrat Entreprise et Contrat Souscription Entreprise” </w:instrText>
            </w:r>
            <w:r w:rsidRPr="00B73629">
              <w:rPr>
                <w:color w:val="FFFFFF" w:themeColor="background1"/>
              </w:rPr>
              <w:fldChar w:fldCharType="separate"/>
            </w:r>
            <w:r w:rsidRPr="00B73629">
              <w:rPr>
                <w:color w:val="FFFFFF" w:themeColor="background1"/>
              </w:rPr>
              <w:t>EA/EAS</w:t>
            </w:r>
            <w:r w:rsidRPr="00B73629">
              <w:rPr>
                <w:color w:val="FFFFFF" w:themeColor="background1"/>
              </w:rPr>
              <w:fldChar w:fldCharType="end"/>
            </w:r>
          </w:p>
        </w:tc>
        <w:tc>
          <w:tcPr>
            <w:tcW w:w="738" w:type="dxa"/>
            <w:shd w:val="clear" w:color="auto" w:fill="00188F"/>
            <w:vAlign w:val="center"/>
          </w:tcPr>
          <w:p w:rsidR="00B73629" w:rsidRPr="00B73629" w:rsidRDefault="00B73629" w:rsidP="00991FEB">
            <w:pPr>
              <w:pStyle w:val="ProductList-OfferingBody"/>
              <w:ind w:left="-113"/>
              <w:jc w:val="center"/>
              <w:rPr>
                <w:color w:val="FFFFFF" w:themeColor="background1"/>
              </w:rPr>
            </w:pPr>
            <w:r w:rsidRPr="00B73629">
              <w:rPr>
                <w:color w:val="FFFFFF" w:themeColor="background1"/>
              </w:rPr>
              <w:fldChar w:fldCharType="begin"/>
            </w:r>
            <w:r w:rsidRPr="00B73629">
              <w:rPr>
                <w:color w:val="FFFFFF" w:themeColor="background1"/>
              </w:rPr>
              <w:instrText xml:space="preserve"> AutoTextList  \s NoStyle \t “Accord de Mise en Œuvre de Solutions Éducation” </w:instrText>
            </w:r>
            <w:r w:rsidRPr="00B73629">
              <w:rPr>
                <w:color w:val="FFFFFF" w:themeColor="background1"/>
              </w:rPr>
              <w:fldChar w:fldCharType="separate"/>
            </w:r>
            <w:r w:rsidRPr="00B73629">
              <w:rPr>
                <w:color w:val="FFFFFF" w:themeColor="background1"/>
              </w:rPr>
              <w:t>EES</w:t>
            </w:r>
            <w:r w:rsidRPr="00B73629">
              <w:rPr>
                <w:color w:val="FFFFFF" w:themeColor="background1"/>
              </w:rPr>
              <w:fldChar w:fldCharType="end"/>
            </w:r>
          </w:p>
        </w:tc>
        <w:tc>
          <w:tcPr>
            <w:tcW w:w="738" w:type="dxa"/>
            <w:shd w:val="clear" w:color="auto" w:fill="00188F"/>
            <w:vAlign w:val="center"/>
          </w:tcPr>
          <w:p w:rsidR="00B73629" w:rsidRPr="00B73629" w:rsidRDefault="00B73629" w:rsidP="00991FEB">
            <w:pPr>
              <w:pStyle w:val="ProductList-OfferingBody"/>
              <w:ind w:left="-113"/>
              <w:jc w:val="center"/>
              <w:rPr>
                <w:color w:val="FFFFFF" w:themeColor="background1"/>
              </w:rPr>
            </w:pPr>
            <w:r w:rsidRPr="00B73629">
              <w:rPr>
                <w:color w:val="FFFFFF" w:themeColor="background1"/>
              </w:rPr>
              <w:fldChar w:fldCharType="begin"/>
            </w:r>
            <w:r w:rsidRPr="00B73629">
              <w:rPr>
                <w:color w:val="FFFFFF" w:themeColor="background1"/>
              </w:rPr>
              <w:instrText xml:space="preserve"> AutoTextList  \s NoStyle \t “Contrat de Fourniture de Produits et de Services Microsoft” </w:instrText>
            </w:r>
            <w:r w:rsidRPr="00B73629">
              <w:rPr>
                <w:color w:val="FFFFFF" w:themeColor="background1"/>
              </w:rPr>
              <w:fldChar w:fldCharType="separate"/>
            </w:r>
            <w:r w:rsidRPr="00B73629">
              <w:rPr>
                <w:color w:val="FFFFFF" w:themeColor="background1"/>
              </w:rPr>
              <w:t>MPSA</w:t>
            </w:r>
            <w:r w:rsidRPr="00B73629">
              <w:rPr>
                <w:color w:val="FFFFFF" w:themeColor="background1"/>
              </w:rPr>
              <w:fldChar w:fldCharType="end"/>
            </w:r>
          </w:p>
        </w:tc>
        <w:tc>
          <w:tcPr>
            <w:tcW w:w="737" w:type="dxa"/>
            <w:shd w:val="clear" w:color="auto" w:fill="00188F"/>
            <w:vAlign w:val="center"/>
          </w:tcPr>
          <w:p w:rsidR="00B73629" w:rsidRPr="00B73629" w:rsidRDefault="00B73629" w:rsidP="00991FEB">
            <w:pPr>
              <w:pStyle w:val="ProductList-OfferingBody"/>
              <w:ind w:left="-113"/>
              <w:jc w:val="center"/>
              <w:rPr>
                <w:color w:val="FFFFFF" w:themeColor="background1"/>
              </w:rPr>
            </w:pPr>
            <w:r w:rsidRPr="00B73629">
              <w:rPr>
                <w:color w:val="FFFFFF" w:themeColor="background1"/>
              </w:rPr>
              <w:fldChar w:fldCharType="begin"/>
            </w:r>
            <w:r w:rsidRPr="00B73629">
              <w:rPr>
                <w:color w:val="FFFFFF" w:themeColor="background1"/>
              </w:rPr>
              <w:instrText xml:space="preserve"> AutoTextList  \s NoStyle \t “Licence Open” </w:instrText>
            </w:r>
            <w:r w:rsidRPr="00B73629">
              <w:rPr>
                <w:color w:val="FFFFFF" w:themeColor="background1"/>
              </w:rPr>
              <w:fldChar w:fldCharType="separate"/>
            </w:r>
            <w:r w:rsidRPr="00B73629">
              <w:rPr>
                <w:color w:val="FFFFFF" w:themeColor="background1"/>
              </w:rPr>
              <w:t>OL</w:t>
            </w:r>
            <w:r w:rsidRPr="00B73629">
              <w:rPr>
                <w:color w:val="FFFFFF" w:themeColor="background1"/>
              </w:rPr>
              <w:fldChar w:fldCharType="end"/>
            </w:r>
          </w:p>
        </w:tc>
        <w:tc>
          <w:tcPr>
            <w:tcW w:w="738" w:type="dxa"/>
            <w:shd w:val="clear" w:color="auto" w:fill="00188F"/>
            <w:vAlign w:val="center"/>
          </w:tcPr>
          <w:p w:rsidR="00B73629" w:rsidRPr="00B73629" w:rsidRDefault="00B73629" w:rsidP="00991FEB">
            <w:pPr>
              <w:pStyle w:val="ProductList-OfferingBody"/>
              <w:ind w:left="-113"/>
              <w:jc w:val="center"/>
              <w:rPr>
                <w:color w:val="FFFFFF" w:themeColor="background1"/>
              </w:rPr>
            </w:pPr>
            <w:r w:rsidRPr="00B73629">
              <w:rPr>
                <w:color w:val="FFFFFF" w:themeColor="background1"/>
              </w:rPr>
              <w:fldChar w:fldCharType="begin"/>
            </w:r>
            <w:r w:rsidRPr="00B73629">
              <w:rPr>
                <w:color w:val="FFFFFF" w:themeColor="background1"/>
              </w:rPr>
              <w:instrText xml:space="preserve"> AutoTextList  \s NoStyle \t “Minimum Licences Open” </w:instrText>
            </w:r>
            <w:r w:rsidRPr="00B73629">
              <w:rPr>
                <w:color w:val="FFFFFF" w:themeColor="background1"/>
              </w:rPr>
              <w:fldChar w:fldCharType="separate"/>
            </w:r>
            <w:r w:rsidRPr="00B73629">
              <w:rPr>
                <w:color w:val="FFFFFF" w:themeColor="background1"/>
              </w:rPr>
              <w:t>OM</w:t>
            </w:r>
            <w:r w:rsidRPr="00B73629">
              <w:rPr>
                <w:color w:val="FFFFFF" w:themeColor="background1"/>
              </w:rPr>
              <w:fldChar w:fldCharType="end"/>
            </w:r>
          </w:p>
        </w:tc>
        <w:tc>
          <w:tcPr>
            <w:tcW w:w="738" w:type="dxa"/>
            <w:shd w:val="clear" w:color="auto" w:fill="00188F"/>
            <w:vAlign w:val="center"/>
          </w:tcPr>
          <w:p w:rsidR="00B73629" w:rsidRPr="00B73629" w:rsidRDefault="00B73629" w:rsidP="00991FEB">
            <w:pPr>
              <w:pStyle w:val="ProductList-OfferingBody"/>
              <w:ind w:left="-113"/>
              <w:jc w:val="center"/>
              <w:rPr>
                <w:color w:val="FFFFFF" w:themeColor="background1"/>
              </w:rPr>
            </w:pPr>
            <w:r w:rsidRPr="00B73629">
              <w:rPr>
                <w:color w:val="FFFFFF" w:themeColor="background1"/>
              </w:rPr>
              <w:fldChar w:fldCharType="begin"/>
            </w:r>
            <w:r w:rsidRPr="00B73629">
              <w:rPr>
                <w:color w:val="FFFFFF" w:themeColor="background1"/>
              </w:rPr>
              <w:instrText xml:space="preserve"> AutoTextList  \s NoStyle \t “Open Value et Open Value Souscription” </w:instrText>
            </w:r>
            <w:r w:rsidRPr="00B73629">
              <w:rPr>
                <w:color w:val="FFFFFF" w:themeColor="background1"/>
              </w:rPr>
              <w:fldChar w:fldCharType="separate"/>
            </w:r>
            <w:r w:rsidRPr="00B73629">
              <w:rPr>
                <w:color w:val="FFFFFF" w:themeColor="background1"/>
              </w:rPr>
              <w:t>OV/OVS</w:t>
            </w:r>
            <w:r w:rsidRPr="00B73629">
              <w:rPr>
                <w:color w:val="FFFFFF" w:themeColor="background1"/>
              </w:rPr>
              <w:fldChar w:fldCharType="end"/>
            </w:r>
          </w:p>
        </w:tc>
        <w:tc>
          <w:tcPr>
            <w:tcW w:w="738" w:type="dxa"/>
            <w:shd w:val="clear" w:color="auto" w:fill="00188F"/>
            <w:vAlign w:val="center"/>
          </w:tcPr>
          <w:p w:rsidR="00B73629" w:rsidRPr="00B73629" w:rsidRDefault="00B73629" w:rsidP="00991FEB">
            <w:pPr>
              <w:pStyle w:val="ProductList-OfferingBody"/>
              <w:ind w:left="-113"/>
              <w:jc w:val="center"/>
              <w:rPr>
                <w:color w:val="FFFFFF" w:themeColor="background1"/>
              </w:rPr>
            </w:pPr>
            <w:r w:rsidRPr="00B73629">
              <w:rPr>
                <w:color w:val="FFFFFF" w:themeColor="background1"/>
              </w:rPr>
              <w:fldChar w:fldCharType="begin"/>
            </w:r>
            <w:r w:rsidRPr="00B73629">
              <w:rPr>
                <w:color w:val="FFFFFF" w:themeColor="background1"/>
              </w:rPr>
              <w:instrText xml:space="preserve"> AutoTextList  \s NoStyle \t “Select et Select Plus” </w:instrText>
            </w:r>
            <w:r w:rsidRPr="00B73629">
              <w:rPr>
                <w:color w:val="FFFFFF" w:themeColor="background1"/>
              </w:rPr>
              <w:fldChar w:fldCharType="separate"/>
            </w:r>
            <w:r w:rsidRPr="00B73629">
              <w:rPr>
                <w:color w:val="FFFFFF" w:themeColor="background1"/>
              </w:rPr>
              <w:t xml:space="preserve"> S/S+</w:t>
            </w:r>
            <w:r w:rsidRPr="00B73629">
              <w:rPr>
                <w:color w:val="FFFFFF" w:themeColor="background1"/>
              </w:rPr>
              <w:fldChar w:fldCharType="end"/>
            </w:r>
          </w:p>
        </w:tc>
        <w:tc>
          <w:tcPr>
            <w:tcW w:w="737" w:type="dxa"/>
            <w:shd w:val="clear" w:color="auto" w:fill="00188F"/>
            <w:vAlign w:val="center"/>
          </w:tcPr>
          <w:p w:rsidR="00B73629" w:rsidRPr="00B73629" w:rsidRDefault="00B73629" w:rsidP="00991FEB">
            <w:pPr>
              <w:pStyle w:val="ProductList-OfferingBody"/>
              <w:ind w:left="-113"/>
              <w:jc w:val="center"/>
              <w:rPr>
                <w:color w:val="FFFFFF" w:themeColor="background1"/>
              </w:rPr>
            </w:pPr>
            <w:r w:rsidRPr="00B73629">
              <w:rPr>
                <w:color w:val="FFFFFF" w:themeColor="background1"/>
              </w:rPr>
              <w:fldChar w:fldCharType="begin"/>
            </w:r>
            <w:r w:rsidRPr="00B73629">
              <w:rPr>
                <w:color w:val="FFFFFF" w:themeColor="background1"/>
              </w:rPr>
              <w:instrText xml:space="preserve"> AutoTextList  \s NoStyle \t “Accord de Mise en Œuvre Serveur et Cloud” </w:instrText>
            </w:r>
            <w:r w:rsidRPr="00B73629">
              <w:rPr>
                <w:color w:val="FFFFFF" w:themeColor="background1"/>
              </w:rPr>
              <w:fldChar w:fldCharType="separate"/>
            </w:r>
            <w:r w:rsidRPr="00B73629">
              <w:rPr>
                <w:color w:val="FFFFFF" w:themeColor="background1"/>
              </w:rPr>
              <w:t>SCE</w:t>
            </w:r>
            <w:r w:rsidRPr="00B73629">
              <w:rPr>
                <w:color w:val="FFFFFF" w:themeColor="background1"/>
              </w:rPr>
              <w:fldChar w:fldCharType="end"/>
            </w:r>
          </w:p>
        </w:tc>
      </w:tr>
      <w:tr w:rsidR="00B73629" w:rsidTr="00405F3B">
        <w:trPr>
          <w:gridAfter w:val="1"/>
          <w:wAfter w:w="15" w:type="dxa"/>
          <w:cantSplit/>
          <w:tblHeader/>
        </w:trPr>
        <w:tc>
          <w:tcPr>
            <w:tcW w:w="3315" w:type="dxa"/>
            <w:tcBorders>
              <w:top w:val="nil"/>
              <w:left w:val="nil"/>
              <w:bottom w:val="nil"/>
              <w:right w:val="nil"/>
            </w:tcBorders>
          </w:tcPr>
          <w:p w:rsidR="00B73629" w:rsidRDefault="00B73629" w:rsidP="00C4636F">
            <w:pPr>
              <w:pStyle w:val="ProductList-Offering1"/>
            </w:pPr>
            <w:bookmarkStart w:id="1355" w:name="_Toc379797387"/>
            <w:bookmarkStart w:id="1356" w:name="_Toc380513419"/>
            <w:bookmarkStart w:id="1357" w:name="_Toc380655469"/>
            <w:bookmarkStart w:id="1358" w:name="_Toc386625664"/>
            <w:r>
              <w:t>Services Windows Azure</w:t>
            </w:r>
            <w:bookmarkEnd w:id="1355"/>
            <w:bookmarkEnd w:id="1356"/>
            <w:bookmarkEnd w:id="1357"/>
            <w:bookmarkEnd w:id="1358"/>
            <w:r>
              <w:fldChar w:fldCharType="begin"/>
            </w:r>
            <w:r>
              <w:instrText>XE "Services Windows Azure"</w:instrText>
            </w:r>
            <w:r>
              <w:fldChar w:fldCharType="end"/>
            </w:r>
          </w:p>
        </w:tc>
        <w:tc>
          <w:tcPr>
            <w:tcW w:w="738" w:type="dxa"/>
            <w:tcBorders>
              <w:top w:val="nil"/>
              <w:left w:val="nil"/>
              <w:bottom w:val="nil"/>
              <w:right w:val="nil"/>
            </w:tcBorders>
            <w:vAlign w:val="center"/>
          </w:tcPr>
          <w:p w:rsidR="00B73629" w:rsidRDefault="00B73629"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70AD47" w:themeFill="accent6"/>
            <w:vAlign w:val="center"/>
          </w:tcPr>
          <w:p w:rsidR="00B73629" w:rsidRPr="00B73629" w:rsidRDefault="00B73629" w:rsidP="00991FEB">
            <w:pPr>
              <w:pStyle w:val="ProductList-OfferingBody"/>
              <w:ind w:left="-113"/>
              <w:jc w:val="center"/>
            </w:pPr>
            <w:r w:rsidRPr="00B73629">
              <w:fldChar w:fldCharType="begin"/>
            </w:r>
            <w:r w:rsidRPr="00B73629">
              <w:instrText xml:space="preserve"> AutoTextList  \s NoStyle \t “Produit Supplémentaire” </w:instrText>
            </w:r>
            <w:r w:rsidRPr="00B73629">
              <w:fldChar w:fldCharType="separate"/>
            </w:r>
            <w:r w:rsidRPr="00B73629">
              <w:t xml:space="preserve"> A </w:t>
            </w:r>
            <w:r w:rsidRPr="00B73629">
              <w:fldChar w:fldCharType="end"/>
            </w:r>
          </w:p>
        </w:tc>
        <w:tc>
          <w:tcPr>
            <w:tcW w:w="738" w:type="dxa"/>
            <w:shd w:val="clear" w:color="auto" w:fill="70AD47" w:themeFill="accent6"/>
            <w:vAlign w:val="center"/>
          </w:tcPr>
          <w:p w:rsidR="00B73629" w:rsidRPr="00B73629" w:rsidRDefault="00B73629" w:rsidP="00991FEB">
            <w:pPr>
              <w:pStyle w:val="ProductList-OfferingBody"/>
              <w:ind w:left="-113"/>
              <w:jc w:val="center"/>
            </w:pPr>
            <w:r w:rsidRPr="00B73629">
              <w:t xml:space="preserve"> </w:t>
            </w:r>
            <w:r w:rsidRPr="00B73629">
              <w:fldChar w:fldCharType="begin"/>
            </w:r>
            <w:r w:rsidRPr="00B73629">
              <w:instrText xml:space="preserve"> AutoTextList  \s NoStyle \t “Produit Supplémentaire” </w:instrText>
            </w:r>
            <w:r w:rsidRPr="00B73629">
              <w:fldChar w:fldCharType="separate"/>
            </w:r>
            <w:r w:rsidRPr="00B73629">
              <w:t xml:space="preserve">A </w:t>
            </w:r>
            <w:r w:rsidRPr="00B73629">
              <w:fldChar w:fldCharType="end"/>
            </w:r>
          </w:p>
        </w:tc>
        <w:tc>
          <w:tcPr>
            <w:tcW w:w="738"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7"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8"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8"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8"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7" w:type="dxa"/>
            <w:shd w:val="clear" w:color="auto" w:fill="70AD47" w:themeFill="accent6"/>
            <w:vAlign w:val="center"/>
          </w:tcPr>
          <w:p w:rsidR="00B73629" w:rsidRPr="00B73629" w:rsidRDefault="00B73629" w:rsidP="00991FEB">
            <w:pPr>
              <w:pStyle w:val="ProductList-OfferingBody"/>
              <w:ind w:left="-113"/>
              <w:jc w:val="center"/>
            </w:pPr>
            <w:r w:rsidRPr="00B73629">
              <w:fldChar w:fldCharType="begin"/>
            </w:r>
            <w:r w:rsidRPr="00B73629">
              <w:instrText xml:space="preserve"> AutoTextList  \s NoStyle \t “Produit Supplémentaire” </w:instrText>
            </w:r>
            <w:r w:rsidRPr="00B73629">
              <w:fldChar w:fldCharType="separate"/>
            </w:r>
            <w:r w:rsidRPr="00B73629">
              <w:t xml:space="preserve"> A </w:t>
            </w:r>
            <w:r w:rsidRPr="00B73629">
              <w:fldChar w:fldCharType="end"/>
            </w:r>
          </w:p>
        </w:tc>
      </w:tr>
      <w:tr w:rsidR="00B73629" w:rsidTr="00405F3B">
        <w:trPr>
          <w:cantSplit/>
          <w:tblHeader/>
        </w:trPr>
        <w:tc>
          <w:tcPr>
            <w:tcW w:w="3315" w:type="dxa"/>
            <w:tcBorders>
              <w:top w:val="nil"/>
              <w:left w:val="nil"/>
              <w:bottom w:val="nil"/>
              <w:right w:val="nil"/>
            </w:tcBorders>
          </w:tcPr>
          <w:p w:rsidR="00B73629" w:rsidRDefault="00B73629" w:rsidP="00C4636F">
            <w:pPr>
              <w:pStyle w:val="ProductList-Offering1"/>
            </w:pPr>
            <w:bookmarkStart w:id="1359" w:name="_Toc379797388"/>
            <w:bookmarkStart w:id="1360" w:name="_Toc380513420"/>
            <w:bookmarkStart w:id="1361" w:name="_Toc380655470"/>
            <w:bookmarkStart w:id="1362" w:name="_Toc386625665"/>
            <w:r>
              <w:t>Support Standard pour Windows Azure</w:t>
            </w:r>
            <w:bookmarkEnd w:id="1359"/>
            <w:bookmarkEnd w:id="1360"/>
            <w:bookmarkEnd w:id="1361"/>
            <w:bookmarkEnd w:id="1362"/>
          </w:p>
        </w:tc>
        <w:tc>
          <w:tcPr>
            <w:tcW w:w="738" w:type="dxa"/>
            <w:tcBorders>
              <w:top w:val="nil"/>
              <w:left w:val="nil"/>
              <w:bottom w:val="nil"/>
              <w:right w:val="nil"/>
            </w:tcBorders>
            <w:vAlign w:val="center"/>
          </w:tcPr>
          <w:p w:rsidR="00B73629" w:rsidRDefault="00B73629"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70AD47" w:themeFill="accent6"/>
            <w:vAlign w:val="center"/>
          </w:tcPr>
          <w:p w:rsidR="00B73629" w:rsidRPr="00B73629" w:rsidRDefault="00B73629" w:rsidP="00991FEB">
            <w:pPr>
              <w:pStyle w:val="ProductList-OfferingBody"/>
              <w:ind w:left="-113"/>
              <w:jc w:val="center"/>
            </w:pPr>
            <w:r w:rsidRPr="00B73629">
              <w:fldChar w:fldCharType="begin"/>
            </w:r>
            <w:r w:rsidRPr="00B73629">
              <w:instrText xml:space="preserve"> AutoTextList  \s NoStyle \t “Produit Supplémentaire” </w:instrText>
            </w:r>
            <w:r w:rsidRPr="00B73629">
              <w:fldChar w:fldCharType="separate"/>
            </w:r>
            <w:r w:rsidRPr="00B73629">
              <w:t xml:space="preserve"> A </w:t>
            </w:r>
            <w:r w:rsidRPr="00B73629">
              <w:fldChar w:fldCharType="end"/>
            </w:r>
          </w:p>
        </w:tc>
        <w:tc>
          <w:tcPr>
            <w:tcW w:w="738" w:type="dxa"/>
            <w:shd w:val="clear" w:color="auto" w:fill="70AD47" w:themeFill="accent6"/>
            <w:vAlign w:val="center"/>
          </w:tcPr>
          <w:p w:rsidR="00B73629" w:rsidRPr="00B73629" w:rsidRDefault="00B73629" w:rsidP="00991FEB">
            <w:pPr>
              <w:pStyle w:val="ProductList-OfferingBody"/>
              <w:ind w:left="-113"/>
              <w:jc w:val="center"/>
            </w:pPr>
            <w:r w:rsidRPr="00B73629">
              <w:fldChar w:fldCharType="begin"/>
            </w:r>
            <w:r w:rsidRPr="00B73629">
              <w:instrText xml:space="preserve"> AutoTextList  \s NoStyle \t “Produit Supplémentaire” </w:instrText>
            </w:r>
            <w:r w:rsidRPr="00B73629">
              <w:fldChar w:fldCharType="separate"/>
            </w:r>
            <w:r w:rsidRPr="00B73629">
              <w:t xml:space="preserve"> A </w:t>
            </w:r>
            <w:r w:rsidRPr="00B73629">
              <w:fldChar w:fldCharType="end"/>
            </w:r>
          </w:p>
        </w:tc>
        <w:tc>
          <w:tcPr>
            <w:tcW w:w="738"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7"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8"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8"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8"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52" w:type="dxa"/>
            <w:gridSpan w:val="2"/>
            <w:shd w:val="clear" w:color="auto" w:fill="70AD47" w:themeFill="accent6"/>
            <w:vAlign w:val="center"/>
          </w:tcPr>
          <w:p w:rsidR="00B73629" w:rsidRPr="00B73629" w:rsidRDefault="00B73629" w:rsidP="00991FEB">
            <w:pPr>
              <w:pStyle w:val="ProductList-OfferingBody"/>
              <w:ind w:left="-113"/>
              <w:jc w:val="center"/>
            </w:pPr>
            <w:r w:rsidRPr="00B73629">
              <w:fldChar w:fldCharType="begin"/>
            </w:r>
            <w:r w:rsidRPr="00B73629">
              <w:instrText xml:space="preserve"> AutoTextList  \s NoStyle \t “Produit Supplémentaire” </w:instrText>
            </w:r>
            <w:r w:rsidRPr="00B73629">
              <w:fldChar w:fldCharType="separate"/>
            </w:r>
            <w:r w:rsidRPr="00B73629">
              <w:t xml:space="preserve"> A </w:t>
            </w:r>
            <w:r w:rsidRPr="00B73629">
              <w:fldChar w:fldCharType="end"/>
            </w:r>
          </w:p>
        </w:tc>
      </w:tr>
      <w:tr w:rsidR="00B73629" w:rsidTr="00405F3B">
        <w:trPr>
          <w:cantSplit/>
          <w:tblHeader/>
        </w:trPr>
        <w:tc>
          <w:tcPr>
            <w:tcW w:w="3315" w:type="dxa"/>
            <w:tcBorders>
              <w:top w:val="nil"/>
              <w:left w:val="nil"/>
              <w:bottom w:val="nil"/>
              <w:right w:val="nil"/>
            </w:tcBorders>
          </w:tcPr>
          <w:p w:rsidR="00B73629" w:rsidRDefault="00B73629" w:rsidP="00C4636F">
            <w:pPr>
              <w:pStyle w:val="ProductList-Offering1"/>
            </w:pPr>
            <w:bookmarkStart w:id="1363" w:name="_Toc379797389"/>
            <w:bookmarkStart w:id="1364" w:name="_Toc380513421"/>
            <w:bookmarkStart w:id="1365" w:name="_Toc380655471"/>
            <w:bookmarkStart w:id="1366" w:name="_Toc386625666"/>
            <w:r>
              <w:t>Support Professional Direct pour Windows Azure</w:t>
            </w:r>
            <w:bookmarkEnd w:id="1363"/>
            <w:bookmarkEnd w:id="1364"/>
            <w:bookmarkEnd w:id="1365"/>
            <w:bookmarkEnd w:id="1366"/>
          </w:p>
        </w:tc>
        <w:tc>
          <w:tcPr>
            <w:tcW w:w="738" w:type="dxa"/>
            <w:tcBorders>
              <w:top w:val="nil"/>
              <w:left w:val="nil"/>
              <w:bottom w:val="nil"/>
              <w:right w:val="nil"/>
            </w:tcBorders>
            <w:vAlign w:val="center"/>
          </w:tcPr>
          <w:p w:rsidR="00B73629" w:rsidRDefault="00B73629"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70AD47" w:themeFill="accent6"/>
            <w:vAlign w:val="center"/>
          </w:tcPr>
          <w:p w:rsidR="00B73629" w:rsidRPr="00B73629" w:rsidRDefault="00B73629" w:rsidP="00991FEB">
            <w:pPr>
              <w:pStyle w:val="ProductList-OfferingBody"/>
              <w:ind w:left="-113"/>
              <w:jc w:val="center"/>
            </w:pPr>
            <w:r w:rsidRPr="00B73629">
              <w:fldChar w:fldCharType="begin"/>
            </w:r>
            <w:r w:rsidRPr="00B73629">
              <w:instrText xml:space="preserve"> AutoTextList  \s NoStyle \t “Produit Supplémentaire” </w:instrText>
            </w:r>
            <w:r w:rsidRPr="00B73629">
              <w:fldChar w:fldCharType="separate"/>
            </w:r>
            <w:r w:rsidRPr="00B73629">
              <w:t xml:space="preserve"> A </w:t>
            </w:r>
            <w:r w:rsidRPr="00B73629">
              <w:fldChar w:fldCharType="end"/>
            </w:r>
          </w:p>
        </w:tc>
        <w:tc>
          <w:tcPr>
            <w:tcW w:w="738" w:type="dxa"/>
            <w:shd w:val="clear" w:color="auto" w:fill="70AD47" w:themeFill="accent6"/>
            <w:vAlign w:val="center"/>
          </w:tcPr>
          <w:p w:rsidR="00B73629" w:rsidRPr="00B73629" w:rsidRDefault="00B73629" w:rsidP="00991FEB">
            <w:pPr>
              <w:pStyle w:val="ProductList-OfferingBody"/>
              <w:ind w:left="-113"/>
              <w:jc w:val="center"/>
            </w:pPr>
            <w:r w:rsidRPr="00B73629">
              <w:fldChar w:fldCharType="begin"/>
            </w:r>
            <w:r w:rsidRPr="00B73629">
              <w:instrText xml:space="preserve"> AutoTextList  \s NoStyle \t “Produit Supplémentaire” </w:instrText>
            </w:r>
            <w:r w:rsidRPr="00B73629">
              <w:fldChar w:fldCharType="separate"/>
            </w:r>
            <w:r w:rsidRPr="00B73629">
              <w:t xml:space="preserve"> A </w:t>
            </w:r>
            <w:r w:rsidRPr="00B73629">
              <w:fldChar w:fldCharType="end"/>
            </w:r>
          </w:p>
        </w:tc>
        <w:tc>
          <w:tcPr>
            <w:tcW w:w="738"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7"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8"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8"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8"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52" w:type="dxa"/>
            <w:gridSpan w:val="2"/>
            <w:shd w:val="clear" w:color="auto" w:fill="70AD47" w:themeFill="accent6"/>
            <w:vAlign w:val="center"/>
          </w:tcPr>
          <w:p w:rsidR="00B73629" w:rsidRPr="00B73629" w:rsidRDefault="00B73629" w:rsidP="00991FEB">
            <w:pPr>
              <w:pStyle w:val="ProductList-OfferingBody"/>
              <w:ind w:left="-113"/>
              <w:jc w:val="center"/>
            </w:pPr>
            <w:r w:rsidRPr="00B73629">
              <w:fldChar w:fldCharType="begin"/>
            </w:r>
            <w:r w:rsidRPr="00B73629">
              <w:instrText xml:space="preserve"> AutoTextList  \s NoStyle \t “Produit Supplémentaire” </w:instrText>
            </w:r>
            <w:r w:rsidRPr="00B73629">
              <w:fldChar w:fldCharType="separate"/>
            </w:r>
            <w:r w:rsidRPr="00B73629">
              <w:t xml:space="preserve"> A </w:t>
            </w:r>
            <w:r w:rsidRPr="00B73629">
              <w:fldChar w:fldCharType="end"/>
            </w:r>
          </w:p>
        </w:tc>
      </w:tr>
    </w:tbl>
    <w:p w:rsidR="00EE40B5" w:rsidRPr="004C09A1" w:rsidRDefault="00EE40B5"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35"/>
        <w:gridCol w:w="2762"/>
        <w:gridCol w:w="4186"/>
      </w:tblGrid>
      <w:tr w:rsidR="00782C7B" w:rsidRPr="008554CC" w:rsidTr="00AC64F3">
        <w:tc>
          <w:tcPr>
            <w:tcW w:w="3771" w:type="dxa"/>
          </w:tcPr>
          <w:p w:rsidR="00782C7B" w:rsidRPr="000823EF" w:rsidRDefault="001D7C37" w:rsidP="002E1F83">
            <w:pPr>
              <w:pStyle w:val="ProductList-Body"/>
              <w:spacing w:before="20" w:after="20"/>
              <w:ind w:left="162" w:hanging="162"/>
              <w:rPr>
                <w:b/>
                <w:lang w:val="fr-CA"/>
              </w:rPr>
            </w:pPr>
            <w:r w:rsidRPr="000823EF">
              <w:rPr>
                <w:lang w:val="fr-CA"/>
              </w:rPr>
              <w:t xml:space="preserve">Éligible à réduction : </w:t>
            </w:r>
            <w:r w:rsidRPr="000823EF">
              <w:rPr>
                <w:b/>
                <w:lang w:val="fr-CA"/>
              </w:rPr>
              <w:t>Engagement Annuel Alloué</w:t>
            </w:r>
          </w:p>
        </w:tc>
        <w:tc>
          <w:tcPr>
            <w:tcW w:w="2790" w:type="dxa"/>
          </w:tcPr>
          <w:p w:rsidR="00782C7B" w:rsidRPr="001D7C37" w:rsidRDefault="001D7C37" w:rsidP="001D7C37">
            <w:pPr>
              <w:pStyle w:val="ProductList-Body"/>
              <w:spacing w:before="20" w:after="20"/>
              <w:rPr>
                <w:b/>
              </w:rPr>
            </w:pPr>
            <w:r>
              <w:t xml:space="preserve">Groupe de Produits : </w:t>
            </w:r>
            <w:r>
              <w:rPr>
                <w:b/>
              </w:rPr>
              <w:t>Serveur</w:t>
            </w:r>
          </w:p>
        </w:tc>
        <w:tc>
          <w:tcPr>
            <w:tcW w:w="4229" w:type="dxa"/>
          </w:tcPr>
          <w:p w:rsidR="00782C7B" w:rsidRPr="000823EF" w:rsidRDefault="001D7C37" w:rsidP="002E1F83">
            <w:pPr>
              <w:pStyle w:val="ProductList-Body"/>
              <w:spacing w:before="20" w:after="20"/>
              <w:ind w:left="169" w:hanging="169"/>
              <w:rPr>
                <w:lang w:val="fr-CA"/>
              </w:rPr>
            </w:pPr>
            <w:r w:rsidRPr="000823EF">
              <w:rPr>
                <w:lang w:val="fr-CA"/>
              </w:rPr>
              <w:t xml:space="preserve">Éligible à réduction (SCE) : </w:t>
            </w:r>
            <w:r w:rsidRPr="000823EF">
              <w:rPr>
                <w:b/>
                <w:lang w:val="fr-CA"/>
              </w:rPr>
              <w:t>Engagement Annuel Alloué</w:t>
            </w:r>
          </w:p>
        </w:tc>
      </w:tr>
    </w:tbl>
    <w:p w:rsidR="00782C7B" w:rsidRPr="000823EF" w:rsidRDefault="00782C7B" w:rsidP="00782C7B">
      <w:pPr>
        <w:pStyle w:val="ProductList-Body"/>
        <w:shd w:val="clear" w:color="auto" w:fill="D9D9D9" w:themeFill="background1" w:themeFillShade="D9"/>
        <w:spacing w:before="120" w:after="120"/>
        <w:rPr>
          <w:lang w:val="fr-CA"/>
        </w:rPr>
      </w:pPr>
      <w:r w:rsidRPr="000823EF">
        <w:rPr>
          <w:b/>
          <w:lang w:val="fr-CA"/>
        </w:rPr>
        <w:t>Informations supplémentaires</w:t>
      </w:r>
    </w:p>
    <w:p w:rsidR="001D7C37" w:rsidRPr="000823EF" w:rsidRDefault="001D7C37" w:rsidP="001D7C37">
      <w:pPr>
        <w:pStyle w:val="ProductList-Body"/>
        <w:rPr>
          <w:lang w:val="fr-CA"/>
        </w:rPr>
      </w:pPr>
      <w:r w:rsidRPr="000823EF">
        <w:rPr>
          <w:b/>
          <w:color w:val="00188F"/>
          <w:lang w:val="fr-CA"/>
        </w:rPr>
        <w:t>Définitions</w:t>
      </w:r>
    </w:p>
    <w:p w:rsidR="001D7C37" w:rsidRPr="000823EF" w:rsidRDefault="001D7C37" w:rsidP="001D7C37">
      <w:pPr>
        <w:pStyle w:val="ProductList-Body"/>
        <w:rPr>
          <w:lang w:val="fr-CA"/>
        </w:rPr>
      </w:pPr>
      <w:r w:rsidRPr="000823EF">
        <w:rPr>
          <w:lang w:val="fr-CA"/>
        </w:rPr>
        <w:t>« Taux d</w:t>
      </w:r>
      <w:r w:rsidR="00086721">
        <w:rPr>
          <w:lang w:val="fr-CA"/>
        </w:rPr>
        <w:t>’</w:t>
      </w:r>
      <w:r w:rsidRPr="000823EF">
        <w:rPr>
          <w:lang w:val="fr-CA"/>
        </w:rPr>
        <w:t>Engagement » désigne le prix fixé pour toute utilisation des Services Windows Azure</w:t>
      </w:r>
      <w:r>
        <w:fldChar w:fldCharType="begin"/>
      </w:r>
      <w:r w:rsidRPr="000823EF">
        <w:rPr>
          <w:lang w:val="fr-CA"/>
        </w:rPr>
        <w:instrText>XE "Services Windows Azure"</w:instrText>
      </w:r>
      <w:r>
        <w:fldChar w:fldCharType="end"/>
      </w:r>
      <w:r w:rsidRPr="000823EF">
        <w:rPr>
          <w:lang w:val="fr-CA"/>
        </w:rPr>
        <w:t xml:space="preserve"> dans la limite de l</w:t>
      </w:r>
      <w:r w:rsidR="00086721">
        <w:rPr>
          <w:lang w:val="fr-CA"/>
        </w:rPr>
        <w:t>’</w:t>
      </w:r>
      <w:r w:rsidRPr="000823EF">
        <w:rPr>
          <w:lang w:val="fr-CA"/>
        </w:rPr>
        <w:t>Engagement Annuel Alloué.</w:t>
      </w:r>
    </w:p>
    <w:p w:rsidR="001D7C37" w:rsidRPr="00637829" w:rsidRDefault="001D7C37" w:rsidP="001D7C37">
      <w:pPr>
        <w:pStyle w:val="ProductList-Body"/>
        <w:rPr>
          <w:sz w:val="8"/>
          <w:szCs w:val="14"/>
          <w:lang w:val="fr-CA"/>
        </w:rPr>
      </w:pPr>
    </w:p>
    <w:p w:rsidR="001D7C37" w:rsidRPr="000823EF" w:rsidRDefault="001D7C37" w:rsidP="001D7C37">
      <w:pPr>
        <w:pStyle w:val="ProductList-Body"/>
        <w:rPr>
          <w:lang w:val="fr-CA"/>
        </w:rPr>
      </w:pPr>
      <w:r w:rsidRPr="000823EF">
        <w:rPr>
          <w:lang w:val="fr-CA"/>
        </w:rPr>
        <w:lastRenderedPageBreak/>
        <w:t>« Taux de Consommation » désigne le prix fixé pour toute utilisation des Services Windows Azure</w:t>
      </w:r>
      <w:r>
        <w:fldChar w:fldCharType="begin"/>
      </w:r>
      <w:r w:rsidRPr="000823EF">
        <w:rPr>
          <w:lang w:val="fr-CA"/>
        </w:rPr>
        <w:instrText>XE "Services Windows Azure"</w:instrText>
      </w:r>
      <w:r>
        <w:fldChar w:fldCharType="end"/>
      </w:r>
      <w:r w:rsidRPr="000823EF">
        <w:rPr>
          <w:lang w:val="fr-CA"/>
        </w:rPr>
        <w:t xml:space="preserve"> supérieure à celle de l</w:t>
      </w:r>
      <w:r w:rsidR="00086721">
        <w:rPr>
          <w:lang w:val="fr-CA"/>
        </w:rPr>
        <w:t>’</w:t>
      </w:r>
      <w:r w:rsidRPr="000823EF">
        <w:rPr>
          <w:lang w:val="fr-CA"/>
        </w:rPr>
        <w:t>Engagement Annuel Alloué. Le Taux de Consommation peut aussi être désigné par les termes « Taux au-delà de la Limite » ou « Excédent » dans d</w:t>
      </w:r>
      <w:r w:rsidR="00086721">
        <w:rPr>
          <w:lang w:val="fr-CA"/>
        </w:rPr>
        <w:t>’</w:t>
      </w:r>
      <w:r w:rsidRPr="000823EF">
        <w:rPr>
          <w:lang w:val="fr-CA"/>
        </w:rPr>
        <w:t>autres documents Microsoft ou Windows Azure. Les Taux d</w:t>
      </w:r>
      <w:r w:rsidR="00086721">
        <w:rPr>
          <w:lang w:val="fr-CA"/>
        </w:rPr>
        <w:t>’</w:t>
      </w:r>
      <w:r w:rsidRPr="000823EF">
        <w:rPr>
          <w:lang w:val="fr-CA"/>
        </w:rPr>
        <w:t>Engagement sont égaux aux Taux de Consommation.</w:t>
      </w:r>
    </w:p>
    <w:p w:rsidR="001D7C37" w:rsidRPr="000823EF" w:rsidRDefault="001D7C37" w:rsidP="001D7C37">
      <w:pPr>
        <w:pStyle w:val="ProductList-Body"/>
        <w:rPr>
          <w:lang w:val="fr-CA"/>
        </w:rPr>
      </w:pPr>
    </w:p>
    <w:p w:rsidR="001D7C37" w:rsidRPr="000823EF" w:rsidRDefault="001D7C37" w:rsidP="001D7C37">
      <w:pPr>
        <w:pStyle w:val="ProductList-Body"/>
        <w:rPr>
          <w:lang w:val="fr-CA"/>
        </w:rPr>
      </w:pPr>
      <w:r w:rsidRPr="000823EF">
        <w:rPr>
          <w:lang w:val="fr-CA"/>
        </w:rPr>
        <w:t>« Engagement d</w:t>
      </w:r>
      <w:r w:rsidR="00086721">
        <w:rPr>
          <w:lang w:val="fr-CA"/>
        </w:rPr>
        <w:t>’</w:t>
      </w:r>
      <w:r w:rsidRPr="000823EF">
        <w:rPr>
          <w:lang w:val="fr-CA"/>
        </w:rPr>
        <w:t>Achat » désigne le montant total que les clients s</w:t>
      </w:r>
      <w:r w:rsidR="00086721">
        <w:rPr>
          <w:lang w:val="fr-CA"/>
        </w:rPr>
        <w:t>’</w:t>
      </w:r>
      <w:r w:rsidRPr="000823EF">
        <w:rPr>
          <w:lang w:val="fr-CA"/>
        </w:rPr>
        <w:t>engagent à payer pendant la durée de l</w:t>
      </w:r>
      <w:r w:rsidR="00086721">
        <w:rPr>
          <w:lang w:val="fr-CA"/>
        </w:rPr>
        <w:t>’</w:t>
      </w:r>
      <w:r w:rsidRPr="000823EF">
        <w:rPr>
          <w:lang w:val="fr-CA"/>
        </w:rPr>
        <w:t>abonnement pour leur utilisation des Services Windows Azure</w:t>
      </w:r>
      <w:r>
        <w:fldChar w:fldCharType="begin"/>
      </w:r>
      <w:r w:rsidRPr="000823EF">
        <w:rPr>
          <w:lang w:val="fr-CA"/>
        </w:rPr>
        <w:instrText>XE "Services Windows Azure"</w:instrText>
      </w:r>
      <w:r>
        <w:fldChar w:fldCharType="end"/>
      </w:r>
      <w:r w:rsidRPr="000823EF">
        <w:rPr>
          <w:lang w:val="fr-CA"/>
        </w:rPr>
        <w:t>.</w:t>
      </w:r>
    </w:p>
    <w:p w:rsidR="001D7C37" w:rsidRPr="000823EF" w:rsidRDefault="001D7C37" w:rsidP="001D7C37">
      <w:pPr>
        <w:pStyle w:val="ProductList-Body"/>
        <w:rPr>
          <w:lang w:val="fr-CA"/>
        </w:rPr>
      </w:pPr>
    </w:p>
    <w:p w:rsidR="001D7C37" w:rsidRPr="000823EF" w:rsidRDefault="001D7C37" w:rsidP="001D7C37">
      <w:pPr>
        <w:pStyle w:val="ProductList-Body"/>
        <w:rPr>
          <w:lang w:val="fr-CA"/>
        </w:rPr>
      </w:pPr>
      <w:r w:rsidRPr="000823EF">
        <w:rPr>
          <w:lang w:val="fr-CA"/>
        </w:rPr>
        <w:t>« Engagement Annuel Alloué » désigne la portion de l</w:t>
      </w:r>
      <w:r w:rsidR="00086721">
        <w:rPr>
          <w:lang w:val="fr-CA"/>
        </w:rPr>
        <w:t>’</w:t>
      </w:r>
      <w:r w:rsidRPr="000823EF">
        <w:rPr>
          <w:lang w:val="fr-CA"/>
        </w:rPr>
        <w:t>Engagement d</w:t>
      </w:r>
      <w:r w:rsidR="00086721">
        <w:rPr>
          <w:lang w:val="fr-CA"/>
        </w:rPr>
        <w:t>’</w:t>
      </w:r>
      <w:r w:rsidRPr="000823EF">
        <w:rPr>
          <w:lang w:val="fr-CA"/>
        </w:rPr>
        <w:t>Achat allouée chaque année pendant la durée de l</w:t>
      </w:r>
      <w:r w:rsidR="00086721">
        <w:rPr>
          <w:lang w:val="fr-CA"/>
        </w:rPr>
        <w:t>’</w:t>
      </w:r>
      <w:r w:rsidRPr="000823EF">
        <w:rPr>
          <w:lang w:val="fr-CA"/>
        </w:rPr>
        <w:t>accord de mise en œuvre.</w:t>
      </w:r>
    </w:p>
    <w:p w:rsidR="001D7C37" w:rsidRPr="000823EF" w:rsidRDefault="001D7C37" w:rsidP="001D7C37">
      <w:pPr>
        <w:pStyle w:val="ProductList-Body"/>
        <w:rPr>
          <w:lang w:val="fr-CA"/>
        </w:rPr>
      </w:pPr>
    </w:p>
    <w:p w:rsidR="001D7C37" w:rsidRPr="000823EF" w:rsidRDefault="001D7C37" w:rsidP="001D7C37">
      <w:pPr>
        <w:pStyle w:val="ProductList-Body"/>
        <w:rPr>
          <w:lang w:val="fr-CA"/>
        </w:rPr>
      </w:pPr>
      <w:r w:rsidRPr="000823EF">
        <w:rPr>
          <w:lang w:val="fr-CA"/>
        </w:rPr>
        <w:t>« Allocation de Consommation » désigne le seuil de dépassement de l</w:t>
      </w:r>
      <w:r w:rsidR="00086721">
        <w:rPr>
          <w:lang w:val="fr-CA"/>
        </w:rPr>
        <w:t>’</w:t>
      </w:r>
      <w:r w:rsidRPr="000823EF">
        <w:rPr>
          <w:lang w:val="fr-CA"/>
        </w:rPr>
        <w:t>Engagement Annuel Alloué jusqu</w:t>
      </w:r>
      <w:r w:rsidR="00086721">
        <w:rPr>
          <w:lang w:val="fr-CA"/>
        </w:rPr>
        <w:t>’</w:t>
      </w:r>
      <w:r w:rsidRPr="000823EF">
        <w:rPr>
          <w:lang w:val="fr-CA"/>
        </w:rPr>
        <w:t>auquel les clients seront facturés annuellement s</w:t>
      </w:r>
      <w:r w:rsidR="00086721">
        <w:rPr>
          <w:lang w:val="fr-CA"/>
        </w:rPr>
        <w:t>’</w:t>
      </w:r>
      <w:r w:rsidRPr="000823EF">
        <w:rPr>
          <w:lang w:val="fr-CA"/>
        </w:rPr>
        <w:t>ils sont titulaires d</w:t>
      </w:r>
      <w:r w:rsidR="00086721">
        <w:rPr>
          <w:lang w:val="fr-CA"/>
        </w:rPr>
        <w:t>’</w:t>
      </w:r>
      <w:r w:rsidRPr="000823EF">
        <w:rPr>
          <w:lang w:val="fr-CA"/>
        </w:rPr>
        <w:t>un Contrat Entreprise Direct. L</w:t>
      </w:r>
      <w:r w:rsidR="00086721">
        <w:rPr>
          <w:lang w:val="fr-CA"/>
        </w:rPr>
        <w:t>’</w:t>
      </w:r>
      <w:r w:rsidRPr="000823EF">
        <w:rPr>
          <w:lang w:val="fr-CA"/>
        </w:rPr>
        <w:t>Allocation de Consommation correspond à 50 % de l</w:t>
      </w:r>
      <w:r w:rsidR="00086721">
        <w:rPr>
          <w:lang w:val="fr-CA"/>
        </w:rPr>
        <w:t>’</w:t>
      </w:r>
      <w:r w:rsidRPr="000823EF">
        <w:rPr>
          <w:lang w:val="fr-CA"/>
        </w:rPr>
        <w:t>Engagement Annuel Alloué.</w:t>
      </w:r>
    </w:p>
    <w:p w:rsidR="001D7C37" w:rsidRPr="000823EF" w:rsidRDefault="001D7C37" w:rsidP="001D7C37">
      <w:pPr>
        <w:pStyle w:val="ProductList-Body"/>
        <w:rPr>
          <w:lang w:val="fr-CA"/>
        </w:rPr>
      </w:pPr>
    </w:p>
    <w:p w:rsidR="001D7C37" w:rsidRPr="000823EF" w:rsidRDefault="001D7C37" w:rsidP="001D7C37">
      <w:pPr>
        <w:pStyle w:val="ProductList-Body"/>
        <w:rPr>
          <w:lang w:val="fr-CA"/>
        </w:rPr>
      </w:pPr>
      <w:r w:rsidRPr="000823EF">
        <w:rPr>
          <w:b/>
          <w:color w:val="00188F"/>
          <w:lang w:val="fr-CA"/>
        </w:rPr>
        <w:t>Durée de l</w:t>
      </w:r>
      <w:r w:rsidR="00086721">
        <w:rPr>
          <w:b/>
          <w:color w:val="00188F"/>
          <w:lang w:val="fr-CA"/>
        </w:rPr>
        <w:t>’</w:t>
      </w:r>
      <w:r w:rsidRPr="000823EF">
        <w:rPr>
          <w:b/>
          <w:color w:val="00188F"/>
          <w:lang w:val="fr-CA"/>
        </w:rPr>
        <w:t>abonnement</w:t>
      </w:r>
    </w:p>
    <w:p w:rsidR="001D7C37" w:rsidRPr="000823EF" w:rsidRDefault="001D7C37" w:rsidP="001D7C37">
      <w:pPr>
        <w:pStyle w:val="ProductList-Body"/>
        <w:rPr>
          <w:lang w:val="fr-CA"/>
        </w:rPr>
      </w:pPr>
      <w:r w:rsidRPr="000823EF">
        <w:rPr>
          <w:lang w:val="fr-CA"/>
        </w:rPr>
        <w:t>Les clients des Services Windows Azure</w:t>
      </w:r>
      <w:r>
        <w:fldChar w:fldCharType="begin"/>
      </w:r>
      <w:r w:rsidRPr="000823EF">
        <w:rPr>
          <w:lang w:val="fr-CA"/>
        </w:rPr>
        <w:instrText>XE "Services Windows Azure"</w:instrText>
      </w:r>
      <w:r>
        <w:fldChar w:fldCharType="end"/>
      </w:r>
      <w:r w:rsidRPr="000823EF">
        <w:rPr>
          <w:lang w:val="fr-CA"/>
        </w:rPr>
        <w:t xml:space="preserve"> ne peuvent s</w:t>
      </w:r>
      <w:r w:rsidR="00086721">
        <w:rPr>
          <w:lang w:val="fr-CA"/>
        </w:rPr>
        <w:t>’</w:t>
      </w:r>
      <w:r w:rsidRPr="000823EF">
        <w:rPr>
          <w:lang w:val="fr-CA"/>
        </w:rPr>
        <w:t>abonner que pour une durée s</w:t>
      </w:r>
      <w:r w:rsidR="00086721">
        <w:rPr>
          <w:lang w:val="fr-CA"/>
        </w:rPr>
        <w:t>’</w:t>
      </w:r>
      <w:r w:rsidRPr="000823EF">
        <w:rPr>
          <w:lang w:val="fr-CA"/>
        </w:rPr>
        <w:t>étendant jusqu</w:t>
      </w:r>
      <w:r w:rsidR="00086721">
        <w:rPr>
          <w:lang w:val="fr-CA"/>
        </w:rPr>
        <w:t>’</w:t>
      </w:r>
      <w:r w:rsidRPr="000823EF">
        <w:rPr>
          <w:lang w:val="fr-CA"/>
        </w:rPr>
        <w:t>à la date d</w:t>
      </w:r>
      <w:r w:rsidR="00086721">
        <w:rPr>
          <w:lang w:val="fr-CA"/>
        </w:rPr>
        <w:t>’</w:t>
      </w:r>
      <w:r w:rsidRPr="000823EF">
        <w:rPr>
          <w:lang w:val="fr-CA"/>
        </w:rPr>
        <w:t>expiration de leur accord de mise en œuvre (la « durée concomitante »). Ils doivent disposer d</w:t>
      </w:r>
      <w:r w:rsidR="00086721">
        <w:rPr>
          <w:lang w:val="fr-CA"/>
        </w:rPr>
        <w:t>’</w:t>
      </w:r>
      <w:r w:rsidRPr="000823EF">
        <w:rPr>
          <w:lang w:val="fr-CA"/>
        </w:rPr>
        <w:t>au moins deux mois avant la fin de leur accord de mise en œuvre.</w:t>
      </w:r>
    </w:p>
    <w:p w:rsidR="001D7C37" w:rsidRPr="000823EF" w:rsidRDefault="001D7C37" w:rsidP="001D7C37">
      <w:pPr>
        <w:pStyle w:val="ProductList-Body"/>
        <w:rPr>
          <w:lang w:val="fr-CA"/>
        </w:rPr>
      </w:pPr>
    </w:p>
    <w:p w:rsidR="001D7C37" w:rsidRPr="000823EF" w:rsidRDefault="001D7C37" w:rsidP="001D7C37">
      <w:pPr>
        <w:pStyle w:val="ProductList-Body"/>
        <w:rPr>
          <w:lang w:val="fr-CA"/>
        </w:rPr>
      </w:pPr>
      <w:r w:rsidRPr="000823EF">
        <w:rPr>
          <w:b/>
          <w:color w:val="00188F"/>
          <w:lang w:val="fr-CA"/>
        </w:rPr>
        <w:t>Engagement d</w:t>
      </w:r>
      <w:r w:rsidR="00086721">
        <w:rPr>
          <w:b/>
          <w:color w:val="00188F"/>
          <w:lang w:val="fr-CA"/>
        </w:rPr>
        <w:t>’</w:t>
      </w:r>
      <w:r w:rsidRPr="000823EF">
        <w:rPr>
          <w:b/>
          <w:color w:val="00188F"/>
          <w:lang w:val="fr-CA"/>
        </w:rPr>
        <w:t>Achat</w:t>
      </w:r>
    </w:p>
    <w:p w:rsidR="001D7C37" w:rsidRPr="000823EF" w:rsidRDefault="001D7C37" w:rsidP="001D7C37">
      <w:pPr>
        <w:pStyle w:val="ProductList-Body"/>
        <w:rPr>
          <w:lang w:val="fr-CA"/>
        </w:rPr>
      </w:pPr>
      <w:r w:rsidRPr="000823EF">
        <w:rPr>
          <w:lang w:val="fr-CA"/>
        </w:rPr>
        <w:t>La commande initiale des clients doit stipuler un Engagement d</w:t>
      </w:r>
      <w:r w:rsidR="00086721">
        <w:rPr>
          <w:lang w:val="fr-CA"/>
        </w:rPr>
        <w:t>’</w:t>
      </w:r>
      <w:r w:rsidRPr="000823EF">
        <w:rPr>
          <w:lang w:val="fr-CA"/>
        </w:rPr>
        <w:t>Achat et peut être passée à tout moment avant le dernier mois de validité de leur accord de mise en œuvre. L</w:t>
      </w:r>
      <w:r w:rsidR="00086721">
        <w:rPr>
          <w:lang w:val="fr-CA"/>
        </w:rPr>
        <w:t>’</w:t>
      </w:r>
      <w:r w:rsidRPr="000823EF">
        <w:rPr>
          <w:lang w:val="fr-CA"/>
        </w:rPr>
        <w:t>Engagement d</w:t>
      </w:r>
      <w:r w:rsidR="00086721">
        <w:rPr>
          <w:lang w:val="fr-CA"/>
        </w:rPr>
        <w:t>’</w:t>
      </w:r>
      <w:r w:rsidRPr="000823EF">
        <w:rPr>
          <w:lang w:val="fr-CA"/>
        </w:rPr>
        <w:t>Achat dans le cadre d</w:t>
      </w:r>
      <w:r w:rsidR="00086721">
        <w:rPr>
          <w:lang w:val="fr-CA"/>
        </w:rPr>
        <w:t>’</w:t>
      </w:r>
      <w:r w:rsidRPr="000823EF">
        <w:rPr>
          <w:lang w:val="fr-CA"/>
        </w:rPr>
        <w:t>un abonnement d</w:t>
      </w:r>
      <w:r w:rsidR="00086721">
        <w:rPr>
          <w:lang w:val="fr-CA"/>
        </w:rPr>
        <w:t>’</w:t>
      </w:r>
      <w:r w:rsidRPr="000823EF">
        <w:rPr>
          <w:lang w:val="fr-CA"/>
        </w:rPr>
        <w:t>une durée concomitante sera échelonné de manière proportionnelle sur toute la durée de l</w:t>
      </w:r>
      <w:r w:rsidR="00086721">
        <w:rPr>
          <w:lang w:val="fr-CA"/>
        </w:rPr>
        <w:t>’</w:t>
      </w:r>
      <w:r w:rsidRPr="000823EF">
        <w:rPr>
          <w:lang w:val="fr-CA"/>
        </w:rPr>
        <w:t>accord de mise en œuvre.</w:t>
      </w:r>
    </w:p>
    <w:p w:rsidR="001D7C37" w:rsidRPr="000823EF" w:rsidRDefault="001D7C37" w:rsidP="001D7C37">
      <w:pPr>
        <w:pStyle w:val="ProductList-Body"/>
        <w:rPr>
          <w:lang w:val="fr-CA"/>
        </w:rPr>
      </w:pPr>
    </w:p>
    <w:p w:rsidR="001D7C37" w:rsidRPr="000823EF" w:rsidRDefault="001D7C37" w:rsidP="001D7C37">
      <w:pPr>
        <w:pStyle w:val="ProductList-Body"/>
        <w:rPr>
          <w:lang w:val="fr-CA"/>
        </w:rPr>
      </w:pPr>
      <w:r w:rsidRPr="000823EF">
        <w:rPr>
          <w:lang w:val="fr-CA"/>
        </w:rPr>
        <w:t>La facture d</w:t>
      </w:r>
      <w:r w:rsidR="00086721">
        <w:rPr>
          <w:lang w:val="fr-CA"/>
        </w:rPr>
        <w:t>’</w:t>
      </w:r>
      <w:r w:rsidRPr="000823EF">
        <w:rPr>
          <w:lang w:val="fr-CA"/>
        </w:rPr>
        <w:t>Engagement d</w:t>
      </w:r>
      <w:r w:rsidR="00086721">
        <w:rPr>
          <w:lang w:val="fr-CA"/>
        </w:rPr>
        <w:t>’</w:t>
      </w:r>
      <w:r w:rsidRPr="000823EF">
        <w:rPr>
          <w:lang w:val="fr-CA"/>
        </w:rPr>
        <w:t>Achat ne portera pas sur les utilisations précédant la date d</w:t>
      </w:r>
      <w:r w:rsidR="00086721">
        <w:rPr>
          <w:lang w:val="fr-CA"/>
        </w:rPr>
        <w:t>’</w:t>
      </w:r>
      <w:r w:rsidRPr="000823EF">
        <w:rPr>
          <w:lang w:val="fr-CA"/>
        </w:rPr>
        <w:t>effet de ladite facture.</w:t>
      </w:r>
    </w:p>
    <w:p w:rsidR="001D7C37" w:rsidRPr="000823EF" w:rsidRDefault="001D7C37" w:rsidP="001D7C37">
      <w:pPr>
        <w:pStyle w:val="ProductList-Body"/>
        <w:rPr>
          <w:lang w:val="fr-CA"/>
        </w:rPr>
      </w:pPr>
    </w:p>
    <w:p w:rsidR="001D7C37" w:rsidRPr="000823EF" w:rsidRDefault="001D7C37" w:rsidP="001D7C37">
      <w:pPr>
        <w:pStyle w:val="ProductList-Body"/>
        <w:rPr>
          <w:lang w:val="fr-CA"/>
        </w:rPr>
      </w:pPr>
      <w:r w:rsidRPr="000823EF">
        <w:rPr>
          <w:lang w:val="fr-CA"/>
        </w:rPr>
        <w:t>Les clients peuvent revoir à la hausse leur Engagement d</w:t>
      </w:r>
      <w:r w:rsidR="00086721">
        <w:rPr>
          <w:lang w:val="fr-CA"/>
        </w:rPr>
        <w:t>’</w:t>
      </w:r>
      <w:r w:rsidRPr="000823EF">
        <w:rPr>
          <w:lang w:val="fr-CA"/>
        </w:rPr>
        <w:t>Achat à tout moment en passant des commandes supplémentaires.</w:t>
      </w:r>
      <w:r w:rsidR="00033D85" w:rsidRPr="000823EF">
        <w:rPr>
          <w:lang w:val="fr-CA"/>
        </w:rPr>
        <w:t xml:space="preserve"> </w:t>
      </w:r>
      <w:r w:rsidRPr="000823EF">
        <w:rPr>
          <w:lang w:val="fr-CA"/>
        </w:rPr>
        <w:t>Le montant de la commande supplémentaire, multiplié par douze (12), puis divisé par le nombre de mois entiers restant à courir pour l</w:t>
      </w:r>
      <w:r w:rsidR="00086721">
        <w:rPr>
          <w:lang w:val="fr-CA"/>
        </w:rPr>
        <w:t>’</w:t>
      </w:r>
      <w:r w:rsidRPr="000823EF">
        <w:rPr>
          <w:lang w:val="fr-CA"/>
        </w:rPr>
        <w:t>année durant laquelle la commande supplémentaire a été passée, sera ajouté aux Engagements Annuels.</w:t>
      </w:r>
    </w:p>
    <w:p w:rsidR="001D7C37" w:rsidRPr="000823EF" w:rsidRDefault="001D7C37" w:rsidP="001D7C37">
      <w:pPr>
        <w:pStyle w:val="ProductList-Body"/>
        <w:rPr>
          <w:lang w:val="fr-CA"/>
        </w:rPr>
      </w:pPr>
    </w:p>
    <w:p w:rsidR="006C620E" w:rsidRPr="000823EF" w:rsidRDefault="006C620E" w:rsidP="001D7C37">
      <w:pPr>
        <w:pStyle w:val="ProductList-Body"/>
        <w:rPr>
          <w:lang w:val="fr-CA"/>
        </w:rPr>
      </w:pPr>
      <w:r w:rsidRPr="000823EF">
        <w:rPr>
          <w:lang w:val="fr-CA"/>
        </w:rPr>
        <w:t>Les clients peuvent revoir à la baisse leur Engagement d</w:t>
      </w:r>
      <w:r w:rsidR="00086721">
        <w:rPr>
          <w:lang w:val="fr-CA"/>
        </w:rPr>
        <w:t>’</w:t>
      </w:r>
      <w:r w:rsidRPr="000823EF">
        <w:rPr>
          <w:lang w:val="fr-CA"/>
        </w:rPr>
        <w:t>Achat pour toute année d</w:t>
      </w:r>
      <w:r w:rsidR="00086721">
        <w:rPr>
          <w:lang w:val="fr-CA"/>
        </w:rPr>
        <w:t>’</w:t>
      </w:r>
      <w:r w:rsidRPr="000823EF">
        <w:rPr>
          <w:lang w:val="fr-CA"/>
        </w:rPr>
        <w:t>engagement contractuel à venir dans le cadre de l</w:t>
      </w:r>
      <w:r w:rsidR="00086721">
        <w:rPr>
          <w:lang w:val="fr-CA"/>
        </w:rPr>
        <w:t>’</w:t>
      </w:r>
      <w:r w:rsidRPr="000823EF">
        <w:rPr>
          <w:lang w:val="fr-CA"/>
        </w:rPr>
        <w:t>accord de mise en œuvre en en informant leur revendeur qui devra prendre en compte la réduction avant la date anniversaire de l</w:t>
      </w:r>
      <w:r w:rsidR="00086721">
        <w:rPr>
          <w:lang w:val="fr-CA"/>
        </w:rPr>
        <w:t>’</w:t>
      </w:r>
      <w:r w:rsidRPr="000823EF">
        <w:rPr>
          <w:lang w:val="fr-CA"/>
        </w:rPr>
        <w:t>accord de mise en œuvre.</w:t>
      </w:r>
    </w:p>
    <w:p w:rsidR="006C620E" w:rsidRPr="000823EF" w:rsidRDefault="006C620E" w:rsidP="001D7C37">
      <w:pPr>
        <w:pStyle w:val="ProductList-Body"/>
        <w:rPr>
          <w:lang w:val="fr-CA"/>
        </w:rPr>
      </w:pPr>
    </w:p>
    <w:p w:rsidR="001D7C37" w:rsidRPr="000823EF" w:rsidRDefault="001D7C37" w:rsidP="001D7C37">
      <w:pPr>
        <w:pStyle w:val="ProductList-Body"/>
        <w:rPr>
          <w:lang w:val="fr-CA"/>
        </w:rPr>
      </w:pPr>
      <w:r w:rsidRPr="000823EF">
        <w:rPr>
          <w:lang w:val="fr-CA"/>
        </w:rPr>
        <w:t>Les clients doivent consommer le montant de leur Engagement Annuel Alloué avant le dernier jour du mois précédant la date anniversaire de leur accord de mise en œuvre chaque année. Toute partie de l</w:t>
      </w:r>
      <w:r w:rsidR="00086721">
        <w:rPr>
          <w:lang w:val="fr-CA"/>
        </w:rPr>
        <w:t>’</w:t>
      </w:r>
      <w:r w:rsidRPr="000823EF">
        <w:rPr>
          <w:lang w:val="fr-CA"/>
        </w:rPr>
        <w:t xml:space="preserve">Engagement Annuel Alloué non utilisée à ces dates sera perdue. </w:t>
      </w:r>
    </w:p>
    <w:p w:rsidR="001D7C37" w:rsidRPr="000823EF" w:rsidRDefault="001D7C37" w:rsidP="001D7C37">
      <w:pPr>
        <w:pStyle w:val="ProductList-Body"/>
        <w:rPr>
          <w:lang w:val="fr-CA"/>
        </w:rPr>
      </w:pPr>
    </w:p>
    <w:p w:rsidR="001D7C37" w:rsidRPr="000823EF" w:rsidRDefault="001D7C37" w:rsidP="001D7C37">
      <w:pPr>
        <w:pStyle w:val="ProductList-Body"/>
        <w:rPr>
          <w:lang w:val="fr-CA"/>
        </w:rPr>
      </w:pPr>
      <w:r w:rsidRPr="000823EF">
        <w:rPr>
          <w:lang w:val="fr-CA"/>
        </w:rPr>
        <w:t>Les clients peuvent consommer le montant de leur Allocation de Consommation jusqu</w:t>
      </w:r>
      <w:r w:rsidR="00086721">
        <w:rPr>
          <w:lang w:val="fr-CA"/>
        </w:rPr>
        <w:t>’</w:t>
      </w:r>
      <w:r w:rsidRPr="000823EF">
        <w:rPr>
          <w:lang w:val="fr-CA"/>
        </w:rPr>
        <w:t>au dernier jour du mois précédant la date anniversaire de leur accord de mise en œuvre chaque année. Toute partie de l</w:t>
      </w:r>
      <w:r w:rsidR="00086721">
        <w:rPr>
          <w:lang w:val="fr-CA"/>
        </w:rPr>
        <w:t>’</w:t>
      </w:r>
      <w:r w:rsidRPr="000823EF">
        <w:rPr>
          <w:lang w:val="fr-CA"/>
        </w:rPr>
        <w:t>Allocation de Consommation non utilisée à ces dates sera perdue.</w:t>
      </w:r>
    </w:p>
    <w:p w:rsidR="001D7C37" w:rsidRPr="000823EF" w:rsidRDefault="001D7C37" w:rsidP="001D7C37">
      <w:pPr>
        <w:pStyle w:val="ProductList-Body"/>
        <w:rPr>
          <w:lang w:val="fr-CA"/>
        </w:rPr>
      </w:pPr>
    </w:p>
    <w:p w:rsidR="006C620E" w:rsidRPr="000823EF" w:rsidRDefault="006C620E" w:rsidP="006C620E">
      <w:pPr>
        <w:pStyle w:val="ProductList-Body"/>
        <w:rPr>
          <w:lang w:val="fr-CA"/>
        </w:rPr>
      </w:pPr>
      <w:r w:rsidRPr="000823EF">
        <w:rPr>
          <w:b/>
          <w:color w:val="00188F"/>
          <w:lang w:val="fr-CA"/>
        </w:rPr>
        <w:t>Tarification</w:t>
      </w:r>
    </w:p>
    <w:p w:rsidR="006C620E" w:rsidRPr="000823EF" w:rsidRDefault="006C620E" w:rsidP="00241D62">
      <w:pPr>
        <w:pStyle w:val="ProductList-Body"/>
        <w:rPr>
          <w:lang w:val="fr-CA"/>
        </w:rPr>
      </w:pPr>
      <w:r w:rsidRPr="000823EF">
        <w:rPr>
          <w:lang w:val="fr-CA"/>
        </w:rPr>
        <w:t>Les Services Windows Azure</w:t>
      </w:r>
      <w:r>
        <w:fldChar w:fldCharType="begin"/>
      </w:r>
      <w:r w:rsidRPr="000823EF">
        <w:rPr>
          <w:lang w:val="fr-CA"/>
        </w:rPr>
        <w:instrText>XE "Services Windows Azure"</w:instrText>
      </w:r>
      <w:r>
        <w:fldChar w:fldCharType="end"/>
      </w:r>
      <w:r w:rsidRPr="000823EF">
        <w:rPr>
          <w:lang w:val="fr-CA"/>
        </w:rPr>
        <w:t xml:space="preserve"> font partie du Groupe de Produits Serveurs. </w:t>
      </w:r>
    </w:p>
    <w:p w:rsidR="006C620E" w:rsidRPr="000823EF" w:rsidRDefault="006C620E" w:rsidP="00241D62">
      <w:pPr>
        <w:tabs>
          <w:tab w:val="left" w:pos="158"/>
        </w:tabs>
        <w:spacing w:after="0" w:line="240" w:lineRule="auto"/>
        <w:rPr>
          <w:lang w:val="fr-CA"/>
        </w:rPr>
      </w:pPr>
    </w:p>
    <w:p w:rsidR="006C620E" w:rsidRPr="000823EF" w:rsidRDefault="006C620E" w:rsidP="006C620E">
      <w:pPr>
        <w:pStyle w:val="ProductList-Body"/>
        <w:rPr>
          <w:lang w:val="fr-CA"/>
        </w:rPr>
      </w:pPr>
      <w:r w:rsidRPr="000823EF">
        <w:rPr>
          <w:lang w:val="fr-CA"/>
        </w:rPr>
        <w:t>Les Taux de Consommation seront déterminés sur la base du niveau de prix de l</w:t>
      </w:r>
      <w:r w:rsidR="00086721">
        <w:rPr>
          <w:lang w:val="fr-CA"/>
        </w:rPr>
        <w:t>’</w:t>
      </w:r>
      <w:r w:rsidRPr="000823EF">
        <w:rPr>
          <w:lang w:val="fr-CA"/>
        </w:rPr>
        <w:t>Accord de Mise en Œuvre Entreprise, de l</w:t>
      </w:r>
      <w:r w:rsidR="00086721">
        <w:rPr>
          <w:lang w:val="fr-CA"/>
        </w:rPr>
        <w:t>’</w:t>
      </w:r>
      <w:r w:rsidRPr="000823EF">
        <w:rPr>
          <w:lang w:val="fr-CA"/>
        </w:rPr>
        <w:t>Accord de Mise en Œuvre Souscription Entreprise, du Contrat Select, du Contrat Select Plus ou de l</w:t>
      </w:r>
      <w:r w:rsidR="00086721">
        <w:rPr>
          <w:lang w:val="fr-CA"/>
        </w:rPr>
        <w:t>’</w:t>
      </w:r>
      <w:r w:rsidRPr="000823EF">
        <w:rPr>
          <w:lang w:val="fr-CA"/>
        </w:rPr>
        <w:t>Accord de Mise en Œuvre Serveur et Cloud de l</w:t>
      </w:r>
      <w:r w:rsidR="00086721">
        <w:rPr>
          <w:lang w:val="fr-CA"/>
        </w:rPr>
        <w:t>’</w:t>
      </w:r>
      <w:r w:rsidRPr="000823EF">
        <w:rPr>
          <w:lang w:val="fr-CA"/>
        </w:rPr>
        <w:t>Affilié Signataire applicable au Groupe de Produits Serveurs et sur la base de quatre niveaux de prix (A, B, C et D) à la date d</w:t>
      </w:r>
      <w:r w:rsidR="00086721">
        <w:rPr>
          <w:lang w:val="fr-CA"/>
        </w:rPr>
        <w:t>’</w:t>
      </w:r>
      <w:r w:rsidRPr="000823EF">
        <w:rPr>
          <w:lang w:val="fr-CA"/>
        </w:rPr>
        <w:t>entrée en vigueur.</w:t>
      </w:r>
      <w:r w:rsidR="00033D85" w:rsidRPr="000823EF">
        <w:rPr>
          <w:lang w:val="fr-CA"/>
        </w:rPr>
        <w:t xml:space="preserve"> </w:t>
      </w:r>
      <w:r w:rsidRPr="000823EF">
        <w:rPr>
          <w:lang w:val="fr-CA"/>
        </w:rPr>
        <w:t>Si l</w:t>
      </w:r>
      <w:r w:rsidR="00086721">
        <w:rPr>
          <w:lang w:val="fr-CA"/>
        </w:rPr>
        <w:t>’</w:t>
      </w:r>
      <w:r w:rsidRPr="000823EF">
        <w:rPr>
          <w:lang w:val="fr-CA"/>
        </w:rPr>
        <w:t>Affilié Signataire n</w:t>
      </w:r>
      <w:r w:rsidR="00086721">
        <w:rPr>
          <w:lang w:val="fr-CA"/>
        </w:rPr>
        <w:t>’</w:t>
      </w:r>
      <w:r w:rsidRPr="000823EF">
        <w:rPr>
          <w:lang w:val="fr-CA"/>
        </w:rPr>
        <w:t>a pas conclu d</w:t>
      </w:r>
      <w:r w:rsidR="00086721">
        <w:rPr>
          <w:lang w:val="fr-CA"/>
        </w:rPr>
        <w:t>’</w:t>
      </w:r>
      <w:r w:rsidRPr="000823EF">
        <w:rPr>
          <w:lang w:val="fr-CA"/>
        </w:rPr>
        <w:t>Accord de Mise en Œuvre Entreprise, d</w:t>
      </w:r>
      <w:r w:rsidR="00086721">
        <w:rPr>
          <w:lang w:val="fr-CA"/>
        </w:rPr>
        <w:t>’</w:t>
      </w:r>
      <w:r w:rsidRPr="000823EF">
        <w:rPr>
          <w:lang w:val="fr-CA"/>
        </w:rPr>
        <w:t>Accord de Mise en Œuvre Souscription Entreprise, de Contrat Select, de Contrat Select Plus ou d</w:t>
      </w:r>
      <w:r w:rsidR="00086721">
        <w:rPr>
          <w:lang w:val="fr-CA"/>
        </w:rPr>
        <w:t>’</w:t>
      </w:r>
      <w:r w:rsidRPr="000823EF">
        <w:rPr>
          <w:lang w:val="fr-CA"/>
        </w:rPr>
        <w:t>Accord de Mise en Œuvre Serveur et Cloud, le niveau de prix A sera appliqué.</w:t>
      </w:r>
    </w:p>
    <w:p w:rsidR="006C620E" w:rsidRPr="000823EF" w:rsidRDefault="006C620E" w:rsidP="00B01933">
      <w:pPr>
        <w:pStyle w:val="ProductList-Body"/>
        <w:rPr>
          <w:lang w:val="fr-CA"/>
        </w:rPr>
      </w:pPr>
    </w:p>
    <w:p w:rsidR="006C620E" w:rsidRPr="000823EF" w:rsidRDefault="006C620E" w:rsidP="00B01933">
      <w:pPr>
        <w:pStyle w:val="ProductList-Body"/>
        <w:rPr>
          <w:lang w:val="fr-CA"/>
        </w:rPr>
      </w:pPr>
      <w:r w:rsidRPr="000823EF">
        <w:rPr>
          <w:lang w:val="fr-CA"/>
        </w:rPr>
        <w:t>Microsoft peut réduire le prix de l</w:t>
      </w:r>
      <w:r w:rsidR="00086721">
        <w:rPr>
          <w:lang w:val="fr-CA"/>
        </w:rPr>
        <w:t>’</w:t>
      </w:r>
      <w:r w:rsidRPr="000823EF">
        <w:rPr>
          <w:lang w:val="fr-CA"/>
        </w:rPr>
        <w:t>un quelconque des Services Windows Azure</w:t>
      </w:r>
      <w:r>
        <w:fldChar w:fldCharType="begin"/>
      </w:r>
      <w:r w:rsidRPr="000823EF">
        <w:rPr>
          <w:lang w:val="fr-CA"/>
        </w:rPr>
        <w:instrText>XE "Services Windows Azure"</w:instrText>
      </w:r>
      <w:r>
        <w:fldChar w:fldCharType="end"/>
      </w:r>
      <w:r w:rsidRPr="000823EF">
        <w:rPr>
          <w:lang w:val="fr-CA"/>
        </w:rPr>
        <w:t xml:space="preserve"> pendant la durée de l</w:t>
      </w:r>
      <w:r w:rsidR="00086721">
        <w:rPr>
          <w:lang w:val="fr-CA"/>
        </w:rPr>
        <w:t>’</w:t>
      </w:r>
      <w:r w:rsidRPr="000823EF">
        <w:rPr>
          <w:lang w:val="fr-CA"/>
        </w:rPr>
        <w:t>accord de mise en œuvre d</w:t>
      </w:r>
      <w:r w:rsidR="00086721">
        <w:rPr>
          <w:lang w:val="fr-CA"/>
        </w:rPr>
        <w:t>’</w:t>
      </w:r>
      <w:r w:rsidRPr="000823EF">
        <w:rPr>
          <w:lang w:val="fr-CA"/>
        </w:rPr>
        <w:t>un client.</w:t>
      </w:r>
      <w:r w:rsidR="00033D85" w:rsidRPr="000823EF">
        <w:rPr>
          <w:lang w:val="fr-CA"/>
        </w:rPr>
        <w:t xml:space="preserve"> </w:t>
      </w:r>
      <w:r w:rsidRPr="000823EF">
        <w:rPr>
          <w:lang w:val="fr-CA"/>
        </w:rPr>
        <w:t>La Grille Tarifaire Client pour les clients achetant des Services Windows Azure directement auprès de Microsoft peut mentionner un prix plus élevé que le prix alors en vigueur. Microsoft pourra leur facturer le prix le plus bas pendant la période durant laquelle il est en vigueur. Microsoft informera ces clients desdites modifications.</w:t>
      </w:r>
    </w:p>
    <w:p w:rsidR="006C620E" w:rsidRPr="000823EF" w:rsidRDefault="006C620E" w:rsidP="00B01933">
      <w:pPr>
        <w:pStyle w:val="ProductList-Body"/>
        <w:rPr>
          <w:lang w:val="fr-CA"/>
        </w:rPr>
      </w:pPr>
    </w:p>
    <w:p w:rsidR="006C620E" w:rsidRPr="000823EF" w:rsidRDefault="006C620E" w:rsidP="00B01933">
      <w:pPr>
        <w:pStyle w:val="ProductList-Body"/>
        <w:rPr>
          <w:lang w:val="fr-CA"/>
        </w:rPr>
      </w:pPr>
      <w:r w:rsidRPr="000823EF">
        <w:rPr>
          <w:lang w:val="fr-CA"/>
        </w:rPr>
        <w:t>Les prix appliqués et les modalités de paiement des abonnements achetés par le biais de revendeurs sont déterminés par le contrat conclu entre le client et son revendeur.</w:t>
      </w:r>
      <w:r w:rsidR="00033D85" w:rsidRPr="000823EF">
        <w:rPr>
          <w:lang w:val="fr-CA"/>
        </w:rPr>
        <w:t xml:space="preserve"> </w:t>
      </w:r>
      <w:r w:rsidRPr="000823EF">
        <w:rPr>
          <w:lang w:val="fr-CA"/>
        </w:rPr>
        <w:t>Le revendeur du client fournira des informations supplémentaires sur le processus de commande de Services Windows Azure</w:t>
      </w:r>
      <w:r>
        <w:fldChar w:fldCharType="begin"/>
      </w:r>
      <w:r w:rsidRPr="000823EF">
        <w:rPr>
          <w:lang w:val="fr-CA"/>
        </w:rPr>
        <w:instrText>XE "Services Windows Azure"</w:instrText>
      </w:r>
      <w:r>
        <w:fldChar w:fldCharType="end"/>
      </w:r>
      <w:r w:rsidRPr="000823EF">
        <w:rPr>
          <w:lang w:val="fr-CA"/>
        </w:rPr>
        <w:t>.</w:t>
      </w:r>
      <w:r w:rsidR="00033D85" w:rsidRPr="000823EF">
        <w:rPr>
          <w:lang w:val="fr-CA"/>
        </w:rPr>
        <w:t xml:space="preserve"> </w:t>
      </w:r>
      <w:r w:rsidRPr="000823EF">
        <w:rPr>
          <w:lang w:val="fr-CA"/>
        </w:rPr>
        <w:t>Les prix et les conditions de facturation applicables pour tous les Services Windows Azure seront déterminés par le contrat conclu entre le client et son revendeur. Microsoft peut réduire le prix de l</w:t>
      </w:r>
      <w:r w:rsidR="00086721">
        <w:rPr>
          <w:lang w:val="fr-CA"/>
        </w:rPr>
        <w:t>’</w:t>
      </w:r>
      <w:r w:rsidRPr="000823EF">
        <w:rPr>
          <w:lang w:val="fr-CA"/>
        </w:rPr>
        <w:t>un quelconque des Services Windows Azure pendant la durée de l</w:t>
      </w:r>
      <w:r w:rsidR="00086721">
        <w:rPr>
          <w:lang w:val="fr-CA"/>
        </w:rPr>
        <w:t>’</w:t>
      </w:r>
      <w:r w:rsidRPr="000823EF">
        <w:rPr>
          <w:lang w:val="fr-CA"/>
        </w:rPr>
        <w:t>accord de mise en œuvre du client et facturer au revendeur du client le prix le plus bas pendant la période durant laquelle il est en vigueur. Microsoft s</w:t>
      </w:r>
      <w:r w:rsidR="00086721">
        <w:rPr>
          <w:lang w:val="fr-CA"/>
        </w:rPr>
        <w:t>’</w:t>
      </w:r>
      <w:r w:rsidRPr="000823EF">
        <w:rPr>
          <w:lang w:val="fr-CA"/>
        </w:rPr>
        <w:t>engage à informer le revendeur du client desdites modifications. Il incombe au client et à son revendeur de s</w:t>
      </w:r>
      <w:r w:rsidR="00086721">
        <w:rPr>
          <w:lang w:val="fr-CA"/>
        </w:rPr>
        <w:t>’</w:t>
      </w:r>
      <w:r w:rsidRPr="000823EF">
        <w:rPr>
          <w:lang w:val="fr-CA"/>
        </w:rPr>
        <w:t>entendre sur les prix appliqués et sur l</w:t>
      </w:r>
      <w:r w:rsidR="00086721">
        <w:rPr>
          <w:lang w:val="fr-CA"/>
        </w:rPr>
        <w:t>’</w:t>
      </w:r>
      <w:r w:rsidRPr="000823EF">
        <w:rPr>
          <w:lang w:val="fr-CA"/>
        </w:rPr>
        <w:t>applicabilité de tout changement de prix.</w:t>
      </w:r>
    </w:p>
    <w:p w:rsidR="006C620E" w:rsidRPr="000823EF" w:rsidRDefault="006C620E" w:rsidP="001D7C37">
      <w:pPr>
        <w:pStyle w:val="ProductList-Body"/>
        <w:rPr>
          <w:lang w:val="fr-CA"/>
        </w:rPr>
      </w:pPr>
    </w:p>
    <w:p w:rsidR="001D7C37" w:rsidRPr="000823EF" w:rsidRDefault="001D7C37" w:rsidP="001D7C37">
      <w:pPr>
        <w:pStyle w:val="ProductList-Body"/>
        <w:rPr>
          <w:lang w:val="fr-CA"/>
        </w:rPr>
      </w:pPr>
      <w:r w:rsidRPr="000823EF">
        <w:rPr>
          <w:b/>
          <w:color w:val="00188F"/>
          <w:lang w:val="fr-CA"/>
        </w:rPr>
        <w:lastRenderedPageBreak/>
        <w:t>Conditions de paiement et redevances</w:t>
      </w:r>
      <w:r w:rsidRPr="000823EF">
        <w:rPr>
          <w:b/>
          <w:lang w:val="fr-CA"/>
        </w:rPr>
        <w:t xml:space="preserve"> </w:t>
      </w:r>
    </w:p>
    <w:p w:rsidR="001D7C37" w:rsidRPr="000823EF" w:rsidRDefault="001D7C37" w:rsidP="001D7C37">
      <w:pPr>
        <w:pStyle w:val="ProductList-Body"/>
        <w:rPr>
          <w:lang w:val="fr-CA"/>
        </w:rPr>
      </w:pPr>
      <w:r w:rsidRPr="000823EF">
        <w:rPr>
          <w:lang w:val="fr-CA"/>
        </w:rPr>
        <w:t>Les Taux de Paiement sont égaux aux Taux de Consommation.</w:t>
      </w:r>
    </w:p>
    <w:p w:rsidR="001D7C37" w:rsidRPr="000823EF" w:rsidRDefault="001D7C37" w:rsidP="001D7C37">
      <w:pPr>
        <w:pStyle w:val="ProductList-Body"/>
        <w:rPr>
          <w:lang w:val="fr-CA"/>
        </w:rPr>
      </w:pPr>
    </w:p>
    <w:p w:rsidR="001D7C37" w:rsidRPr="000823EF" w:rsidRDefault="001D7C37" w:rsidP="001D7C37">
      <w:pPr>
        <w:pStyle w:val="ProductList-Body"/>
        <w:rPr>
          <w:lang w:val="fr-CA"/>
        </w:rPr>
      </w:pPr>
      <w:r w:rsidRPr="000823EF">
        <w:rPr>
          <w:lang w:val="fr-CA"/>
        </w:rPr>
        <w:t>L</w:t>
      </w:r>
      <w:r w:rsidR="00086721">
        <w:rPr>
          <w:lang w:val="fr-CA"/>
        </w:rPr>
        <w:t>’</w:t>
      </w:r>
      <w:r w:rsidRPr="000823EF">
        <w:rPr>
          <w:lang w:val="fr-CA"/>
        </w:rPr>
        <w:t>Allocation de Consommation correspond à 50 % de l</w:t>
      </w:r>
      <w:r w:rsidR="00086721">
        <w:rPr>
          <w:lang w:val="fr-CA"/>
        </w:rPr>
        <w:t>’</w:t>
      </w:r>
      <w:r w:rsidRPr="000823EF">
        <w:rPr>
          <w:lang w:val="fr-CA"/>
        </w:rPr>
        <w:t>Engagement Annuel Alloué. Par exemple, si l</w:t>
      </w:r>
      <w:r w:rsidR="00086721">
        <w:rPr>
          <w:lang w:val="fr-CA"/>
        </w:rPr>
        <w:t>’</w:t>
      </w:r>
      <w:r w:rsidRPr="000823EF">
        <w:rPr>
          <w:lang w:val="fr-CA"/>
        </w:rPr>
        <w:t>Engagement Annuel Alloué est de 100 000 USD, l</w:t>
      </w:r>
      <w:r w:rsidR="00086721">
        <w:rPr>
          <w:lang w:val="fr-CA"/>
        </w:rPr>
        <w:t>’</w:t>
      </w:r>
      <w:r w:rsidRPr="000823EF">
        <w:rPr>
          <w:lang w:val="fr-CA"/>
        </w:rPr>
        <w:t>Allocation de Consommation sera de 50 000 USD.</w:t>
      </w:r>
    </w:p>
    <w:p w:rsidR="001D7C37" w:rsidRPr="000823EF" w:rsidRDefault="001D7C37" w:rsidP="001D7C37">
      <w:pPr>
        <w:pStyle w:val="ProductList-Body"/>
        <w:rPr>
          <w:lang w:val="fr-CA"/>
        </w:rPr>
      </w:pPr>
    </w:p>
    <w:p w:rsidR="001D7C37" w:rsidRPr="000823EF" w:rsidRDefault="001D7C37" w:rsidP="001D7C37">
      <w:pPr>
        <w:pStyle w:val="ProductList-Body"/>
        <w:rPr>
          <w:lang w:val="fr-CA"/>
        </w:rPr>
      </w:pPr>
      <w:r w:rsidRPr="000823EF">
        <w:rPr>
          <w:lang w:val="fr-CA"/>
        </w:rPr>
        <w:t>Le premier Engagement Annuel Alloué sera facturé immédiatement et les Engagements Annuels Alloués ultérieurs seront facturés à la date anniversaire de l</w:t>
      </w:r>
      <w:r w:rsidR="00086721">
        <w:rPr>
          <w:lang w:val="fr-CA"/>
        </w:rPr>
        <w:t>’</w:t>
      </w:r>
      <w:r w:rsidRPr="000823EF">
        <w:rPr>
          <w:lang w:val="fr-CA"/>
        </w:rPr>
        <w:t>entrée en vigueur de l</w:t>
      </w:r>
      <w:r w:rsidR="00086721">
        <w:rPr>
          <w:lang w:val="fr-CA"/>
        </w:rPr>
        <w:t>’</w:t>
      </w:r>
      <w:r w:rsidRPr="000823EF">
        <w:rPr>
          <w:lang w:val="fr-CA"/>
        </w:rPr>
        <w:t>accord de mise en œuvre. Les clients peuvent également choisir de s</w:t>
      </w:r>
      <w:r w:rsidR="00086721">
        <w:rPr>
          <w:lang w:val="fr-CA"/>
        </w:rPr>
        <w:t>’</w:t>
      </w:r>
      <w:r w:rsidRPr="000823EF">
        <w:rPr>
          <w:lang w:val="fr-CA"/>
        </w:rPr>
        <w:t>acquitter de l</w:t>
      </w:r>
      <w:r w:rsidR="00086721">
        <w:rPr>
          <w:lang w:val="fr-CA"/>
        </w:rPr>
        <w:t>’</w:t>
      </w:r>
      <w:r w:rsidRPr="000823EF">
        <w:rPr>
          <w:lang w:val="fr-CA"/>
        </w:rPr>
        <w:t>intégralité de leur Engagement d</w:t>
      </w:r>
      <w:r w:rsidR="00086721">
        <w:rPr>
          <w:lang w:val="fr-CA"/>
        </w:rPr>
        <w:t>’</w:t>
      </w:r>
      <w:r w:rsidRPr="000823EF">
        <w:rPr>
          <w:lang w:val="fr-CA"/>
        </w:rPr>
        <w:t>Achat dès la passation de leur commande initiale.</w:t>
      </w:r>
    </w:p>
    <w:p w:rsidR="001D7C37" w:rsidRPr="000823EF" w:rsidRDefault="001D7C37" w:rsidP="001D7C37">
      <w:pPr>
        <w:pStyle w:val="ProductList-Body"/>
        <w:rPr>
          <w:lang w:val="fr-CA"/>
        </w:rPr>
      </w:pPr>
    </w:p>
    <w:p w:rsidR="001D7C37" w:rsidRPr="000823EF" w:rsidRDefault="001D7C37" w:rsidP="001D7C37">
      <w:pPr>
        <w:pStyle w:val="ProductList-Body"/>
        <w:rPr>
          <w:lang w:val="fr-CA"/>
        </w:rPr>
      </w:pPr>
      <w:r w:rsidRPr="000823EF">
        <w:rPr>
          <w:lang w:val="fr-CA"/>
        </w:rPr>
        <w:t>Chaque mois, Microsoft déduira de l</w:t>
      </w:r>
      <w:r w:rsidR="00086721">
        <w:rPr>
          <w:lang w:val="fr-CA"/>
        </w:rPr>
        <w:t>’</w:t>
      </w:r>
      <w:r w:rsidRPr="000823EF">
        <w:rPr>
          <w:lang w:val="fr-CA"/>
        </w:rPr>
        <w:t>Engagement Annuel Alloué le montant des Services Windows Azure</w:t>
      </w:r>
      <w:r>
        <w:fldChar w:fldCharType="begin"/>
      </w:r>
      <w:r w:rsidRPr="000823EF">
        <w:rPr>
          <w:lang w:val="fr-CA"/>
        </w:rPr>
        <w:instrText>XE "Services Windows Azure"</w:instrText>
      </w:r>
      <w:r>
        <w:fldChar w:fldCharType="end"/>
      </w:r>
      <w:r w:rsidRPr="000823EF">
        <w:rPr>
          <w:lang w:val="fr-CA"/>
        </w:rPr>
        <w:t xml:space="preserve"> utilisés par le client. Une fois le solde de l</w:t>
      </w:r>
      <w:r w:rsidR="00086721">
        <w:rPr>
          <w:lang w:val="fr-CA"/>
        </w:rPr>
        <w:t>’</w:t>
      </w:r>
      <w:r w:rsidRPr="000823EF">
        <w:rPr>
          <w:lang w:val="fr-CA"/>
        </w:rPr>
        <w:t xml:space="preserve">Engagement Annuel Alloué du client épuisé, toute utilisation supplémentaire sera facturée au Taux de Consommation. </w:t>
      </w:r>
    </w:p>
    <w:p w:rsidR="001D7C37" w:rsidRPr="000823EF" w:rsidRDefault="001D7C37" w:rsidP="001D7C37">
      <w:pPr>
        <w:pStyle w:val="ProductList-Body"/>
        <w:rPr>
          <w:lang w:val="fr-CA"/>
        </w:rPr>
      </w:pPr>
    </w:p>
    <w:p w:rsidR="001D7C37" w:rsidRPr="000823EF" w:rsidRDefault="001D7C37" w:rsidP="001D7C37">
      <w:pPr>
        <w:pStyle w:val="ProductList-Body"/>
        <w:rPr>
          <w:lang w:val="fr-CA"/>
        </w:rPr>
      </w:pPr>
      <w:r w:rsidRPr="000823EF">
        <w:rPr>
          <w:lang w:val="fr-CA"/>
        </w:rPr>
        <w:t>Si l</w:t>
      </w:r>
      <w:r w:rsidR="00086721">
        <w:rPr>
          <w:lang w:val="fr-CA"/>
        </w:rPr>
        <w:t>’</w:t>
      </w:r>
      <w:r w:rsidRPr="000823EF">
        <w:rPr>
          <w:lang w:val="fr-CA"/>
        </w:rPr>
        <w:t>utilisation d</w:t>
      </w:r>
      <w:r w:rsidR="00086721">
        <w:rPr>
          <w:lang w:val="fr-CA"/>
        </w:rPr>
        <w:t>’</w:t>
      </w:r>
      <w:r w:rsidRPr="000823EF">
        <w:rPr>
          <w:lang w:val="fr-CA"/>
        </w:rPr>
        <w:t>un client ayant conclu un Accord de Mise en Œuvre Entreprise (direct) est supérieure à l</w:t>
      </w:r>
      <w:r w:rsidR="00086721">
        <w:rPr>
          <w:lang w:val="fr-CA"/>
        </w:rPr>
        <w:t>’</w:t>
      </w:r>
      <w:r w:rsidRPr="000823EF">
        <w:rPr>
          <w:lang w:val="fr-CA"/>
        </w:rPr>
        <w:t>Engagement Annuel Alloué plus l</w:t>
      </w:r>
      <w:r w:rsidR="00086721">
        <w:rPr>
          <w:lang w:val="fr-CA"/>
        </w:rPr>
        <w:t>’</w:t>
      </w:r>
      <w:r w:rsidRPr="000823EF">
        <w:rPr>
          <w:lang w:val="fr-CA"/>
        </w:rPr>
        <w:t>Allocation de Consommation, toute utilisation excédant l</w:t>
      </w:r>
      <w:r w:rsidR="00086721">
        <w:rPr>
          <w:lang w:val="fr-CA"/>
        </w:rPr>
        <w:t>’</w:t>
      </w:r>
      <w:r w:rsidRPr="000823EF">
        <w:rPr>
          <w:lang w:val="fr-CA"/>
        </w:rPr>
        <w:t>Engagement Annuel Alloué sera facturée au client ou à son revendeur à la fin de chaque trimestre de l</w:t>
      </w:r>
      <w:r w:rsidR="00086721">
        <w:rPr>
          <w:lang w:val="fr-CA"/>
        </w:rPr>
        <w:t>’</w:t>
      </w:r>
      <w:r w:rsidRPr="000823EF">
        <w:rPr>
          <w:lang w:val="fr-CA"/>
        </w:rPr>
        <w:t>accord de mise en œuvre au Taux de Consommation.</w:t>
      </w:r>
    </w:p>
    <w:p w:rsidR="001D7C37" w:rsidRPr="000823EF" w:rsidRDefault="001D7C37" w:rsidP="001D7C37">
      <w:pPr>
        <w:pStyle w:val="ProductList-Body"/>
        <w:rPr>
          <w:lang w:val="fr-CA"/>
        </w:rPr>
      </w:pPr>
    </w:p>
    <w:p w:rsidR="001D7C37" w:rsidRPr="000823EF" w:rsidRDefault="001D7C37" w:rsidP="001D7C37">
      <w:pPr>
        <w:pStyle w:val="ProductList-Body"/>
        <w:rPr>
          <w:lang w:val="fr-CA"/>
        </w:rPr>
      </w:pPr>
      <w:r w:rsidRPr="000823EF">
        <w:rPr>
          <w:lang w:val="fr-CA"/>
        </w:rPr>
        <w:t>Si l</w:t>
      </w:r>
      <w:r w:rsidR="00086721">
        <w:rPr>
          <w:lang w:val="fr-CA"/>
        </w:rPr>
        <w:t>’</w:t>
      </w:r>
      <w:r w:rsidRPr="000823EF">
        <w:rPr>
          <w:lang w:val="fr-CA"/>
        </w:rPr>
        <w:t>utilisation d</w:t>
      </w:r>
      <w:r w:rsidR="00086721">
        <w:rPr>
          <w:lang w:val="fr-CA"/>
        </w:rPr>
        <w:t>’</w:t>
      </w:r>
      <w:r w:rsidRPr="000823EF">
        <w:rPr>
          <w:lang w:val="fr-CA"/>
        </w:rPr>
        <w:t>un client ayant conclu un Accord de Mise en Œuvre Entreprise (direct) est inférieure à l</w:t>
      </w:r>
      <w:r w:rsidR="00086721">
        <w:rPr>
          <w:lang w:val="fr-CA"/>
        </w:rPr>
        <w:t>’</w:t>
      </w:r>
      <w:r w:rsidRPr="000823EF">
        <w:rPr>
          <w:lang w:val="fr-CA"/>
        </w:rPr>
        <w:t>Engagement Annuel Alloué plus l</w:t>
      </w:r>
      <w:r w:rsidR="00086721">
        <w:rPr>
          <w:lang w:val="fr-CA"/>
        </w:rPr>
        <w:t>’</w:t>
      </w:r>
      <w:r w:rsidRPr="000823EF">
        <w:rPr>
          <w:lang w:val="fr-CA"/>
        </w:rPr>
        <w:t>Allocation de Consommation, toute utilisation excédant l</w:t>
      </w:r>
      <w:r w:rsidR="00086721">
        <w:rPr>
          <w:lang w:val="fr-CA"/>
        </w:rPr>
        <w:t>’</w:t>
      </w:r>
      <w:r w:rsidRPr="000823EF">
        <w:rPr>
          <w:lang w:val="fr-CA"/>
        </w:rPr>
        <w:t>Engagement Annuel Alloué sera facturée au client ou à son revendeur au Taux de Consommation, à la date anniversaire de l</w:t>
      </w:r>
      <w:r w:rsidR="00086721">
        <w:rPr>
          <w:lang w:val="fr-CA"/>
        </w:rPr>
        <w:t>’</w:t>
      </w:r>
      <w:r w:rsidRPr="000823EF">
        <w:rPr>
          <w:lang w:val="fr-CA"/>
        </w:rPr>
        <w:t>entrée en vigueur de l</w:t>
      </w:r>
      <w:r w:rsidR="00086721">
        <w:rPr>
          <w:lang w:val="fr-CA"/>
        </w:rPr>
        <w:t>’</w:t>
      </w:r>
      <w:r w:rsidRPr="000823EF">
        <w:rPr>
          <w:lang w:val="fr-CA"/>
        </w:rPr>
        <w:t>accord de mise en œuvre pour les années 1 et 2, puis à l</w:t>
      </w:r>
      <w:r w:rsidR="00086721">
        <w:rPr>
          <w:lang w:val="fr-CA"/>
        </w:rPr>
        <w:t>’</w:t>
      </w:r>
      <w:r w:rsidRPr="000823EF">
        <w:rPr>
          <w:lang w:val="fr-CA"/>
        </w:rPr>
        <w:t>expiration de la durée de l</w:t>
      </w:r>
      <w:r w:rsidR="00086721">
        <w:rPr>
          <w:lang w:val="fr-CA"/>
        </w:rPr>
        <w:t>’</w:t>
      </w:r>
      <w:r w:rsidRPr="000823EF">
        <w:rPr>
          <w:lang w:val="fr-CA"/>
        </w:rPr>
        <w:t>abonnement pour l</w:t>
      </w:r>
      <w:r w:rsidR="00086721">
        <w:rPr>
          <w:lang w:val="fr-CA"/>
        </w:rPr>
        <w:t>’</w:t>
      </w:r>
      <w:r w:rsidRPr="000823EF">
        <w:rPr>
          <w:lang w:val="fr-CA"/>
        </w:rPr>
        <w:t>année 3.</w:t>
      </w:r>
    </w:p>
    <w:p w:rsidR="001D7C37" w:rsidRPr="000823EF" w:rsidRDefault="001D7C37" w:rsidP="001D7C37">
      <w:pPr>
        <w:pStyle w:val="ProductList-Body"/>
        <w:rPr>
          <w:lang w:val="fr-CA"/>
        </w:rPr>
      </w:pPr>
    </w:p>
    <w:p w:rsidR="001D7C37" w:rsidRPr="000823EF" w:rsidRDefault="001D7C37" w:rsidP="001D7C37">
      <w:pPr>
        <w:pStyle w:val="ProductList-Body"/>
        <w:rPr>
          <w:lang w:val="fr-CA"/>
        </w:rPr>
      </w:pPr>
      <w:r w:rsidRPr="000823EF">
        <w:rPr>
          <w:lang w:val="fr-CA"/>
        </w:rPr>
        <w:t>Toute utilisation des Services Windows Azure</w:t>
      </w:r>
      <w:r>
        <w:fldChar w:fldCharType="begin"/>
      </w:r>
      <w:r w:rsidRPr="000823EF">
        <w:rPr>
          <w:lang w:val="fr-CA"/>
        </w:rPr>
        <w:instrText>XE "Services Windows Azure"</w:instrText>
      </w:r>
      <w:r>
        <w:fldChar w:fldCharType="end"/>
      </w:r>
      <w:r w:rsidRPr="000823EF">
        <w:rPr>
          <w:lang w:val="fr-CA"/>
        </w:rPr>
        <w:t xml:space="preserve"> après la date d</w:t>
      </w:r>
      <w:r w:rsidR="00086721">
        <w:rPr>
          <w:lang w:val="fr-CA"/>
        </w:rPr>
        <w:t>’</w:t>
      </w:r>
      <w:r w:rsidRPr="000823EF">
        <w:rPr>
          <w:lang w:val="fr-CA"/>
        </w:rPr>
        <w:t>expiration ou de résiliation de l</w:t>
      </w:r>
      <w:r w:rsidR="00086721">
        <w:rPr>
          <w:lang w:val="fr-CA"/>
        </w:rPr>
        <w:t>’</w:t>
      </w:r>
      <w:r w:rsidRPr="000823EF">
        <w:rPr>
          <w:lang w:val="fr-CA"/>
        </w:rPr>
        <w:t>abonnement du client sera facturée au client ou à son revendeur au Taux de Consommation alors en vigueur, sur une base trimestrielle.</w:t>
      </w:r>
    </w:p>
    <w:p w:rsidR="008E676F" w:rsidRPr="000823EF" w:rsidRDefault="008E676F" w:rsidP="001D7C37">
      <w:pPr>
        <w:pStyle w:val="ProductList-Body"/>
        <w:rPr>
          <w:lang w:val="fr-CA"/>
        </w:rPr>
      </w:pPr>
    </w:p>
    <w:p w:rsidR="001D7C37" w:rsidRPr="000823EF" w:rsidRDefault="001D7C37" w:rsidP="001D7C37">
      <w:pPr>
        <w:pStyle w:val="ProductList-Body"/>
        <w:rPr>
          <w:lang w:val="fr-CA"/>
        </w:rPr>
      </w:pPr>
      <w:r w:rsidRPr="000823EF">
        <w:rPr>
          <w:b/>
          <w:color w:val="00188F"/>
          <w:lang w:val="fr-CA"/>
        </w:rPr>
        <w:t>Engagement de Ressources de Calcul Windows Azure</w:t>
      </w:r>
    </w:p>
    <w:p w:rsidR="001D7C37" w:rsidRPr="000823EF" w:rsidRDefault="001D7C37" w:rsidP="001D7C37">
      <w:pPr>
        <w:pStyle w:val="ProductList-Body"/>
        <w:rPr>
          <w:lang w:val="fr-CA"/>
        </w:rPr>
      </w:pPr>
      <w:r w:rsidRPr="000823EF">
        <w:rPr>
          <w:lang w:val="fr-CA"/>
        </w:rPr>
        <w:t>Microsoft s</w:t>
      </w:r>
      <w:r w:rsidR="00086721">
        <w:rPr>
          <w:lang w:val="fr-CA"/>
        </w:rPr>
        <w:t>’</w:t>
      </w:r>
      <w:r w:rsidRPr="000823EF">
        <w:rPr>
          <w:lang w:val="fr-CA"/>
        </w:rPr>
        <w:t>engage à fournir au client un Engagement de Ressources de Calcul pour le Service de Calcul Windows Azure. L</w:t>
      </w:r>
      <w:r w:rsidR="00086721">
        <w:rPr>
          <w:lang w:val="fr-CA"/>
        </w:rPr>
        <w:t>’</w:t>
      </w:r>
      <w:r w:rsidRPr="000823EF">
        <w:rPr>
          <w:lang w:val="fr-CA"/>
        </w:rPr>
        <w:t>Engagement de Ressources de Calcul portera sur (1) 50 petites instances de calcul simultanées par mois ou (2) 125 % de l</w:t>
      </w:r>
      <w:r w:rsidR="00086721">
        <w:rPr>
          <w:lang w:val="fr-CA"/>
        </w:rPr>
        <w:t>’</w:t>
      </w:r>
      <w:r w:rsidRPr="000823EF">
        <w:rPr>
          <w:lang w:val="fr-CA"/>
        </w:rPr>
        <w:t>Utilisation Estimée du Service de Calcul du client (calculée conformément aux dispositions ci-après), le plus grand des deux chiffres s</w:t>
      </w:r>
      <w:r w:rsidR="00086721">
        <w:rPr>
          <w:lang w:val="fr-CA"/>
        </w:rPr>
        <w:t>’</w:t>
      </w:r>
      <w:r w:rsidRPr="000823EF">
        <w:rPr>
          <w:lang w:val="fr-CA"/>
        </w:rPr>
        <w:t xml:space="preserve">appliquant. </w:t>
      </w:r>
    </w:p>
    <w:p w:rsidR="001D7C37" w:rsidRPr="000823EF" w:rsidRDefault="001D7C37" w:rsidP="001D7C37">
      <w:pPr>
        <w:pStyle w:val="ProductList-Body"/>
        <w:rPr>
          <w:lang w:val="fr-CA"/>
        </w:rPr>
      </w:pPr>
    </w:p>
    <w:p w:rsidR="001D7C37" w:rsidRPr="000823EF" w:rsidRDefault="001D7C37" w:rsidP="001D7C37">
      <w:pPr>
        <w:pStyle w:val="ProductList-Body"/>
        <w:rPr>
          <w:lang w:val="fr-CA"/>
        </w:rPr>
      </w:pPr>
      <w:r w:rsidRPr="000823EF">
        <w:rPr>
          <w:lang w:val="fr-CA"/>
        </w:rPr>
        <w:t>L</w:t>
      </w:r>
      <w:r w:rsidR="00086721">
        <w:rPr>
          <w:lang w:val="fr-CA"/>
        </w:rPr>
        <w:t>’</w:t>
      </w:r>
      <w:r w:rsidRPr="000823EF">
        <w:rPr>
          <w:lang w:val="fr-CA"/>
        </w:rPr>
        <w:t>« Utilisation Estimée du Service de Calcul » se calcule en divisant le solde de l</w:t>
      </w:r>
      <w:r w:rsidR="00086721">
        <w:rPr>
          <w:lang w:val="fr-CA"/>
        </w:rPr>
        <w:t>’</w:t>
      </w:r>
      <w:r w:rsidRPr="000823EF">
        <w:rPr>
          <w:lang w:val="fr-CA"/>
        </w:rPr>
        <w:t>Engagement d</w:t>
      </w:r>
      <w:r w:rsidR="00086721">
        <w:rPr>
          <w:lang w:val="fr-CA"/>
        </w:rPr>
        <w:t>’</w:t>
      </w:r>
      <w:r w:rsidRPr="000823EF">
        <w:rPr>
          <w:lang w:val="fr-CA"/>
        </w:rPr>
        <w:t>Achat du client par le nombre de mois couverts par l</w:t>
      </w:r>
      <w:r w:rsidR="00086721">
        <w:rPr>
          <w:lang w:val="fr-CA"/>
        </w:rPr>
        <w:t>’</w:t>
      </w:r>
      <w:r w:rsidRPr="000823EF">
        <w:rPr>
          <w:lang w:val="fr-CA"/>
        </w:rPr>
        <w:t>Engagement d</w:t>
      </w:r>
      <w:r w:rsidR="00086721">
        <w:rPr>
          <w:lang w:val="fr-CA"/>
        </w:rPr>
        <w:t>’</w:t>
      </w:r>
      <w:r w:rsidRPr="000823EF">
        <w:rPr>
          <w:lang w:val="fr-CA"/>
        </w:rPr>
        <w:t>Achat, puis en divisant ce résultat par le Taux d</w:t>
      </w:r>
      <w:r w:rsidR="00086721">
        <w:rPr>
          <w:lang w:val="fr-CA"/>
        </w:rPr>
        <w:t>’</w:t>
      </w:r>
      <w:r w:rsidRPr="000823EF">
        <w:rPr>
          <w:lang w:val="fr-CA"/>
        </w:rPr>
        <w:t>Engagement pour le Service de Calcul Windows Azure. Si le client ajoute des fonds à son Engagement d</w:t>
      </w:r>
      <w:r w:rsidR="00086721">
        <w:rPr>
          <w:lang w:val="fr-CA"/>
        </w:rPr>
        <w:t>’</w:t>
      </w:r>
      <w:r w:rsidRPr="000823EF">
        <w:rPr>
          <w:lang w:val="fr-CA"/>
        </w:rPr>
        <w:t>Achat pendant la durée de l</w:t>
      </w:r>
      <w:r w:rsidR="00086721">
        <w:rPr>
          <w:lang w:val="fr-CA"/>
        </w:rPr>
        <w:t>’</w:t>
      </w:r>
      <w:r w:rsidRPr="000823EF">
        <w:rPr>
          <w:lang w:val="fr-CA"/>
        </w:rPr>
        <w:t>accord de mise en œuvre, l</w:t>
      </w:r>
      <w:r w:rsidR="00086721">
        <w:rPr>
          <w:lang w:val="fr-CA"/>
        </w:rPr>
        <w:t>’</w:t>
      </w:r>
      <w:r w:rsidRPr="000823EF">
        <w:rPr>
          <w:lang w:val="fr-CA"/>
        </w:rPr>
        <w:t>Utilisation Estimée du Service de Calcul sera recalculée en conséquence. Si le solde non utilisé de l</w:t>
      </w:r>
      <w:r w:rsidR="00086721">
        <w:rPr>
          <w:lang w:val="fr-CA"/>
        </w:rPr>
        <w:t>’</w:t>
      </w:r>
      <w:r w:rsidRPr="000823EF">
        <w:rPr>
          <w:lang w:val="fr-CA"/>
        </w:rPr>
        <w:t>Engagement d</w:t>
      </w:r>
      <w:r w:rsidR="00086721">
        <w:rPr>
          <w:lang w:val="fr-CA"/>
        </w:rPr>
        <w:t>’</w:t>
      </w:r>
      <w:r w:rsidRPr="000823EF">
        <w:rPr>
          <w:lang w:val="fr-CA"/>
        </w:rPr>
        <w:t>Achat du client est inférieur au montant de l</w:t>
      </w:r>
      <w:r w:rsidR="00086721">
        <w:rPr>
          <w:lang w:val="fr-CA"/>
        </w:rPr>
        <w:t>’</w:t>
      </w:r>
      <w:r w:rsidRPr="000823EF">
        <w:rPr>
          <w:lang w:val="fr-CA"/>
        </w:rPr>
        <w:t>Utilisation Estimée du Service de Calcul, l</w:t>
      </w:r>
      <w:r w:rsidR="00086721">
        <w:rPr>
          <w:lang w:val="fr-CA"/>
        </w:rPr>
        <w:t>’</w:t>
      </w:r>
      <w:r w:rsidRPr="000823EF">
        <w:rPr>
          <w:lang w:val="fr-CA"/>
        </w:rPr>
        <w:t>Utilisation Estimée du Service de Calcul sera réduite corrélativement de façon à ce que le solde restant de l</w:t>
      </w:r>
      <w:r w:rsidR="00086721">
        <w:rPr>
          <w:lang w:val="fr-CA"/>
        </w:rPr>
        <w:t>’</w:t>
      </w:r>
      <w:r w:rsidRPr="000823EF">
        <w:rPr>
          <w:lang w:val="fr-CA"/>
        </w:rPr>
        <w:t>Engagement d</w:t>
      </w:r>
      <w:r w:rsidR="00086721">
        <w:rPr>
          <w:lang w:val="fr-CA"/>
        </w:rPr>
        <w:t>’</w:t>
      </w:r>
      <w:r w:rsidRPr="000823EF">
        <w:rPr>
          <w:lang w:val="fr-CA"/>
        </w:rPr>
        <w:t>Achat soit égal au montant de l</w:t>
      </w:r>
      <w:r w:rsidR="00086721">
        <w:rPr>
          <w:lang w:val="fr-CA"/>
        </w:rPr>
        <w:t>’</w:t>
      </w:r>
      <w:r w:rsidRPr="000823EF">
        <w:rPr>
          <w:lang w:val="fr-CA"/>
        </w:rPr>
        <w:t>Utilisation Estimée du Service de Calcul.</w:t>
      </w:r>
    </w:p>
    <w:p w:rsidR="001D7C37" w:rsidRPr="000823EF" w:rsidRDefault="001D7C37" w:rsidP="001D7C37">
      <w:pPr>
        <w:pStyle w:val="ProductList-Body"/>
        <w:rPr>
          <w:lang w:val="fr-CA"/>
        </w:rPr>
      </w:pPr>
    </w:p>
    <w:p w:rsidR="001D7C37" w:rsidRPr="000823EF" w:rsidRDefault="001D7C37" w:rsidP="007E62EE">
      <w:pPr>
        <w:pStyle w:val="ProductList-Body"/>
        <w:rPr>
          <w:lang w:val="fr-CA"/>
        </w:rPr>
      </w:pPr>
      <w:r w:rsidRPr="000823EF">
        <w:rPr>
          <w:lang w:val="fr-CA"/>
        </w:rPr>
        <w:t>Si Microsoft ne respecte par l</w:t>
      </w:r>
      <w:r w:rsidR="00086721">
        <w:rPr>
          <w:lang w:val="fr-CA"/>
        </w:rPr>
        <w:t>’</w:t>
      </w:r>
      <w:r w:rsidRPr="000823EF">
        <w:rPr>
          <w:lang w:val="fr-CA"/>
        </w:rPr>
        <w:t>Engagement de Ressources de Calcul, l</w:t>
      </w:r>
      <w:r w:rsidR="00086721">
        <w:rPr>
          <w:lang w:val="fr-CA"/>
        </w:rPr>
        <w:t>’</w:t>
      </w:r>
      <w:r w:rsidRPr="000823EF">
        <w:rPr>
          <w:lang w:val="fr-CA"/>
        </w:rPr>
        <w:t>entité recevra un avoir égal à 25 % du montant du Service de Calcul Windows</w:t>
      </w:r>
      <w:r w:rsidR="007E62EE">
        <w:rPr>
          <w:lang w:val="fr-CA"/>
        </w:rPr>
        <w:t> </w:t>
      </w:r>
      <w:r w:rsidRPr="000823EF">
        <w:rPr>
          <w:lang w:val="fr-CA"/>
        </w:rPr>
        <w:t>Azure concerné au Taux d</w:t>
      </w:r>
      <w:r w:rsidR="00086721">
        <w:rPr>
          <w:lang w:val="fr-CA"/>
        </w:rPr>
        <w:t>’</w:t>
      </w:r>
      <w:r w:rsidRPr="000823EF">
        <w:rPr>
          <w:lang w:val="fr-CA"/>
        </w:rPr>
        <w:t>Engagement. Cet avoir n</w:t>
      </w:r>
      <w:r w:rsidR="00086721">
        <w:rPr>
          <w:lang w:val="fr-CA"/>
        </w:rPr>
        <w:t>’</w:t>
      </w:r>
      <w:r w:rsidRPr="000823EF">
        <w:rPr>
          <w:lang w:val="fr-CA"/>
        </w:rPr>
        <w:t>excèdera pas le montant total restant de l</w:t>
      </w:r>
      <w:r w:rsidR="00086721">
        <w:rPr>
          <w:lang w:val="fr-CA"/>
        </w:rPr>
        <w:t>’</w:t>
      </w:r>
      <w:r w:rsidRPr="000823EF">
        <w:rPr>
          <w:lang w:val="fr-CA"/>
        </w:rPr>
        <w:t>Engagement d</w:t>
      </w:r>
      <w:r w:rsidR="00086721">
        <w:rPr>
          <w:lang w:val="fr-CA"/>
        </w:rPr>
        <w:t>’</w:t>
      </w:r>
      <w:r w:rsidRPr="000823EF">
        <w:rPr>
          <w:lang w:val="fr-CA"/>
        </w:rPr>
        <w:t>Achat de l</w:t>
      </w:r>
      <w:r w:rsidR="00086721">
        <w:rPr>
          <w:lang w:val="fr-CA"/>
        </w:rPr>
        <w:t>’</w:t>
      </w:r>
      <w:r w:rsidRPr="000823EF">
        <w:rPr>
          <w:lang w:val="fr-CA"/>
        </w:rPr>
        <w:t>entité. Si ladite indisponibilité permet également à l</w:t>
      </w:r>
      <w:r w:rsidR="00086721">
        <w:rPr>
          <w:lang w:val="fr-CA"/>
        </w:rPr>
        <w:t>’</w:t>
      </w:r>
      <w:r w:rsidRPr="000823EF">
        <w:rPr>
          <w:lang w:val="fr-CA"/>
        </w:rPr>
        <w:t>entité de prétendre à un Avoir Service au titre du Contrat de Niveau de Service, l</w:t>
      </w:r>
      <w:r w:rsidR="00086721">
        <w:rPr>
          <w:lang w:val="fr-CA"/>
        </w:rPr>
        <w:t>’</w:t>
      </w:r>
      <w:r w:rsidRPr="000823EF">
        <w:rPr>
          <w:lang w:val="fr-CA"/>
        </w:rPr>
        <w:t>entité aura pour recours exclusif d</w:t>
      </w:r>
      <w:r w:rsidR="00086721">
        <w:rPr>
          <w:lang w:val="fr-CA"/>
        </w:rPr>
        <w:t>’</w:t>
      </w:r>
      <w:r w:rsidRPr="000823EF">
        <w:rPr>
          <w:lang w:val="fr-CA"/>
        </w:rPr>
        <w:t>obtenir le montant le plus élevé.</w:t>
      </w:r>
    </w:p>
    <w:p w:rsidR="001D7C37" w:rsidRPr="000823EF" w:rsidRDefault="001D7C37" w:rsidP="001D7C37">
      <w:pPr>
        <w:pStyle w:val="ProductList-Body"/>
        <w:rPr>
          <w:lang w:val="fr-CA"/>
        </w:rPr>
      </w:pPr>
    </w:p>
    <w:p w:rsidR="009041B8" w:rsidRPr="000823EF" w:rsidRDefault="001D7C37" w:rsidP="009041B8">
      <w:pPr>
        <w:pStyle w:val="ProductList-Body"/>
        <w:rPr>
          <w:lang w:val="fr-CA"/>
        </w:rPr>
      </w:pPr>
      <w:r w:rsidRPr="000823EF">
        <w:rPr>
          <w:lang w:val="fr-CA"/>
        </w:rPr>
        <w:t>Toute utilisation du Service de Calcul Windows Azure qui dépasse l</w:t>
      </w:r>
      <w:r w:rsidR="00086721">
        <w:rPr>
          <w:lang w:val="fr-CA"/>
        </w:rPr>
        <w:t>’</w:t>
      </w:r>
      <w:r w:rsidRPr="000823EF">
        <w:rPr>
          <w:lang w:val="fr-CA"/>
        </w:rPr>
        <w:t>Engagement de Ressources de Calcul sera consommée en fonction de « ce qui est disponible ». Toute utilisation d</w:t>
      </w:r>
      <w:r w:rsidR="00086721">
        <w:rPr>
          <w:lang w:val="fr-CA"/>
        </w:rPr>
        <w:t>’</w:t>
      </w:r>
      <w:r w:rsidRPr="000823EF">
        <w:rPr>
          <w:lang w:val="fr-CA"/>
        </w:rPr>
        <w:t xml:space="preserve">un Service Windows Azure quelconque autre que le Service de Calcul Windows Azure sera consommée en fonction de « ce qui est disponible ». </w:t>
      </w:r>
    </w:p>
    <w:p w:rsidR="009041B8" w:rsidRPr="000823EF" w:rsidRDefault="009041B8" w:rsidP="009041B8">
      <w:pPr>
        <w:pStyle w:val="ProductList-Body"/>
        <w:rPr>
          <w:lang w:val="fr-CA"/>
        </w:rPr>
      </w:pPr>
    </w:p>
    <w:p w:rsidR="009041B8" w:rsidRPr="000823EF" w:rsidRDefault="0043674F" w:rsidP="009041B8">
      <w:pPr>
        <w:pStyle w:val="ProductList-Body"/>
        <w:rPr>
          <w:lang w:val="fr-CA"/>
        </w:rPr>
      </w:pPr>
      <w:r w:rsidRPr="000823EF">
        <w:rPr>
          <w:b/>
          <w:color w:val="00188F"/>
          <w:lang w:val="fr-CA"/>
        </w:rPr>
        <w:t>Offres de support Windows Azure</w:t>
      </w:r>
    </w:p>
    <w:p w:rsidR="00782C7B" w:rsidRPr="000823EF" w:rsidRDefault="009041B8" w:rsidP="007E62EE">
      <w:pPr>
        <w:pStyle w:val="ProductList-Body"/>
        <w:rPr>
          <w:lang w:val="fr-CA"/>
        </w:rPr>
      </w:pPr>
      <w:r w:rsidRPr="000823EF">
        <w:rPr>
          <w:rFonts w:cstheme="minorHAnsi"/>
          <w:color w:val="000000"/>
          <w:szCs w:val="18"/>
          <w:lang w:val="fr-CA"/>
        </w:rPr>
        <w:t xml:space="preserve">Pour en savoir plus sur les offres de support proposées pour Windows Azure, rendez-vous sur </w:t>
      </w:r>
      <w:hyperlink r:id="rId48" w:history="1">
        <w:r w:rsidRPr="000823EF">
          <w:rPr>
            <w:rStyle w:val="Hyperlink"/>
            <w:rFonts w:cstheme="minorHAnsi"/>
            <w:szCs w:val="18"/>
            <w:lang w:val="fr-CA"/>
          </w:rPr>
          <w:t>www.windowsazure.com/en-us/support/plans/</w:t>
        </w:r>
      </w:hyperlink>
      <w:r w:rsidRPr="000823EF">
        <w:rPr>
          <w:rFonts w:cstheme="minorHAnsi"/>
          <w:color w:val="000000"/>
          <w:szCs w:val="18"/>
          <w:lang w:val="fr-CA"/>
        </w:rPr>
        <w:t>.</w:t>
      </w:r>
      <w:r w:rsidR="00033D85" w:rsidRPr="000823EF">
        <w:rPr>
          <w:rFonts w:cstheme="minorHAnsi"/>
          <w:color w:val="000000"/>
          <w:szCs w:val="18"/>
          <w:lang w:val="fr-CA"/>
        </w:rPr>
        <w:t xml:space="preserve"> </w:t>
      </w:r>
      <w:r w:rsidRPr="000823EF">
        <w:rPr>
          <w:rFonts w:cstheme="minorHAnsi"/>
          <w:color w:val="000000"/>
          <w:szCs w:val="18"/>
          <w:lang w:val="fr-CA"/>
        </w:rPr>
        <w:t>Les</w:t>
      </w:r>
      <w:r w:rsidR="007E62EE">
        <w:rPr>
          <w:rFonts w:cstheme="minorHAnsi"/>
          <w:color w:val="000000"/>
          <w:szCs w:val="18"/>
          <w:lang w:val="fr-CA"/>
        </w:rPr>
        <w:t> </w:t>
      </w:r>
      <w:r w:rsidRPr="000823EF">
        <w:rPr>
          <w:rFonts w:cstheme="minorHAnsi"/>
          <w:color w:val="000000"/>
          <w:szCs w:val="18"/>
          <w:lang w:val="fr-CA"/>
        </w:rPr>
        <w:t>services de support sont disponibles en anglais, sauf accord écrit contraire entre les clients et Microsoft.</w:t>
      </w:r>
      <w:r w:rsidR="00033D85" w:rsidRPr="000823EF">
        <w:rPr>
          <w:rFonts w:cstheme="minorHAnsi"/>
          <w:color w:val="000000"/>
          <w:szCs w:val="18"/>
          <w:lang w:val="fr-CA"/>
        </w:rPr>
        <w:t xml:space="preserve"> </w:t>
      </w:r>
      <w:r w:rsidRPr="000823EF">
        <w:rPr>
          <w:rFonts w:cstheme="minorHAnsi"/>
          <w:color w:val="000000"/>
          <w:szCs w:val="18"/>
          <w:lang w:val="fr-CA"/>
        </w:rPr>
        <w:t>Il incombe aux clients de définir le niveau de gravité initial pendant le processus de soumission en ligne.</w:t>
      </w:r>
    </w:p>
    <w:bookmarkStart w:id="1367" w:name="_Toc378147670"/>
    <w:bookmarkStart w:id="1368" w:name="_Toc378151567"/>
    <w:bookmarkStart w:id="1369" w:name="_Toc379797390"/>
    <w:bookmarkStart w:id="1370" w:name="_Toc380513422"/>
    <w:bookmarkStart w:id="1371" w:name="_Toc380655472"/>
    <w:p w:rsidR="002B10E0" w:rsidRPr="00602C0F" w:rsidRDefault="00463581" w:rsidP="002B10E0">
      <w:pPr>
        <w:pStyle w:val="ProductList-Body"/>
        <w:shd w:val="clear" w:color="auto" w:fill="A6A6A6" w:themeFill="background1" w:themeFillShade="A6"/>
        <w:spacing w:before="120" w:after="240"/>
        <w:jc w:val="right"/>
        <w:rPr>
          <w:lang w:val="fr-CA"/>
        </w:rPr>
      </w:pPr>
      <w:r>
        <w:rPr>
          <w:sz w:val="16"/>
          <w:szCs w:val="16"/>
          <w:lang w:val="fr-CA"/>
        </w:rPr>
        <w:fldChar w:fldCharType="begin"/>
      </w:r>
      <w:r>
        <w:rPr>
          <w:sz w:val="16"/>
          <w:szCs w:val="16"/>
          <w:lang w:val="fr-CA"/>
        </w:rPr>
        <w:instrText>HYPERLINK  \l "ToC"</w:instrText>
      </w:r>
      <w:r>
        <w:rPr>
          <w:sz w:val="16"/>
          <w:szCs w:val="16"/>
          <w:lang w:val="fr-CA"/>
        </w:rPr>
        <w:fldChar w:fldCharType="separate"/>
      </w:r>
      <w:r w:rsidRPr="00602C0F">
        <w:rPr>
          <w:rStyle w:val="Hyperlink"/>
          <w:sz w:val="16"/>
          <w:szCs w:val="16"/>
          <w:lang w:val="fr-CA"/>
        </w:rPr>
        <w:t>Table des matières</w:t>
      </w:r>
      <w:r>
        <w:rPr>
          <w:sz w:val="16"/>
          <w:szCs w:val="16"/>
          <w:lang w:val="fr-CA"/>
        </w:rPr>
        <w:fldChar w:fldCharType="end"/>
      </w:r>
      <w:r w:rsidRPr="000823EF">
        <w:rPr>
          <w:sz w:val="16"/>
          <w:szCs w:val="16"/>
          <w:lang w:val="fr-CA"/>
        </w:rPr>
        <w:t xml:space="preserve"> / </w:t>
      </w:r>
      <w:hyperlink w:anchor="ChartKey" w:history="1">
        <w:r w:rsidRPr="000823EF">
          <w:rPr>
            <w:rStyle w:val="Hyperlink"/>
            <w:sz w:val="16"/>
            <w:szCs w:val="16"/>
            <w:lang w:val="fr-CA"/>
          </w:rPr>
          <w:t>Clés du tableau</w:t>
        </w:r>
      </w:hyperlink>
      <w:r w:rsidRPr="000823EF">
        <w:rPr>
          <w:sz w:val="16"/>
          <w:szCs w:val="16"/>
          <w:lang w:val="fr-CA"/>
        </w:rPr>
        <w:t xml:space="preserve"> / </w:t>
      </w:r>
      <w:hyperlink w:anchor="Index" w:history="1">
        <w:r w:rsidRPr="000823EF">
          <w:rPr>
            <w:rStyle w:val="Hyperlink"/>
            <w:sz w:val="16"/>
            <w:szCs w:val="16"/>
            <w:lang w:val="fr-CA"/>
          </w:rPr>
          <w:t>Index</w:t>
        </w:r>
      </w:hyperlink>
    </w:p>
    <w:p w:rsidR="00637829" w:rsidRPr="008554CC" w:rsidRDefault="00637829" w:rsidP="00637829">
      <w:pPr>
        <w:pStyle w:val="ProductList-Offering1Heading"/>
        <w:pBdr>
          <w:bottom w:val="none" w:sz="0" w:space="0" w:color="auto"/>
        </w:pBdr>
        <w:outlineLvl w:val="1"/>
        <w:rPr>
          <w:lang w:val="fr-FR"/>
        </w:rPr>
      </w:pPr>
    </w:p>
    <w:p w:rsidR="00637829" w:rsidRPr="008554CC" w:rsidRDefault="00637829" w:rsidP="00637829">
      <w:pPr>
        <w:pStyle w:val="ProductList-Offering1Heading"/>
        <w:pBdr>
          <w:bottom w:val="none" w:sz="0" w:space="0" w:color="auto"/>
        </w:pBdr>
        <w:outlineLvl w:val="1"/>
        <w:rPr>
          <w:lang w:val="fr-FR"/>
        </w:rPr>
      </w:pPr>
    </w:p>
    <w:p w:rsidR="00637829" w:rsidRPr="008554CC" w:rsidRDefault="00637829" w:rsidP="00637829">
      <w:pPr>
        <w:pStyle w:val="ProductList-Offering1Heading"/>
        <w:pBdr>
          <w:bottom w:val="none" w:sz="0" w:space="0" w:color="auto"/>
        </w:pBdr>
        <w:outlineLvl w:val="1"/>
        <w:rPr>
          <w:lang w:val="fr-FR"/>
        </w:rPr>
      </w:pPr>
    </w:p>
    <w:p w:rsidR="00EE40B5" w:rsidRPr="004C09A1" w:rsidRDefault="00FA00BF" w:rsidP="00680B4D">
      <w:pPr>
        <w:pStyle w:val="ProductList-Offering1Heading"/>
        <w:outlineLvl w:val="1"/>
      </w:pPr>
      <w:bookmarkStart w:id="1372" w:name="_Toc386625667"/>
      <w:r>
        <w:lastRenderedPageBreak/>
        <w:t>Windows Intune</w:t>
      </w:r>
      <w:bookmarkEnd w:id="1367"/>
      <w:bookmarkEnd w:id="1368"/>
      <w:bookmarkEnd w:id="1369"/>
      <w:bookmarkEnd w:id="1370"/>
      <w:bookmarkEnd w:id="1371"/>
      <w:bookmarkEnd w:id="1372"/>
      <w:r>
        <w:fldChar w:fldCharType="begin"/>
      </w:r>
      <w:r>
        <w:instrText>XE "Windows Intune"</w:instrText>
      </w:r>
      <w:r>
        <w:fldChar w:fldCharType="end"/>
      </w:r>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75"/>
      </w:tblGrid>
      <w:tr w:rsidR="00B73629" w:rsidTr="00405F3B">
        <w:trPr>
          <w:cantSplit/>
          <w:tblHeader/>
        </w:trPr>
        <w:tc>
          <w:tcPr>
            <w:tcW w:w="3367" w:type="dxa"/>
            <w:tcBorders>
              <w:bottom w:val="nil"/>
            </w:tcBorders>
            <w:shd w:val="clear" w:color="auto" w:fill="00188F"/>
          </w:tcPr>
          <w:p w:rsidR="00B73629" w:rsidRPr="00EE0836" w:rsidRDefault="00B73629"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B73629" w:rsidRPr="00EE0836" w:rsidRDefault="00B73629"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B73629" w:rsidRPr="00B73629" w:rsidRDefault="00B73629" w:rsidP="00991FEB">
            <w:pPr>
              <w:pStyle w:val="ProductList-OfferingBody"/>
              <w:ind w:left="-113"/>
              <w:jc w:val="center"/>
              <w:rPr>
                <w:color w:val="FFFFFF" w:themeColor="background1"/>
              </w:rPr>
            </w:pPr>
            <w:r w:rsidRPr="00B73629">
              <w:rPr>
                <w:color w:val="FFFFFF" w:themeColor="background1"/>
              </w:rPr>
              <w:fldChar w:fldCharType="begin"/>
            </w:r>
            <w:r w:rsidRPr="00B73629">
              <w:rPr>
                <w:color w:val="FFFFFF" w:themeColor="background1"/>
              </w:rPr>
              <w:instrText xml:space="preserve"> AutoTextList  \s NoStyle \t “Contrat Campus et School” </w:instrText>
            </w:r>
            <w:r w:rsidRPr="00B73629">
              <w:rPr>
                <w:color w:val="FFFFFF" w:themeColor="background1"/>
              </w:rPr>
              <w:fldChar w:fldCharType="separate"/>
            </w:r>
            <w:r w:rsidRPr="00B73629">
              <w:rPr>
                <w:color w:val="FFFFFF" w:themeColor="background1"/>
              </w:rPr>
              <w:t>CA/SA</w:t>
            </w:r>
            <w:r w:rsidRPr="00B73629">
              <w:rPr>
                <w:color w:val="FFFFFF" w:themeColor="background1"/>
              </w:rPr>
              <w:fldChar w:fldCharType="end"/>
            </w:r>
          </w:p>
        </w:tc>
        <w:tc>
          <w:tcPr>
            <w:tcW w:w="739" w:type="dxa"/>
            <w:shd w:val="clear" w:color="auto" w:fill="00188F"/>
            <w:vAlign w:val="center"/>
          </w:tcPr>
          <w:p w:rsidR="00B73629" w:rsidRPr="00B73629" w:rsidRDefault="00B73629" w:rsidP="00991FEB">
            <w:pPr>
              <w:pStyle w:val="ProductList-OfferingBody"/>
              <w:ind w:left="-113"/>
              <w:jc w:val="center"/>
              <w:rPr>
                <w:color w:val="FFFFFF" w:themeColor="background1"/>
              </w:rPr>
            </w:pPr>
            <w:r w:rsidRPr="00B73629">
              <w:rPr>
                <w:color w:val="FFFFFF" w:themeColor="background1"/>
              </w:rPr>
              <w:fldChar w:fldCharType="begin"/>
            </w:r>
            <w:r w:rsidRPr="00B73629">
              <w:rPr>
                <w:color w:val="FFFFFF" w:themeColor="background1"/>
              </w:rPr>
              <w:instrText xml:space="preserve"> AutoTextList  \s NoStyle \t “Contrat Entreprise et Contrat Souscription Entreprise” </w:instrText>
            </w:r>
            <w:r w:rsidRPr="00B73629">
              <w:rPr>
                <w:color w:val="FFFFFF" w:themeColor="background1"/>
              </w:rPr>
              <w:fldChar w:fldCharType="separate"/>
            </w:r>
            <w:r w:rsidRPr="00B73629">
              <w:rPr>
                <w:color w:val="FFFFFF" w:themeColor="background1"/>
              </w:rPr>
              <w:t>EA/EAS</w:t>
            </w:r>
            <w:r w:rsidRPr="00B73629">
              <w:rPr>
                <w:color w:val="FFFFFF" w:themeColor="background1"/>
              </w:rPr>
              <w:fldChar w:fldCharType="end"/>
            </w:r>
          </w:p>
        </w:tc>
        <w:tc>
          <w:tcPr>
            <w:tcW w:w="739" w:type="dxa"/>
            <w:shd w:val="clear" w:color="auto" w:fill="00188F"/>
            <w:vAlign w:val="center"/>
          </w:tcPr>
          <w:p w:rsidR="00B73629" w:rsidRPr="00B73629" w:rsidRDefault="00B73629" w:rsidP="00991FEB">
            <w:pPr>
              <w:pStyle w:val="ProductList-OfferingBody"/>
              <w:ind w:left="-113"/>
              <w:jc w:val="center"/>
              <w:rPr>
                <w:color w:val="FFFFFF" w:themeColor="background1"/>
              </w:rPr>
            </w:pPr>
            <w:r w:rsidRPr="00B73629">
              <w:rPr>
                <w:color w:val="FFFFFF" w:themeColor="background1"/>
              </w:rPr>
              <w:fldChar w:fldCharType="begin"/>
            </w:r>
            <w:r w:rsidRPr="00B73629">
              <w:rPr>
                <w:color w:val="FFFFFF" w:themeColor="background1"/>
              </w:rPr>
              <w:instrText xml:space="preserve"> AutoTextList  \s NoStyle \t “Accord de Mise en Œuvre de Solutions Éducation” </w:instrText>
            </w:r>
            <w:r w:rsidRPr="00B73629">
              <w:rPr>
                <w:color w:val="FFFFFF" w:themeColor="background1"/>
              </w:rPr>
              <w:fldChar w:fldCharType="separate"/>
            </w:r>
            <w:r w:rsidRPr="00B73629">
              <w:rPr>
                <w:color w:val="FFFFFF" w:themeColor="background1"/>
              </w:rPr>
              <w:t>EES</w:t>
            </w:r>
            <w:r w:rsidRPr="00B73629">
              <w:rPr>
                <w:color w:val="FFFFFF" w:themeColor="background1"/>
              </w:rPr>
              <w:fldChar w:fldCharType="end"/>
            </w:r>
          </w:p>
        </w:tc>
        <w:tc>
          <w:tcPr>
            <w:tcW w:w="739" w:type="dxa"/>
            <w:shd w:val="clear" w:color="auto" w:fill="00188F"/>
            <w:vAlign w:val="center"/>
          </w:tcPr>
          <w:p w:rsidR="00B73629" w:rsidRPr="00B73629" w:rsidRDefault="00B73629" w:rsidP="00991FEB">
            <w:pPr>
              <w:pStyle w:val="ProductList-OfferingBody"/>
              <w:ind w:left="-113"/>
              <w:jc w:val="center"/>
              <w:rPr>
                <w:color w:val="FFFFFF" w:themeColor="background1"/>
              </w:rPr>
            </w:pPr>
            <w:r w:rsidRPr="00B73629">
              <w:rPr>
                <w:color w:val="FFFFFF" w:themeColor="background1"/>
              </w:rPr>
              <w:fldChar w:fldCharType="begin"/>
            </w:r>
            <w:r w:rsidRPr="00B73629">
              <w:rPr>
                <w:color w:val="FFFFFF" w:themeColor="background1"/>
              </w:rPr>
              <w:instrText xml:space="preserve"> AutoTextList  \s NoStyle \t “Contrat de Fourniture de Produits et de Services Microsoft” </w:instrText>
            </w:r>
            <w:r w:rsidRPr="00B73629">
              <w:rPr>
                <w:color w:val="FFFFFF" w:themeColor="background1"/>
              </w:rPr>
              <w:fldChar w:fldCharType="separate"/>
            </w:r>
            <w:r w:rsidRPr="00B73629">
              <w:rPr>
                <w:color w:val="FFFFFF" w:themeColor="background1"/>
              </w:rPr>
              <w:t>MPSA</w:t>
            </w:r>
            <w:r w:rsidRPr="00B73629">
              <w:rPr>
                <w:color w:val="FFFFFF" w:themeColor="background1"/>
              </w:rPr>
              <w:fldChar w:fldCharType="end"/>
            </w:r>
          </w:p>
        </w:tc>
        <w:tc>
          <w:tcPr>
            <w:tcW w:w="738" w:type="dxa"/>
            <w:shd w:val="clear" w:color="auto" w:fill="00188F"/>
            <w:vAlign w:val="center"/>
          </w:tcPr>
          <w:p w:rsidR="00B73629" w:rsidRPr="00B73629" w:rsidRDefault="00B73629" w:rsidP="00991FEB">
            <w:pPr>
              <w:pStyle w:val="ProductList-OfferingBody"/>
              <w:ind w:left="-113"/>
              <w:jc w:val="center"/>
              <w:rPr>
                <w:color w:val="FFFFFF" w:themeColor="background1"/>
              </w:rPr>
            </w:pPr>
            <w:r w:rsidRPr="00B73629">
              <w:rPr>
                <w:color w:val="FFFFFF" w:themeColor="background1"/>
              </w:rPr>
              <w:fldChar w:fldCharType="begin"/>
            </w:r>
            <w:r w:rsidRPr="00B73629">
              <w:rPr>
                <w:color w:val="FFFFFF" w:themeColor="background1"/>
              </w:rPr>
              <w:instrText xml:space="preserve"> AutoTextList  \s NoStyle \t “Licence Open” </w:instrText>
            </w:r>
            <w:r w:rsidRPr="00B73629">
              <w:rPr>
                <w:color w:val="FFFFFF" w:themeColor="background1"/>
              </w:rPr>
              <w:fldChar w:fldCharType="separate"/>
            </w:r>
            <w:r w:rsidRPr="00B73629">
              <w:rPr>
                <w:color w:val="FFFFFF" w:themeColor="background1"/>
              </w:rPr>
              <w:t>OL</w:t>
            </w:r>
            <w:r w:rsidRPr="00B73629">
              <w:rPr>
                <w:color w:val="FFFFFF" w:themeColor="background1"/>
              </w:rPr>
              <w:fldChar w:fldCharType="end"/>
            </w:r>
          </w:p>
        </w:tc>
        <w:tc>
          <w:tcPr>
            <w:tcW w:w="739" w:type="dxa"/>
            <w:shd w:val="clear" w:color="auto" w:fill="00188F"/>
            <w:vAlign w:val="center"/>
          </w:tcPr>
          <w:p w:rsidR="00B73629" w:rsidRPr="00B73629" w:rsidRDefault="00B73629" w:rsidP="00991FEB">
            <w:pPr>
              <w:pStyle w:val="ProductList-OfferingBody"/>
              <w:ind w:left="-113"/>
              <w:jc w:val="center"/>
              <w:rPr>
                <w:color w:val="FFFFFF" w:themeColor="background1"/>
              </w:rPr>
            </w:pPr>
            <w:r w:rsidRPr="00B73629">
              <w:rPr>
                <w:color w:val="FFFFFF" w:themeColor="background1"/>
              </w:rPr>
              <w:fldChar w:fldCharType="begin"/>
            </w:r>
            <w:r w:rsidRPr="00B73629">
              <w:rPr>
                <w:color w:val="FFFFFF" w:themeColor="background1"/>
              </w:rPr>
              <w:instrText xml:space="preserve"> AutoTextList  \s NoStyle \t “Minimum Licences Open” </w:instrText>
            </w:r>
            <w:r w:rsidRPr="00B73629">
              <w:rPr>
                <w:color w:val="FFFFFF" w:themeColor="background1"/>
              </w:rPr>
              <w:fldChar w:fldCharType="separate"/>
            </w:r>
            <w:r w:rsidRPr="00B73629">
              <w:rPr>
                <w:color w:val="FFFFFF" w:themeColor="background1"/>
              </w:rPr>
              <w:t>OM</w:t>
            </w:r>
            <w:r w:rsidRPr="00B73629">
              <w:rPr>
                <w:color w:val="FFFFFF" w:themeColor="background1"/>
              </w:rPr>
              <w:fldChar w:fldCharType="end"/>
            </w:r>
          </w:p>
        </w:tc>
        <w:tc>
          <w:tcPr>
            <w:tcW w:w="739" w:type="dxa"/>
            <w:shd w:val="clear" w:color="auto" w:fill="00188F"/>
            <w:vAlign w:val="center"/>
          </w:tcPr>
          <w:p w:rsidR="00B73629" w:rsidRPr="00B73629" w:rsidRDefault="00B73629" w:rsidP="00991FEB">
            <w:pPr>
              <w:pStyle w:val="ProductList-OfferingBody"/>
              <w:ind w:left="-113"/>
              <w:jc w:val="center"/>
              <w:rPr>
                <w:color w:val="FFFFFF" w:themeColor="background1"/>
              </w:rPr>
            </w:pPr>
            <w:r w:rsidRPr="00B73629">
              <w:rPr>
                <w:color w:val="FFFFFF" w:themeColor="background1"/>
              </w:rPr>
              <w:fldChar w:fldCharType="begin"/>
            </w:r>
            <w:r w:rsidRPr="00B73629">
              <w:rPr>
                <w:color w:val="FFFFFF" w:themeColor="background1"/>
              </w:rPr>
              <w:instrText xml:space="preserve"> AutoTextList  \s NoStyle \t “Open Value et Open Value Souscription” </w:instrText>
            </w:r>
            <w:r w:rsidRPr="00B73629">
              <w:rPr>
                <w:color w:val="FFFFFF" w:themeColor="background1"/>
              </w:rPr>
              <w:fldChar w:fldCharType="separate"/>
            </w:r>
            <w:r w:rsidRPr="00B73629">
              <w:rPr>
                <w:color w:val="FFFFFF" w:themeColor="background1"/>
              </w:rPr>
              <w:t>OV/OVS</w:t>
            </w:r>
            <w:r w:rsidRPr="00B73629">
              <w:rPr>
                <w:color w:val="FFFFFF" w:themeColor="background1"/>
              </w:rPr>
              <w:fldChar w:fldCharType="end"/>
            </w:r>
          </w:p>
        </w:tc>
        <w:tc>
          <w:tcPr>
            <w:tcW w:w="739" w:type="dxa"/>
            <w:shd w:val="clear" w:color="auto" w:fill="00188F"/>
            <w:vAlign w:val="center"/>
          </w:tcPr>
          <w:p w:rsidR="00B73629" w:rsidRPr="00B73629" w:rsidRDefault="00B73629" w:rsidP="00991FEB">
            <w:pPr>
              <w:pStyle w:val="ProductList-OfferingBody"/>
              <w:ind w:left="-113"/>
              <w:jc w:val="center"/>
              <w:rPr>
                <w:color w:val="FFFFFF" w:themeColor="background1"/>
              </w:rPr>
            </w:pPr>
            <w:r w:rsidRPr="00B73629">
              <w:rPr>
                <w:color w:val="FFFFFF" w:themeColor="background1"/>
              </w:rPr>
              <w:fldChar w:fldCharType="begin"/>
            </w:r>
            <w:r w:rsidRPr="00B73629">
              <w:rPr>
                <w:color w:val="FFFFFF" w:themeColor="background1"/>
              </w:rPr>
              <w:instrText xml:space="preserve"> AutoTextList  \s NoStyle \t “Select et Select Plus” </w:instrText>
            </w:r>
            <w:r w:rsidRPr="00B73629">
              <w:rPr>
                <w:color w:val="FFFFFF" w:themeColor="background1"/>
              </w:rPr>
              <w:fldChar w:fldCharType="separate"/>
            </w:r>
            <w:r w:rsidRPr="00B73629">
              <w:rPr>
                <w:color w:val="FFFFFF" w:themeColor="background1"/>
              </w:rPr>
              <w:t xml:space="preserve"> S/S+</w:t>
            </w:r>
            <w:r w:rsidRPr="00B73629">
              <w:rPr>
                <w:color w:val="FFFFFF" w:themeColor="background1"/>
              </w:rPr>
              <w:fldChar w:fldCharType="end"/>
            </w:r>
          </w:p>
        </w:tc>
        <w:tc>
          <w:tcPr>
            <w:tcW w:w="775" w:type="dxa"/>
            <w:shd w:val="clear" w:color="auto" w:fill="00188F"/>
            <w:vAlign w:val="center"/>
          </w:tcPr>
          <w:p w:rsidR="00B73629" w:rsidRPr="00B73629" w:rsidRDefault="00B73629" w:rsidP="00991FEB">
            <w:pPr>
              <w:pStyle w:val="ProductList-OfferingBody"/>
              <w:ind w:left="-113"/>
              <w:jc w:val="center"/>
              <w:rPr>
                <w:color w:val="FFFFFF" w:themeColor="background1"/>
              </w:rPr>
            </w:pPr>
            <w:r w:rsidRPr="00B73629">
              <w:rPr>
                <w:color w:val="FFFFFF" w:themeColor="background1"/>
              </w:rPr>
              <w:fldChar w:fldCharType="begin"/>
            </w:r>
            <w:r w:rsidRPr="00B73629">
              <w:rPr>
                <w:color w:val="FFFFFF" w:themeColor="background1"/>
              </w:rPr>
              <w:instrText xml:space="preserve"> AutoTextList  \s NoStyle \t “Accord de Mise en Œuvre Serveur et Cloud” </w:instrText>
            </w:r>
            <w:r w:rsidRPr="00B73629">
              <w:rPr>
                <w:color w:val="FFFFFF" w:themeColor="background1"/>
              </w:rPr>
              <w:fldChar w:fldCharType="separate"/>
            </w:r>
            <w:r w:rsidRPr="00B73629">
              <w:rPr>
                <w:color w:val="FFFFFF" w:themeColor="background1"/>
              </w:rPr>
              <w:t>SCE</w:t>
            </w:r>
            <w:r w:rsidRPr="00B73629">
              <w:rPr>
                <w:color w:val="FFFFFF" w:themeColor="background1"/>
              </w:rPr>
              <w:fldChar w:fldCharType="end"/>
            </w:r>
          </w:p>
        </w:tc>
      </w:tr>
      <w:tr w:rsidR="009601D6" w:rsidTr="00107024">
        <w:trPr>
          <w:cantSplit/>
          <w:tblHeader/>
        </w:trPr>
        <w:tc>
          <w:tcPr>
            <w:tcW w:w="3367" w:type="dxa"/>
            <w:tcBorders>
              <w:top w:val="nil"/>
              <w:left w:val="nil"/>
              <w:bottom w:val="dashSmallGap" w:sz="4" w:space="0" w:color="BFBFBF" w:themeColor="background1" w:themeShade="BF"/>
              <w:right w:val="nil"/>
            </w:tcBorders>
          </w:tcPr>
          <w:p w:rsidR="009601D6" w:rsidRDefault="009601D6" w:rsidP="009601D6">
            <w:pPr>
              <w:pStyle w:val="ProductList-Offering1"/>
            </w:pPr>
            <w:bookmarkStart w:id="1373" w:name="_Toc379797391"/>
            <w:bookmarkStart w:id="1374" w:name="_Toc380513423"/>
            <w:bookmarkStart w:id="1375" w:name="_Toc380655473"/>
            <w:bookmarkStart w:id="1376" w:name="_Toc386625668"/>
            <w:r>
              <w:t>Windows Intune</w:t>
            </w:r>
            <w:r>
              <w:fldChar w:fldCharType="begin"/>
            </w:r>
            <w:r>
              <w:instrText>XE "Windows Intune"</w:instrText>
            </w:r>
            <w:r>
              <w:fldChar w:fldCharType="end"/>
            </w:r>
            <w:r>
              <w:t xml:space="preserve"> (SL Utilisateur)</w:t>
            </w:r>
            <w:bookmarkEnd w:id="1373"/>
            <w:bookmarkEnd w:id="1374"/>
            <w:bookmarkEnd w:id="1375"/>
            <w:bookmarkEnd w:id="1376"/>
          </w:p>
        </w:tc>
        <w:tc>
          <w:tcPr>
            <w:tcW w:w="738" w:type="dxa"/>
            <w:tcBorders>
              <w:top w:val="nil"/>
              <w:left w:val="nil"/>
              <w:bottom w:val="dashSmallGap" w:sz="4" w:space="0" w:color="BFBFBF" w:themeColor="background1" w:themeShade="BF"/>
              <w:right w:val="nil"/>
            </w:tcBorders>
            <w:vAlign w:val="center"/>
          </w:tcPr>
          <w:p w:rsidR="009601D6" w:rsidRDefault="009601D6" w:rsidP="009601D6">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9601D6" w:rsidRPr="00B73629" w:rsidRDefault="009601D6" w:rsidP="009601D6">
            <w:pPr>
              <w:pStyle w:val="ProductList-OfferingBody"/>
              <w:ind w:left="-113"/>
              <w:jc w:val="center"/>
            </w:pPr>
          </w:p>
        </w:tc>
        <w:tc>
          <w:tcPr>
            <w:tcW w:w="739" w:type="dxa"/>
            <w:shd w:val="clear" w:color="auto" w:fill="70AD47" w:themeFill="accent6"/>
            <w:vAlign w:val="center"/>
          </w:tcPr>
          <w:p w:rsidR="009601D6" w:rsidRPr="00B73629" w:rsidRDefault="009601D6" w:rsidP="009601D6">
            <w:pPr>
              <w:pStyle w:val="ProductList-OfferingBody"/>
              <w:ind w:left="-113"/>
              <w:jc w:val="center"/>
            </w:pPr>
            <w:r w:rsidRPr="00B73629">
              <w:fldChar w:fldCharType="begin"/>
            </w:r>
            <w:r w:rsidRPr="00B73629">
              <w:instrText xml:space="preserve"> AutoTextList  \s NoStyle \t “Service en Ligne Entreprise” </w:instrText>
            </w:r>
            <w:r w:rsidRPr="00B73629">
              <w:fldChar w:fldCharType="separate"/>
            </w:r>
            <w:r w:rsidRPr="00B73629">
              <w:t>EO</w:t>
            </w:r>
            <w:r w:rsidRPr="00B73629">
              <w:fldChar w:fldCharType="end"/>
            </w:r>
          </w:p>
        </w:tc>
        <w:tc>
          <w:tcPr>
            <w:tcW w:w="739" w:type="dxa"/>
            <w:shd w:val="clear" w:color="auto" w:fill="BFBFBF" w:themeFill="background1" w:themeFillShade="BF"/>
            <w:vAlign w:val="center"/>
          </w:tcPr>
          <w:p w:rsidR="009601D6" w:rsidRPr="00B73629" w:rsidRDefault="009601D6" w:rsidP="009601D6">
            <w:pPr>
              <w:pStyle w:val="ProductList-OfferingBody"/>
              <w:ind w:left="-113"/>
              <w:jc w:val="center"/>
            </w:pPr>
          </w:p>
        </w:tc>
        <w:tc>
          <w:tcPr>
            <w:tcW w:w="739" w:type="dxa"/>
            <w:shd w:val="clear" w:color="auto" w:fill="70AD47" w:themeFill="accent6"/>
            <w:vAlign w:val="center"/>
          </w:tcPr>
          <w:p w:rsidR="009601D6" w:rsidRPr="00B73629" w:rsidRDefault="009601D6" w:rsidP="009601D6">
            <w:pPr>
              <w:pStyle w:val="ProductList-OfferingBody"/>
              <w:ind w:left="-113"/>
              <w:jc w:val="center"/>
            </w:pPr>
          </w:p>
        </w:tc>
        <w:tc>
          <w:tcPr>
            <w:tcW w:w="738" w:type="dxa"/>
            <w:shd w:val="clear" w:color="auto" w:fill="70AD47" w:themeFill="accent6"/>
            <w:vAlign w:val="center"/>
          </w:tcPr>
          <w:p w:rsidR="009601D6" w:rsidRPr="00B73629" w:rsidRDefault="009601D6" w:rsidP="009601D6">
            <w:pPr>
              <w:pStyle w:val="ProductList-OfferingBody"/>
              <w:ind w:left="-113"/>
              <w:jc w:val="center"/>
            </w:pPr>
          </w:p>
        </w:tc>
        <w:tc>
          <w:tcPr>
            <w:tcW w:w="739" w:type="dxa"/>
            <w:shd w:val="clear" w:color="auto" w:fill="BFBFBF" w:themeFill="background1" w:themeFillShade="BF"/>
            <w:vAlign w:val="center"/>
          </w:tcPr>
          <w:p w:rsidR="009601D6" w:rsidRPr="00B73629" w:rsidRDefault="009601D6" w:rsidP="009601D6">
            <w:pPr>
              <w:pStyle w:val="ProductList-OfferingBody"/>
              <w:ind w:left="-113"/>
              <w:jc w:val="center"/>
            </w:pPr>
          </w:p>
        </w:tc>
        <w:tc>
          <w:tcPr>
            <w:tcW w:w="739" w:type="dxa"/>
            <w:shd w:val="clear" w:color="auto" w:fill="70AD47" w:themeFill="accent6"/>
            <w:vAlign w:val="center"/>
          </w:tcPr>
          <w:p w:rsidR="009601D6" w:rsidRPr="00B73629" w:rsidRDefault="009601D6" w:rsidP="009601D6">
            <w:pPr>
              <w:pStyle w:val="ProductList-OfferingBody"/>
              <w:ind w:left="-113"/>
              <w:jc w:val="center"/>
            </w:pPr>
            <w:r w:rsidRPr="00B73629">
              <w:fldChar w:fldCharType="begin"/>
            </w:r>
            <w:r w:rsidRPr="00B73629">
              <w:instrText xml:space="preserve"> AutoTextList  \s NoStyle \t “Service en Ligne Entreprise” </w:instrText>
            </w:r>
            <w:r w:rsidRPr="00B73629">
              <w:fldChar w:fldCharType="separate"/>
            </w:r>
            <w:r w:rsidRPr="00B73629">
              <w:t>EO</w:t>
            </w:r>
            <w:r w:rsidRPr="00B73629">
              <w:fldChar w:fldCharType="end"/>
            </w:r>
          </w:p>
        </w:tc>
        <w:tc>
          <w:tcPr>
            <w:tcW w:w="739" w:type="dxa"/>
            <w:shd w:val="clear" w:color="auto" w:fill="BFBFBF" w:themeFill="background1" w:themeFillShade="BF"/>
            <w:vAlign w:val="center"/>
          </w:tcPr>
          <w:p w:rsidR="009601D6" w:rsidRPr="00B73629" w:rsidRDefault="009601D6" w:rsidP="009601D6">
            <w:pPr>
              <w:pStyle w:val="ProductList-OfferingBody"/>
              <w:ind w:left="-113"/>
              <w:jc w:val="center"/>
            </w:pPr>
          </w:p>
        </w:tc>
        <w:tc>
          <w:tcPr>
            <w:tcW w:w="775" w:type="dxa"/>
            <w:shd w:val="clear" w:color="auto" w:fill="BFBFBF" w:themeFill="background1" w:themeFillShade="BF"/>
            <w:vAlign w:val="center"/>
          </w:tcPr>
          <w:p w:rsidR="009601D6" w:rsidRPr="00B73629" w:rsidRDefault="009601D6" w:rsidP="009601D6">
            <w:pPr>
              <w:pStyle w:val="ProductList-OfferingBody"/>
              <w:ind w:left="-113"/>
              <w:jc w:val="center"/>
            </w:pPr>
          </w:p>
        </w:tc>
      </w:tr>
      <w:tr w:rsidR="009601D6" w:rsidTr="0010702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601D6" w:rsidRPr="000823EF" w:rsidRDefault="009601D6" w:rsidP="009601D6">
            <w:pPr>
              <w:pStyle w:val="ProductList-Offering1"/>
              <w:rPr>
                <w:lang w:val="fr-CA"/>
              </w:rPr>
            </w:pPr>
            <w:bookmarkStart w:id="1377" w:name="_Toc379797392"/>
            <w:bookmarkStart w:id="1378" w:name="_Toc380513424"/>
            <w:bookmarkStart w:id="1379" w:name="_Toc380655474"/>
            <w:bookmarkStart w:id="1380" w:name="_Toc386625669"/>
            <w:r w:rsidRPr="000823EF">
              <w:rPr>
                <w:lang w:val="fr-CA"/>
              </w:rPr>
              <w:t>Module complémentaire Windows Intune</w:t>
            </w:r>
            <w:r>
              <w:fldChar w:fldCharType="begin"/>
            </w:r>
            <w:r w:rsidRPr="000823EF">
              <w:rPr>
                <w:lang w:val="fr-CA"/>
              </w:rPr>
              <w:instrText>XE "Windows Intune"</w:instrText>
            </w:r>
            <w:r>
              <w:fldChar w:fldCharType="end"/>
            </w:r>
            <w:r>
              <w:fldChar w:fldCharType="begin"/>
            </w:r>
            <w:r w:rsidRPr="000823EF">
              <w:rPr>
                <w:lang w:val="fr-CA"/>
              </w:rPr>
              <w:instrText>XE "Module complémentaire Windows Intune"</w:instrText>
            </w:r>
            <w:r>
              <w:fldChar w:fldCharType="end"/>
            </w:r>
            <w:r w:rsidRPr="000823EF">
              <w:rPr>
                <w:lang w:val="fr-CA"/>
              </w:rPr>
              <w:t xml:space="preserve"> (SL</w:t>
            </w:r>
            <w:r>
              <w:rPr>
                <w:lang w:val="fr-CA"/>
              </w:rPr>
              <w:t> </w:t>
            </w:r>
            <w:r w:rsidRPr="000823EF">
              <w:rPr>
                <w:lang w:val="fr-CA"/>
              </w:rPr>
              <w:t>Utilisateur)</w:t>
            </w:r>
            <w:bookmarkEnd w:id="1377"/>
            <w:bookmarkEnd w:id="1378"/>
            <w:bookmarkEnd w:id="1379"/>
            <w:bookmarkEnd w:id="138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601D6" w:rsidRDefault="009601D6" w:rsidP="009601D6">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9601D6" w:rsidRPr="00B73629" w:rsidRDefault="009601D6" w:rsidP="009601D6">
            <w:pPr>
              <w:pStyle w:val="ProductList-OfferingBody"/>
              <w:ind w:left="-113"/>
              <w:jc w:val="center"/>
            </w:pPr>
          </w:p>
        </w:tc>
        <w:tc>
          <w:tcPr>
            <w:tcW w:w="739" w:type="dxa"/>
            <w:shd w:val="clear" w:color="auto" w:fill="70AD47" w:themeFill="accent6"/>
            <w:vAlign w:val="center"/>
          </w:tcPr>
          <w:p w:rsidR="009601D6" w:rsidRPr="00B73629" w:rsidRDefault="009601D6" w:rsidP="009601D6">
            <w:pPr>
              <w:pStyle w:val="ProductList-OfferingBody"/>
              <w:ind w:left="-113"/>
              <w:jc w:val="center"/>
            </w:pPr>
            <w:r w:rsidRPr="00B73629">
              <w:fldChar w:fldCharType="begin"/>
            </w:r>
            <w:r w:rsidRPr="00B73629">
              <w:instrText xml:space="preserve"> AutoTextList  \s NoStyle \t “Produit Supplémentaire” </w:instrText>
            </w:r>
            <w:r w:rsidRPr="00B73629">
              <w:fldChar w:fldCharType="separate"/>
            </w:r>
            <w:r w:rsidRPr="00B73629">
              <w:t xml:space="preserve"> A </w:t>
            </w:r>
            <w:r w:rsidRPr="00B73629">
              <w:fldChar w:fldCharType="end"/>
            </w:r>
          </w:p>
        </w:tc>
        <w:tc>
          <w:tcPr>
            <w:tcW w:w="739" w:type="dxa"/>
            <w:shd w:val="clear" w:color="auto" w:fill="BFBFBF" w:themeFill="background1" w:themeFillShade="BF"/>
            <w:vAlign w:val="center"/>
          </w:tcPr>
          <w:p w:rsidR="009601D6" w:rsidRPr="00B73629" w:rsidRDefault="009601D6" w:rsidP="009601D6">
            <w:pPr>
              <w:pStyle w:val="ProductList-OfferingBody"/>
              <w:ind w:left="-113"/>
              <w:jc w:val="center"/>
            </w:pPr>
          </w:p>
        </w:tc>
        <w:tc>
          <w:tcPr>
            <w:tcW w:w="739" w:type="dxa"/>
            <w:shd w:val="clear" w:color="auto" w:fill="70AD47" w:themeFill="accent6"/>
            <w:vAlign w:val="center"/>
          </w:tcPr>
          <w:p w:rsidR="009601D6" w:rsidRPr="00B73629" w:rsidRDefault="009601D6" w:rsidP="009601D6">
            <w:pPr>
              <w:pStyle w:val="ProductList-OfferingBody"/>
              <w:ind w:left="-113"/>
              <w:jc w:val="center"/>
            </w:pPr>
          </w:p>
        </w:tc>
        <w:tc>
          <w:tcPr>
            <w:tcW w:w="738" w:type="dxa"/>
            <w:shd w:val="clear" w:color="auto" w:fill="BFBFBF" w:themeFill="background1" w:themeFillShade="BF"/>
            <w:vAlign w:val="center"/>
          </w:tcPr>
          <w:p w:rsidR="009601D6" w:rsidRPr="00B73629" w:rsidRDefault="009601D6" w:rsidP="009601D6">
            <w:pPr>
              <w:pStyle w:val="ProductList-OfferingBody"/>
              <w:ind w:left="-113"/>
              <w:jc w:val="center"/>
            </w:pPr>
          </w:p>
        </w:tc>
        <w:tc>
          <w:tcPr>
            <w:tcW w:w="739" w:type="dxa"/>
            <w:shd w:val="clear" w:color="auto" w:fill="BFBFBF" w:themeFill="background1" w:themeFillShade="BF"/>
            <w:vAlign w:val="center"/>
          </w:tcPr>
          <w:p w:rsidR="009601D6" w:rsidRPr="00B73629" w:rsidRDefault="009601D6" w:rsidP="009601D6">
            <w:pPr>
              <w:pStyle w:val="ProductList-OfferingBody"/>
              <w:ind w:left="-113"/>
              <w:jc w:val="center"/>
            </w:pPr>
          </w:p>
        </w:tc>
        <w:tc>
          <w:tcPr>
            <w:tcW w:w="739" w:type="dxa"/>
            <w:shd w:val="clear" w:color="auto" w:fill="BFBFBF" w:themeFill="background1" w:themeFillShade="BF"/>
            <w:vAlign w:val="center"/>
          </w:tcPr>
          <w:p w:rsidR="009601D6" w:rsidRPr="00B73629" w:rsidRDefault="009601D6" w:rsidP="009601D6">
            <w:pPr>
              <w:pStyle w:val="ProductList-OfferingBody"/>
              <w:ind w:left="-113"/>
              <w:jc w:val="center"/>
            </w:pPr>
          </w:p>
        </w:tc>
        <w:tc>
          <w:tcPr>
            <w:tcW w:w="739" w:type="dxa"/>
            <w:shd w:val="clear" w:color="auto" w:fill="BFBFBF" w:themeFill="background1" w:themeFillShade="BF"/>
            <w:vAlign w:val="center"/>
          </w:tcPr>
          <w:p w:rsidR="009601D6" w:rsidRPr="00B73629" w:rsidRDefault="009601D6" w:rsidP="009601D6">
            <w:pPr>
              <w:pStyle w:val="ProductList-OfferingBody"/>
              <w:ind w:left="-113"/>
              <w:jc w:val="center"/>
            </w:pPr>
          </w:p>
        </w:tc>
        <w:tc>
          <w:tcPr>
            <w:tcW w:w="775" w:type="dxa"/>
            <w:shd w:val="clear" w:color="auto" w:fill="BFBFBF" w:themeFill="background1" w:themeFillShade="BF"/>
            <w:vAlign w:val="center"/>
          </w:tcPr>
          <w:p w:rsidR="009601D6" w:rsidRPr="00B73629" w:rsidRDefault="009601D6" w:rsidP="009601D6">
            <w:pPr>
              <w:pStyle w:val="ProductList-OfferingBody"/>
              <w:ind w:left="-113"/>
              <w:jc w:val="center"/>
            </w:pPr>
          </w:p>
        </w:tc>
      </w:tr>
      <w:tr w:rsidR="009601D6" w:rsidTr="0010702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601D6" w:rsidRPr="000823EF" w:rsidRDefault="009601D6" w:rsidP="009601D6">
            <w:pPr>
              <w:pStyle w:val="ProductList-Offering1"/>
              <w:rPr>
                <w:lang w:val="fr-CA"/>
              </w:rPr>
            </w:pPr>
            <w:bookmarkStart w:id="1381" w:name="_Toc379797393"/>
            <w:bookmarkStart w:id="1382" w:name="_Toc380513425"/>
            <w:bookmarkStart w:id="1383" w:name="_Toc380655475"/>
            <w:bookmarkStart w:id="1384" w:name="_Toc386625670"/>
            <w:r w:rsidRPr="000823EF">
              <w:rPr>
                <w:lang w:val="fr-CA"/>
              </w:rPr>
              <w:t>Module Complémentaire Windows Intune</w:t>
            </w:r>
            <w:r>
              <w:fldChar w:fldCharType="begin"/>
            </w:r>
            <w:r w:rsidRPr="000823EF">
              <w:rPr>
                <w:lang w:val="fr-CA"/>
              </w:rPr>
              <w:instrText>XE "Windows Intune"</w:instrText>
            </w:r>
            <w:r>
              <w:fldChar w:fldCharType="end"/>
            </w:r>
            <w:r>
              <w:fldChar w:fldCharType="begin"/>
            </w:r>
            <w:r w:rsidRPr="000823EF">
              <w:rPr>
                <w:lang w:val="fr-CA"/>
              </w:rPr>
              <w:instrText>XE "Module complémentaire Windows Intune"</w:instrText>
            </w:r>
            <w:r>
              <w:fldChar w:fldCharType="end"/>
            </w:r>
            <w:r w:rsidRPr="000823EF">
              <w:rPr>
                <w:lang w:val="fr-CA"/>
              </w:rPr>
              <w:t xml:space="preserve"> pour System Center Configuration Manager et System Center Endpoint Protection</w:t>
            </w:r>
            <w:r>
              <w:fldChar w:fldCharType="begin"/>
            </w:r>
            <w:r w:rsidRPr="000823EF">
              <w:rPr>
                <w:lang w:val="fr-CA"/>
              </w:rPr>
              <w:instrText>XE "Module Complémentaire Windows Intune pour System Center Configuration Manager et System Center Endpoint Protection"</w:instrText>
            </w:r>
            <w:r>
              <w:fldChar w:fldCharType="end"/>
            </w:r>
            <w:r w:rsidRPr="000823EF">
              <w:rPr>
                <w:lang w:val="fr-CA"/>
              </w:rPr>
              <w:t xml:space="preserve"> (SL Utilisateur)</w:t>
            </w:r>
            <w:bookmarkEnd w:id="1381"/>
            <w:bookmarkEnd w:id="1382"/>
            <w:bookmarkEnd w:id="1383"/>
            <w:bookmarkEnd w:id="138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601D6" w:rsidRPr="000823EF" w:rsidRDefault="009601D6" w:rsidP="009601D6">
            <w:pPr>
              <w:pStyle w:val="ProductList-OfferingBody"/>
              <w:ind w:left="-113"/>
              <w:jc w:val="center"/>
              <w:rPr>
                <w:lang w:val="fr-CA"/>
              </w:rPr>
            </w:pPr>
          </w:p>
        </w:tc>
        <w:tc>
          <w:tcPr>
            <w:tcW w:w="739" w:type="dxa"/>
            <w:tcBorders>
              <w:left w:val="single" w:sz="12" w:space="0" w:color="FFFFFF" w:themeColor="background1"/>
            </w:tcBorders>
            <w:shd w:val="clear" w:color="auto" w:fill="BFBFBF" w:themeFill="background1" w:themeFillShade="BF"/>
            <w:vAlign w:val="center"/>
          </w:tcPr>
          <w:p w:rsidR="009601D6" w:rsidRPr="00B73629" w:rsidRDefault="009601D6" w:rsidP="009601D6">
            <w:pPr>
              <w:pStyle w:val="ProductList-OfferingBody"/>
              <w:ind w:left="-113"/>
              <w:jc w:val="center"/>
              <w:rPr>
                <w:lang w:val="fr-FR"/>
              </w:rPr>
            </w:pPr>
          </w:p>
        </w:tc>
        <w:tc>
          <w:tcPr>
            <w:tcW w:w="739" w:type="dxa"/>
            <w:shd w:val="clear" w:color="auto" w:fill="70AD47" w:themeFill="accent6"/>
            <w:vAlign w:val="center"/>
          </w:tcPr>
          <w:p w:rsidR="009601D6" w:rsidRPr="00B73629" w:rsidRDefault="009601D6" w:rsidP="009601D6">
            <w:pPr>
              <w:pStyle w:val="ProductList-OfferingBody"/>
              <w:ind w:left="-113"/>
              <w:jc w:val="center"/>
            </w:pPr>
            <w:r w:rsidRPr="00B73629">
              <w:fldChar w:fldCharType="begin"/>
            </w:r>
            <w:r w:rsidRPr="00B73629">
              <w:rPr>
                <w:lang w:val="fr-FR"/>
              </w:rPr>
              <w:instrText xml:space="preserve"> AutoTextList  \s NoStyle \t “Produit Supplémentaire” </w:instrText>
            </w:r>
            <w:r w:rsidRPr="00B73629">
              <w:fldChar w:fldCharType="separate"/>
            </w:r>
            <w:r w:rsidRPr="00B73629">
              <w:rPr>
                <w:lang w:val="fr-FR"/>
              </w:rPr>
              <w:t xml:space="preserve"> </w:t>
            </w:r>
            <w:r w:rsidRPr="00B73629">
              <w:t xml:space="preserve">A </w:t>
            </w:r>
            <w:r w:rsidRPr="00B73629">
              <w:fldChar w:fldCharType="end"/>
            </w:r>
          </w:p>
        </w:tc>
        <w:tc>
          <w:tcPr>
            <w:tcW w:w="739" w:type="dxa"/>
            <w:shd w:val="clear" w:color="auto" w:fill="70AD47" w:themeFill="accent6"/>
            <w:vAlign w:val="center"/>
          </w:tcPr>
          <w:p w:rsidR="009601D6" w:rsidRPr="00B73629" w:rsidRDefault="009601D6" w:rsidP="009601D6">
            <w:pPr>
              <w:pStyle w:val="ProductList-OfferingBody"/>
              <w:ind w:left="-113"/>
              <w:jc w:val="center"/>
            </w:pPr>
            <w:r w:rsidRPr="00B73629">
              <w:fldChar w:fldCharType="begin"/>
            </w:r>
            <w:r w:rsidRPr="00B73629">
              <w:instrText xml:space="preserve"> AutoTextList  \s NoStyle \t “Produit Supplémentaire” </w:instrText>
            </w:r>
            <w:r w:rsidRPr="00B73629">
              <w:fldChar w:fldCharType="separate"/>
            </w:r>
            <w:r w:rsidRPr="00B73629">
              <w:t xml:space="preserve"> A</w:t>
            </w:r>
            <w:r w:rsidRPr="00B73629">
              <w:fldChar w:fldCharType="end"/>
            </w:r>
            <w:r w:rsidRPr="00B73629">
              <w:t>,</w:t>
            </w:r>
            <w:r w:rsidRPr="00B73629">
              <w:fldChar w:fldCharType="begin"/>
            </w:r>
            <w:r w:rsidRPr="00B73629">
              <w:instrText xml:space="preserve"> AutoTextList  \s NoStyle \t “Offre Étudiant” </w:instrText>
            </w:r>
            <w:r w:rsidRPr="00B73629">
              <w:fldChar w:fldCharType="separate"/>
            </w:r>
            <w:r w:rsidRPr="00B73629">
              <w:t>ST</w:t>
            </w:r>
            <w:r w:rsidRPr="00B73629">
              <w:fldChar w:fldCharType="end"/>
            </w:r>
          </w:p>
        </w:tc>
        <w:tc>
          <w:tcPr>
            <w:tcW w:w="739" w:type="dxa"/>
            <w:shd w:val="clear" w:color="auto" w:fill="BFBFBF" w:themeFill="background1" w:themeFillShade="BF"/>
            <w:vAlign w:val="center"/>
          </w:tcPr>
          <w:p w:rsidR="009601D6" w:rsidRPr="00B73629" w:rsidRDefault="009601D6" w:rsidP="009601D6">
            <w:pPr>
              <w:pStyle w:val="ProductList-OfferingBody"/>
              <w:ind w:left="-113"/>
              <w:jc w:val="center"/>
            </w:pPr>
          </w:p>
        </w:tc>
        <w:tc>
          <w:tcPr>
            <w:tcW w:w="738" w:type="dxa"/>
            <w:shd w:val="clear" w:color="auto" w:fill="BFBFBF" w:themeFill="background1" w:themeFillShade="BF"/>
            <w:vAlign w:val="center"/>
          </w:tcPr>
          <w:p w:rsidR="009601D6" w:rsidRPr="00B73629" w:rsidRDefault="009601D6" w:rsidP="009601D6">
            <w:pPr>
              <w:pStyle w:val="ProductList-OfferingBody"/>
              <w:ind w:left="-113"/>
              <w:jc w:val="center"/>
            </w:pPr>
          </w:p>
        </w:tc>
        <w:tc>
          <w:tcPr>
            <w:tcW w:w="739" w:type="dxa"/>
            <w:shd w:val="clear" w:color="auto" w:fill="BFBFBF" w:themeFill="background1" w:themeFillShade="BF"/>
            <w:vAlign w:val="center"/>
          </w:tcPr>
          <w:p w:rsidR="009601D6" w:rsidRPr="00B73629" w:rsidRDefault="009601D6" w:rsidP="009601D6">
            <w:pPr>
              <w:pStyle w:val="ProductList-OfferingBody"/>
              <w:ind w:left="-113"/>
              <w:jc w:val="center"/>
            </w:pPr>
          </w:p>
        </w:tc>
        <w:tc>
          <w:tcPr>
            <w:tcW w:w="739" w:type="dxa"/>
            <w:shd w:val="clear" w:color="auto" w:fill="BFBFBF" w:themeFill="background1" w:themeFillShade="BF"/>
            <w:vAlign w:val="center"/>
          </w:tcPr>
          <w:p w:rsidR="009601D6" w:rsidRPr="00B73629" w:rsidRDefault="009601D6" w:rsidP="009601D6">
            <w:pPr>
              <w:pStyle w:val="ProductList-OfferingBody"/>
              <w:ind w:left="-113"/>
              <w:jc w:val="center"/>
            </w:pPr>
          </w:p>
        </w:tc>
        <w:tc>
          <w:tcPr>
            <w:tcW w:w="739" w:type="dxa"/>
            <w:shd w:val="clear" w:color="auto" w:fill="BFBFBF" w:themeFill="background1" w:themeFillShade="BF"/>
            <w:vAlign w:val="center"/>
          </w:tcPr>
          <w:p w:rsidR="009601D6" w:rsidRPr="00B73629" w:rsidRDefault="009601D6" w:rsidP="009601D6">
            <w:pPr>
              <w:pStyle w:val="ProductList-OfferingBody"/>
              <w:ind w:left="-113"/>
              <w:jc w:val="center"/>
            </w:pPr>
          </w:p>
        </w:tc>
        <w:tc>
          <w:tcPr>
            <w:tcW w:w="775" w:type="dxa"/>
            <w:shd w:val="clear" w:color="auto" w:fill="70AD47" w:themeFill="accent6"/>
            <w:vAlign w:val="center"/>
          </w:tcPr>
          <w:p w:rsidR="009601D6" w:rsidRPr="00B73629" w:rsidRDefault="009601D6" w:rsidP="009601D6">
            <w:pPr>
              <w:pStyle w:val="ProductList-OfferingBody"/>
              <w:ind w:left="-113"/>
              <w:jc w:val="center"/>
            </w:pPr>
            <w:r w:rsidRPr="00B73629">
              <w:fldChar w:fldCharType="begin"/>
            </w:r>
            <w:r w:rsidRPr="00B73629">
              <w:instrText xml:space="preserve"> AutoTextList  \s NoStyle \t “Produit Supplémentaire” </w:instrText>
            </w:r>
            <w:r w:rsidRPr="00B73629">
              <w:fldChar w:fldCharType="separate"/>
            </w:r>
            <w:r w:rsidRPr="00B73629">
              <w:t xml:space="preserve"> A </w:t>
            </w:r>
            <w:r w:rsidRPr="00B73629">
              <w:fldChar w:fldCharType="end"/>
            </w:r>
          </w:p>
        </w:tc>
      </w:tr>
      <w:tr w:rsidR="009601D6" w:rsidTr="00107024">
        <w:trPr>
          <w:cantSplit/>
          <w:tblHeader/>
        </w:trPr>
        <w:tc>
          <w:tcPr>
            <w:tcW w:w="3367" w:type="dxa"/>
            <w:tcBorders>
              <w:top w:val="dashSmallGap" w:sz="4" w:space="0" w:color="BFBFBF" w:themeColor="background1" w:themeShade="BF"/>
              <w:left w:val="nil"/>
              <w:bottom w:val="nil"/>
              <w:right w:val="nil"/>
            </w:tcBorders>
          </w:tcPr>
          <w:p w:rsidR="009601D6" w:rsidRPr="00086721" w:rsidRDefault="009601D6" w:rsidP="009601D6">
            <w:pPr>
              <w:pStyle w:val="ProductList-Offering1"/>
              <w:rPr>
                <w:lang w:val="fr-FR"/>
              </w:rPr>
            </w:pPr>
            <w:bookmarkStart w:id="1385" w:name="_Toc380513426"/>
            <w:bookmarkStart w:id="1386" w:name="_Toc380655476"/>
            <w:bookmarkStart w:id="1387" w:name="_Toc386625671"/>
            <w:bookmarkStart w:id="1388" w:name="_Toc379797394"/>
            <w:r w:rsidRPr="00086721">
              <w:rPr>
                <w:lang w:val="fr-FR"/>
              </w:rPr>
              <w:t>SL Utilisateur Module Complémentaire Windows Intune</w:t>
            </w:r>
            <w:r>
              <w:fldChar w:fldCharType="begin"/>
            </w:r>
            <w:r w:rsidRPr="00086721">
              <w:rPr>
                <w:lang w:val="fr-FR"/>
              </w:rPr>
              <w:instrText>XE "Windows Intune"</w:instrText>
            </w:r>
            <w:r>
              <w:fldChar w:fldCharType="end"/>
            </w:r>
            <w:r w:rsidRPr="00086721">
              <w:rPr>
                <w:lang w:val="fr-FR"/>
              </w:rPr>
              <w:t xml:space="preserve"> Extra Storage 1 Go</w:t>
            </w:r>
            <w:bookmarkEnd w:id="1385"/>
            <w:bookmarkEnd w:id="1386"/>
            <w:bookmarkEnd w:id="1387"/>
            <w:r>
              <w:fldChar w:fldCharType="begin"/>
            </w:r>
            <w:r w:rsidRPr="00086721">
              <w:rPr>
                <w:lang w:val="fr-FR"/>
              </w:rPr>
              <w:instrText>XE "SL Utilisateur Module Complémentaire Windows Intune Extra Storage 1 Go"</w:instrText>
            </w:r>
            <w:r>
              <w:fldChar w:fldCharType="end"/>
            </w:r>
            <w:bookmarkEnd w:id="1388"/>
          </w:p>
        </w:tc>
        <w:tc>
          <w:tcPr>
            <w:tcW w:w="738" w:type="dxa"/>
            <w:tcBorders>
              <w:top w:val="dashSmallGap" w:sz="4" w:space="0" w:color="BFBFBF" w:themeColor="background1" w:themeShade="BF"/>
              <w:left w:val="nil"/>
              <w:bottom w:val="nil"/>
              <w:right w:val="nil"/>
            </w:tcBorders>
            <w:vAlign w:val="center"/>
          </w:tcPr>
          <w:p w:rsidR="009601D6" w:rsidRDefault="009601D6" w:rsidP="009601D6">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9601D6" w:rsidRPr="00B73629" w:rsidRDefault="009601D6" w:rsidP="009601D6">
            <w:pPr>
              <w:pStyle w:val="ProductList-OfferingBody"/>
              <w:ind w:left="-113"/>
              <w:jc w:val="center"/>
            </w:pPr>
          </w:p>
        </w:tc>
        <w:tc>
          <w:tcPr>
            <w:tcW w:w="739" w:type="dxa"/>
            <w:shd w:val="clear" w:color="auto" w:fill="70AD47" w:themeFill="accent6"/>
            <w:vAlign w:val="center"/>
          </w:tcPr>
          <w:p w:rsidR="009601D6" w:rsidRPr="00B73629" w:rsidRDefault="009601D6" w:rsidP="009601D6">
            <w:pPr>
              <w:pStyle w:val="ProductList-OfferingBody"/>
              <w:ind w:left="-113"/>
              <w:jc w:val="center"/>
            </w:pPr>
            <w:r w:rsidRPr="00B73629">
              <w:fldChar w:fldCharType="begin"/>
            </w:r>
            <w:r w:rsidRPr="00B73629">
              <w:instrText xml:space="preserve"> AutoTextList  \s NoStyle \t “Produit Supplémentaire” </w:instrText>
            </w:r>
            <w:r w:rsidRPr="00B73629">
              <w:fldChar w:fldCharType="separate"/>
            </w:r>
            <w:r w:rsidRPr="00B73629">
              <w:t xml:space="preserve"> A </w:t>
            </w:r>
            <w:r w:rsidRPr="00B73629">
              <w:fldChar w:fldCharType="end"/>
            </w:r>
          </w:p>
        </w:tc>
        <w:tc>
          <w:tcPr>
            <w:tcW w:w="739" w:type="dxa"/>
            <w:shd w:val="clear" w:color="auto" w:fill="70AD47" w:themeFill="accent6"/>
            <w:vAlign w:val="center"/>
          </w:tcPr>
          <w:p w:rsidR="009601D6" w:rsidRPr="00B73629" w:rsidRDefault="009601D6" w:rsidP="009601D6">
            <w:pPr>
              <w:pStyle w:val="ProductList-OfferingBody"/>
              <w:ind w:left="-113"/>
              <w:jc w:val="center"/>
            </w:pPr>
            <w:r w:rsidRPr="00B73629">
              <w:fldChar w:fldCharType="begin"/>
            </w:r>
            <w:r w:rsidRPr="00B73629">
              <w:instrText xml:space="preserve"> AutoTextList  \s NoStyle \t “Produit Supplémentaire” </w:instrText>
            </w:r>
            <w:r w:rsidRPr="00B73629">
              <w:fldChar w:fldCharType="separate"/>
            </w:r>
            <w:r w:rsidRPr="00B73629">
              <w:t xml:space="preserve"> A</w:t>
            </w:r>
            <w:r w:rsidRPr="00B73629">
              <w:fldChar w:fldCharType="end"/>
            </w:r>
            <w:r w:rsidRPr="00B73629">
              <w:t>,</w:t>
            </w:r>
            <w:r w:rsidRPr="00B73629">
              <w:fldChar w:fldCharType="begin"/>
            </w:r>
            <w:r w:rsidRPr="00B73629">
              <w:instrText xml:space="preserve"> AutoTextList  \s NoStyle \t “Offre Étudiant” </w:instrText>
            </w:r>
            <w:r w:rsidRPr="00B73629">
              <w:fldChar w:fldCharType="separate"/>
            </w:r>
            <w:r w:rsidRPr="00B73629">
              <w:t>ST</w:t>
            </w:r>
            <w:r w:rsidRPr="00B73629">
              <w:fldChar w:fldCharType="end"/>
            </w:r>
          </w:p>
        </w:tc>
        <w:tc>
          <w:tcPr>
            <w:tcW w:w="739" w:type="dxa"/>
            <w:shd w:val="clear" w:color="auto" w:fill="70AD47" w:themeFill="accent6"/>
            <w:vAlign w:val="center"/>
          </w:tcPr>
          <w:p w:rsidR="009601D6" w:rsidRPr="00B73629" w:rsidRDefault="009601D6" w:rsidP="009601D6">
            <w:pPr>
              <w:pStyle w:val="ProductList-OfferingBody"/>
              <w:ind w:left="-113"/>
              <w:jc w:val="center"/>
            </w:pPr>
          </w:p>
        </w:tc>
        <w:tc>
          <w:tcPr>
            <w:tcW w:w="738" w:type="dxa"/>
            <w:shd w:val="clear" w:color="auto" w:fill="BFBFBF" w:themeFill="background1" w:themeFillShade="BF"/>
            <w:vAlign w:val="center"/>
          </w:tcPr>
          <w:p w:rsidR="009601D6" w:rsidRPr="00B73629" w:rsidRDefault="009601D6" w:rsidP="009601D6">
            <w:pPr>
              <w:pStyle w:val="ProductList-OfferingBody"/>
              <w:ind w:left="-113"/>
              <w:jc w:val="center"/>
            </w:pPr>
          </w:p>
        </w:tc>
        <w:tc>
          <w:tcPr>
            <w:tcW w:w="739" w:type="dxa"/>
            <w:shd w:val="clear" w:color="auto" w:fill="BFBFBF" w:themeFill="background1" w:themeFillShade="BF"/>
            <w:vAlign w:val="center"/>
          </w:tcPr>
          <w:p w:rsidR="009601D6" w:rsidRPr="00B73629" w:rsidRDefault="009601D6" w:rsidP="009601D6">
            <w:pPr>
              <w:pStyle w:val="ProductList-OfferingBody"/>
              <w:ind w:left="-113"/>
              <w:jc w:val="center"/>
            </w:pPr>
          </w:p>
        </w:tc>
        <w:tc>
          <w:tcPr>
            <w:tcW w:w="739" w:type="dxa"/>
            <w:shd w:val="clear" w:color="auto" w:fill="BFBFBF" w:themeFill="background1" w:themeFillShade="BF"/>
            <w:vAlign w:val="center"/>
          </w:tcPr>
          <w:p w:rsidR="009601D6" w:rsidRPr="00B73629" w:rsidRDefault="009601D6" w:rsidP="009601D6">
            <w:pPr>
              <w:pStyle w:val="ProductList-OfferingBody"/>
              <w:ind w:left="-113"/>
              <w:jc w:val="center"/>
            </w:pPr>
          </w:p>
        </w:tc>
        <w:tc>
          <w:tcPr>
            <w:tcW w:w="739" w:type="dxa"/>
            <w:shd w:val="clear" w:color="auto" w:fill="BFBFBF" w:themeFill="background1" w:themeFillShade="BF"/>
            <w:vAlign w:val="center"/>
          </w:tcPr>
          <w:p w:rsidR="009601D6" w:rsidRPr="00B73629" w:rsidRDefault="009601D6" w:rsidP="009601D6">
            <w:pPr>
              <w:pStyle w:val="ProductList-OfferingBody"/>
              <w:ind w:left="-113"/>
              <w:jc w:val="center"/>
            </w:pPr>
          </w:p>
        </w:tc>
        <w:tc>
          <w:tcPr>
            <w:tcW w:w="775" w:type="dxa"/>
            <w:shd w:val="clear" w:color="auto" w:fill="BFBFBF" w:themeFill="background1" w:themeFillShade="BF"/>
            <w:vAlign w:val="center"/>
          </w:tcPr>
          <w:p w:rsidR="009601D6" w:rsidRPr="00B73629" w:rsidRDefault="009601D6" w:rsidP="009601D6">
            <w:pPr>
              <w:pStyle w:val="ProductList-OfferingBody"/>
              <w:ind w:left="-113"/>
              <w:jc w:val="center"/>
            </w:pPr>
          </w:p>
        </w:tc>
      </w:tr>
    </w:tbl>
    <w:p w:rsidR="00EE40B5" w:rsidRPr="004C09A1"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5"/>
        <w:gridCol w:w="3836"/>
        <w:gridCol w:w="3291"/>
      </w:tblGrid>
      <w:tr w:rsidR="00782C7B" w:rsidRPr="008554CC" w:rsidTr="00AC64F3">
        <w:tc>
          <w:tcPr>
            <w:tcW w:w="3596" w:type="dxa"/>
          </w:tcPr>
          <w:p w:rsidR="00782C7B" w:rsidRPr="000823EF" w:rsidRDefault="0000793E" w:rsidP="0000793E">
            <w:pPr>
              <w:pStyle w:val="ProductList-Body"/>
              <w:spacing w:before="20" w:after="20"/>
              <w:rPr>
                <w:lang w:val="fr-CA"/>
              </w:rPr>
            </w:pPr>
            <w:r w:rsidRPr="000823EF">
              <w:rPr>
                <w:lang w:val="fr-CA"/>
              </w:rPr>
              <w:t xml:space="preserve">Éligible à réduction : </w:t>
            </w:r>
            <w:r w:rsidR="00482727" w:rsidRPr="000823EF">
              <w:rPr>
                <w:b/>
                <w:lang w:val="fr-CA"/>
              </w:rPr>
              <w:t>Toutes</w:t>
            </w:r>
            <w:r w:rsidRPr="000823EF">
              <w:rPr>
                <w:b/>
                <w:lang w:val="fr-CA"/>
              </w:rPr>
              <w:t xml:space="preserve"> les éditions</w:t>
            </w:r>
          </w:p>
        </w:tc>
        <w:tc>
          <w:tcPr>
            <w:tcW w:w="3874" w:type="dxa"/>
          </w:tcPr>
          <w:p w:rsidR="00782C7B" w:rsidRPr="0000793E" w:rsidRDefault="0000793E" w:rsidP="00BA49EA">
            <w:pPr>
              <w:pStyle w:val="ProductList-Body"/>
              <w:spacing w:before="20" w:after="20"/>
              <w:rPr>
                <w:b/>
              </w:rPr>
            </w:pPr>
            <w:r>
              <w:t xml:space="preserve">Groupe de Produits : </w:t>
            </w:r>
            <w:r>
              <w:rPr>
                <w:b/>
              </w:rPr>
              <w:t>Serveur</w:t>
            </w:r>
          </w:p>
        </w:tc>
        <w:tc>
          <w:tcPr>
            <w:tcW w:w="3320" w:type="dxa"/>
          </w:tcPr>
          <w:p w:rsidR="00782C7B" w:rsidRPr="000823EF" w:rsidRDefault="0000793E" w:rsidP="00482727">
            <w:pPr>
              <w:pStyle w:val="ProductList-Body"/>
              <w:spacing w:before="20" w:after="20"/>
              <w:rPr>
                <w:b/>
                <w:lang w:val="fr-CA"/>
              </w:rPr>
            </w:pPr>
            <w:r w:rsidRPr="000823EF">
              <w:rPr>
                <w:lang w:val="fr-CA"/>
              </w:rPr>
              <w:t xml:space="preserve">Éligible à transition : </w:t>
            </w:r>
            <w:r w:rsidRPr="000823EF">
              <w:rPr>
                <w:b/>
                <w:lang w:val="fr-CA"/>
              </w:rPr>
              <w:t>Windows Intune</w:t>
            </w:r>
            <w:r>
              <w:fldChar w:fldCharType="begin"/>
            </w:r>
            <w:r w:rsidRPr="000823EF">
              <w:rPr>
                <w:lang w:val="fr-CA"/>
              </w:rPr>
              <w:instrText>XE "Windows Intune"</w:instrText>
            </w:r>
            <w:r>
              <w:fldChar w:fldCharType="end"/>
            </w:r>
            <w:r w:rsidRPr="000823EF">
              <w:rPr>
                <w:b/>
                <w:lang w:val="fr-CA"/>
              </w:rPr>
              <w:t xml:space="preserve"> </w:t>
            </w:r>
          </w:p>
        </w:tc>
      </w:tr>
      <w:tr w:rsidR="00782C7B" w:rsidTr="00AC64F3">
        <w:tc>
          <w:tcPr>
            <w:tcW w:w="3596" w:type="dxa"/>
          </w:tcPr>
          <w:p w:rsidR="00782C7B" w:rsidRPr="000823EF" w:rsidRDefault="0000793E" w:rsidP="0000793E">
            <w:pPr>
              <w:pStyle w:val="ProductList-Body"/>
              <w:spacing w:before="20" w:after="20"/>
              <w:rPr>
                <w:lang w:val="fr-CA"/>
              </w:rPr>
            </w:pPr>
            <w:r w:rsidRPr="000823EF">
              <w:rPr>
                <w:lang w:val="fr-CA"/>
              </w:rPr>
              <w:t xml:space="preserve">Éligible à régularisation : </w:t>
            </w:r>
            <w:r w:rsidR="00482727" w:rsidRPr="000823EF">
              <w:rPr>
                <w:b/>
                <w:lang w:val="fr-CA"/>
              </w:rPr>
              <w:t>Toutes</w:t>
            </w:r>
            <w:r w:rsidRPr="000823EF">
              <w:rPr>
                <w:b/>
                <w:lang w:val="fr-CA"/>
              </w:rPr>
              <w:t xml:space="preserve"> les éditions</w:t>
            </w:r>
          </w:p>
        </w:tc>
        <w:tc>
          <w:tcPr>
            <w:tcW w:w="3874" w:type="dxa"/>
          </w:tcPr>
          <w:p w:rsidR="00782C7B" w:rsidRPr="000823EF" w:rsidRDefault="0000793E" w:rsidP="0000793E">
            <w:pPr>
              <w:pStyle w:val="ProductList-Body"/>
              <w:spacing w:before="20" w:after="20"/>
              <w:rPr>
                <w:b/>
                <w:lang w:val="fr-CA"/>
              </w:rPr>
            </w:pPr>
            <w:r w:rsidRPr="000823EF">
              <w:rPr>
                <w:lang w:val="fr-CA"/>
              </w:rPr>
              <w:t>Éligible à l</w:t>
            </w:r>
            <w:r w:rsidR="00086721">
              <w:rPr>
                <w:lang w:val="fr-CA"/>
              </w:rPr>
              <w:t>’</w:t>
            </w:r>
            <w:r w:rsidRPr="000823EF">
              <w:rPr>
                <w:lang w:val="fr-CA"/>
              </w:rPr>
              <w:t xml:space="preserve">extension de durée : </w:t>
            </w:r>
            <w:r w:rsidR="00482727" w:rsidRPr="000823EF">
              <w:rPr>
                <w:b/>
                <w:lang w:val="fr-CA"/>
              </w:rPr>
              <w:t>Toutes</w:t>
            </w:r>
            <w:r w:rsidRPr="000823EF">
              <w:rPr>
                <w:b/>
                <w:lang w:val="fr-CA"/>
              </w:rPr>
              <w:t xml:space="preserve"> les éditions</w:t>
            </w:r>
          </w:p>
        </w:tc>
        <w:tc>
          <w:tcPr>
            <w:tcW w:w="3320" w:type="dxa"/>
          </w:tcPr>
          <w:p w:rsidR="00782C7B" w:rsidRPr="0000793E" w:rsidRDefault="00482727" w:rsidP="002C0221">
            <w:pPr>
              <w:pStyle w:val="ProductList-Body"/>
              <w:spacing w:before="20" w:after="20"/>
              <w:ind w:left="169"/>
              <w:rPr>
                <w:b/>
              </w:rPr>
            </w:pPr>
            <w:r>
              <w:rPr>
                <w:b/>
              </w:rPr>
              <w:t>(</w:t>
            </w:r>
            <w:r w:rsidR="0000793E">
              <w:rPr>
                <w:b/>
              </w:rPr>
              <w:t>CAL Entreprise Suite</w:t>
            </w:r>
            <w:r w:rsidR="0000793E">
              <w:fldChar w:fldCharType="begin"/>
            </w:r>
            <w:r w:rsidR="0000793E">
              <w:instrText>XE "Enterprise CAL Suite"</w:instrText>
            </w:r>
            <w:r w:rsidR="0000793E">
              <w:fldChar w:fldCharType="end"/>
            </w:r>
            <w:r w:rsidR="0000793E">
              <w:rPr>
                <w:b/>
              </w:rPr>
              <w:t>)</w:t>
            </w:r>
          </w:p>
        </w:tc>
      </w:tr>
    </w:tbl>
    <w:p w:rsidR="00782C7B" w:rsidRPr="004C09A1" w:rsidRDefault="00782C7B" w:rsidP="00782C7B">
      <w:pPr>
        <w:pStyle w:val="ProductList-Body"/>
        <w:shd w:val="clear" w:color="auto" w:fill="D9D9D9" w:themeFill="background1" w:themeFillShade="D9"/>
        <w:spacing w:before="120" w:after="120"/>
      </w:pPr>
      <w:r>
        <w:rPr>
          <w:b/>
        </w:rPr>
        <w:t>Informations supplémentaires</w:t>
      </w:r>
    </w:p>
    <w:p w:rsidR="0000793E" w:rsidRPr="000823EF" w:rsidRDefault="0000793E" w:rsidP="0000793E">
      <w:pPr>
        <w:pStyle w:val="ProductList-Body"/>
        <w:rPr>
          <w:lang w:val="fr-CA"/>
        </w:rPr>
      </w:pPr>
      <w:r w:rsidRPr="000823EF">
        <w:rPr>
          <w:b/>
          <w:color w:val="00188F"/>
          <w:lang w:val="fr-CA"/>
        </w:rPr>
        <w:t>Offre Windows Intune</w:t>
      </w:r>
      <w:r>
        <w:fldChar w:fldCharType="begin"/>
      </w:r>
      <w:r w:rsidRPr="000823EF">
        <w:rPr>
          <w:lang w:val="fr-CA"/>
        </w:rPr>
        <w:instrText>XE "Windows Intune"</w:instrText>
      </w:r>
      <w:r>
        <w:fldChar w:fldCharType="end"/>
      </w:r>
      <w:r w:rsidRPr="000823EF">
        <w:rPr>
          <w:b/>
          <w:color w:val="00188F"/>
          <w:lang w:val="fr-CA"/>
        </w:rPr>
        <w:t xml:space="preserve"> (par Dispositif) pour les clients Microsoft Desktop Optimization Pack (MDOP</w:t>
      </w:r>
      <w:r>
        <w:fldChar w:fldCharType="begin"/>
      </w:r>
      <w:r w:rsidRPr="000823EF">
        <w:rPr>
          <w:lang w:val="fr-CA"/>
        </w:rPr>
        <w:instrText>XE "MDOP"</w:instrText>
      </w:r>
      <w:r>
        <w:fldChar w:fldCharType="end"/>
      </w:r>
      <w:r w:rsidRPr="000823EF">
        <w:rPr>
          <w:b/>
          <w:color w:val="00188F"/>
          <w:lang w:val="fr-CA"/>
        </w:rPr>
        <w:t>) utilisant Asset Inventory Service</w:t>
      </w:r>
    </w:p>
    <w:p w:rsidR="00782C7B" w:rsidRPr="000823EF" w:rsidRDefault="0000793E" w:rsidP="0000793E">
      <w:pPr>
        <w:pStyle w:val="ProductList-Body"/>
        <w:rPr>
          <w:lang w:val="fr-CA"/>
        </w:rPr>
      </w:pPr>
      <w:r w:rsidRPr="000823EF">
        <w:rPr>
          <w:lang w:val="fr-CA"/>
        </w:rPr>
        <w:t>Reportez-vous à la Liste des Produits d</w:t>
      </w:r>
      <w:r w:rsidR="00086721">
        <w:rPr>
          <w:lang w:val="fr-CA"/>
        </w:rPr>
        <w:t>’</w:t>
      </w:r>
      <w:r w:rsidRPr="000823EF">
        <w:rPr>
          <w:lang w:val="fr-CA"/>
        </w:rPr>
        <w:t>octobre 2013 pour plus d</w:t>
      </w:r>
      <w:r w:rsidR="00086721">
        <w:rPr>
          <w:lang w:val="fr-CA"/>
        </w:rPr>
        <w:t>’</w:t>
      </w:r>
      <w:r w:rsidRPr="000823EF">
        <w:rPr>
          <w:lang w:val="fr-CA"/>
        </w:rPr>
        <w:t>informations (</w:t>
      </w:r>
      <w:hyperlink r:id="rId49" w:history="1">
        <w:r w:rsidRPr="000823EF">
          <w:rPr>
            <w:rStyle w:val="Hyperlink"/>
            <w:lang w:val="fr-CA"/>
          </w:rPr>
          <w:t>http://go.microsoft.com/?linkid=9839207</w:t>
        </w:r>
      </w:hyperlink>
      <w:r w:rsidRPr="000823EF">
        <w:rPr>
          <w:lang w:val="fr-CA"/>
        </w:rPr>
        <w:t>).</w:t>
      </w:r>
    </w:p>
    <w:p w:rsidR="008F0097" w:rsidRPr="000823EF" w:rsidRDefault="008F0097" w:rsidP="0000793E">
      <w:pPr>
        <w:pStyle w:val="ProductList-Body"/>
        <w:rPr>
          <w:lang w:val="fr-CA"/>
        </w:rPr>
      </w:pPr>
    </w:p>
    <w:p w:rsidR="008F0097" w:rsidRPr="000823EF" w:rsidRDefault="008F0097" w:rsidP="008F0097">
      <w:pPr>
        <w:pStyle w:val="ProductList-Body"/>
        <w:rPr>
          <w:lang w:val="fr-CA"/>
        </w:rPr>
      </w:pPr>
      <w:r w:rsidRPr="000823EF">
        <w:rPr>
          <w:b/>
          <w:color w:val="00188F"/>
          <w:lang w:val="fr-CA"/>
        </w:rPr>
        <w:t>Windows Intune</w:t>
      </w:r>
      <w:r>
        <w:fldChar w:fldCharType="begin"/>
      </w:r>
      <w:r w:rsidRPr="000823EF">
        <w:rPr>
          <w:lang w:val="fr-CA"/>
        </w:rPr>
        <w:instrText>XE "Windows Intune"</w:instrText>
      </w:r>
      <w:r>
        <w:fldChar w:fldCharType="end"/>
      </w:r>
      <w:r w:rsidRPr="000823EF">
        <w:rPr>
          <w:b/>
          <w:color w:val="00188F"/>
          <w:lang w:val="fr-CA"/>
        </w:rPr>
        <w:t xml:space="preserve"> (par Dispositif) et Module complémentaire Windows Intune (par Dispositif)</w:t>
      </w:r>
    </w:p>
    <w:p w:rsidR="008F0097" w:rsidRPr="000823EF" w:rsidRDefault="008F0097" w:rsidP="007E62EE">
      <w:pPr>
        <w:pStyle w:val="ProductList-Body"/>
        <w:rPr>
          <w:lang w:val="fr-CA"/>
        </w:rPr>
      </w:pPr>
      <w:r w:rsidRPr="000823EF">
        <w:rPr>
          <w:lang w:val="fr-CA"/>
        </w:rPr>
        <w:t>Seuls les clients détenteurs de SL Windows Intune (par Dispositif) et/ou SL Module Complémentaire Windows Intune (par Dispositif) actives sont autorisés à acheter ces licences pour les nouveaux postes de travail de leur entreprise. Les clients détenteurs de SL Dispositif actives pour Windows</w:t>
      </w:r>
      <w:r w:rsidR="007E62EE">
        <w:rPr>
          <w:lang w:val="fr-CA"/>
        </w:rPr>
        <w:t> </w:t>
      </w:r>
      <w:r w:rsidRPr="000823EF">
        <w:rPr>
          <w:lang w:val="fr-CA"/>
        </w:rPr>
        <w:t>Intune peuvent prétendre à certains avantages.</w:t>
      </w:r>
      <w:r w:rsidR="00033D85" w:rsidRPr="000823EF">
        <w:rPr>
          <w:lang w:val="fr-CA"/>
        </w:rPr>
        <w:t xml:space="preserve"> </w:t>
      </w:r>
      <w:r w:rsidRPr="000823EF">
        <w:rPr>
          <w:lang w:val="fr-CA"/>
        </w:rPr>
        <w:t>Consultez la section Avantages du programme, de la Software Assurance et des Services en Ligne de la Liste des Produits de janvier 2014 pour en savoir plus.</w:t>
      </w:r>
    </w:p>
    <w:bookmarkStart w:id="1389" w:name="_Toc378147671"/>
    <w:bookmarkStart w:id="1390" w:name="_Toc378151568"/>
    <w:bookmarkStart w:id="1391" w:name="_Toc379797395"/>
    <w:bookmarkStart w:id="1392" w:name="_Toc380513427"/>
    <w:bookmarkStart w:id="1393" w:name="_Toc380655477"/>
    <w:p w:rsidR="002B10E0" w:rsidRPr="00602C0F" w:rsidRDefault="00463581" w:rsidP="002B10E0">
      <w:pPr>
        <w:pStyle w:val="ProductList-Body"/>
        <w:shd w:val="clear" w:color="auto" w:fill="A6A6A6" w:themeFill="background1" w:themeFillShade="A6"/>
        <w:spacing w:before="120" w:after="240"/>
        <w:jc w:val="right"/>
        <w:rPr>
          <w:lang w:val="fr-CA"/>
        </w:rPr>
      </w:pPr>
      <w:r>
        <w:rPr>
          <w:sz w:val="16"/>
          <w:szCs w:val="16"/>
          <w:lang w:val="fr-CA"/>
        </w:rPr>
        <w:fldChar w:fldCharType="begin"/>
      </w:r>
      <w:r>
        <w:rPr>
          <w:sz w:val="16"/>
          <w:szCs w:val="16"/>
          <w:lang w:val="fr-CA"/>
        </w:rPr>
        <w:instrText>HYPERLINK  \l "ToC"</w:instrText>
      </w:r>
      <w:r>
        <w:rPr>
          <w:sz w:val="16"/>
          <w:szCs w:val="16"/>
          <w:lang w:val="fr-CA"/>
        </w:rPr>
        <w:fldChar w:fldCharType="separate"/>
      </w:r>
      <w:r w:rsidRPr="00602C0F">
        <w:rPr>
          <w:rStyle w:val="Hyperlink"/>
          <w:sz w:val="16"/>
          <w:szCs w:val="16"/>
          <w:lang w:val="fr-CA"/>
        </w:rPr>
        <w:t>Table des matières</w:t>
      </w:r>
      <w:r>
        <w:rPr>
          <w:sz w:val="16"/>
          <w:szCs w:val="16"/>
          <w:lang w:val="fr-CA"/>
        </w:rPr>
        <w:fldChar w:fldCharType="end"/>
      </w:r>
      <w:r w:rsidRPr="000823EF">
        <w:rPr>
          <w:sz w:val="16"/>
          <w:szCs w:val="16"/>
          <w:lang w:val="fr-CA"/>
        </w:rPr>
        <w:t xml:space="preserve"> / </w:t>
      </w:r>
      <w:hyperlink w:anchor="ChartKey" w:history="1">
        <w:r w:rsidRPr="000823EF">
          <w:rPr>
            <w:rStyle w:val="Hyperlink"/>
            <w:sz w:val="16"/>
            <w:szCs w:val="16"/>
            <w:lang w:val="fr-CA"/>
          </w:rPr>
          <w:t>Clés du tableau</w:t>
        </w:r>
      </w:hyperlink>
      <w:r w:rsidRPr="000823EF">
        <w:rPr>
          <w:sz w:val="16"/>
          <w:szCs w:val="16"/>
          <w:lang w:val="fr-CA"/>
        </w:rPr>
        <w:t xml:space="preserve"> / </w:t>
      </w:r>
      <w:hyperlink w:anchor="Index" w:history="1">
        <w:r w:rsidRPr="000823EF">
          <w:rPr>
            <w:rStyle w:val="Hyperlink"/>
            <w:sz w:val="16"/>
            <w:szCs w:val="16"/>
            <w:lang w:val="fr-CA"/>
          </w:rPr>
          <w:t>Index</w:t>
        </w:r>
      </w:hyperlink>
    </w:p>
    <w:p w:rsidR="00EE40B5" w:rsidRPr="000823EF" w:rsidRDefault="00FA00BF" w:rsidP="00680B4D">
      <w:pPr>
        <w:pStyle w:val="ProductList-OfferingGroupHeading"/>
        <w:outlineLvl w:val="1"/>
        <w:rPr>
          <w:lang w:val="fr-CA"/>
        </w:rPr>
      </w:pPr>
      <w:bookmarkStart w:id="1394" w:name="_Toc386625672"/>
      <w:r w:rsidRPr="000823EF">
        <w:rPr>
          <w:lang w:val="fr-CA"/>
        </w:rPr>
        <w:t>Autres Services en Ligne</w:t>
      </w:r>
      <w:bookmarkEnd w:id="1389"/>
      <w:bookmarkEnd w:id="1390"/>
      <w:bookmarkEnd w:id="1391"/>
      <w:bookmarkEnd w:id="1392"/>
      <w:bookmarkEnd w:id="1393"/>
      <w:bookmarkEnd w:id="1394"/>
    </w:p>
    <w:p w:rsidR="00661180" w:rsidRPr="000823EF" w:rsidRDefault="00661180" w:rsidP="00930D5E">
      <w:pPr>
        <w:pStyle w:val="ProductList-Offering2Heading"/>
        <w:outlineLvl w:val="2"/>
        <w:rPr>
          <w:lang w:val="fr-CA"/>
        </w:rPr>
      </w:pPr>
      <w:r w:rsidRPr="000823EF">
        <w:rPr>
          <w:lang w:val="fr-CA"/>
        </w:rPr>
        <w:tab/>
      </w:r>
      <w:bookmarkStart w:id="1395" w:name="_Toc378147672"/>
      <w:bookmarkStart w:id="1396" w:name="_Toc378151569"/>
      <w:bookmarkStart w:id="1397" w:name="_Toc379797396"/>
      <w:bookmarkStart w:id="1398" w:name="_Toc380513428"/>
      <w:bookmarkStart w:id="1399" w:name="_Toc380655478"/>
      <w:bookmarkStart w:id="1400" w:name="_Toc386625673"/>
      <w:r w:rsidRPr="000823EF">
        <w:rPr>
          <w:lang w:val="fr-CA"/>
        </w:rPr>
        <w:t>Azure Rights Management</w:t>
      </w:r>
      <w:bookmarkEnd w:id="1395"/>
      <w:bookmarkEnd w:id="1396"/>
      <w:bookmarkEnd w:id="1397"/>
      <w:bookmarkEnd w:id="1398"/>
      <w:bookmarkEnd w:id="1399"/>
      <w:bookmarkEnd w:id="1400"/>
      <w:r>
        <w:fldChar w:fldCharType="begin"/>
      </w:r>
      <w:r w:rsidRPr="000823EF">
        <w:rPr>
          <w:lang w:val="fr-CA"/>
        </w:rPr>
        <w:instrText>XE "Azure Rights Management"</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69"/>
      </w:tblGrid>
      <w:tr w:rsidR="00B73629" w:rsidTr="007020CE">
        <w:trPr>
          <w:cantSplit/>
          <w:tblHeader/>
        </w:trPr>
        <w:tc>
          <w:tcPr>
            <w:tcW w:w="3382" w:type="dxa"/>
            <w:tcBorders>
              <w:bottom w:val="nil"/>
            </w:tcBorders>
            <w:shd w:val="clear" w:color="auto" w:fill="00188F"/>
          </w:tcPr>
          <w:p w:rsidR="00B73629" w:rsidRPr="00EE0836" w:rsidRDefault="00B73629"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B73629" w:rsidRPr="00EE0836" w:rsidRDefault="00B73629"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B73629" w:rsidRPr="00B73629" w:rsidRDefault="00B73629" w:rsidP="00991FEB">
            <w:pPr>
              <w:pStyle w:val="ProductList-OfferingBody"/>
              <w:ind w:left="-113"/>
              <w:jc w:val="center"/>
              <w:rPr>
                <w:color w:val="FFFFFF" w:themeColor="background1"/>
              </w:rPr>
            </w:pPr>
            <w:r w:rsidRPr="00B73629">
              <w:rPr>
                <w:color w:val="FFFFFF" w:themeColor="background1"/>
              </w:rPr>
              <w:fldChar w:fldCharType="begin"/>
            </w:r>
            <w:r w:rsidRPr="00B73629">
              <w:rPr>
                <w:color w:val="FFFFFF" w:themeColor="background1"/>
              </w:rPr>
              <w:instrText xml:space="preserve"> AutoTextList  \s NoStyle \t “Contrat Campus et School” </w:instrText>
            </w:r>
            <w:r w:rsidRPr="00B73629">
              <w:rPr>
                <w:color w:val="FFFFFF" w:themeColor="background1"/>
              </w:rPr>
              <w:fldChar w:fldCharType="separate"/>
            </w:r>
            <w:r w:rsidRPr="00B73629">
              <w:rPr>
                <w:color w:val="FFFFFF" w:themeColor="background1"/>
              </w:rPr>
              <w:t>CA/SA</w:t>
            </w:r>
            <w:r w:rsidRPr="00B73629">
              <w:rPr>
                <w:color w:val="FFFFFF" w:themeColor="background1"/>
              </w:rPr>
              <w:fldChar w:fldCharType="end"/>
            </w:r>
          </w:p>
        </w:tc>
        <w:tc>
          <w:tcPr>
            <w:tcW w:w="739" w:type="dxa"/>
            <w:shd w:val="clear" w:color="auto" w:fill="00188F"/>
            <w:vAlign w:val="center"/>
          </w:tcPr>
          <w:p w:rsidR="00B73629" w:rsidRPr="00B73629" w:rsidRDefault="00B73629" w:rsidP="00991FEB">
            <w:pPr>
              <w:pStyle w:val="ProductList-OfferingBody"/>
              <w:ind w:left="-113"/>
              <w:jc w:val="center"/>
              <w:rPr>
                <w:color w:val="FFFFFF" w:themeColor="background1"/>
              </w:rPr>
            </w:pPr>
            <w:r w:rsidRPr="00B73629">
              <w:rPr>
                <w:color w:val="FFFFFF" w:themeColor="background1"/>
              </w:rPr>
              <w:fldChar w:fldCharType="begin"/>
            </w:r>
            <w:r w:rsidRPr="00B73629">
              <w:rPr>
                <w:color w:val="FFFFFF" w:themeColor="background1"/>
              </w:rPr>
              <w:instrText xml:space="preserve"> AutoTextList  \s NoStyle \t “Contrat Entreprise et Contrat Souscription Entreprise” </w:instrText>
            </w:r>
            <w:r w:rsidRPr="00B73629">
              <w:rPr>
                <w:color w:val="FFFFFF" w:themeColor="background1"/>
              </w:rPr>
              <w:fldChar w:fldCharType="separate"/>
            </w:r>
            <w:r w:rsidRPr="00B73629">
              <w:rPr>
                <w:color w:val="FFFFFF" w:themeColor="background1"/>
              </w:rPr>
              <w:t>EA/EAS</w:t>
            </w:r>
            <w:r w:rsidRPr="00B73629">
              <w:rPr>
                <w:color w:val="FFFFFF" w:themeColor="background1"/>
              </w:rPr>
              <w:fldChar w:fldCharType="end"/>
            </w:r>
          </w:p>
        </w:tc>
        <w:tc>
          <w:tcPr>
            <w:tcW w:w="739" w:type="dxa"/>
            <w:shd w:val="clear" w:color="auto" w:fill="00188F"/>
            <w:vAlign w:val="center"/>
          </w:tcPr>
          <w:p w:rsidR="00B73629" w:rsidRPr="00B73629" w:rsidRDefault="00B73629" w:rsidP="00991FEB">
            <w:pPr>
              <w:pStyle w:val="ProductList-OfferingBody"/>
              <w:ind w:left="-113"/>
              <w:jc w:val="center"/>
              <w:rPr>
                <w:color w:val="FFFFFF" w:themeColor="background1"/>
              </w:rPr>
            </w:pPr>
            <w:r w:rsidRPr="00B73629">
              <w:rPr>
                <w:color w:val="FFFFFF" w:themeColor="background1"/>
              </w:rPr>
              <w:fldChar w:fldCharType="begin"/>
            </w:r>
            <w:r w:rsidRPr="00B73629">
              <w:rPr>
                <w:color w:val="FFFFFF" w:themeColor="background1"/>
              </w:rPr>
              <w:instrText xml:space="preserve"> AutoTextList  \s NoStyle \t “Accord de Mise en Œuvre de Solutions Éducation” </w:instrText>
            </w:r>
            <w:r w:rsidRPr="00B73629">
              <w:rPr>
                <w:color w:val="FFFFFF" w:themeColor="background1"/>
              </w:rPr>
              <w:fldChar w:fldCharType="separate"/>
            </w:r>
            <w:r w:rsidRPr="00B73629">
              <w:rPr>
                <w:color w:val="FFFFFF" w:themeColor="background1"/>
              </w:rPr>
              <w:t>EES</w:t>
            </w:r>
            <w:r w:rsidRPr="00B73629">
              <w:rPr>
                <w:color w:val="FFFFFF" w:themeColor="background1"/>
              </w:rPr>
              <w:fldChar w:fldCharType="end"/>
            </w:r>
          </w:p>
        </w:tc>
        <w:tc>
          <w:tcPr>
            <w:tcW w:w="739" w:type="dxa"/>
            <w:shd w:val="clear" w:color="auto" w:fill="00188F"/>
            <w:vAlign w:val="center"/>
          </w:tcPr>
          <w:p w:rsidR="00B73629" w:rsidRPr="00B73629" w:rsidRDefault="00B73629" w:rsidP="00991FEB">
            <w:pPr>
              <w:pStyle w:val="ProductList-OfferingBody"/>
              <w:ind w:left="-113"/>
              <w:jc w:val="center"/>
              <w:rPr>
                <w:color w:val="FFFFFF" w:themeColor="background1"/>
              </w:rPr>
            </w:pPr>
            <w:r w:rsidRPr="00B73629">
              <w:rPr>
                <w:color w:val="FFFFFF" w:themeColor="background1"/>
              </w:rPr>
              <w:fldChar w:fldCharType="begin"/>
            </w:r>
            <w:r w:rsidRPr="00B73629">
              <w:rPr>
                <w:color w:val="FFFFFF" w:themeColor="background1"/>
              </w:rPr>
              <w:instrText xml:space="preserve"> AutoTextList  \s NoStyle \t “Contrat de Fourniture de Produits et de Services Microsoft” </w:instrText>
            </w:r>
            <w:r w:rsidRPr="00B73629">
              <w:rPr>
                <w:color w:val="FFFFFF" w:themeColor="background1"/>
              </w:rPr>
              <w:fldChar w:fldCharType="separate"/>
            </w:r>
            <w:r w:rsidRPr="00B73629">
              <w:rPr>
                <w:color w:val="FFFFFF" w:themeColor="background1"/>
              </w:rPr>
              <w:t>MPSA</w:t>
            </w:r>
            <w:r w:rsidRPr="00B73629">
              <w:rPr>
                <w:color w:val="FFFFFF" w:themeColor="background1"/>
              </w:rPr>
              <w:fldChar w:fldCharType="end"/>
            </w:r>
          </w:p>
        </w:tc>
        <w:tc>
          <w:tcPr>
            <w:tcW w:w="738" w:type="dxa"/>
            <w:shd w:val="clear" w:color="auto" w:fill="00188F"/>
            <w:vAlign w:val="center"/>
          </w:tcPr>
          <w:p w:rsidR="00B73629" w:rsidRPr="00B73629" w:rsidRDefault="00B73629" w:rsidP="00991FEB">
            <w:pPr>
              <w:pStyle w:val="ProductList-OfferingBody"/>
              <w:ind w:left="-113"/>
              <w:jc w:val="center"/>
              <w:rPr>
                <w:color w:val="FFFFFF" w:themeColor="background1"/>
              </w:rPr>
            </w:pPr>
            <w:r w:rsidRPr="00B73629">
              <w:rPr>
                <w:color w:val="FFFFFF" w:themeColor="background1"/>
              </w:rPr>
              <w:fldChar w:fldCharType="begin"/>
            </w:r>
            <w:r w:rsidRPr="00B73629">
              <w:rPr>
                <w:color w:val="FFFFFF" w:themeColor="background1"/>
              </w:rPr>
              <w:instrText xml:space="preserve"> AutoTextList  \s NoStyle \t “Licence Open” </w:instrText>
            </w:r>
            <w:r w:rsidRPr="00B73629">
              <w:rPr>
                <w:color w:val="FFFFFF" w:themeColor="background1"/>
              </w:rPr>
              <w:fldChar w:fldCharType="separate"/>
            </w:r>
            <w:r w:rsidRPr="00B73629">
              <w:rPr>
                <w:color w:val="FFFFFF" w:themeColor="background1"/>
              </w:rPr>
              <w:t>OL</w:t>
            </w:r>
            <w:r w:rsidRPr="00B73629">
              <w:rPr>
                <w:color w:val="FFFFFF" w:themeColor="background1"/>
              </w:rPr>
              <w:fldChar w:fldCharType="end"/>
            </w:r>
          </w:p>
        </w:tc>
        <w:tc>
          <w:tcPr>
            <w:tcW w:w="739" w:type="dxa"/>
            <w:shd w:val="clear" w:color="auto" w:fill="00188F"/>
            <w:vAlign w:val="center"/>
          </w:tcPr>
          <w:p w:rsidR="00B73629" w:rsidRPr="00B73629" w:rsidRDefault="00B73629" w:rsidP="00991FEB">
            <w:pPr>
              <w:pStyle w:val="ProductList-OfferingBody"/>
              <w:ind w:left="-113"/>
              <w:jc w:val="center"/>
              <w:rPr>
                <w:color w:val="FFFFFF" w:themeColor="background1"/>
              </w:rPr>
            </w:pPr>
            <w:r w:rsidRPr="00B73629">
              <w:rPr>
                <w:color w:val="FFFFFF" w:themeColor="background1"/>
              </w:rPr>
              <w:fldChar w:fldCharType="begin"/>
            </w:r>
            <w:r w:rsidRPr="00B73629">
              <w:rPr>
                <w:color w:val="FFFFFF" w:themeColor="background1"/>
              </w:rPr>
              <w:instrText xml:space="preserve"> AutoTextList  \s NoStyle \t “Minimum Licences Open” </w:instrText>
            </w:r>
            <w:r w:rsidRPr="00B73629">
              <w:rPr>
                <w:color w:val="FFFFFF" w:themeColor="background1"/>
              </w:rPr>
              <w:fldChar w:fldCharType="separate"/>
            </w:r>
            <w:r w:rsidRPr="00B73629">
              <w:rPr>
                <w:color w:val="FFFFFF" w:themeColor="background1"/>
              </w:rPr>
              <w:t>OM</w:t>
            </w:r>
            <w:r w:rsidRPr="00B73629">
              <w:rPr>
                <w:color w:val="FFFFFF" w:themeColor="background1"/>
              </w:rPr>
              <w:fldChar w:fldCharType="end"/>
            </w:r>
          </w:p>
        </w:tc>
        <w:tc>
          <w:tcPr>
            <w:tcW w:w="739" w:type="dxa"/>
            <w:shd w:val="clear" w:color="auto" w:fill="00188F"/>
            <w:vAlign w:val="center"/>
          </w:tcPr>
          <w:p w:rsidR="00B73629" w:rsidRPr="00B73629" w:rsidRDefault="00B73629" w:rsidP="00991FEB">
            <w:pPr>
              <w:pStyle w:val="ProductList-OfferingBody"/>
              <w:ind w:left="-113"/>
              <w:jc w:val="center"/>
              <w:rPr>
                <w:color w:val="FFFFFF" w:themeColor="background1"/>
              </w:rPr>
            </w:pPr>
            <w:r w:rsidRPr="00B73629">
              <w:rPr>
                <w:color w:val="FFFFFF" w:themeColor="background1"/>
              </w:rPr>
              <w:fldChar w:fldCharType="begin"/>
            </w:r>
            <w:r w:rsidRPr="00B73629">
              <w:rPr>
                <w:color w:val="FFFFFF" w:themeColor="background1"/>
              </w:rPr>
              <w:instrText xml:space="preserve"> AutoTextList  \s NoStyle \t “Open Value et Open Value Souscription” </w:instrText>
            </w:r>
            <w:r w:rsidRPr="00B73629">
              <w:rPr>
                <w:color w:val="FFFFFF" w:themeColor="background1"/>
              </w:rPr>
              <w:fldChar w:fldCharType="separate"/>
            </w:r>
            <w:r w:rsidRPr="00B73629">
              <w:rPr>
                <w:color w:val="FFFFFF" w:themeColor="background1"/>
              </w:rPr>
              <w:t>OV/OVS</w:t>
            </w:r>
            <w:r w:rsidRPr="00B73629">
              <w:rPr>
                <w:color w:val="FFFFFF" w:themeColor="background1"/>
              </w:rPr>
              <w:fldChar w:fldCharType="end"/>
            </w:r>
          </w:p>
        </w:tc>
        <w:tc>
          <w:tcPr>
            <w:tcW w:w="739" w:type="dxa"/>
            <w:shd w:val="clear" w:color="auto" w:fill="00188F"/>
            <w:vAlign w:val="center"/>
          </w:tcPr>
          <w:p w:rsidR="00B73629" w:rsidRPr="00B73629" w:rsidRDefault="00B73629" w:rsidP="00991FEB">
            <w:pPr>
              <w:pStyle w:val="ProductList-OfferingBody"/>
              <w:ind w:left="-113"/>
              <w:jc w:val="center"/>
              <w:rPr>
                <w:color w:val="FFFFFF" w:themeColor="background1"/>
              </w:rPr>
            </w:pPr>
            <w:r w:rsidRPr="00B73629">
              <w:rPr>
                <w:color w:val="FFFFFF" w:themeColor="background1"/>
              </w:rPr>
              <w:fldChar w:fldCharType="begin"/>
            </w:r>
            <w:r w:rsidRPr="00B73629">
              <w:rPr>
                <w:color w:val="FFFFFF" w:themeColor="background1"/>
              </w:rPr>
              <w:instrText xml:space="preserve"> AutoTextList  \s NoStyle \t “Select et Select Plus” </w:instrText>
            </w:r>
            <w:r w:rsidRPr="00B73629">
              <w:rPr>
                <w:color w:val="FFFFFF" w:themeColor="background1"/>
              </w:rPr>
              <w:fldChar w:fldCharType="separate"/>
            </w:r>
            <w:r w:rsidRPr="00B73629">
              <w:rPr>
                <w:color w:val="FFFFFF" w:themeColor="background1"/>
              </w:rPr>
              <w:t xml:space="preserve"> S/S+</w:t>
            </w:r>
            <w:r w:rsidRPr="00B73629">
              <w:rPr>
                <w:color w:val="FFFFFF" w:themeColor="background1"/>
              </w:rPr>
              <w:fldChar w:fldCharType="end"/>
            </w:r>
          </w:p>
        </w:tc>
        <w:tc>
          <w:tcPr>
            <w:tcW w:w="769" w:type="dxa"/>
            <w:shd w:val="clear" w:color="auto" w:fill="00188F"/>
            <w:vAlign w:val="center"/>
          </w:tcPr>
          <w:p w:rsidR="00B73629" w:rsidRPr="00B73629" w:rsidRDefault="00B73629" w:rsidP="00991FEB">
            <w:pPr>
              <w:pStyle w:val="ProductList-OfferingBody"/>
              <w:ind w:left="-113"/>
              <w:jc w:val="center"/>
              <w:rPr>
                <w:color w:val="FFFFFF" w:themeColor="background1"/>
              </w:rPr>
            </w:pPr>
            <w:r w:rsidRPr="00B73629">
              <w:rPr>
                <w:color w:val="FFFFFF" w:themeColor="background1"/>
              </w:rPr>
              <w:fldChar w:fldCharType="begin"/>
            </w:r>
            <w:r w:rsidRPr="00B73629">
              <w:rPr>
                <w:color w:val="FFFFFF" w:themeColor="background1"/>
              </w:rPr>
              <w:instrText xml:space="preserve"> AutoTextList  \s NoStyle \t “Accord de Mise en Œuvre Serveur et Cloud” </w:instrText>
            </w:r>
            <w:r w:rsidRPr="00B73629">
              <w:rPr>
                <w:color w:val="FFFFFF" w:themeColor="background1"/>
              </w:rPr>
              <w:fldChar w:fldCharType="separate"/>
            </w:r>
            <w:r w:rsidRPr="00B73629">
              <w:rPr>
                <w:color w:val="FFFFFF" w:themeColor="background1"/>
              </w:rPr>
              <w:t>SCE</w:t>
            </w:r>
            <w:r w:rsidRPr="00B73629">
              <w:rPr>
                <w:color w:val="FFFFFF" w:themeColor="background1"/>
              </w:rPr>
              <w:fldChar w:fldCharType="end"/>
            </w:r>
          </w:p>
        </w:tc>
      </w:tr>
      <w:tr w:rsidR="00B73629" w:rsidTr="007020CE">
        <w:trPr>
          <w:cantSplit/>
          <w:tblHeader/>
        </w:trPr>
        <w:tc>
          <w:tcPr>
            <w:tcW w:w="3382" w:type="dxa"/>
            <w:tcBorders>
              <w:top w:val="nil"/>
              <w:left w:val="nil"/>
              <w:bottom w:val="dashSmallGap" w:sz="4" w:space="0" w:color="BFBFBF" w:themeColor="background1" w:themeShade="BF"/>
              <w:right w:val="nil"/>
            </w:tcBorders>
          </w:tcPr>
          <w:p w:rsidR="00B73629" w:rsidRPr="000823EF" w:rsidRDefault="00B73629" w:rsidP="00C2472D">
            <w:pPr>
              <w:pStyle w:val="ProductList-Offering2"/>
              <w:rPr>
                <w:lang w:val="fr-CA"/>
              </w:rPr>
            </w:pPr>
            <w:bookmarkStart w:id="1401" w:name="_Toc379797397"/>
            <w:bookmarkStart w:id="1402" w:name="_Toc380513429"/>
            <w:bookmarkStart w:id="1403" w:name="_Toc380655479"/>
            <w:bookmarkStart w:id="1404" w:name="_Toc386625674"/>
            <w:r w:rsidRPr="000823EF">
              <w:rPr>
                <w:lang w:val="fr-CA"/>
              </w:rPr>
              <w:t>Azure Rights Management</w:t>
            </w:r>
            <w:r>
              <w:fldChar w:fldCharType="begin"/>
            </w:r>
            <w:r w:rsidRPr="000823EF">
              <w:rPr>
                <w:lang w:val="fr-CA"/>
              </w:rPr>
              <w:instrText>XE "Azure Rights Management"</w:instrText>
            </w:r>
            <w:r>
              <w:fldChar w:fldCharType="end"/>
            </w:r>
            <w:r w:rsidRPr="000823EF">
              <w:rPr>
                <w:lang w:val="fr-CA"/>
              </w:rPr>
              <w:t xml:space="preserve"> (SL Utilisateur)</w:t>
            </w:r>
            <w:bookmarkEnd w:id="1401"/>
            <w:bookmarkEnd w:id="1402"/>
            <w:bookmarkEnd w:id="1403"/>
            <w:bookmarkEnd w:id="1404"/>
          </w:p>
        </w:tc>
        <w:tc>
          <w:tcPr>
            <w:tcW w:w="738" w:type="dxa"/>
            <w:tcBorders>
              <w:top w:val="nil"/>
              <w:left w:val="nil"/>
              <w:bottom w:val="dashSmallGap" w:sz="4" w:space="0" w:color="BFBFBF" w:themeColor="background1" w:themeShade="BF"/>
              <w:right w:val="nil"/>
            </w:tcBorders>
            <w:vAlign w:val="center"/>
          </w:tcPr>
          <w:p w:rsidR="00B73629" w:rsidRPr="000823EF" w:rsidRDefault="00B73629" w:rsidP="00C4636F">
            <w:pPr>
              <w:pStyle w:val="ProductList-OfferingBody"/>
              <w:ind w:left="-113"/>
              <w:jc w:val="center"/>
              <w:rPr>
                <w:lang w:val="fr-CA"/>
              </w:rPr>
            </w:pPr>
          </w:p>
        </w:tc>
        <w:tc>
          <w:tcPr>
            <w:tcW w:w="739" w:type="dxa"/>
            <w:tcBorders>
              <w:left w:val="single" w:sz="12" w:space="0" w:color="FFFFFF" w:themeColor="background1"/>
            </w:tcBorders>
            <w:shd w:val="clear" w:color="auto" w:fill="BFBFBF" w:themeFill="background1" w:themeFillShade="BF"/>
            <w:vAlign w:val="center"/>
          </w:tcPr>
          <w:p w:rsidR="00B73629" w:rsidRPr="00B73629" w:rsidRDefault="00B73629" w:rsidP="00991FEB">
            <w:pPr>
              <w:pStyle w:val="ProductList-OfferingBody"/>
              <w:ind w:left="-113"/>
              <w:jc w:val="center"/>
              <w:rPr>
                <w:lang w:val="fr-FR"/>
              </w:rPr>
            </w:pPr>
          </w:p>
        </w:tc>
        <w:tc>
          <w:tcPr>
            <w:tcW w:w="739" w:type="dxa"/>
            <w:shd w:val="clear" w:color="auto" w:fill="70AD47" w:themeFill="accent6"/>
            <w:vAlign w:val="center"/>
          </w:tcPr>
          <w:p w:rsidR="00B73629" w:rsidRPr="00B73629" w:rsidRDefault="00B73629" w:rsidP="00991FEB">
            <w:pPr>
              <w:pStyle w:val="ProductList-OfferingBody"/>
              <w:ind w:left="-113"/>
              <w:jc w:val="center"/>
            </w:pPr>
            <w:r w:rsidRPr="00B73629">
              <w:fldChar w:fldCharType="begin"/>
            </w:r>
            <w:r w:rsidRPr="00B73629">
              <w:rPr>
                <w:lang w:val="fr-FR"/>
              </w:rPr>
              <w:instrText xml:space="preserve"> AutoTextList  \s NoStyle \t “Produit Supplémentaire” </w:instrText>
            </w:r>
            <w:r w:rsidRPr="00B73629">
              <w:fldChar w:fldCharType="separate"/>
            </w:r>
            <w:r w:rsidRPr="00B73629">
              <w:rPr>
                <w:lang w:val="fr-FR"/>
              </w:rPr>
              <w:t xml:space="preserve"> </w:t>
            </w:r>
            <w:r w:rsidRPr="00B73629">
              <w:t xml:space="preserve">A </w:t>
            </w:r>
            <w:r w:rsidRPr="00B73629">
              <w:fldChar w:fldCharType="end"/>
            </w: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70AD47" w:themeFill="accent6"/>
            <w:vAlign w:val="center"/>
          </w:tcPr>
          <w:p w:rsidR="00B73629" w:rsidRPr="00B73629" w:rsidRDefault="00B73629" w:rsidP="00991FEB">
            <w:pPr>
              <w:pStyle w:val="ProductList-OfferingBody"/>
              <w:ind w:left="-113"/>
              <w:jc w:val="center"/>
            </w:pPr>
          </w:p>
        </w:tc>
        <w:tc>
          <w:tcPr>
            <w:tcW w:w="738"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69" w:type="dxa"/>
            <w:shd w:val="clear" w:color="auto" w:fill="70AD47" w:themeFill="accent6"/>
            <w:vAlign w:val="center"/>
          </w:tcPr>
          <w:p w:rsidR="00B73629" w:rsidRPr="00B73629" w:rsidRDefault="00B73629" w:rsidP="00991FEB">
            <w:pPr>
              <w:pStyle w:val="ProductList-OfferingBody"/>
              <w:ind w:left="-113"/>
              <w:jc w:val="center"/>
            </w:pPr>
            <w:r w:rsidRPr="00B73629">
              <w:fldChar w:fldCharType="begin"/>
            </w:r>
            <w:r w:rsidRPr="00B73629">
              <w:instrText xml:space="preserve"> AutoTextList  \s NoStyle \t “Produit Supplémentaire” </w:instrText>
            </w:r>
            <w:r w:rsidRPr="00B73629">
              <w:fldChar w:fldCharType="separate"/>
            </w:r>
            <w:r w:rsidRPr="00B73629">
              <w:t xml:space="preserve"> A </w:t>
            </w:r>
            <w:r w:rsidRPr="00B73629">
              <w:fldChar w:fldCharType="end"/>
            </w:r>
          </w:p>
        </w:tc>
      </w:tr>
      <w:tr w:rsidR="00B73629" w:rsidTr="007020CE">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rsidR="00B73629" w:rsidRPr="000823EF" w:rsidRDefault="00B73629" w:rsidP="00167128">
            <w:pPr>
              <w:pStyle w:val="ProductList-Offering2"/>
              <w:rPr>
                <w:lang w:val="fr-CA"/>
              </w:rPr>
            </w:pPr>
            <w:bookmarkStart w:id="1405" w:name="_Toc379797398"/>
            <w:bookmarkStart w:id="1406" w:name="_Toc380513430"/>
            <w:bookmarkStart w:id="1407" w:name="_Toc380655480"/>
            <w:bookmarkStart w:id="1408" w:name="_Toc386625675"/>
            <w:r w:rsidRPr="000823EF">
              <w:rPr>
                <w:lang w:val="fr-CA"/>
              </w:rPr>
              <w:t>Azure Rights Management</w:t>
            </w:r>
            <w:r>
              <w:fldChar w:fldCharType="begin"/>
            </w:r>
            <w:r w:rsidRPr="000823EF">
              <w:rPr>
                <w:lang w:val="fr-CA"/>
              </w:rPr>
              <w:instrText>XE "Azure Rights Management"</w:instrText>
            </w:r>
            <w:r>
              <w:fldChar w:fldCharType="end"/>
            </w:r>
            <w:r w:rsidRPr="000823EF">
              <w:rPr>
                <w:lang w:val="fr-CA"/>
              </w:rPr>
              <w:t xml:space="preserve"> A</w:t>
            </w:r>
            <w:r>
              <w:fldChar w:fldCharType="begin"/>
            </w:r>
            <w:r w:rsidRPr="000823EF">
              <w:rPr>
                <w:lang w:val="fr-CA"/>
              </w:rPr>
              <w:instrText>XE "Azure Rights Management A"</w:instrText>
            </w:r>
            <w:r>
              <w:fldChar w:fldCharType="end"/>
            </w:r>
            <w:r w:rsidRPr="000823EF">
              <w:rPr>
                <w:lang w:val="fr-CA"/>
              </w:rPr>
              <w:t xml:space="preserve"> (SL Utilisateur)</w:t>
            </w:r>
            <w:bookmarkEnd w:id="1405"/>
            <w:bookmarkEnd w:id="1406"/>
            <w:bookmarkEnd w:id="1407"/>
            <w:bookmarkEnd w:id="140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73629" w:rsidRPr="000823EF" w:rsidRDefault="00B73629" w:rsidP="00C4636F">
            <w:pPr>
              <w:pStyle w:val="ProductList-OfferingBody"/>
              <w:ind w:left="-113"/>
              <w:jc w:val="center"/>
              <w:rPr>
                <w:lang w:val="fr-CA"/>
              </w:rPr>
            </w:pPr>
          </w:p>
        </w:tc>
        <w:tc>
          <w:tcPr>
            <w:tcW w:w="739" w:type="dxa"/>
            <w:tcBorders>
              <w:left w:val="single" w:sz="12" w:space="0" w:color="FFFFFF" w:themeColor="background1"/>
            </w:tcBorders>
            <w:shd w:val="clear" w:color="auto" w:fill="70AD47" w:themeFill="accent6"/>
            <w:vAlign w:val="center"/>
          </w:tcPr>
          <w:p w:rsidR="00B73629" w:rsidRPr="00B73629" w:rsidRDefault="00B73629" w:rsidP="00991FEB">
            <w:pPr>
              <w:pStyle w:val="ProductList-OfferingBody"/>
              <w:ind w:left="-113"/>
              <w:jc w:val="center"/>
            </w:pPr>
            <w:r w:rsidRPr="00B73629">
              <w:t>1</w:t>
            </w: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70AD47" w:themeFill="accent6"/>
            <w:vAlign w:val="center"/>
          </w:tcPr>
          <w:p w:rsidR="00B73629" w:rsidRPr="00B73629" w:rsidRDefault="00B73629" w:rsidP="00991FEB">
            <w:pPr>
              <w:pStyle w:val="ProductList-OfferingBody"/>
              <w:ind w:left="-113"/>
              <w:jc w:val="center"/>
            </w:pPr>
            <w:r w:rsidRPr="00B73629">
              <w:fldChar w:fldCharType="begin"/>
            </w:r>
            <w:r w:rsidRPr="00B73629">
              <w:instrText xml:space="preserve"> AutoTextList  \s NoStyle \t “Produit Supplémentaire” </w:instrText>
            </w:r>
            <w:r w:rsidRPr="00B73629">
              <w:fldChar w:fldCharType="separate"/>
            </w:r>
            <w:r w:rsidRPr="00B73629">
              <w:t xml:space="preserve"> A</w:t>
            </w:r>
            <w:r w:rsidRPr="00B73629">
              <w:fldChar w:fldCharType="end"/>
            </w:r>
            <w:r w:rsidRPr="00B73629">
              <w:t xml:space="preserve">, </w:t>
            </w:r>
            <w:r w:rsidRPr="00B73629">
              <w:fldChar w:fldCharType="begin"/>
            </w:r>
            <w:r w:rsidRPr="00B73629">
              <w:instrText xml:space="preserve"> AutoTextList  \s NoStyle \t “Offre Étudiant” </w:instrText>
            </w:r>
            <w:r w:rsidRPr="00B73629">
              <w:fldChar w:fldCharType="separate"/>
            </w:r>
            <w:r w:rsidRPr="00B73629">
              <w:t>ST</w:t>
            </w:r>
            <w:r w:rsidRPr="00B73629">
              <w:fldChar w:fldCharType="end"/>
            </w: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8"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69" w:type="dxa"/>
            <w:shd w:val="clear" w:color="auto" w:fill="BFBFBF" w:themeFill="background1" w:themeFillShade="BF"/>
            <w:vAlign w:val="center"/>
          </w:tcPr>
          <w:p w:rsidR="00B73629" w:rsidRPr="00B73629" w:rsidRDefault="00B73629" w:rsidP="00991FEB">
            <w:pPr>
              <w:pStyle w:val="ProductList-OfferingBody"/>
              <w:ind w:left="-113"/>
              <w:jc w:val="center"/>
            </w:pPr>
          </w:p>
        </w:tc>
      </w:tr>
      <w:tr w:rsidR="00B73629" w:rsidTr="007020CE">
        <w:trPr>
          <w:cantSplit/>
          <w:tblHeader/>
        </w:trPr>
        <w:tc>
          <w:tcPr>
            <w:tcW w:w="3382" w:type="dxa"/>
            <w:tcBorders>
              <w:top w:val="dashSmallGap" w:sz="4" w:space="0" w:color="BFBFBF" w:themeColor="background1" w:themeShade="BF"/>
              <w:left w:val="nil"/>
              <w:bottom w:val="nil"/>
              <w:right w:val="nil"/>
            </w:tcBorders>
          </w:tcPr>
          <w:p w:rsidR="00B73629" w:rsidRPr="000823EF" w:rsidRDefault="00B73629" w:rsidP="00C2472D">
            <w:pPr>
              <w:pStyle w:val="ProductList-Offering2"/>
              <w:rPr>
                <w:lang w:val="fr-CA"/>
              </w:rPr>
            </w:pPr>
            <w:bookmarkStart w:id="1409" w:name="_Toc379797399"/>
            <w:bookmarkStart w:id="1410" w:name="_Toc380513431"/>
            <w:bookmarkStart w:id="1411" w:name="_Toc380655481"/>
            <w:bookmarkStart w:id="1412" w:name="_Toc386625676"/>
            <w:r w:rsidRPr="000823EF">
              <w:rPr>
                <w:lang w:val="fr-CA"/>
              </w:rPr>
              <w:t>Module Complémentaire Azure Rights Management</w:t>
            </w:r>
            <w:r>
              <w:fldChar w:fldCharType="begin"/>
            </w:r>
            <w:r w:rsidRPr="000823EF">
              <w:rPr>
                <w:lang w:val="fr-CA"/>
              </w:rPr>
              <w:instrText>XE "Azure Rights Management"</w:instrText>
            </w:r>
            <w:r>
              <w:fldChar w:fldCharType="end"/>
            </w:r>
            <w:r>
              <w:fldChar w:fldCharType="begin"/>
            </w:r>
            <w:r w:rsidRPr="000823EF">
              <w:rPr>
                <w:lang w:val="fr-CA"/>
              </w:rPr>
              <w:instrText>XE "Module Complémentaire Azure Rights Management"</w:instrText>
            </w:r>
            <w:r>
              <w:fldChar w:fldCharType="end"/>
            </w:r>
            <w:r w:rsidRPr="000823EF">
              <w:rPr>
                <w:lang w:val="fr-CA"/>
              </w:rPr>
              <w:t xml:space="preserve"> (SL Utilisateur)</w:t>
            </w:r>
            <w:bookmarkEnd w:id="1409"/>
            <w:bookmarkEnd w:id="1410"/>
            <w:bookmarkEnd w:id="1411"/>
            <w:bookmarkEnd w:id="1412"/>
          </w:p>
        </w:tc>
        <w:tc>
          <w:tcPr>
            <w:tcW w:w="738" w:type="dxa"/>
            <w:tcBorders>
              <w:top w:val="dashSmallGap" w:sz="4" w:space="0" w:color="BFBFBF" w:themeColor="background1" w:themeShade="BF"/>
              <w:left w:val="nil"/>
              <w:bottom w:val="nil"/>
              <w:right w:val="nil"/>
            </w:tcBorders>
            <w:vAlign w:val="center"/>
          </w:tcPr>
          <w:p w:rsidR="00B73629" w:rsidRPr="000823EF" w:rsidRDefault="00B73629" w:rsidP="00C4636F">
            <w:pPr>
              <w:pStyle w:val="ProductList-OfferingBody"/>
              <w:ind w:left="-113"/>
              <w:jc w:val="center"/>
              <w:rPr>
                <w:lang w:val="fr-CA"/>
              </w:rPr>
            </w:pPr>
          </w:p>
        </w:tc>
        <w:tc>
          <w:tcPr>
            <w:tcW w:w="739" w:type="dxa"/>
            <w:tcBorders>
              <w:left w:val="single" w:sz="12" w:space="0" w:color="FFFFFF" w:themeColor="background1"/>
            </w:tcBorders>
            <w:shd w:val="clear" w:color="auto" w:fill="BFBFBF" w:themeFill="background1" w:themeFillShade="BF"/>
            <w:vAlign w:val="center"/>
          </w:tcPr>
          <w:p w:rsidR="00B73629" w:rsidRPr="00B73629" w:rsidRDefault="00B73629" w:rsidP="00991FEB">
            <w:pPr>
              <w:pStyle w:val="ProductList-OfferingBody"/>
              <w:ind w:left="-113"/>
              <w:jc w:val="center"/>
              <w:rPr>
                <w:lang w:val="fr-FR"/>
              </w:rPr>
            </w:pPr>
          </w:p>
        </w:tc>
        <w:tc>
          <w:tcPr>
            <w:tcW w:w="739" w:type="dxa"/>
            <w:shd w:val="clear" w:color="auto" w:fill="70AD47" w:themeFill="accent6"/>
            <w:vAlign w:val="center"/>
          </w:tcPr>
          <w:p w:rsidR="00B73629" w:rsidRPr="00B73629" w:rsidRDefault="00B73629" w:rsidP="00991FEB">
            <w:pPr>
              <w:pStyle w:val="ProductList-OfferingBody"/>
              <w:ind w:left="-113"/>
              <w:jc w:val="center"/>
            </w:pPr>
            <w:r w:rsidRPr="00B73629">
              <w:fldChar w:fldCharType="begin"/>
            </w:r>
            <w:r w:rsidRPr="00B73629">
              <w:rPr>
                <w:lang w:val="fr-FR"/>
              </w:rPr>
              <w:instrText xml:space="preserve"> AutoTextList  \s NoStyle \t “Produit Supplémentaire” </w:instrText>
            </w:r>
            <w:r w:rsidRPr="00B73629">
              <w:fldChar w:fldCharType="separate"/>
            </w:r>
            <w:r w:rsidRPr="00B73629">
              <w:rPr>
                <w:lang w:val="fr-FR"/>
              </w:rPr>
              <w:t xml:space="preserve"> </w:t>
            </w:r>
            <w:r w:rsidRPr="00B73629">
              <w:t xml:space="preserve">A </w:t>
            </w:r>
            <w:r w:rsidRPr="00B73629">
              <w:fldChar w:fldCharType="end"/>
            </w: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8"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69" w:type="dxa"/>
            <w:shd w:val="clear" w:color="auto" w:fill="BFBFBF" w:themeFill="background1" w:themeFillShade="BF"/>
            <w:vAlign w:val="center"/>
          </w:tcPr>
          <w:p w:rsidR="00B73629" w:rsidRPr="00B73629" w:rsidRDefault="00B73629" w:rsidP="00991FEB">
            <w:pPr>
              <w:pStyle w:val="ProductList-OfferingBody"/>
              <w:ind w:left="-113"/>
              <w:jc w:val="center"/>
            </w:pPr>
          </w:p>
        </w:tc>
      </w:tr>
    </w:tbl>
    <w:p w:rsidR="00661180" w:rsidRPr="004C09A1" w:rsidRDefault="00661180" w:rsidP="00661180">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6"/>
        <w:gridCol w:w="3560"/>
        <w:gridCol w:w="3566"/>
      </w:tblGrid>
      <w:tr w:rsidR="00782C7B" w:rsidRPr="008554CC" w:rsidTr="007020CE">
        <w:tc>
          <w:tcPr>
            <w:tcW w:w="3596" w:type="dxa"/>
          </w:tcPr>
          <w:p w:rsidR="00782C7B" w:rsidRPr="000823EF" w:rsidRDefault="008F2449" w:rsidP="00B35314">
            <w:pPr>
              <w:pStyle w:val="ProductList-Body"/>
              <w:spacing w:before="20" w:after="20"/>
              <w:ind w:left="162" w:hanging="162"/>
              <w:rPr>
                <w:b/>
                <w:lang w:val="fr-CA"/>
              </w:rPr>
            </w:pPr>
            <w:r w:rsidRPr="000823EF">
              <w:rPr>
                <w:lang w:val="fr-CA"/>
              </w:rPr>
              <w:t xml:space="preserve">Éligible à réduction : </w:t>
            </w:r>
            <w:r w:rsidRPr="000823EF">
              <w:rPr>
                <w:b/>
                <w:lang w:val="fr-CA"/>
              </w:rPr>
              <w:t>SL Utilisateur Azure Rights Management</w:t>
            </w:r>
            <w:r>
              <w:fldChar w:fldCharType="begin"/>
            </w:r>
            <w:r w:rsidRPr="000823EF">
              <w:rPr>
                <w:lang w:val="fr-CA"/>
              </w:rPr>
              <w:instrText>XE "Azure Rights Management"</w:instrText>
            </w:r>
            <w:r>
              <w:fldChar w:fldCharType="end"/>
            </w:r>
          </w:p>
        </w:tc>
        <w:tc>
          <w:tcPr>
            <w:tcW w:w="3597" w:type="dxa"/>
          </w:tcPr>
          <w:p w:rsidR="00782C7B" w:rsidRPr="008F2449" w:rsidRDefault="008F2449" w:rsidP="008F2449">
            <w:pPr>
              <w:pStyle w:val="ProductList-Body"/>
              <w:spacing w:before="20" w:after="20"/>
              <w:rPr>
                <w:b/>
              </w:rPr>
            </w:pPr>
            <w:r>
              <w:t xml:space="preserve">Groupe de Produits : </w:t>
            </w:r>
            <w:r>
              <w:rPr>
                <w:b/>
              </w:rPr>
              <w:t>Serveur</w:t>
            </w:r>
          </w:p>
        </w:tc>
        <w:tc>
          <w:tcPr>
            <w:tcW w:w="3597" w:type="dxa"/>
          </w:tcPr>
          <w:p w:rsidR="00782C7B" w:rsidRPr="000823EF" w:rsidRDefault="008F2449" w:rsidP="00B35314">
            <w:pPr>
              <w:pStyle w:val="ProductList-Body"/>
              <w:spacing w:before="20" w:after="20"/>
              <w:ind w:left="169" w:hanging="169"/>
              <w:rPr>
                <w:b/>
                <w:lang w:val="fr-CA"/>
              </w:rPr>
            </w:pPr>
            <w:r w:rsidRPr="000823EF">
              <w:rPr>
                <w:lang w:val="fr-CA"/>
              </w:rPr>
              <w:t>Éligible à l</w:t>
            </w:r>
            <w:r w:rsidR="00086721">
              <w:rPr>
                <w:lang w:val="fr-CA"/>
              </w:rPr>
              <w:t>’</w:t>
            </w:r>
            <w:r w:rsidRPr="000823EF">
              <w:rPr>
                <w:lang w:val="fr-CA"/>
              </w:rPr>
              <w:t xml:space="preserve">extension de durée : </w:t>
            </w:r>
            <w:r w:rsidRPr="000823EF">
              <w:rPr>
                <w:b/>
                <w:lang w:val="fr-CA"/>
              </w:rPr>
              <w:t>SL Utilisateur Azure Rights Management</w:t>
            </w:r>
            <w:r>
              <w:fldChar w:fldCharType="begin"/>
            </w:r>
            <w:r w:rsidRPr="000823EF">
              <w:rPr>
                <w:lang w:val="fr-CA"/>
              </w:rPr>
              <w:instrText>XE "Azure Rights Management"</w:instrText>
            </w:r>
            <w:r>
              <w:fldChar w:fldCharType="end"/>
            </w:r>
          </w:p>
        </w:tc>
      </w:tr>
      <w:tr w:rsidR="00782C7B" w:rsidRPr="008554CC" w:rsidTr="007020CE">
        <w:tc>
          <w:tcPr>
            <w:tcW w:w="3596" w:type="dxa"/>
          </w:tcPr>
          <w:p w:rsidR="00782C7B" w:rsidRPr="000823EF" w:rsidRDefault="008F2449" w:rsidP="00B35314">
            <w:pPr>
              <w:pStyle w:val="ProductList-Body"/>
              <w:spacing w:before="20" w:after="20"/>
              <w:ind w:left="162" w:hanging="162"/>
              <w:rPr>
                <w:lang w:val="fr-CA"/>
              </w:rPr>
            </w:pPr>
            <w:r w:rsidRPr="000823EF">
              <w:rPr>
                <w:lang w:val="fr-CA"/>
              </w:rPr>
              <w:t xml:space="preserve">Éligible à régularisation : </w:t>
            </w:r>
            <w:r w:rsidRPr="000823EF">
              <w:rPr>
                <w:b/>
                <w:lang w:val="fr-CA"/>
              </w:rPr>
              <w:t>SL Utilisateur Azure Rights Management</w:t>
            </w:r>
            <w:r>
              <w:fldChar w:fldCharType="begin"/>
            </w:r>
            <w:r w:rsidRPr="000823EF">
              <w:rPr>
                <w:lang w:val="fr-CA"/>
              </w:rPr>
              <w:instrText>XE "Azure Rights Management"</w:instrText>
            </w:r>
            <w:r>
              <w:fldChar w:fldCharType="end"/>
            </w:r>
          </w:p>
        </w:tc>
        <w:tc>
          <w:tcPr>
            <w:tcW w:w="3597" w:type="dxa"/>
          </w:tcPr>
          <w:p w:rsidR="00782C7B" w:rsidRPr="000823EF" w:rsidRDefault="00782C7B" w:rsidP="008F2449">
            <w:pPr>
              <w:pStyle w:val="ProductList-Body"/>
              <w:spacing w:before="20" w:after="20"/>
              <w:rPr>
                <w:lang w:val="fr-CA"/>
              </w:rPr>
            </w:pPr>
          </w:p>
        </w:tc>
        <w:tc>
          <w:tcPr>
            <w:tcW w:w="3597" w:type="dxa"/>
          </w:tcPr>
          <w:p w:rsidR="00782C7B" w:rsidRPr="000823EF" w:rsidRDefault="00782C7B" w:rsidP="008F2449">
            <w:pPr>
              <w:pStyle w:val="ProductList-Body"/>
              <w:spacing w:before="20" w:after="20"/>
              <w:rPr>
                <w:lang w:val="fr-CA"/>
              </w:rPr>
            </w:pPr>
          </w:p>
        </w:tc>
      </w:tr>
    </w:tbl>
    <w:p w:rsidR="002B10E0" w:rsidRPr="00602C0F" w:rsidRDefault="00A04325" w:rsidP="002B10E0">
      <w:pPr>
        <w:pStyle w:val="ProductList-Body"/>
        <w:shd w:val="clear" w:color="auto" w:fill="A6A6A6" w:themeFill="background1" w:themeFillShade="A6"/>
        <w:spacing w:before="120" w:after="240"/>
        <w:jc w:val="right"/>
        <w:rPr>
          <w:lang w:val="fr-CA"/>
        </w:rPr>
      </w:pPr>
      <w:hyperlink w:anchor="ToC" w:history="1">
        <w:r w:rsidR="00463581" w:rsidRPr="00602C0F">
          <w:rPr>
            <w:rStyle w:val="Hyperlink"/>
            <w:sz w:val="16"/>
            <w:szCs w:val="16"/>
            <w:lang w:val="fr-CA"/>
          </w:rPr>
          <w:t>Table des matières</w:t>
        </w:r>
      </w:hyperlink>
      <w:r w:rsidR="00463581" w:rsidRPr="000823EF">
        <w:rPr>
          <w:sz w:val="16"/>
          <w:szCs w:val="16"/>
          <w:lang w:val="fr-CA"/>
        </w:rPr>
        <w:t xml:space="preserve"> / </w:t>
      </w:r>
      <w:hyperlink w:anchor="ChartKey" w:history="1">
        <w:r w:rsidR="00463581" w:rsidRPr="000823EF">
          <w:rPr>
            <w:rStyle w:val="Hyperlink"/>
            <w:sz w:val="16"/>
            <w:szCs w:val="16"/>
            <w:lang w:val="fr-CA"/>
          </w:rPr>
          <w:t>Clés du tableau</w:t>
        </w:r>
      </w:hyperlink>
      <w:r w:rsidR="00463581" w:rsidRPr="000823EF">
        <w:rPr>
          <w:sz w:val="16"/>
          <w:szCs w:val="16"/>
          <w:lang w:val="fr-CA"/>
        </w:rPr>
        <w:t xml:space="preserve"> / </w:t>
      </w:r>
      <w:hyperlink w:anchor="Index" w:history="1">
        <w:r w:rsidR="00463581" w:rsidRPr="000823EF">
          <w:rPr>
            <w:rStyle w:val="Hyperlink"/>
            <w:sz w:val="16"/>
            <w:szCs w:val="16"/>
            <w:lang w:val="fr-CA"/>
          </w:rPr>
          <w:t>Index</w:t>
        </w:r>
      </w:hyperlink>
    </w:p>
    <w:p w:rsidR="00EE40B5" w:rsidRPr="004C09A1" w:rsidRDefault="00FA00BF" w:rsidP="00930D5E">
      <w:pPr>
        <w:pStyle w:val="ProductList-Offering2Heading"/>
        <w:outlineLvl w:val="2"/>
      </w:pPr>
      <w:r w:rsidRPr="000823EF">
        <w:rPr>
          <w:lang w:val="fr-CA"/>
        </w:rPr>
        <w:tab/>
      </w:r>
      <w:bookmarkStart w:id="1413" w:name="_Toc378147673"/>
      <w:bookmarkStart w:id="1414" w:name="_Toc378151570"/>
      <w:bookmarkStart w:id="1415" w:name="_Toc379797400"/>
      <w:bookmarkStart w:id="1416" w:name="_Toc380513432"/>
      <w:bookmarkStart w:id="1417" w:name="_Toc380655482"/>
      <w:bookmarkStart w:id="1418" w:name="_Toc386625677"/>
      <w:r>
        <w:t>Bing Maps</w:t>
      </w:r>
      <w:bookmarkEnd w:id="1413"/>
      <w:bookmarkEnd w:id="1414"/>
      <w:bookmarkEnd w:id="1415"/>
      <w:bookmarkEnd w:id="1416"/>
      <w:bookmarkEnd w:id="1417"/>
      <w:bookmarkEnd w:id="141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B73629" w:rsidTr="00F35575">
        <w:trPr>
          <w:cantSplit/>
          <w:tblHeader/>
        </w:trPr>
        <w:tc>
          <w:tcPr>
            <w:tcW w:w="3367" w:type="dxa"/>
            <w:tcBorders>
              <w:bottom w:val="nil"/>
            </w:tcBorders>
            <w:shd w:val="clear" w:color="auto" w:fill="00188F"/>
          </w:tcPr>
          <w:p w:rsidR="00B73629" w:rsidRPr="00EE0836" w:rsidRDefault="00B73629"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B73629" w:rsidRPr="00EE0836" w:rsidRDefault="00B73629"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B73629" w:rsidRPr="00B73629" w:rsidRDefault="00B73629" w:rsidP="00991FEB">
            <w:pPr>
              <w:pStyle w:val="ProductList-OfferingBody"/>
              <w:ind w:left="-113"/>
              <w:jc w:val="center"/>
              <w:rPr>
                <w:color w:val="FFFFFF" w:themeColor="background1"/>
              </w:rPr>
            </w:pPr>
            <w:r w:rsidRPr="00B73629">
              <w:rPr>
                <w:color w:val="FFFFFF" w:themeColor="background1"/>
              </w:rPr>
              <w:fldChar w:fldCharType="begin"/>
            </w:r>
            <w:r w:rsidRPr="00B73629">
              <w:rPr>
                <w:color w:val="FFFFFF" w:themeColor="background1"/>
              </w:rPr>
              <w:instrText xml:space="preserve"> AutoTextList  \s NoStyle \t “Contrat Campus et School” </w:instrText>
            </w:r>
            <w:r w:rsidRPr="00B73629">
              <w:rPr>
                <w:color w:val="FFFFFF" w:themeColor="background1"/>
              </w:rPr>
              <w:fldChar w:fldCharType="separate"/>
            </w:r>
            <w:r w:rsidRPr="00B73629">
              <w:rPr>
                <w:color w:val="FFFFFF" w:themeColor="background1"/>
              </w:rPr>
              <w:t>CA/SA</w:t>
            </w:r>
            <w:r w:rsidRPr="00B73629">
              <w:rPr>
                <w:color w:val="FFFFFF" w:themeColor="background1"/>
              </w:rPr>
              <w:fldChar w:fldCharType="end"/>
            </w:r>
          </w:p>
        </w:tc>
        <w:tc>
          <w:tcPr>
            <w:tcW w:w="739" w:type="dxa"/>
            <w:shd w:val="clear" w:color="auto" w:fill="00188F"/>
            <w:vAlign w:val="center"/>
          </w:tcPr>
          <w:p w:rsidR="00B73629" w:rsidRPr="00B73629" w:rsidRDefault="00B73629" w:rsidP="00991FEB">
            <w:pPr>
              <w:pStyle w:val="ProductList-OfferingBody"/>
              <w:ind w:left="-113"/>
              <w:jc w:val="center"/>
              <w:rPr>
                <w:color w:val="FFFFFF" w:themeColor="background1"/>
              </w:rPr>
            </w:pPr>
            <w:r w:rsidRPr="00B73629">
              <w:rPr>
                <w:color w:val="FFFFFF" w:themeColor="background1"/>
              </w:rPr>
              <w:fldChar w:fldCharType="begin"/>
            </w:r>
            <w:r w:rsidRPr="00B73629">
              <w:rPr>
                <w:color w:val="FFFFFF" w:themeColor="background1"/>
              </w:rPr>
              <w:instrText xml:space="preserve"> AutoTextList  \s NoStyle \t “Contrat Entreprise et Contrat Souscription Entreprise” </w:instrText>
            </w:r>
            <w:r w:rsidRPr="00B73629">
              <w:rPr>
                <w:color w:val="FFFFFF" w:themeColor="background1"/>
              </w:rPr>
              <w:fldChar w:fldCharType="separate"/>
            </w:r>
            <w:r w:rsidRPr="00B73629">
              <w:rPr>
                <w:color w:val="FFFFFF" w:themeColor="background1"/>
              </w:rPr>
              <w:t>EA/EAS</w:t>
            </w:r>
            <w:r w:rsidRPr="00B73629">
              <w:rPr>
                <w:color w:val="FFFFFF" w:themeColor="background1"/>
              </w:rPr>
              <w:fldChar w:fldCharType="end"/>
            </w:r>
          </w:p>
        </w:tc>
        <w:tc>
          <w:tcPr>
            <w:tcW w:w="739" w:type="dxa"/>
            <w:shd w:val="clear" w:color="auto" w:fill="00188F"/>
            <w:vAlign w:val="center"/>
          </w:tcPr>
          <w:p w:rsidR="00B73629" w:rsidRPr="00B73629" w:rsidRDefault="00B73629" w:rsidP="00991FEB">
            <w:pPr>
              <w:pStyle w:val="ProductList-OfferingBody"/>
              <w:ind w:left="-113"/>
              <w:jc w:val="center"/>
              <w:rPr>
                <w:color w:val="FFFFFF" w:themeColor="background1"/>
              </w:rPr>
            </w:pPr>
            <w:r w:rsidRPr="00B73629">
              <w:rPr>
                <w:color w:val="FFFFFF" w:themeColor="background1"/>
              </w:rPr>
              <w:fldChar w:fldCharType="begin"/>
            </w:r>
            <w:r w:rsidRPr="00B73629">
              <w:rPr>
                <w:color w:val="FFFFFF" w:themeColor="background1"/>
              </w:rPr>
              <w:instrText xml:space="preserve"> AutoTextList  \s NoStyle \t “Accord de Mise en Œuvre de Solutions Éducation” </w:instrText>
            </w:r>
            <w:r w:rsidRPr="00B73629">
              <w:rPr>
                <w:color w:val="FFFFFF" w:themeColor="background1"/>
              </w:rPr>
              <w:fldChar w:fldCharType="separate"/>
            </w:r>
            <w:r w:rsidRPr="00B73629">
              <w:rPr>
                <w:color w:val="FFFFFF" w:themeColor="background1"/>
              </w:rPr>
              <w:t>EES</w:t>
            </w:r>
            <w:r w:rsidRPr="00B73629">
              <w:rPr>
                <w:color w:val="FFFFFF" w:themeColor="background1"/>
              </w:rPr>
              <w:fldChar w:fldCharType="end"/>
            </w:r>
          </w:p>
        </w:tc>
        <w:tc>
          <w:tcPr>
            <w:tcW w:w="739" w:type="dxa"/>
            <w:shd w:val="clear" w:color="auto" w:fill="00188F"/>
            <w:vAlign w:val="center"/>
          </w:tcPr>
          <w:p w:rsidR="00B73629" w:rsidRPr="00B73629" w:rsidRDefault="00B73629" w:rsidP="00991FEB">
            <w:pPr>
              <w:pStyle w:val="ProductList-OfferingBody"/>
              <w:ind w:left="-113"/>
              <w:jc w:val="center"/>
              <w:rPr>
                <w:color w:val="FFFFFF" w:themeColor="background1"/>
              </w:rPr>
            </w:pPr>
            <w:r w:rsidRPr="00B73629">
              <w:rPr>
                <w:color w:val="FFFFFF" w:themeColor="background1"/>
              </w:rPr>
              <w:fldChar w:fldCharType="begin"/>
            </w:r>
            <w:r w:rsidRPr="00B73629">
              <w:rPr>
                <w:color w:val="FFFFFF" w:themeColor="background1"/>
              </w:rPr>
              <w:instrText xml:space="preserve"> AutoTextList  \s NoStyle \t “Contrat de Fourniture de Produits et de Services Microsoft” </w:instrText>
            </w:r>
            <w:r w:rsidRPr="00B73629">
              <w:rPr>
                <w:color w:val="FFFFFF" w:themeColor="background1"/>
              </w:rPr>
              <w:fldChar w:fldCharType="separate"/>
            </w:r>
            <w:r w:rsidRPr="00B73629">
              <w:rPr>
                <w:color w:val="FFFFFF" w:themeColor="background1"/>
              </w:rPr>
              <w:t>MPSA</w:t>
            </w:r>
            <w:r w:rsidRPr="00B73629">
              <w:rPr>
                <w:color w:val="FFFFFF" w:themeColor="background1"/>
              </w:rPr>
              <w:fldChar w:fldCharType="end"/>
            </w:r>
          </w:p>
        </w:tc>
        <w:tc>
          <w:tcPr>
            <w:tcW w:w="738" w:type="dxa"/>
            <w:shd w:val="clear" w:color="auto" w:fill="00188F"/>
            <w:vAlign w:val="center"/>
          </w:tcPr>
          <w:p w:rsidR="00B73629" w:rsidRPr="00B73629" w:rsidRDefault="00B73629" w:rsidP="00991FEB">
            <w:pPr>
              <w:pStyle w:val="ProductList-OfferingBody"/>
              <w:ind w:left="-113"/>
              <w:jc w:val="center"/>
              <w:rPr>
                <w:color w:val="FFFFFF" w:themeColor="background1"/>
              </w:rPr>
            </w:pPr>
            <w:r w:rsidRPr="00B73629">
              <w:rPr>
                <w:color w:val="FFFFFF" w:themeColor="background1"/>
              </w:rPr>
              <w:fldChar w:fldCharType="begin"/>
            </w:r>
            <w:r w:rsidRPr="00B73629">
              <w:rPr>
                <w:color w:val="FFFFFF" w:themeColor="background1"/>
              </w:rPr>
              <w:instrText xml:space="preserve"> AutoTextList  \s NoStyle \t “Licence Open” </w:instrText>
            </w:r>
            <w:r w:rsidRPr="00B73629">
              <w:rPr>
                <w:color w:val="FFFFFF" w:themeColor="background1"/>
              </w:rPr>
              <w:fldChar w:fldCharType="separate"/>
            </w:r>
            <w:r w:rsidRPr="00B73629">
              <w:rPr>
                <w:color w:val="FFFFFF" w:themeColor="background1"/>
              </w:rPr>
              <w:t>OL</w:t>
            </w:r>
            <w:r w:rsidRPr="00B73629">
              <w:rPr>
                <w:color w:val="FFFFFF" w:themeColor="background1"/>
              </w:rPr>
              <w:fldChar w:fldCharType="end"/>
            </w:r>
          </w:p>
        </w:tc>
        <w:tc>
          <w:tcPr>
            <w:tcW w:w="739" w:type="dxa"/>
            <w:shd w:val="clear" w:color="auto" w:fill="00188F"/>
            <w:vAlign w:val="center"/>
          </w:tcPr>
          <w:p w:rsidR="00B73629" w:rsidRPr="00B73629" w:rsidRDefault="00B73629" w:rsidP="00991FEB">
            <w:pPr>
              <w:pStyle w:val="ProductList-OfferingBody"/>
              <w:ind w:left="-113"/>
              <w:jc w:val="center"/>
              <w:rPr>
                <w:color w:val="FFFFFF" w:themeColor="background1"/>
              </w:rPr>
            </w:pPr>
            <w:r w:rsidRPr="00B73629">
              <w:rPr>
                <w:color w:val="FFFFFF" w:themeColor="background1"/>
              </w:rPr>
              <w:fldChar w:fldCharType="begin"/>
            </w:r>
            <w:r w:rsidRPr="00B73629">
              <w:rPr>
                <w:color w:val="FFFFFF" w:themeColor="background1"/>
              </w:rPr>
              <w:instrText xml:space="preserve"> AutoTextList  \s NoStyle \t “Minimum Licences Open” </w:instrText>
            </w:r>
            <w:r w:rsidRPr="00B73629">
              <w:rPr>
                <w:color w:val="FFFFFF" w:themeColor="background1"/>
              </w:rPr>
              <w:fldChar w:fldCharType="separate"/>
            </w:r>
            <w:r w:rsidRPr="00B73629">
              <w:rPr>
                <w:color w:val="FFFFFF" w:themeColor="background1"/>
              </w:rPr>
              <w:t>OM</w:t>
            </w:r>
            <w:r w:rsidRPr="00B73629">
              <w:rPr>
                <w:color w:val="FFFFFF" w:themeColor="background1"/>
              </w:rPr>
              <w:fldChar w:fldCharType="end"/>
            </w:r>
          </w:p>
        </w:tc>
        <w:tc>
          <w:tcPr>
            <w:tcW w:w="739" w:type="dxa"/>
            <w:shd w:val="clear" w:color="auto" w:fill="00188F"/>
            <w:vAlign w:val="center"/>
          </w:tcPr>
          <w:p w:rsidR="00B73629" w:rsidRPr="00B73629" w:rsidRDefault="00B73629" w:rsidP="00991FEB">
            <w:pPr>
              <w:pStyle w:val="ProductList-OfferingBody"/>
              <w:ind w:left="-113"/>
              <w:jc w:val="center"/>
              <w:rPr>
                <w:color w:val="FFFFFF" w:themeColor="background1"/>
              </w:rPr>
            </w:pPr>
            <w:r w:rsidRPr="00B73629">
              <w:rPr>
                <w:color w:val="FFFFFF" w:themeColor="background1"/>
              </w:rPr>
              <w:fldChar w:fldCharType="begin"/>
            </w:r>
            <w:r w:rsidRPr="00B73629">
              <w:rPr>
                <w:color w:val="FFFFFF" w:themeColor="background1"/>
              </w:rPr>
              <w:instrText xml:space="preserve"> AutoTextList  \s NoStyle \t “Open Value et Open Value Souscription” </w:instrText>
            </w:r>
            <w:r w:rsidRPr="00B73629">
              <w:rPr>
                <w:color w:val="FFFFFF" w:themeColor="background1"/>
              </w:rPr>
              <w:fldChar w:fldCharType="separate"/>
            </w:r>
            <w:r w:rsidRPr="00B73629">
              <w:rPr>
                <w:color w:val="FFFFFF" w:themeColor="background1"/>
              </w:rPr>
              <w:t>OV/OVS</w:t>
            </w:r>
            <w:r w:rsidRPr="00B73629">
              <w:rPr>
                <w:color w:val="FFFFFF" w:themeColor="background1"/>
              </w:rPr>
              <w:fldChar w:fldCharType="end"/>
            </w:r>
          </w:p>
        </w:tc>
        <w:tc>
          <w:tcPr>
            <w:tcW w:w="739" w:type="dxa"/>
            <w:shd w:val="clear" w:color="auto" w:fill="00188F"/>
            <w:vAlign w:val="center"/>
          </w:tcPr>
          <w:p w:rsidR="00B73629" w:rsidRPr="00B73629" w:rsidRDefault="00B73629" w:rsidP="00991FEB">
            <w:pPr>
              <w:pStyle w:val="ProductList-OfferingBody"/>
              <w:ind w:left="-113"/>
              <w:jc w:val="center"/>
              <w:rPr>
                <w:color w:val="FFFFFF" w:themeColor="background1"/>
              </w:rPr>
            </w:pPr>
            <w:r w:rsidRPr="00B73629">
              <w:rPr>
                <w:color w:val="FFFFFF" w:themeColor="background1"/>
              </w:rPr>
              <w:fldChar w:fldCharType="begin"/>
            </w:r>
            <w:r w:rsidRPr="00B73629">
              <w:rPr>
                <w:color w:val="FFFFFF" w:themeColor="background1"/>
              </w:rPr>
              <w:instrText xml:space="preserve"> AutoTextList  \s NoStyle \t “Select et Select Plus” </w:instrText>
            </w:r>
            <w:r w:rsidRPr="00B73629">
              <w:rPr>
                <w:color w:val="FFFFFF" w:themeColor="background1"/>
              </w:rPr>
              <w:fldChar w:fldCharType="separate"/>
            </w:r>
            <w:r w:rsidRPr="00B73629">
              <w:rPr>
                <w:color w:val="FFFFFF" w:themeColor="background1"/>
              </w:rPr>
              <w:t xml:space="preserve"> S/S+</w:t>
            </w:r>
            <w:r w:rsidRPr="00B73629">
              <w:rPr>
                <w:color w:val="FFFFFF" w:themeColor="background1"/>
              </w:rPr>
              <w:fldChar w:fldCharType="end"/>
            </w:r>
          </w:p>
        </w:tc>
        <w:tc>
          <w:tcPr>
            <w:tcW w:w="784" w:type="dxa"/>
            <w:shd w:val="clear" w:color="auto" w:fill="00188F"/>
            <w:vAlign w:val="center"/>
          </w:tcPr>
          <w:p w:rsidR="00B73629" w:rsidRPr="00B73629" w:rsidRDefault="00B73629" w:rsidP="00991FEB">
            <w:pPr>
              <w:pStyle w:val="ProductList-OfferingBody"/>
              <w:ind w:left="-113"/>
              <w:jc w:val="center"/>
              <w:rPr>
                <w:color w:val="FFFFFF" w:themeColor="background1"/>
              </w:rPr>
            </w:pPr>
            <w:r w:rsidRPr="00B73629">
              <w:rPr>
                <w:color w:val="FFFFFF" w:themeColor="background1"/>
              </w:rPr>
              <w:fldChar w:fldCharType="begin"/>
            </w:r>
            <w:r w:rsidRPr="00B73629">
              <w:rPr>
                <w:color w:val="FFFFFF" w:themeColor="background1"/>
              </w:rPr>
              <w:instrText xml:space="preserve"> AutoTextList  \s NoStyle \t “Accord de Mise en Œuvre Serveur et Cloud” </w:instrText>
            </w:r>
            <w:r w:rsidRPr="00B73629">
              <w:rPr>
                <w:color w:val="FFFFFF" w:themeColor="background1"/>
              </w:rPr>
              <w:fldChar w:fldCharType="separate"/>
            </w:r>
            <w:r w:rsidRPr="00B73629">
              <w:rPr>
                <w:color w:val="FFFFFF" w:themeColor="background1"/>
              </w:rPr>
              <w:t>SCE</w:t>
            </w:r>
            <w:r w:rsidRPr="00B73629">
              <w:rPr>
                <w:color w:val="FFFFFF" w:themeColor="background1"/>
              </w:rPr>
              <w:fldChar w:fldCharType="end"/>
            </w:r>
          </w:p>
        </w:tc>
      </w:tr>
      <w:tr w:rsidR="00B73629" w:rsidTr="00F35575">
        <w:trPr>
          <w:cantSplit/>
        </w:trPr>
        <w:tc>
          <w:tcPr>
            <w:tcW w:w="3367" w:type="dxa"/>
            <w:tcBorders>
              <w:top w:val="nil"/>
              <w:left w:val="nil"/>
              <w:bottom w:val="dashSmallGap" w:sz="4" w:space="0" w:color="BFBFBF" w:themeColor="background1" w:themeShade="BF"/>
              <w:right w:val="nil"/>
            </w:tcBorders>
          </w:tcPr>
          <w:p w:rsidR="00B73629" w:rsidRPr="000823EF" w:rsidRDefault="00B73629" w:rsidP="00C2472D">
            <w:pPr>
              <w:pStyle w:val="ProductList-Offering2"/>
              <w:rPr>
                <w:lang w:val="fr-CA"/>
              </w:rPr>
            </w:pPr>
            <w:bookmarkStart w:id="1419" w:name="_Toc379797401"/>
            <w:bookmarkStart w:id="1420" w:name="_Toc380513433"/>
            <w:bookmarkStart w:id="1421" w:name="_Toc380655483"/>
            <w:bookmarkStart w:id="1422" w:name="_Toc386625678"/>
            <w:r w:rsidRPr="000823EF">
              <w:rPr>
                <w:lang w:val="fr-CA"/>
              </w:rPr>
              <w:t>Abonnement mensuel avec suivi des ressources par consommateur Bing Maps</w:t>
            </w:r>
            <w:bookmarkEnd w:id="1419"/>
            <w:bookmarkEnd w:id="1420"/>
            <w:bookmarkEnd w:id="1421"/>
            <w:bookmarkEnd w:id="1422"/>
            <w:r>
              <w:fldChar w:fldCharType="begin"/>
            </w:r>
            <w:r w:rsidRPr="000823EF">
              <w:rPr>
                <w:lang w:val="fr-CA"/>
              </w:rPr>
              <w:instrText>XE "Abonnement mensuel avec suivi des ressources par consommateur Bing Maps"</w:instrText>
            </w:r>
            <w:r>
              <w:fldChar w:fldCharType="end"/>
            </w:r>
          </w:p>
        </w:tc>
        <w:tc>
          <w:tcPr>
            <w:tcW w:w="738" w:type="dxa"/>
            <w:tcBorders>
              <w:top w:val="nil"/>
              <w:left w:val="nil"/>
              <w:bottom w:val="dashSmallGap" w:sz="4" w:space="0" w:color="BFBFBF" w:themeColor="background1" w:themeShade="BF"/>
              <w:right w:val="nil"/>
            </w:tcBorders>
            <w:vAlign w:val="center"/>
          </w:tcPr>
          <w:p w:rsidR="00B73629" w:rsidRDefault="00B73629"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70AD47" w:themeFill="accent6"/>
            <w:vAlign w:val="center"/>
          </w:tcPr>
          <w:p w:rsidR="00B73629" w:rsidRPr="00B73629" w:rsidRDefault="00B73629" w:rsidP="00991FEB">
            <w:pPr>
              <w:pStyle w:val="ProductList-OfferingBody"/>
              <w:ind w:left="-113"/>
              <w:jc w:val="center"/>
            </w:pPr>
            <w:r w:rsidRPr="00B73629">
              <w:fldChar w:fldCharType="begin"/>
            </w:r>
            <w:r w:rsidRPr="00B73629">
              <w:instrText xml:space="preserve"> AutoTextList  \s NoStyle \t “Produit Supplémentaire” </w:instrText>
            </w:r>
            <w:r w:rsidRPr="00B73629">
              <w:fldChar w:fldCharType="separate"/>
            </w:r>
            <w:r w:rsidRPr="00B73629">
              <w:t xml:space="preserve"> A </w:t>
            </w:r>
            <w:r w:rsidRPr="00B73629">
              <w:fldChar w:fldCharType="end"/>
            </w: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8" w:type="dxa"/>
            <w:shd w:val="clear" w:color="auto" w:fill="70AD47" w:themeFill="accent6"/>
            <w:vAlign w:val="center"/>
          </w:tcPr>
          <w:p w:rsidR="00B73629" w:rsidRPr="00B73629" w:rsidRDefault="00B73629" w:rsidP="00991FEB">
            <w:pPr>
              <w:pStyle w:val="ProductList-OfferingBody"/>
              <w:ind w:left="-113"/>
              <w:jc w:val="center"/>
            </w:pPr>
          </w:p>
        </w:tc>
        <w:tc>
          <w:tcPr>
            <w:tcW w:w="739" w:type="dxa"/>
            <w:shd w:val="clear" w:color="auto" w:fill="70AD47" w:themeFill="accent6"/>
            <w:vAlign w:val="center"/>
          </w:tcPr>
          <w:p w:rsidR="00B73629" w:rsidRPr="00B73629" w:rsidRDefault="00B73629" w:rsidP="00991FEB">
            <w:pPr>
              <w:pStyle w:val="ProductList-OfferingBody"/>
              <w:ind w:left="-113"/>
              <w:jc w:val="center"/>
            </w:pPr>
            <w:r w:rsidRPr="00B73629">
              <w:fldChar w:fldCharType="begin"/>
            </w:r>
            <w:r w:rsidRPr="00B73629">
              <w:instrText xml:space="preserve"> AutoTextList  \s NoStyle \t “Licence Open et Open Value” </w:instrText>
            </w:r>
            <w:r w:rsidRPr="00B73629">
              <w:fldChar w:fldCharType="separate"/>
            </w:r>
            <w:r w:rsidRPr="00B73629">
              <w:t>OF</w:t>
            </w:r>
            <w:r w:rsidRPr="00B73629">
              <w:fldChar w:fldCharType="end"/>
            </w:r>
          </w:p>
        </w:tc>
        <w:tc>
          <w:tcPr>
            <w:tcW w:w="739" w:type="dxa"/>
            <w:shd w:val="clear" w:color="auto" w:fill="70AD47" w:themeFill="accent6"/>
            <w:vAlign w:val="center"/>
          </w:tcPr>
          <w:p w:rsidR="00B73629" w:rsidRPr="00B73629" w:rsidRDefault="00B73629" w:rsidP="00991FEB">
            <w:pPr>
              <w:pStyle w:val="ProductList-OfferingBody"/>
              <w:ind w:left="-113"/>
              <w:jc w:val="center"/>
            </w:pPr>
            <w:r w:rsidRPr="00B73629">
              <w:fldChar w:fldCharType="begin"/>
            </w:r>
            <w:r w:rsidRPr="00B73629">
              <w:instrText xml:space="preserve"> AutoTextList  \s NoStyle \t “Programme Open Value sans option couvrant l’ensemble de l’organisation” </w:instrText>
            </w:r>
            <w:r w:rsidRPr="00B73629">
              <w:fldChar w:fldCharType="separate"/>
            </w:r>
            <w:r w:rsidRPr="00B73629">
              <w:t xml:space="preserve"> P </w:t>
            </w:r>
            <w:r w:rsidRPr="00B73629">
              <w:fldChar w:fldCharType="end"/>
            </w:r>
          </w:p>
        </w:tc>
        <w:tc>
          <w:tcPr>
            <w:tcW w:w="739" w:type="dxa"/>
            <w:shd w:val="clear" w:color="auto" w:fill="70AD47" w:themeFill="accent6"/>
            <w:vAlign w:val="center"/>
          </w:tcPr>
          <w:p w:rsidR="00B73629" w:rsidRPr="00B73629" w:rsidRDefault="00B73629" w:rsidP="00991FEB">
            <w:pPr>
              <w:pStyle w:val="ProductList-OfferingBody"/>
              <w:ind w:left="-113"/>
              <w:jc w:val="center"/>
            </w:pPr>
          </w:p>
        </w:tc>
        <w:tc>
          <w:tcPr>
            <w:tcW w:w="784" w:type="dxa"/>
            <w:shd w:val="clear" w:color="auto" w:fill="70AD47" w:themeFill="accent6"/>
            <w:vAlign w:val="center"/>
          </w:tcPr>
          <w:p w:rsidR="00B73629" w:rsidRPr="00B73629" w:rsidRDefault="00B73629" w:rsidP="00991FEB">
            <w:pPr>
              <w:pStyle w:val="ProductList-OfferingBody"/>
              <w:ind w:left="-113"/>
              <w:jc w:val="center"/>
            </w:pPr>
            <w:r w:rsidRPr="00B73629">
              <w:fldChar w:fldCharType="begin"/>
            </w:r>
            <w:r w:rsidRPr="00B73629">
              <w:instrText xml:space="preserve"> AutoTextList  \s NoStyle \t “Produit Supplémentaire” </w:instrText>
            </w:r>
            <w:r w:rsidRPr="00B73629">
              <w:fldChar w:fldCharType="separate"/>
            </w:r>
            <w:r w:rsidRPr="00B73629">
              <w:t xml:space="preserve"> A </w:t>
            </w:r>
            <w:r w:rsidRPr="00B73629">
              <w:fldChar w:fldCharType="end"/>
            </w:r>
          </w:p>
        </w:tc>
      </w:tr>
      <w:tr w:rsidR="00B73629" w:rsidTr="00F35575">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B73629" w:rsidRPr="000823EF" w:rsidRDefault="00B73629" w:rsidP="00C2472D">
            <w:pPr>
              <w:pStyle w:val="ProductList-Offering2"/>
              <w:rPr>
                <w:lang w:val="fr-CA"/>
              </w:rPr>
            </w:pPr>
            <w:bookmarkStart w:id="1423" w:name="_Toc379797402"/>
            <w:bookmarkStart w:id="1424" w:name="_Toc380513434"/>
            <w:bookmarkStart w:id="1425" w:name="_Toc380655484"/>
            <w:bookmarkStart w:id="1426" w:name="_Toc386625679"/>
            <w:r w:rsidRPr="000823EF">
              <w:rPr>
                <w:lang w:val="fr-CA"/>
              </w:rPr>
              <w:t>Abonnement mensuel avec redevance Entreprise pour Bing Maps</w:t>
            </w:r>
            <w:bookmarkEnd w:id="1423"/>
            <w:bookmarkEnd w:id="1424"/>
            <w:bookmarkEnd w:id="1425"/>
            <w:bookmarkEnd w:id="1426"/>
            <w:r>
              <w:fldChar w:fldCharType="begin"/>
            </w:r>
            <w:r w:rsidRPr="000823EF">
              <w:rPr>
                <w:lang w:val="fr-CA"/>
              </w:rPr>
              <w:instrText>XE "Abonnement mensuel avec redevance Entreprise pour Bing Maps"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73629" w:rsidRDefault="00B73629"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70AD47" w:themeFill="accent6"/>
            <w:vAlign w:val="center"/>
          </w:tcPr>
          <w:p w:rsidR="00B73629" w:rsidRPr="00B73629" w:rsidRDefault="00B73629" w:rsidP="00991FEB">
            <w:pPr>
              <w:pStyle w:val="ProductList-OfferingBody"/>
              <w:ind w:left="-113"/>
              <w:jc w:val="center"/>
            </w:pPr>
            <w:r w:rsidRPr="00B73629">
              <w:fldChar w:fldCharType="begin"/>
            </w:r>
            <w:r w:rsidRPr="00B73629">
              <w:instrText xml:space="preserve"> AutoTextList  \s NoStyle \t “Produit Supplémentaire” </w:instrText>
            </w:r>
            <w:r w:rsidRPr="00B73629">
              <w:fldChar w:fldCharType="separate"/>
            </w:r>
            <w:r w:rsidRPr="00B73629">
              <w:t xml:space="preserve"> A </w:t>
            </w:r>
            <w:r w:rsidRPr="00B73629">
              <w:fldChar w:fldCharType="end"/>
            </w: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8" w:type="dxa"/>
            <w:shd w:val="clear" w:color="auto" w:fill="70AD47" w:themeFill="accent6"/>
            <w:vAlign w:val="center"/>
          </w:tcPr>
          <w:p w:rsidR="00B73629" w:rsidRPr="00B73629" w:rsidRDefault="00B73629" w:rsidP="00991FEB">
            <w:pPr>
              <w:pStyle w:val="ProductList-OfferingBody"/>
              <w:ind w:left="-113"/>
              <w:jc w:val="center"/>
            </w:pPr>
          </w:p>
        </w:tc>
        <w:tc>
          <w:tcPr>
            <w:tcW w:w="739" w:type="dxa"/>
            <w:shd w:val="clear" w:color="auto" w:fill="70AD47" w:themeFill="accent6"/>
            <w:vAlign w:val="center"/>
          </w:tcPr>
          <w:p w:rsidR="00B73629" w:rsidRPr="00B73629" w:rsidRDefault="00B73629" w:rsidP="00991FEB">
            <w:pPr>
              <w:pStyle w:val="ProductList-OfferingBody"/>
              <w:ind w:left="-113"/>
              <w:jc w:val="center"/>
            </w:pPr>
            <w:r w:rsidRPr="00B73629">
              <w:fldChar w:fldCharType="begin"/>
            </w:r>
            <w:r w:rsidRPr="00B73629">
              <w:instrText xml:space="preserve"> AutoTextList  \s NoStyle \t “Licence Open et Open Value” </w:instrText>
            </w:r>
            <w:r w:rsidRPr="00B73629">
              <w:fldChar w:fldCharType="separate"/>
            </w:r>
            <w:r w:rsidRPr="00B73629">
              <w:t>OF</w:t>
            </w:r>
            <w:r w:rsidRPr="00B73629">
              <w:fldChar w:fldCharType="end"/>
            </w:r>
          </w:p>
        </w:tc>
        <w:tc>
          <w:tcPr>
            <w:tcW w:w="739" w:type="dxa"/>
            <w:shd w:val="clear" w:color="auto" w:fill="70AD47" w:themeFill="accent6"/>
            <w:vAlign w:val="center"/>
          </w:tcPr>
          <w:p w:rsidR="00B73629" w:rsidRPr="00B73629" w:rsidRDefault="00B73629" w:rsidP="00991FEB">
            <w:pPr>
              <w:pStyle w:val="ProductList-OfferingBody"/>
              <w:ind w:left="-113"/>
              <w:jc w:val="center"/>
            </w:pPr>
            <w:r w:rsidRPr="00B73629">
              <w:fldChar w:fldCharType="begin"/>
            </w:r>
            <w:r w:rsidRPr="00B73629">
              <w:instrText xml:space="preserve"> AutoTextList  \s NoStyle \t “Programme Open Value sans option couvrant l’ensemble de l’organisation” </w:instrText>
            </w:r>
            <w:r w:rsidRPr="00B73629">
              <w:fldChar w:fldCharType="separate"/>
            </w:r>
            <w:r w:rsidRPr="00B73629">
              <w:t xml:space="preserve"> P </w:t>
            </w:r>
            <w:r w:rsidRPr="00B73629">
              <w:fldChar w:fldCharType="end"/>
            </w:r>
          </w:p>
        </w:tc>
        <w:tc>
          <w:tcPr>
            <w:tcW w:w="739" w:type="dxa"/>
            <w:shd w:val="clear" w:color="auto" w:fill="70AD47" w:themeFill="accent6"/>
            <w:vAlign w:val="center"/>
          </w:tcPr>
          <w:p w:rsidR="00B73629" w:rsidRPr="00B73629" w:rsidRDefault="00B73629" w:rsidP="00991FEB">
            <w:pPr>
              <w:pStyle w:val="ProductList-OfferingBody"/>
              <w:ind w:left="-113"/>
              <w:jc w:val="center"/>
            </w:pPr>
          </w:p>
        </w:tc>
        <w:tc>
          <w:tcPr>
            <w:tcW w:w="784" w:type="dxa"/>
            <w:shd w:val="clear" w:color="auto" w:fill="70AD47" w:themeFill="accent6"/>
            <w:vAlign w:val="center"/>
          </w:tcPr>
          <w:p w:rsidR="00B73629" w:rsidRPr="00B73629" w:rsidRDefault="00B73629" w:rsidP="00991FEB">
            <w:pPr>
              <w:pStyle w:val="ProductList-OfferingBody"/>
              <w:ind w:left="-113"/>
              <w:jc w:val="center"/>
            </w:pPr>
            <w:r w:rsidRPr="00B73629">
              <w:fldChar w:fldCharType="begin"/>
            </w:r>
            <w:r w:rsidRPr="00B73629">
              <w:instrText xml:space="preserve"> AutoTextList  \s NoStyle \t “Produit Supplémentaire” </w:instrText>
            </w:r>
            <w:r w:rsidRPr="00B73629">
              <w:fldChar w:fldCharType="separate"/>
            </w:r>
            <w:r w:rsidRPr="00B73629">
              <w:t xml:space="preserve"> A </w:t>
            </w:r>
            <w:r w:rsidRPr="00B73629">
              <w:fldChar w:fldCharType="end"/>
            </w:r>
          </w:p>
        </w:tc>
      </w:tr>
      <w:tr w:rsidR="00B73629" w:rsidTr="00F35575">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B73629" w:rsidRPr="000823EF" w:rsidRDefault="00B73629" w:rsidP="00F901CD">
            <w:pPr>
              <w:pStyle w:val="ProductList-Offering2"/>
              <w:rPr>
                <w:lang w:val="fr-CA"/>
              </w:rPr>
            </w:pPr>
            <w:bookmarkStart w:id="1427" w:name="_Toc379797403"/>
            <w:bookmarkStart w:id="1428" w:name="_Toc380513435"/>
            <w:bookmarkStart w:id="1429" w:name="_Toc380655485"/>
            <w:bookmarkStart w:id="1430" w:name="_Toc386625680"/>
            <w:r w:rsidRPr="000823EF">
              <w:rPr>
                <w:lang w:val="fr-CA"/>
              </w:rPr>
              <w:t>Abonnement mensuel pour utilisation</w:t>
            </w:r>
            <w:r>
              <w:fldChar w:fldCharType="begin"/>
            </w:r>
            <w:r w:rsidRPr="000823EF">
              <w:rPr>
                <w:lang w:val="fr-CA"/>
              </w:rPr>
              <w:instrText>XE "Site Web interne Bing Maps"</w:instrText>
            </w:r>
            <w:r>
              <w:fldChar w:fldCharType="end"/>
            </w:r>
            <w:r w:rsidRPr="000823EF">
              <w:rPr>
                <w:lang w:val="fr-CA"/>
              </w:rPr>
              <w:t xml:space="preserve"> de 100 000 transactions sur le site Web interne Bing</w:t>
            </w:r>
            <w:r w:rsidR="00F901CD">
              <w:rPr>
                <w:lang w:val="fr-CA"/>
              </w:rPr>
              <w:t> </w:t>
            </w:r>
            <w:r w:rsidRPr="000823EF">
              <w:rPr>
                <w:lang w:val="fr-CA"/>
              </w:rPr>
              <w:t>Maps</w:t>
            </w:r>
            <w:bookmarkEnd w:id="1427"/>
            <w:bookmarkEnd w:id="1428"/>
            <w:bookmarkEnd w:id="1429"/>
            <w:bookmarkEnd w:id="143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73629" w:rsidRDefault="00B73629"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70AD47" w:themeFill="accent6"/>
            <w:vAlign w:val="center"/>
          </w:tcPr>
          <w:p w:rsidR="00B73629" w:rsidRPr="00B73629" w:rsidRDefault="00B73629" w:rsidP="00991FEB">
            <w:pPr>
              <w:pStyle w:val="ProductList-OfferingBody"/>
              <w:ind w:left="-113"/>
              <w:jc w:val="center"/>
            </w:pPr>
            <w:r w:rsidRPr="00B73629">
              <w:fldChar w:fldCharType="begin"/>
            </w:r>
            <w:r w:rsidRPr="00B73629">
              <w:instrText xml:space="preserve"> AutoTextList  \s NoStyle \t “Produit Supplémentaire” </w:instrText>
            </w:r>
            <w:r w:rsidRPr="00B73629">
              <w:fldChar w:fldCharType="separate"/>
            </w:r>
            <w:r w:rsidRPr="00B73629">
              <w:t xml:space="preserve"> A </w:t>
            </w:r>
            <w:r w:rsidRPr="00B73629">
              <w:fldChar w:fldCharType="end"/>
            </w: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8" w:type="dxa"/>
            <w:shd w:val="clear" w:color="auto" w:fill="70AD47" w:themeFill="accent6"/>
            <w:vAlign w:val="center"/>
          </w:tcPr>
          <w:p w:rsidR="00B73629" w:rsidRPr="00B73629" w:rsidRDefault="00B73629" w:rsidP="00991FEB">
            <w:pPr>
              <w:pStyle w:val="ProductList-OfferingBody"/>
              <w:ind w:left="-113"/>
              <w:jc w:val="center"/>
            </w:pPr>
          </w:p>
        </w:tc>
        <w:tc>
          <w:tcPr>
            <w:tcW w:w="739" w:type="dxa"/>
            <w:shd w:val="clear" w:color="auto" w:fill="70AD47" w:themeFill="accent6"/>
            <w:vAlign w:val="center"/>
          </w:tcPr>
          <w:p w:rsidR="00B73629" w:rsidRPr="00B73629" w:rsidRDefault="00B73629" w:rsidP="00991FEB">
            <w:pPr>
              <w:pStyle w:val="ProductList-OfferingBody"/>
              <w:ind w:left="-113"/>
              <w:jc w:val="center"/>
            </w:pPr>
            <w:r w:rsidRPr="00B73629">
              <w:fldChar w:fldCharType="begin"/>
            </w:r>
            <w:r w:rsidRPr="00B73629">
              <w:instrText xml:space="preserve"> AutoTextList  \s NoStyle \t “Licence Open et Open Value” </w:instrText>
            </w:r>
            <w:r w:rsidRPr="00B73629">
              <w:fldChar w:fldCharType="separate"/>
            </w:r>
            <w:r w:rsidRPr="00B73629">
              <w:t>OF</w:t>
            </w:r>
            <w:r w:rsidRPr="00B73629">
              <w:fldChar w:fldCharType="end"/>
            </w:r>
          </w:p>
        </w:tc>
        <w:tc>
          <w:tcPr>
            <w:tcW w:w="739" w:type="dxa"/>
            <w:shd w:val="clear" w:color="auto" w:fill="70AD47" w:themeFill="accent6"/>
            <w:vAlign w:val="center"/>
          </w:tcPr>
          <w:p w:rsidR="00B73629" w:rsidRPr="00B73629" w:rsidRDefault="00B73629" w:rsidP="00991FEB">
            <w:pPr>
              <w:pStyle w:val="ProductList-OfferingBody"/>
              <w:ind w:left="-113"/>
              <w:jc w:val="center"/>
            </w:pPr>
            <w:r w:rsidRPr="00B73629">
              <w:fldChar w:fldCharType="begin"/>
            </w:r>
            <w:r w:rsidRPr="00B73629">
              <w:instrText xml:space="preserve"> AutoTextList  \s NoStyle \t “Programme Open Value sans option couvrant l’ensemble de l’organisation” </w:instrText>
            </w:r>
            <w:r w:rsidRPr="00B73629">
              <w:fldChar w:fldCharType="separate"/>
            </w:r>
            <w:r w:rsidRPr="00B73629">
              <w:t xml:space="preserve"> P </w:t>
            </w:r>
            <w:r w:rsidRPr="00B73629">
              <w:fldChar w:fldCharType="end"/>
            </w:r>
          </w:p>
        </w:tc>
        <w:tc>
          <w:tcPr>
            <w:tcW w:w="739" w:type="dxa"/>
            <w:shd w:val="clear" w:color="auto" w:fill="70AD47" w:themeFill="accent6"/>
            <w:vAlign w:val="center"/>
          </w:tcPr>
          <w:p w:rsidR="00B73629" w:rsidRPr="00B73629" w:rsidRDefault="00B73629" w:rsidP="00991FEB">
            <w:pPr>
              <w:pStyle w:val="ProductList-OfferingBody"/>
              <w:ind w:left="-113"/>
              <w:jc w:val="center"/>
            </w:pPr>
          </w:p>
        </w:tc>
        <w:tc>
          <w:tcPr>
            <w:tcW w:w="784" w:type="dxa"/>
            <w:shd w:val="clear" w:color="auto" w:fill="70AD47" w:themeFill="accent6"/>
            <w:vAlign w:val="center"/>
          </w:tcPr>
          <w:p w:rsidR="00B73629" w:rsidRPr="00B73629" w:rsidRDefault="00B73629" w:rsidP="00991FEB">
            <w:pPr>
              <w:pStyle w:val="ProductList-OfferingBody"/>
              <w:ind w:left="-113"/>
              <w:jc w:val="center"/>
            </w:pPr>
            <w:r w:rsidRPr="00B73629">
              <w:fldChar w:fldCharType="begin"/>
            </w:r>
            <w:r w:rsidRPr="00B73629">
              <w:instrText xml:space="preserve"> AutoTextList  \s NoStyle \t “Produit Supplémentaire” </w:instrText>
            </w:r>
            <w:r w:rsidRPr="00B73629">
              <w:fldChar w:fldCharType="separate"/>
            </w:r>
            <w:r w:rsidRPr="00B73629">
              <w:t xml:space="preserve"> A </w:t>
            </w:r>
            <w:r w:rsidRPr="00B73629">
              <w:fldChar w:fldCharType="end"/>
            </w:r>
          </w:p>
        </w:tc>
      </w:tr>
      <w:tr w:rsidR="00B73629" w:rsidTr="00F35575">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B73629" w:rsidRPr="000823EF" w:rsidRDefault="00B73629" w:rsidP="00C2472D">
            <w:pPr>
              <w:pStyle w:val="ProductList-Offering2"/>
              <w:rPr>
                <w:lang w:val="fr-CA"/>
              </w:rPr>
            </w:pPr>
            <w:bookmarkStart w:id="1431" w:name="_Toc379797404"/>
            <w:bookmarkStart w:id="1432" w:name="_Toc380513436"/>
            <w:bookmarkStart w:id="1433" w:name="_Toc380655486"/>
            <w:bookmarkStart w:id="1434" w:name="_Toc386625681"/>
            <w:r w:rsidRPr="000823EF">
              <w:rPr>
                <w:lang w:val="fr-CA"/>
              </w:rPr>
              <w:lastRenderedPageBreak/>
              <w:t>Abonnement mensuel pour utilisation</w:t>
            </w:r>
            <w:r>
              <w:fldChar w:fldCharType="begin"/>
            </w:r>
            <w:r w:rsidRPr="000823EF">
              <w:rPr>
                <w:lang w:val="fr-CA"/>
              </w:rPr>
              <w:instrText>XE "Site Web interne Bing Maps"</w:instrText>
            </w:r>
            <w:r>
              <w:fldChar w:fldCharType="end"/>
            </w:r>
            <w:r w:rsidRPr="000823EF">
              <w:rPr>
                <w:lang w:val="fr-CA"/>
              </w:rPr>
              <w:t xml:space="preserve"> de 250 000 transactions (et plus) sur le site Web interne Bing Maps</w:t>
            </w:r>
            <w:bookmarkEnd w:id="1431"/>
            <w:bookmarkEnd w:id="1432"/>
            <w:bookmarkEnd w:id="1433"/>
            <w:bookmarkEnd w:id="143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73629" w:rsidRDefault="00B73629"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70AD47" w:themeFill="accent6"/>
            <w:vAlign w:val="center"/>
          </w:tcPr>
          <w:p w:rsidR="00B73629" w:rsidRPr="00B73629" w:rsidRDefault="00B73629" w:rsidP="00991FEB">
            <w:pPr>
              <w:pStyle w:val="ProductList-OfferingBody"/>
              <w:ind w:left="-113"/>
              <w:jc w:val="center"/>
            </w:pPr>
            <w:r w:rsidRPr="00B73629">
              <w:fldChar w:fldCharType="begin"/>
            </w:r>
            <w:r w:rsidRPr="00B73629">
              <w:instrText xml:space="preserve"> AutoTextList  \s NoStyle \t “Produit Supplémentaire” </w:instrText>
            </w:r>
            <w:r w:rsidRPr="00B73629">
              <w:fldChar w:fldCharType="separate"/>
            </w:r>
            <w:r w:rsidRPr="00B73629">
              <w:t xml:space="preserve"> A </w:t>
            </w:r>
            <w:r w:rsidRPr="00B73629">
              <w:fldChar w:fldCharType="end"/>
            </w: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8" w:type="dxa"/>
            <w:shd w:val="clear" w:color="auto" w:fill="70AD47" w:themeFill="accent6"/>
            <w:vAlign w:val="center"/>
          </w:tcPr>
          <w:p w:rsidR="00B73629" w:rsidRPr="00B73629" w:rsidRDefault="00B73629" w:rsidP="00991FEB">
            <w:pPr>
              <w:pStyle w:val="ProductList-OfferingBody"/>
              <w:ind w:left="-113"/>
              <w:jc w:val="center"/>
            </w:pPr>
          </w:p>
        </w:tc>
        <w:tc>
          <w:tcPr>
            <w:tcW w:w="739" w:type="dxa"/>
            <w:shd w:val="clear" w:color="auto" w:fill="70AD47" w:themeFill="accent6"/>
            <w:vAlign w:val="center"/>
          </w:tcPr>
          <w:p w:rsidR="00B73629" w:rsidRPr="00B73629" w:rsidRDefault="00B73629" w:rsidP="00991FEB">
            <w:pPr>
              <w:pStyle w:val="ProductList-OfferingBody"/>
              <w:ind w:left="-113"/>
              <w:jc w:val="center"/>
            </w:pPr>
            <w:r w:rsidRPr="00B73629">
              <w:fldChar w:fldCharType="begin"/>
            </w:r>
            <w:r w:rsidRPr="00B73629">
              <w:instrText xml:space="preserve"> AutoTextList  \s NoStyle \t “Licence Open et Open Value” </w:instrText>
            </w:r>
            <w:r w:rsidRPr="00B73629">
              <w:fldChar w:fldCharType="separate"/>
            </w:r>
            <w:r w:rsidRPr="00B73629">
              <w:t>OF</w:t>
            </w:r>
            <w:r w:rsidRPr="00B73629">
              <w:fldChar w:fldCharType="end"/>
            </w:r>
          </w:p>
        </w:tc>
        <w:tc>
          <w:tcPr>
            <w:tcW w:w="739" w:type="dxa"/>
            <w:shd w:val="clear" w:color="auto" w:fill="70AD47" w:themeFill="accent6"/>
            <w:vAlign w:val="center"/>
          </w:tcPr>
          <w:p w:rsidR="00B73629" w:rsidRPr="00B73629" w:rsidRDefault="00B73629" w:rsidP="00991FEB">
            <w:pPr>
              <w:pStyle w:val="ProductList-OfferingBody"/>
              <w:ind w:left="-113"/>
              <w:jc w:val="center"/>
            </w:pPr>
            <w:r w:rsidRPr="00B73629">
              <w:fldChar w:fldCharType="begin"/>
            </w:r>
            <w:r w:rsidRPr="00B73629">
              <w:instrText xml:space="preserve"> AutoTextList  \s NoStyle \t “Programme Open Value sans option couvrant l’ensemble de l’organisation” </w:instrText>
            </w:r>
            <w:r w:rsidRPr="00B73629">
              <w:fldChar w:fldCharType="separate"/>
            </w:r>
            <w:r w:rsidRPr="00B73629">
              <w:t xml:space="preserve"> P </w:t>
            </w:r>
            <w:r w:rsidRPr="00B73629">
              <w:fldChar w:fldCharType="end"/>
            </w:r>
          </w:p>
        </w:tc>
        <w:tc>
          <w:tcPr>
            <w:tcW w:w="739" w:type="dxa"/>
            <w:shd w:val="clear" w:color="auto" w:fill="70AD47" w:themeFill="accent6"/>
            <w:vAlign w:val="center"/>
          </w:tcPr>
          <w:p w:rsidR="00B73629" w:rsidRPr="00B73629" w:rsidRDefault="00B73629" w:rsidP="00991FEB">
            <w:pPr>
              <w:pStyle w:val="ProductList-OfferingBody"/>
              <w:ind w:left="-113"/>
              <w:jc w:val="center"/>
            </w:pPr>
          </w:p>
        </w:tc>
        <w:tc>
          <w:tcPr>
            <w:tcW w:w="784" w:type="dxa"/>
            <w:shd w:val="clear" w:color="auto" w:fill="70AD47" w:themeFill="accent6"/>
            <w:vAlign w:val="center"/>
          </w:tcPr>
          <w:p w:rsidR="00B73629" w:rsidRPr="00B73629" w:rsidRDefault="00B73629" w:rsidP="00991FEB">
            <w:pPr>
              <w:pStyle w:val="ProductList-OfferingBody"/>
              <w:ind w:left="-113"/>
              <w:jc w:val="center"/>
            </w:pPr>
            <w:r w:rsidRPr="00B73629">
              <w:fldChar w:fldCharType="begin"/>
            </w:r>
            <w:r w:rsidRPr="00B73629">
              <w:instrText xml:space="preserve"> AutoTextList  \s NoStyle \t “Produit Supplémentaire” </w:instrText>
            </w:r>
            <w:r w:rsidRPr="00B73629">
              <w:fldChar w:fldCharType="separate"/>
            </w:r>
            <w:r w:rsidRPr="00B73629">
              <w:t xml:space="preserve"> A </w:t>
            </w:r>
            <w:r w:rsidRPr="00B73629">
              <w:fldChar w:fldCharType="end"/>
            </w:r>
          </w:p>
        </w:tc>
      </w:tr>
      <w:tr w:rsidR="00B73629" w:rsidTr="00F35575">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B73629" w:rsidRPr="000823EF" w:rsidRDefault="00B73629" w:rsidP="00C2472D">
            <w:pPr>
              <w:pStyle w:val="ProductList-Offering2"/>
              <w:rPr>
                <w:lang w:val="fr-CA"/>
              </w:rPr>
            </w:pPr>
            <w:bookmarkStart w:id="1435" w:name="_Toc379797405"/>
            <w:bookmarkStart w:id="1436" w:name="_Toc380513437"/>
            <w:bookmarkStart w:id="1437" w:name="_Toc380655487"/>
            <w:bookmarkStart w:id="1438" w:name="_Toc386625682"/>
            <w:r w:rsidRPr="000823EF">
              <w:rPr>
                <w:lang w:val="fr-CA"/>
              </w:rPr>
              <w:t>Abonnement mensuel par utilisateur connu Bing Maps</w:t>
            </w:r>
            <w:bookmarkEnd w:id="1435"/>
            <w:bookmarkEnd w:id="1436"/>
            <w:bookmarkEnd w:id="1437"/>
            <w:bookmarkEnd w:id="1438"/>
            <w:r>
              <w:fldChar w:fldCharType="begin"/>
            </w:r>
            <w:r w:rsidRPr="000823EF">
              <w:rPr>
                <w:lang w:val="fr-CA"/>
              </w:rPr>
              <w:instrText>XE "Abonnement mensuel par utilisateur connu Bing Maps"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73629" w:rsidRDefault="00B73629"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70AD47" w:themeFill="accent6"/>
            <w:vAlign w:val="center"/>
          </w:tcPr>
          <w:p w:rsidR="00B73629" w:rsidRPr="00B73629" w:rsidRDefault="00B73629" w:rsidP="00991FEB">
            <w:pPr>
              <w:pStyle w:val="ProductList-OfferingBody"/>
              <w:ind w:left="-113"/>
              <w:jc w:val="center"/>
            </w:pPr>
            <w:r w:rsidRPr="00B73629">
              <w:fldChar w:fldCharType="begin"/>
            </w:r>
            <w:r w:rsidRPr="00B73629">
              <w:instrText xml:space="preserve"> AutoTextList  \s NoStyle \t “Produit Supplémentaire” </w:instrText>
            </w:r>
            <w:r w:rsidRPr="00B73629">
              <w:fldChar w:fldCharType="separate"/>
            </w:r>
            <w:r w:rsidRPr="00B73629">
              <w:t xml:space="preserve"> A </w:t>
            </w:r>
            <w:r w:rsidRPr="00B73629">
              <w:fldChar w:fldCharType="end"/>
            </w: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8" w:type="dxa"/>
            <w:shd w:val="clear" w:color="auto" w:fill="70AD47" w:themeFill="accent6"/>
            <w:vAlign w:val="center"/>
          </w:tcPr>
          <w:p w:rsidR="00B73629" w:rsidRPr="00B73629" w:rsidRDefault="00B73629" w:rsidP="00991FEB">
            <w:pPr>
              <w:pStyle w:val="ProductList-OfferingBody"/>
              <w:ind w:left="-113"/>
              <w:jc w:val="center"/>
            </w:pPr>
          </w:p>
        </w:tc>
        <w:tc>
          <w:tcPr>
            <w:tcW w:w="739" w:type="dxa"/>
            <w:shd w:val="clear" w:color="auto" w:fill="70AD47" w:themeFill="accent6"/>
            <w:vAlign w:val="center"/>
          </w:tcPr>
          <w:p w:rsidR="00B73629" w:rsidRPr="00B73629" w:rsidRDefault="00B73629" w:rsidP="00991FEB">
            <w:pPr>
              <w:pStyle w:val="ProductList-OfferingBody"/>
              <w:ind w:left="-113"/>
              <w:jc w:val="center"/>
            </w:pPr>
            <w:r w:rsidRPr="00B73629">
              <w:fldChar w:fldCharType="begin"/>
            </w:r>
            <w:r w:rsidRPr="00B73629">
              <w:instrText xml:space="preserve"> AutoTextList  \s NoStyle \t “Licence Open et Open Value” </w:instrText>
            </w:r>
            <w:r w:rsidRPr="00B73629">
              <w:fldChar w:fldCharType="separate"/>
            </w:r>
            <w:r w:rsidRPr="00B73629">
              <w:t>OF</w:t>
            </w:r>
            <w:r w:rsidRPr="00B73629">
              <w:fldChar w:fldCharType="end"/>
            </w:r>
          </w:p>
        </w:tc>
        <w:tc>
          <w:tcPr>
            <w:tcW w:w="739" w:type="dxa"/>
            <w:shd w:val="clear" w:color="auto" w:fill="70AD47" w:themeFill="accent6"/>
            <w:vAlign w:val="center"/>
          </w:tcPr>
          <w:p w:rsidR="00B73629" w:rsidRPr="00B73629" w:rsidRDefault="00B73629" w:rsidP="00991FEB">
            <w:pPr>
              <w:pStyle w:val="ProductList-OfferingBody"/>
              <w:ind w:left="-113"/>
              <w:jc w:val="center"/>
            </w:pPr>
            <w:r w:rsidRPr="00B73629">
              <w:fldChar w:fldCharType="begin"/>
            </w:r>
            <w:r w:rsidRPr="00B73629">
              <w:instrText xml:space="preserve"> AutoTextList  \s NoStyle \t “Programme Open Value sans option couvrant l’ensemble de l’organisation” </w:instrText>
            </w:r>
            <w:r w:rsidRPr="00B73629">
              <w:fldChar w:fldCharType="separate"/>
            </w:r>
            <w:r w:rsidRPr="00B73629">
              <w:t xml:space="preserve"> P </w:t>
            </w:r>
            <w:r w:rsidRPr="00B73629">
              <w:fldChar w:fldCharType="end"/>
            </w:r>
          </w:p>
        </w:tc>
        <w:tc>
          <w:tcPr>
            <w:tcW w:w="739" w:type="dxa"/>
            <w:shd w:val="clear" w:color="auto" w:fill="70AD47" w:themeFill="accent6"/>
            <w:vAlign w:val="center"/>
          </w:tcPr>
          <w:p w:rsidR="00B73629" w:rsidRPr="00B73629" w:rsidRDefault="00B73629" w:rsidP="00991FEB">
            <w:pPr>
              <w:pStyle w:val="ProductList-OfferingBody"/>
              <w:ind w:left="-113"/>
              <w:jc w:val="center"/>
            </w:pPr>
          </w:p>
        </w:tc>
        <w:tc>
          <w:tcPr>
            <w:tcW w:w="784" w:type="dxa"/>
            <w:shd w:val="clear" w:color="auto" w:fill="70AD47" w:themeFill="accent6"/>
            <w:vAlign w:val="center"/>
          </w:tcPr>
          <w:p w:rsidR="00B73629" w:rsidRPr="00B73629" w:rsidRDefault="00B73629" w:rsidP="00991FEB">
            <w:pPr>
              <w:pStyle w:val="ProductList-OfferingBody"/>
              <w:ind w:left="-113"/>
              <w:jc w:val="center"/>
            </w:pPr>
            <w:r w:rsidRPr="00B73629">
              <w:fldChar w:fldCharType="begin"/>
            </w:r>
            <w:r w:rsidRPr="00B73629">
              <w:instrText xml:space="preserve"> AutoTextList  \s NoStyle \t “Produit Supplémentaire” </w:instrText>
            </w:r>
            <w:r w:rsidRPr="00B73629">
              <w:fldChar w:fldCharType="separate"/>
            </w:r>
            <w:r w:rsidRPr="00B73629">
              <w:t xml:space="preserve"> A </w:t>
            </w:r>
            <w:r w:rsidRPr="00B73629">
              <w:fldChar w:fldCharType="end"/>
            </w:r>
          </w:p>
        </w:tc>
      </w:tr>
      <w:tr w:rsidR="00B73629" w:rsidTr="00F35575">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B73629" w:rsidRPr="000823EF" w:rsidRDefault="00B73629" w:rsidP="00C2472D">
            <w:pPr>
              <w:pStyle w:val="ProductList-Offering2"/>
              <w:rPr>
                <w:lang w:val="fr-CA"/>
              </w:rPr>
            </w:pPr>
            <w:bookmarkStart w:id="1439" w:name="_Toc379797406"/>
            <w:bookmarkStart w:id="1440" w:name="_Toc380513438"/>
            <w:bookmarkStart w:id="1441" w:name="_Toc380655488"/>
            <w:bookmarkStart w:id="1442" w:name="_Toc386625683"/>
            <w:r w:rsidRPr="000823EF">
              <w:rPr>
                <w:lang w:val="fr-CA"/>
              </w:rPr>
              <w:t>Abonnement mensuel pour 5 000 utilisateurs connus Bing Maps</w:t>
            </w:r>
            <w:bookmarkEnd w:id="1439"/>
            <w:bookmarkEnd w:id="1440"/>
            <w:bookmarkEnd w:id="1441"/>
            <w:bookmarkEnd w:id="1442"/>
            <w:r>
              <w:fldChar w:fldCharType="begin"/>
            </w:r>
            <w:r w:rsidRPr="000823EF">
              <w:rPr>
                <w:lang w:val="fr-CA"/>
              </w:rPr>
              <w:instrText>XE "Abonnement mensuel pour 5 000 utilisateurs connus Bing Maps"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73629" w:rsidRDefault="00B73629"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70AD47" w:themeFill="accent6"/>
            <w:vAlign w:val="center"/>
          </w:tcPr>
          <w:p w:rsidR="00B73629" w:rsidRPr="00B73629" w:rsidRDefault="00B73629" w:rsidP="00991FEB">
            <w:pPr>
              <w:pStyle w:val="ProductList-OfferingBody"/>
              <w:ind w:left="-113"/>
              <w:jc w:val="center"/>
            </w:pPr>
            <w:r w:rsidRPr="00B73629">
              <w:fldChar w:fldCharType="begin"/>
            </w:r>
            <w:r w:rsidRPr="00B73629">
              <w:instrText xml:space="preserve"> AutoTextList  \s NoStyle \t “Produit Supplémentaire” </w:instrText>
            </w:r>
            <w:r w:rsidRPr="00B73629">
              <w:fldChar w:fldCharType="separate"/>
            </w:r>
            <w:r w:rsidRPr="00B73629">
              <w:t xml:space="preserve"> A </w:t>
            </w:r>
            <w:r w:rsidRPr="00B73629">
              <w:fldChar w:fldCharType="end"/>
            </w: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8" w:type="dxa"/>
            <w:shd w:val="clear" w:color="auto" w:fill="70AD47" w:themeFill="accent6"/>
            <w:vAlign w:val="center"/>
          </w:tcPr>
          <w:p w:rsidR="00B73629" w:rsidRPr="00B73629" w:rsidRDefault="00B73629" w:rsidP="00991FEB">
            <w:pPr>
              <w:pStyle w:val="ProductList-OfferingBody"/>
              <w:ind w:left="-113"/>
              <w:jc w:val="center"/>
            </w:pPr>
          </w:p>
        </w:tc>
        <w:tc>
          <w:tcPr>
            <w:tcW w:w="739" w:type="dxa"/>
            <w:shd w:val="clear" w:color="auto" w:fill="70AD47" w:themeFill="accent6"/>
            <w:vAlign w:val="center"/>
          </w:tcPr>
          <w:p w:rsidR="00B73629" w:rsidRPr="00B73629" w:rsidRDefault="00B73629" w:rsidP="00991FEB">
            <w:pPr>
              <w:pStyle w:val="ProductList-OfferingBody"/>
              <w:ind w:left="-113"/>
              <w:jc w:val="center"/>
            </w:pPr>
            <w:r w:rsidRPr="00B73629">
              <w:fldChar w:fldCharType="begin"/>
            </w:r>
            <w:r w:rsidRPr="00B73629">
              <w:instrText xml:space="preserve"> AutoTextList  \s NoStyle \t “Licence Open et Open Value” </w:instrText>
            </w:r>
            <w:r w:rsidRPr="00B73629">
              <w:fldChar w:fldCharType="separate"/>
            </w:r>
            <w:r w:rsidRPr="00B73629">
              <w:t>OF</w:t>
            </w:r>
            <w:r w:rsidRPr="00B73629">
              <w:fldChar w:fldCharType="end"/>
            </w:r>
          </w:p>
        </w:tc>
        <w:tc>
          <w:tcPr>
            <w:tcW w:w="739" w:type="dxa"/>
            <w:shd w:val="clear" w:color="auto" w:fill="70AD47" w:themeFill="accent6"/>
            <w:vAlign w:val="center"/>
          </w:tcPr>
          <w:p w:rsidR="00B73629" w:rsidRPr="00B73629" w:rsidRDefault="00B73629" w:rsidP="00991FEB">
            <w:pPr>
              <w:pStyle w:val="ProductList-OfferingBody"/>
              <w:ind w:left="-113"/>
              <w:jc w:val="center"/>
            </w:pPr>
            <w:r w:rsidRPr="00B73629">
              <w:fldChar w:fldCharType="begin"/>
            </w:r>
            <w:r w:rsidRPr="00B73629">
              <w:instrText xml:space="preserve"> AutoTextList  \s NoStyle \t “Programme Open Value sans option couvrant l’ensemble de l’organisation” </w:instrText>
            </w:r>
            <w:r w:rsidRPr="00B73629">
              <w:fldChar w:fldCharType="separate"/>
            </w:r>
            <w:r w:rsidRPr="00B73629">
              <w:t xml:space="preserve"> P </w:t>
            </w:r>
            <w:r w:rsidRPr="00B73629">
              <w:fldChar w:fldCharType="end"/>
            </w:r>
          </w:p>
        </w:tc>
        <w:tc>
          <w:tcPr>
            <w:tcW w:w="739" w:type="dxa"/>
            <w:shd w:val="clear" w:color="auto" w:fill="70AD47" w:themeFill="accent6"/>
            <w:vAlign w:val="center"/>
          </w:tcPr>
          <w:p w:rsidR="00B73629" w:rsidRPr="00B73629" w:rsidRDefault="00B73629" w:rsidP="00991FEB">
            <w:pPr>
              <w:pStyle w:val="ProductList-OfferingBody"/>
              <w:ind w:left="-113"/>
              <w:jc w:val="center"/>
            </w:pPr>
          </w:p>
        </w:tc>
        <w:tc>
          <w:tcPr>
            <w:tcW w:w="784" w:type="dxa"/>
            <w:shd w:val="clear" w:color="auto" w:fill="70AD47" w:themeFill="accent6"/>
            <w:vAlign w:val="center"/>
          </w:tcPr>
          <w:p w:rsidR="00B73629" w:rsidRPr="00B73629" w:rsidRDefault="00B73629" w:rsidP="00991FEB">
            <w:pPr>
              <w:pStyle w:val="ProductList-OfferingBody"/>
              <w:ind w:left="-113"/>
              <w:jc w:val="center"/>
            </w:pPr>
            <w:r w:rsidRPr="00B73629">
              <w:fldChar w:fldCharType="begin"/>
            </w:r>
            <w:r w:rsidRPr="00B73629">
              <w:instrText xml:space="preserve"> AutoTextList  \s NoStyle \t “Produit Supplémentaire” </w:instrText>
            </w:r>
            <w:r w:rsidRPr="00B73629">
              <w:fldChar w:fldCharType="separate"/>
            </w:r>
            <w:r w:rsidRPr="00B73629">
              <w:t xml:space="preserve"> A </w:t>
            </w:r>
            <w:r w:rsidRPr="00B73629">
              <w:fldChar w:fldCharType="end"/>
            </w:r>
          </w:p>
        </w:tc>
      </w:tr>
      <w:tr w:rsidR="00B73629" w:rsidTr="00F35575">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B73629" w:rsidRPr="000823EF" w:rsidRDefault="00B73629" w:rsidP="00C2472D">
            <w:pPr>
              <w:pStyle w:val="ProductList-Offering2"/>
              <w:rPr>
                <w:lang w:val="fr-CA"/>
              </w:rPr>
            </w:pPr>
            <w:bookmarkStart w:id="1443" w:name="_Toc379797407"/>
            <w:bookmarkStart w:id="1444" w:name="_Toc380513439"/>
            <w:bookmarkStart w:id="1445" w:name="_Toc380655489"/>
            <w:bookmarkStart w:id="1446" w:name="_Toc386625684"/>
            <w:r w:rsidRPr="000823EF">
              <w:rPr>
                <w:lang w:val="fr-CA"/>
              </w:rPr>
              <w:t>Abonnement mensuel par utilisateur connu Bing Maps Light</w:t>
            </w:r>
            <w:bookmarkEnd w:id="1443"/>
            <w:bookmarkEnd w:id="1444"/>
            <w:bookmarkEnd w:id="1445"/>
            <w:bookmarkEnd w:id="1446"/>
            <w:r>
              <w:fldChar w:fldCharType="begin"/>
            </w:r>
            <w:r w:rsidRPr="000823EF">
              <w:rPr>
                <w:lang w:val="fr-CA"/>
              </w:rPr>
              <w:instrText>XE "Abonnement mensuel par utilisateur connu Bing Maps Light"</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73629" w:rsidRDefault="00B73629"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70AD47" w:themeFill="accent6"/>
            <w:vAlign w:val="center"/>
          </w:tcPr>
          <w:p w:rsidR="00B73629" w:rsidRPr="00B73629" w:rsidRDefault="00B73629" w:rsidP="00991FEB">
            <w:pPr>
              <w:pStyle w:val="ProductList-OfferingBody"/>
              <w:ind w:left="-113"/>
              <w:jc w:val="center"/>
            </w:pPr>
            <w:r w:rsidRPr="00B73629">
              <w:fldChar w:fldCharType="begin"/>
            </w:r>
            <w:r w:rsidRPr="00B73629">
              <w:instrText xml:space="preserve"> AutoTextList  \s NoStyle \t “Produit Supplémentaire” </w:instrText>
            </w:r>
            <w:r w:rsidRPr="00B73629">
              <w:fldChar w:fldCharType="separate"/>
            </w:r>
            <w:r w:rsidRPr="00B73629">
              <w:t xml:space="preserve"> A </w:t>
            </w:r>
            <w:r w:rsidRPr="00B73629">
              <w:fldChar w:fldCharType="end"/>
            </w: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8" w:type="dxa"/>
            <w:shd w:val="clear" w:color="auto" w:fill="70AD47" w:themeFill="accent6"/>
            <w:vAlign w:val="center"/>
          </w:tcPr>
          <w:p w:rsidR="00B73629" w:rsidRPr="00B73629" w:rsidRDefault="00B73629" w:rsidP="00991FEB">
            <w:pPr>
              <w:pStyle w:val="ProductList-OfferingBody"/>
              <w:ind w:left="-113"/>
              <w:jc w:val="center"/>
            </w:pPr>
          </w:p>
        </w:tc>
        <w:tc>
          <w:tcPr>
            <w:tcW w:w="739" w:type="dxa"/>
            <w:shd w:val="clear" w:color="auto" w:fill="70AD47" w:themeFill="accent6"/>
            <w:vAlign w:val="center"/>
          </w:tcPr>
          <w:p w:rsidR="00B73629" w:rsidRPr="00B73629" w:rsidRDefault="00B73629" w:rsidP="00991FEB">
            <w:pPr>
              <w:pStyle w:val="ProductList-OfferingBody"/>
              <w:ind w:left="-113"/>
              <w:jc w:val="center"/>
            </w:pPr>
            <w:r w:rsidRPr="00B73629">
              <w:fldChar w:fldCharType="begin"/>
            </w:r>
            <w:r w:rsidRPr="00B73629">
              <w:instrText xml:space="preserve"> AutoTextList  \s NoStyle \t “Licence Open et Open Value” </w:instrText>
            </w:r>
            <w:r w:rsidRPr="00B73629">
              <w:fldChar w:fldCharType="separate"/>
            </w:r>
            <w:r w:rsidRPr="00B73629">
              <w:t>OF</w:t>
            </w:r>
            <w:r w:rsidRPr="00B73629">
              <w:fldChar w:fldCharType="end"/>
            </w:r>
          </w:p>
        </w:tc>
        <w:tc>
          <w:tcPr>
            <w:tcW w:w="739" w:type="dxa"/>
            <w:shd w:val="clear" w:color="auto" w:fill="70AD47" w:themeFill="accent6"/>
            <w:vAlign w:val="center"/>
          </w:tcPr>
          <w:p w:rsidR="00B73629" w:rsidRPr="00B73629" w:rsidRDefault="00B73629" w:rsidP="00991FEB">
            <w:pPr>
              <w:pStyle w:val="ProductList-OfferingBody"/>
              <w:ind w:left="-113"/>
              <w:jc w:val="center"/>
            </w:pPr>
            <w:r w:rsidRPr="00B73629">
              <w:fldChar w:fldCharType="begin"/>
            </w:r>
            <w:r w:rsidRPr="00B73629">
              <w:instrText xml:space="preserve"> AutoTextList  \s NoStyle \t “Programme Open Value sans option couvrant l’ensemble de l’organisation” </w:instrText>
            </w:r>
            <w:r w:rsidRPr="00B73629">
              <w:fldChar w:fldCharType="separate"/>
            </w:r>
            <w:r w:rsidRPr="00B73629">
              <w:t xml:space="preserve"> P </w:t>
            </w:r>
            <w:r w:rsidRPr="00B73629">
              <w:fldChar w:fldCharType="end"/>
            </w:r>
          </w:p>
        </w:tc>
        <w:tc>
          <w:tcPr>
            <w:tcW w:w="739" w:type="dxa"/>
            <w:shd w:val="clear" w:color="auto" w:fill="70AD47" w:themeFill="accent6"/>
            <w:vAlign w:val="center"/>
          </w:tcPr>
          <w:p w:rsidR="00B73629" w:rsidRPr="00B73629" w:rsidRDefault="00B73629" w:rsidP="00991FEB">
            <w:pPr>
              <w:pStyle w:val="ProductList-OfferingBody"/>
              <w:ind w:left="-113"/>
              <w:jc w:val="center"/>
            </w:pPr>
          </w:p>
        </w:tc>
        <w:tc>
          <w:tcPr>
            <w:tcW w:w="784" w:type="dxa"/>
            <w:shd w:val="clear" w:color="auto" w:fill="70AD47" w:themeFill="accent6"/>
            <w:vAlign w:val="center"/>
          </w:tcPr>
          <w:p w:rsidR="00B73629" w:rsidRPr="00B73629" w:rsidRDefault="00B73629" w:rsidP="00991FEB">
            <w:pPr>
              <w:pStyle w:val="ProductList-OfferingBody"/>
              <w:ind w:left="-113"/>
              <w:jc w:val="center"/>
            </w:pPr>
            <w:r w:rsidRPr="00B73629">
              <w:fldChar w:fldCharType="begin"/>
            </w:r>
            <w:r w:rsidRPr="00B73629">
              <w:instrText xml:space="preserve"> AutoTextList  \s NoStyle \t “Produit Supplémentaire” </w:instrText>
            </w:r>
            <w:r w:rsidRPr="00B73629">
              <w:fldChar w:fldCharType="separate"/>
            </w:r>
            <w:r w:rsidRPr="00B73629">
              <w:t xml:space="preserve"> A </w:t>
            </w:r>
            <w:r w:rsidRPr="00B73629">
              <w:fldChar w:fldCharType="end"/>
            </w:r>
          </w:p>
        </w:tc>
      </w:tr>
      <w:tr w:rsidR="00B73629" w:rsidTr="00F35575">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B73629" w:rsidRPr="000823EF" w:rsidRDefault="00B73629" w:rsidP="00C2472D">
            <w:pPr>
              <w:pStyle w:val="ProductList-Offering2"/>
              <w:rPr>
                <w:lang w:val="fr-CA"/>
              </w:rPr>
            </w:pPr>
            <w:bookmarkStart w:id="1447" w:name="_Toc379797408"/>
            <w:bookmarkStart w:id="1448" w:name="_Toc380513440"/>
            <w:bookmarkStart w:id="1449" w:name="_Toc380655490"/>
            <w:bookmarkStart w:id="1450" w:name="_Toc386625685"/>
            <w:r w:rsidRPr="000823EF">
              <w:rPr>
                <w:lang w:val="fr-CA"/>
              </w:rPr>
              <w:t>Abonnement mensuel pour 5 000 utilisateurs connus Bing Maps Light</w:t>
            </w:r>
            <w:bookmarkEnd w:id="1447"/>
            <w:bookmarkEnd w:id="1448"/>
            <w:bookmarkEnd w:id="1449"/>
            <w:bookmarkEnd w:id="1450"/>
            <w:r>
              <w:fldChar w:fldCharType="begin"/>
            </w:r>
            <w:r w:rsidRPr="000823EF">
              <w:rPr>
                <w:lang w:val="fr-CA"/>
              </w:rPr>
              <w:instrText>XE "Abonnement mensuel pour 5 000 utilisateurs connus Bing Maps Light"</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73629" w:rsidRDefault="00B73629"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70AD47" w:themeFill="accent6"/>
            <w:vAlign w:val="center"/>
          </w:tcPr>
          <w:p w:rsidR="00B73629" w:rsidRPr="00B73629" w:rsidRDefault="00B73629" w:rsidP="00991FEB">
            <w:pPr>
              <w:pStyle w:val="ProductList-OfferingBody"/>
              <w:ind w:left="-113"/>
              <w:jc w:val="center"/>
            </w:pPr>
            <w:r w:rsidRPr="00B73629">
              <w:fldChar w:fldCharType="begin"/>
            </w:r>
            <w:r w:rsidRPr="00B73629">
              <w:instrText xml:space="preserve"> AutoTextList  \s NoStyle \t “Produit Supplémentaire” </w:instrText>
            </w:r>
            <w:r w:rsidRPr="00B73629">
              <w:fldChar w:fldCharType="separate"/>
            </w:r>
            <w:r w:rsidRPr="00B73629">
              <w:t xml:space="preserve"> A </w:t>
            </w:r>
            <w:r w:rsidRPr="00B73629">
              <w:fldChar w:fldCharType="end"/>
            </w: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8" w:type="dxa"/>
            <w:shd w:val="clear" w:color="auto" w:fill="70AD47" w:themeFill="accent6"/>
            <w:vAlign w:val="center"/>
          </w:tcPr>
          <w:p w:rsidR="00B73629" w:rsidRPr="00B73629" w:rsidRDefault="00B73629" w:rsidP="00991FEB">
            <w:pPr>
              <w:pStyle w:val="ProductList-OfferingBody"/>
              <w:ind w:left="-113"/>
              <w:jc w:val="center"/>
            </w:pPr>
          </w:p>
        </w:tc>
        <w:tc>
          <w:tcPr>
            <w:tcW w:w="739" w:type="dxa"/>
            <w:shd w:val="clear" w:color="auto" w:fill="70AD47" w:themeFill="accent6"/>
            <w:vAlign w:val="center"/>
          </w:tcPr>
          <w:p w:rsidR="00B73629" w:rsidRPr="00B73629" w:rsidRDefault="00B73629" w:rsidP="00991FEB">
            <w:pPr>
              <w:pStyle w:val="ProductList-OfferingBody"/>
              <w:ind w:left="-113"/>
              <w:jc w:val="center"/>
            </w:pPr>
            <w:r w:rsidRPr="00B73629">
              <w:fldChar w:fldCharType="begin"/>
            </w:r>
            <w:r w:rsidRPr="00B73629">
              <w:instrText xml:space="preserve"> AutoTextList  \s NoStyle \t “Licence Open et Open Value” </w:instrText>
            </w:r>
            <w:r w:rsidRPr="00B73629">
              <w:fldChar w:fldCharType="separate"/>
            </w:r>
            <w:r w:rsidRPr="00B73629">
              <w:t>OF</w:t>
            </w:r>
            <w:r w:rsidRPr="00B73629">
              <w:fldChar w:fldCharType="end"/>
            </w:r>
          </w:p>
        </w:tc>
        <w:tc>
          <w:tcPr>
            <w:tcW w:w="739" w:type="dxa"/>
            <w:shd w:val="clear" w:color="auto" w:fill="70AD47" w:themeFill="accent6"/>
            <w:vAlign w:val="center"/>
          </w:tcPr>
          <w:p w:rsidR="00B73629" w:rsidRPr="00B73629" w:rsidRDefault="00B73629" w:rsidP="00991FEB">
            <w:pPr>
              <w:pStyle w:val="ProductList-OfferingBody"/>
              <w:ind w:left="-113"/>
              <w:jc w:val="center"/>
            </w:pPr>
            <w:r w:rsidRPr="00B73629">
              <w:fldChar w:fldCharType="begin"/>
            </w:r>
            <w:r w:rsidRPr="00B73629">
              <w:instrText xml:space="preserve"> AutoTextList  \s NoStyle \t “Programme Open Value sans option couvrant l’ensemble de l’organisation” </w:instrText>
            </w:r>
            <w:r w:rsidRPr="00B73629">
              <w:fldChar w:fldCharType="separate"/>
            </w:r>
            <w:r w:rsidRPr="00B73629">
              <w:t xml:space="preserve"> P </w:t>
            </w:r>
            <w:r w:rsidRPr="00B73629">
              <w:fldChar w:fldCharType="end"/>
            </w:r>
          </w:p>
        </w:tc>
        <w:tc>
          <w:tcPr>
            <w:tcW w:w="739" w:type="dxa"/>
            <w:shd w:val="clear" w:color="auto" w:fill="70AD47" w:themeFill="accent6"/>
            <w:vAlign w:val="center"/>
          </w:tcPr>
          <w:p w:rsidR="00B73629" w:rsidRPr="00B73629" w:rsidRDefault="00B73629" w:rsidP="00991FEB">
            <w:pPr>
              <w:pStyle w:val="ProductList-OfferingBody"/>
              <w:ind w:left="-113"/>
              <w:jc w:val="center"/>
            </w:pPr>
          </w:p>
        </w:tc>
        <w:tc>
          <w:tcPr>
            <w:tcW w:w="784" w:type="dxa"/>
            <w:shd w:val="clear" w:color="auto" w:fill="70AD47" w:themeFill="accent6"/>
            <w:vAlign w:val="center"/>
          </w:tcPr>
          <w:p w:rsidR="00B73629" w:rsidRPr="00B73629" w:rsidRDefault="00B73629" w:rsidP="00991FEB">
            <w:pPr>
              <w:pStyle w:val="ProductList-OfferingBody"/>
              <w:ind w:left="-113"/>
              <w:jc w:val="center"/>
            </w:pPr>
            <w:r w:rsidRPr="00B73629">
              <w:fldChar w:fldCharType="begin"/>
            </w:r>
            <w:r w:rsidRPr="00B73629">
              <w:instrText xml:space="preserve"> AutoTextList  \s NoStyle \t “Produit Supplémentaire” </w:instrText>
            </w:r>
            <w:r w:rsidRPr="00B73629">
              <w:fldChar w:fldCharType="separate"/>
            </w:r>
            <w:r w:rsidRPr="00B73629">
              <w:t xml:space="preserve"> A </w:t>
            </w:r>
            <w:r w:rsidRPr="00B73629">
              <w:fldChar w:fldCharType="end"/>
            </w:r>
          </w:p>
        </w:tc>
      </w:tr>
      <w:tr w:rsidR="00B73629" w:rsidTr="00F35575">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B73629" w:rsidRPr="000823EF" w:rsidRDefault="00B73629" w:rsidP="00F9064F">
            <w:pPr>
              <w:pStyle w:val="ProductList-Offering2"/>
              <w:rPr>
                <w:lang w:val="fr-CA"/>
              </w:rPr>
            </w:pPr>
            <w:bookmarkStart w:id="1451" w:name="_Toc386625686"/>
            <w:bookmarkStart w:id="1452" w:name="_Toc379797409"/>
            <w:bookmarkStart w:id="1453" w:name="_Toc380513441"/>
            <w:bookmarkStart w:id="1454" w:name="_Toc380655491"/>
            <w:r w:rsidRPr="000823EF">
              <w:rPr>
                <w:lang w:val="fr-CA"/>
              </w:rPr>
              <w:t>Gestion des ressources Bing Maps pour Windows en Europe ou en Amérique du Nord</w:t>
            </w:r>
            <w:bookmarkEnd w:id="1451"/>
            <w:r>
              <w:fldChar w:fldCharType="begin"/>
            </w:r>
            <w:r w:rsidRPr="000823EF">
              <w:rPr>
                <w:lang w:val="fr-CA"/>
              </w:rPr>
              <w:instrText>XE "Gestion des ressources mobiles Bing Maps en Europe"</w:instrText>
            </w:r>
            <w:r>
              <w:fldChar w:fldCharType="end"/>
            </w:r>
            <w:bookmarkEnd w:id="1452"/>
            <w:bookmarkEnd w:id="1453"/>
            <w:bookmarkEnd w:id="145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73629" w:rsidRDefault="00B73629"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70AD47" w:themeFill="accent6"/>
            <w:vAlign w:val="center"/>
          </w:tcPr>
          <w:p w:rsidR="00B73629" w:rsidRPr="00B73629" w:rsidRDefault="00B73629" w:rsidP="00991FEB">
            <w:pPr>
              <w:pStyle w:val="ProductList-OfferingBody"/>
              <w:ind w:left="-113"/>
              <w:jc w:val="center"/>
            </w:pPr>
            <w:r w:rsidRPr="00B73629">
              <w:fldChar w:fldCharType="begin"/>
            </w:r>
            <w:r w:rsidRPr="00B73629">
              <w:instrText xml:space="preserve"> AutoTextList  \s NoStyle \t “Produit Supplémentaire” </w:instrText>
            </w:r>
            <w:r w:rsidRPr="00B73629">
              <w:fldChar w:fldCharType="separate"/>
            </w:r>
            <w:r w:rsidRPr="00B73629">
              <w:t xml:space="preserve"> A </w:t>
            </w:r>
            <w:r w:rsidRPr="00B73629">
              <w:fldChar w:fldCharType="end"/>
            </w: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8" w:type="dxa"/>
            <w:shd w:val="clear" w:color="auto" w:fill="70AD47" w:themeFill="accent6"/>
            <w:vAlign w:val="center"/>
          </w:tcPr>
          <w:p w:rsidR="00B73629" w:rsidRPr="00B73629" w:rsidRDefault="00B73629" w:rsidP="00991FEB">
            <w:pPr>
              <w:pStyle w:val="ProductList-OfferingBody"/>
              <w:ind w:left="-113"/>
              <w:jc w:val="center"/>
            </w:pPr>
          </w:p>
        </w:tc>
        <w:tc>
          <w:tcPr>
            <w:tcW w:w="739" w:type="dxa"/>
            <w:shd w:val="clear" w:color="auto" w:fill="70AD47" w:themeFill="accent6"/>
            <w:vAlign w:val="center"/>
          </w:tcPr>
          <w:p w:rsidR="00B73629" w:rsidRPr="00B73629" w:rsidRDefault="00B73629" w:rsidP="00991FEB">
            <w:pPr>
              <w:pStyle w:val="ProductList-OfferingBody"/>
              <w:ind w:left="-113"/>
              <w:jc w:val="center"/>
            </w:pPr>
            <w:r w:rsidRPr="00B73629">
              <w:fldChar w:fldCharType="begin"/>
            </w:r>
            <w:r w:rsidRPr="00B73629">
              <w:instrText xml:space="preserve"> AutoTextList  \s NoStyle \t “Licence Open et Open Value” </w:instrText>
            </w:r>
            <w:r w:rsidRPr="00B73629">
              <w:fldChar w:fldCharType="separate"/>
            </w:r>
            <w:r w:rsidRPr="00B73629">
              <w:t>OF</w:t>
            </w:r>
            <w:r w:rsidRPr="00B73629">
              <w:fldChar w:fldCharType="end"/>
            </w:r>
          </w:p>
        </w:tc>
        <w:tc>
          <w:tcPr>
            <w:tcW w:w="739" w:type="dxa"/>
            <w:shd w:val="clear" w:color="auto" w:fill="70AD47" w:themeFill="accent6"/>
            <w:vAlign w:val="center"/>
          </w:tcPr>
          <w:p w:rsidR="00B73629" w:rsidRPr="00B73629" w:rsidRDefault="00B73629" w:rsidP="00991FEB">
            <w:pPr>
              <w:pStyle w:val="ProductList-OfferingBody"/>
              <w:ind w:left="-113"/>
              <w:jc w:val="center"/>
            </w:pPr>
            <w:r w:rsidRPr="00B73629">
              <w:fldChar w:fldCharType="begin"/>
            </w:r>
            <w:r w:rsidRPr="00B73629">
              <w:instrText xml:space="preserve"> AutoTextList  \s NoStyle \t “Programme Open Value sans option couvrant l’ensemble de l’organisation” </w:instrText>
            </w:r>
            <w:r w:rsidRPr="00B73629">
              <w:fldChar w:fldCharType="separate"/>
            </w:r>
            <w:r w:rsidRPr="00B73629">
              <w:t xml:space="preserve"> P </w:t>
            </w:r>
            <w:r w:rsidRPr="00B73629">
              <w:fldChar w:fldCharType="end"/>
            </w:r>
          </w:p>
        </w:tc>
        <w:tc>
          <w:tcPr>
            <w:tcW w:w="739" w:type="dxa"/>
            <w:shd w:val="clear" w:color="auto" w:fill="70AD47" w:themeFill="accent6"/>
            <w:vAlign w:val="center"/>
          </w:tcPr>
          <w:p w:rsidR="00B73629" w:rsidRPr="00B73629" w:rsidRDefault="00B73629" w:rsidP="00991FEB">
            <w:pPr>
              <w:pStyle w:val="ProductList-OfferingBody"/>
              <w:ind w:left="-113"/>
              <w:jc w:val="center"/>
            </w:pPr>
          </w:p>
        </w:tc>
        <w:tc>
          <w:tcPr>
            <w:tcW w:w="784" w:type="dxa"/>
            <w:shd w:val="clear" w:color="auto" w:fill="70AD47" w:themeFill="accent6"/>
            <w:vAlign w:val="center"/>
          </w:tcPr>
          <w:p w:rsidR="00B73629" w:rsidRPr="00B73629" w:rsidRDefault="00B73629" w:rsidP="00991FEB">
            <w:pPr>
              <w:pStyle w:val="ProductList-OfferingBody"/>
              <w:ind w:left="-113"/>
              <w:jc w:val="center"/>
            </w:pPr>
            <w:r w:rsidRPr="00B73629">
              <w:fldChar w:fldCharType="begin"/>
            </w:r>
            <w:r w:rsidRPr="00B73629">
              <w:instrText xml:space="preserve"> AutoTextList  \s NoStyle \t “Produit Supplémentaire” </w:instrText>
            </w:r>
            <w:r w:rsidRPr="00B73629">
              <w:fldChar w:fldCharType="separate"/>
            </w:r>
            <w:r w:rsidRPr="00B73629">
              <w:t xml:space="preserve"> A </w:t>
            </w:r>
            <w:r w:rsidRPr="00B73629">
              <w:fldChar w:fldCharType="end"/>
            </w:r>
          </w:p>
        </w:tc>
      </w:tr>
      <w:tr w:rsidR="00B73629" w:rsidTr="00F35575">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B73629" w:rsidRPr="000823EF" w:rsidRDefault="00B73629" w:rsidP="00F9064F">
            <w:pPr>
              <w:pStyle w:val="ProductList-Offering2"/>
              <w:rPr>
                <w:lang w:val="fr-CA"/>
              </w:rPr>
            </w:pPr>
            <w:bookmarkStart w:id="1455" w:name="_Toc379797413"/>
            <w:bookmarkStart w:id="1456" w:name="_Toc380513445"/>
            <w:bookmarkStart w:id="1457" w:name="_Toc380655495"/>
            <w:bookmarkStart w:id="1458" w:name="_Toc386625687"/>
            <w:r w:rsidRPr="000823EF">
              <w:rPr>
                <w:lang w:val="fr-CA"/>
              </w:rPr>
              <w:t>Abonnement mensuel avec redevance pour la plate-forme de gestion des ressources Bing Maps pour Windows</w:t>
            </w:r>
            <w:bookmarkEnd w:id="1455"/>
            <w:bookmarkEnd w:id="1456"/>
            <w:bookmarkEnd w:id="1457"/>
            <w:bookmarkEnd w:id="1458"/>
            <w:r>
              <w:fldChar w:fldCharType="begin"/>
            </w:r>
            <w:r w:rsidRPr="000823EF">
              <w:rPr>
                <w:lang w:val="fr-CA"/>
              </w:rPr>
              <w:instrText>XE "Abonnement mensuel avec redevance pour la plate-forme de gestion des ressources mobiles Bing Maps"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73629" w:rsidRDefault="00B73629"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70AD47" w:themeFill="accent6"/>
            <w:vAlign w:val="center"/>
          </w:tcPr>
          <w:p w:rsidR="00B73629" w:rsidRPr="00B73629" w:rsidRDefault="00B73629" w:rsidP="00991FEB">
            <w:pPr>
              <w:pStyle w:val="ProductList-OfferingBody"/>
              <w:ind w:left="-113"/>
              <w:jc w:val="center"/>
            </w:pPr>
            <w:r w:rsidRPr="00B73629">
              <w:fldChar w:fldCharType="begin"/>
            </w:r>
            <w:r w:rsidRPr="00B73629">
              <w:instrText xml:space="preserve"> AutoTextList  \s NoStyle \t “Produit Supplémentaire” </w:instrText>
            </w:r>
            <w:r w:rsidRPr="00B73629">
              <w:fldChar w:fldCharType="separate"/>
            </w:r>
            <w:r w:rsidRPr="00B73629">
              <w:t xml:space="preserve"> A </w:t>
            </w:r>
            <w:r w:rsidRPr="00B73629">
              <w:fldChar w:fldCharType="end"/>
            </w: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8" w:type="dxa"/>
            <w:shd w:val="clear" w:color="auto" w:fill="70AD47" w:themeFill="accent6"/>
            <w:vAlign w:val="center"/>
          </w:tcPr>
          <w:p w:rsidR="00B73629" w:rsidRPr="00B73629" w:rsidRDefault="00B73629" w:rsidP="00991FEB">
            <w:pPr>
              <w:pStyle w:val="ProductList-OfferingBody"/>
              <w:ind w:left="-113"/>
              <w:jc w:val="center"/>
            </w:pPr>
          </w:p>
        </w:tc>
        <w:tc>
          <w:tcPr>
            <w:tcW w:w="739" w:type="dxa"/>
            <w:shd w:val="clear" w:color="auto" w:fill="70AD47" w:themeFill="accent6"/>
            <w:vAlign w:val="center"/>
          </w:tcPr>
          <w:p w:rsidR="00B73629" w:rsidRPr="00B73629" w:rsidRDefault="00B73629" w:rsidP="00991FEB">
            <w:pPr>
              <w:pStyle w:val="ProductList-OfferingBody"/>
              <w:ind w:left="-113"/>
              <w:jc w:val="center"/>
            </w:pPr>
            <w:r w:rsidRPr="00B73629">
              <w:fldChar w:fldCharType="begin"/>
            </w:r>
            <w:r w:rsidRPr="00B73629">
              <w:instrText xml:space="preserve"> AutoTextList  \s NoStyle \t “Licence Open et Open Value” </w:instrText>
            </w:r>
            <w:r w:rsidRPr="00B73629">
              <w:fldChar w:fldCharType="separate"/>
            </w:r>
            <w:r w:rsidRPr="00B73629">
              <w:t>OF</w:t>
            </w:r>
            <w:r w:rsidRPr="00B73629">
              <w:fldChar w:fldCharType="end"/>
            </w:r>
          </w:p>
        </w:tc>
        <w:tc>
          <w:tcPr>
            <w:tcW w:w="739" w:type="dxa"/>
            <w:shd w:val="clear" w:color="auto" w:fill="70AD47" w:themeFill="accent6"/>
            <w:vAlign w:val="center"/>
          </w:tcPr>
          <w:p w:rsidR="00B73629" w:rsidRPr="00B73629" w:rsidRDefault="00B73629" w:rsidP="00991FEB">
            <w:pPr>
              <w:pStyle w:val="ProductList-OfferingBody"/>
              <w:ind w:left="-113"/>
              <w:jc w:val="center"/>
            </w:pPr>
            <w:r w:rsidRPr="00B73629">
              <w:fldChar w:fldCharType="begin"/>
            </w:r>
            <w:r w:rsidRPr="00B73629">
              <w:instrText xml:space="preserve"> AutoTextList  \s NoStyle \t “Programme Open Value sans option couvrant l’ensemble de l’organisation” </w:instrText>
            </w:r>
            <w:r w:rsidRPr="00B73629">
              <w:fldChar w:fldCharType="separate"/>
            </w:r>
            <w:r w:rsidRPr="00B73629">
              <w:t xml:space="preserve"> P </w:t>
            </w:r>
            <w:r w:rsidRPr="00B73629">
              <w:fldChar w:fldCharType="end"/>
            </w:r>
          </w:p>
        </w:tc>
        <w:tc>
          <w:tcPr>
            <w:tcW w:w="739" w:type="dxa"/>
            <w:shd w:val="clear" w:color="auto" w:fill="70AD47" w:themeFill="accent6"/>
            <w:vAlign w:val="center"/>
          </w:tcPr>
          <w:p w:rsidR="00B73629" w:rsidRPr="00B73629" w:rsidRDefault="00B73629" w:rsidP="00991FEB">
            <w:pPr>
              <w:pStyle w:val="ProductList-OfferingBody"/>
              <w:ind w:left="-113"/>
              <w:jc w:val="center"/>
            </w:pPr>
          </w:p>
        </w:tc>
        <w:tc>
          <w:tcPr>
            <w:tcW w:w="784" w:type="dxa"/>
            <w:shd w:val="clear" w:color="auto" w:fill="70AD47" w:themeFill="accent6"/>
            <w:vAlign w:val="center"/>
          </w:tcPr>
          <w:p w:rsidR="00B73629" w:rsidRPr="00B73629" w:rsidRDefault="00B73629" w:rsidP="00991FEB">
            <w:pPr>
              <w:pStyle w:val="ProductList-OfferingBody"/>
              <w:ind w:left="-113"/>
              <w:jc w:val="center"/>
            </w:pPr>
            <w:r w:rsidRPr="00B73629">
              <w:fldChar w:fldCharType="begin"/>
            </w:r>
            <w:r w:rsidRPr="00B73629">
              <w:instrText xml:space="preserve"> AutoTextList  \s NoStyle \t “Produit Supplémentaire” </w:instrText>
            </w:r>
            <w:r w:rsidRPr="00B73629">
              <w:fldChar w:fldCharType="separate"/>
            </w:r>
            <w:r w:rsidRPr="00B73629">
              <w:t xml:space="preserve"> A </w:t>
            </w:r>
            <w:r w:rsidRPr="00B73629">
              <w:fldChar w:fldCharType="end"/>
            </w:r>
          </w:p>
        </w:tc>
      </w:tr>
      <w:tr w:rsidR="00B73629" w:rsidTr="00F35575">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B73629" w:rsidRPr="000823EF" w:rsidRDefault="00B73629" w:rsidP="00C2472D">
            <w:pPr>
              <w:pStyle w:val="ProductList-Offering2"/>
              <w:rPr>
                <w:lang w:val="fr-CA"/>
              </w:rPr>
            </w:pPr>
            <w:bookmarkStart w:id="1459" w:name="_Toc379797414"/>
            <w:bookmarkStart w:id="1460" w:name="_Toc380513446"/>
            <w:bookmarkStart w:id="1461" w:name="_Toc380655496"/>
            <w:bookmarkStart w:id="1462" w:name="_Toc386625688"/>
            <w:r w:rsidRPr="000823EF">
              <w:rPr>
                <w:lang w:val="fr-CA"/>
              </w:rPr>
              <w:t>Abonnement mensuel pour utilisation de 100 000 transactions sur le site Web public Bing Maps</w:t>
            </w:r>
            <w:bookmarkEnd w:id="1459"/>
            <w:bookmarkEnd w:id="1460"/>
            <w:bookmarkEnd w:id="1461"/>
            <w:bookmarkEnd w:id="1462"/>
            <w:r>
              <w:fldChar w:fldCharType="begin"/>
            </w:r>
            <w:r w:rsidRPr="000823EF">
              <w:rPr>
                <w:lang w:val="fr-CA"/>
              </w:rPr>
              <w:instrText>XE "Abonnement mensuel pour utilisation de 100 000 transactions sur le site Web public Bing Maps"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73629" w:rsidRDefault="00B73629" w:rsidP="008F2449">
            <w:pPr>
              <w:pStyle w:val="ProductList-OfferingBody"/>
              <w:ind w:left="-113"/>
              <w:jc w:val="center"/>
            </w:pPr>
            <w:r>
              <w:t>50</w:t>
            </w:r>
          </w:p>
        </w:tc>
        <w:tc>
          <w:tcPr>
            <w:tcW w:w="739" w:type="dxa"/>
            <w:tcBorders>
              <w:left w:val="single" w:sz="12" w:space="0" w:color="FFFFFF" w:themeColor="background1"/>
            </w:tcBorders>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70AD47" w:themeFill="accent6"/>
            <w:vAlign w:val="center"/>
          </w:tcPr>
          <w:p w:rsidR="00B73629" w:rsidRPr="00B73629" w:rsidRDefault="00B73629" w:rsidP="00991FEB">
            <w:pPr>
              <w:pStyle w:val="ProductList-OfferingBody"/>
              <w:ind w:left="-113"/>
              <w:jc w:val="center"/>
            </w:pPr>
            <w:r w:rsidRPr="00B73629">
              <w:fldChar w:fldCharType="begin"/>
            </w:r>
            <w:r w:rsidRPr="00B73629">
              <w:instrText xml:space="preserve"> AutoTextList  \s NoStyle \t “Produit Supplémentaire” </w:instrText>
            </w:r>
            <w:r w:rsidRPr="00B73629">
              <w:fldChar w:fldCharType="separate"/>
            </w:r>
            <w:r w:rsidRPr="00B73629">
              <w:t xml:space="preserve"> A </w:t>
            </w:r>
            <w:r w:rsidRPr="00B73629">
              <w:fldChar w:fldCharType="end"/>
            </w: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8" w:type="dxa"/>
            <w:shd w:val="clear" w:color="auto" w:fill="70AD47" w:themeFill="accent6"/>
            <w:vAlign w:val="center"/>
          </w:tcPr>
          <w:p w:rsidR="00B73629" w:rsidRPr="00B73629" w:rsidRDefault="00B73629" w:rsidP="00991FEB">
            <w:pPr>
              <w:pStyle w:val="ProductList-OfferingBody"/>
              <w:ind w:left="-113"/>
              <w:jc w:val="center"/>
            </w:pPr>
          </w:p>
        </w:tc>
        <w:tc>
          <w:tcPr>
            <w:tcW w:w="739" w:type="dxa"/>
            <w:shd w:val="clear" w:color="auto" w:fill="70AD47" w:themeFill="accent6"/>
            <w:vAlign w:val="center"/>
          </w:tcPr>
          <w:p w:rsidR="00B73629" w:rsidRPr="00B73629" w:rsidRDefault="00B73629" w:rsidP="00991FEB">
            <w:pPr>
              <w:pStyle w:val="ProductList-OfferingBody"/>
              <w:ind w:left="-113"/>
              <w:jc w:val="center"/>
            </w:pPr>
            <w:r w:rsidRPr="00B73629">
              <w:fldChar w:fldCharType="begin"/>
            </w:r>
            <w:r w:rsidRPr="00B73629">
              <w:instrText xml:space="preserve"> AutoTextList  \s NoStyle \t “Licence Open et Open Value” </w:instrText>
            </w:r>
            <w:r w:rsidRPr="00B73629">
              <w:fldChar w:fldCharType="separate"/>
            </w:r>
            <w:r w:rsidRPr="00B73629">
              <w:t>OF</w:t>
            </w:r>
            <w:r w:rsidRPr="00B73629">
              <w:fldChar w:fldCharType="end"/>
            </w:r>
          </w:p>
        </w:tc>
        <w:tc>
          <w:tcPr>
            <w:tcW w:w="739" w:type="dxa"/>
            <w:shd w:val="clear" w:color="auto" w:fill="70AD47" w:themeFill="accent6"/>
            <w:vAlign w:val="center"/>
          </w:tcPr>
          <w:p w:rsidR="00B73629" w:rsidRPr="00B73629" w:rsidRDefault="00B73629" w:rsidP="000E1A0E">
            <w:pPr>
              <w:pStyle w:val="ProductList-OfferingBody"/>
              <w:ind w:left="-113"/>
              <w:jc w:val="center"/>
            </w:pPr>
            <w:r w:rsidRPr="00B73629">
              <w:fldChar w:fldCharType="begin"/>
            </w:r>
            <w:r w:rsidRPr="00B73629">
              <w:instrText xml:space="preserve"> AutoTextList  \s NoStyle \t “Programme Open Value sans option couvrant l’ensemble de l’organisation” </w:instrText>
            </w:r>
            <w:r w:rsidRPr="00B73629">
              <w:fldChar w:fldCharType="separate"/>
            </w:r>
            <w:r w:rsidRPr="00B73629">
              <w:t xml:space="preserve"> P </w:t>
            </w:r>
            <w:r w:rsidRPr="00B73629">
              <w:fldChar w:fldCharType="end"/>
            </w:r>
          </w:p>
        </w:tc>
        <w:tc>
          <w:tcPr>
            <w:tcW w:w="739" w:type="dxa"/>
            <w:shd w:val="clear" w:color="auto" w:fill="70AD47" w:themeFill="accent6"/>
            <w:vAlign w:val="center"/>
          </w:tcPr>
          <w:p w:rsidR="00B73629" w:rsidRPr="00B73629" w:rsidRDefault="00B73629" w:rsidP="00991FEB">
            <w:pPr>
              <w:pStyle w:val="ProductList-OfferingBody"/>
              <w:ind w:left="-113"/>
              <w:jc w:val="center"/>
            </w:pPr>
          </w:p>
        </w:tc>
        <w:tc>
          <w:tcPr>
            <w:tcW w:w="784" w:type="dxa"/>
            <w:shd w:val="clear" w:color="auto" w:fill="70AD47" w:themeFill="accent6"/>
            <w:vAlign w:val="center"/>
          </w:tcPr>
          <w:p w:rsidR="00B73629" w:rsidRPr="00B73629" w:rsidRDefault="00B73629" w:rsidP="00991FEB">
            <w:pPr>
              <w:pStyle w:val="ProductList-OfferingBody"/>
              <w:ind w:left="-113"/>
              <w:jc w:val="center"/>
            </w:pPr>
            <w:r w:rsidRPr="00B73629">
              <w:fldChar w:fldCharType="begin"/>
            </w:r>
            <w:r w:rsidRPr="00B73629">
              <w:instrText xml:space="preserve"> AutoTextList  \s NoStyle \t “Produit Supplémentaire” </w:instrText>
            </w:r>
            <w:r w:rsidRPr="00B73629">
              <w:fldChar w:fldCharType="separate"/>
            </w:r>
            <w:r w:rsidRPr="00B73629">
              <w:t xml:space="preserve"> A </w:t>
            </w:r>
            <w:r w:rsidRPr="00B73629">
              <w:fldChar w:fldCharType="end"/>
            </w:r>
          </w:p>
        </w:tc>
      </w:tr>
      <w:tr w:rsidR="00B73629" w:rsidTr="00F35575">
        <w:trPr>
          <w:cantSplit/>
        </w:trPr>
        <w:tc>
          <w:tcPr>
            <w:tcW w:w="3367" w:type="dxa"/>
            <w:tcBorders>
              <w:top w:val="dashSmallGap" w:sz="4" w:space="0" w:color="BFBFBF" w:themeColor="background1" w:themeShade="BF"/>
              <w:left w:val="nil"/>
              <w:bottom w:val="nil"/>
              <w:right w:val="nil"/>
            </w:tcBorders>
          </w:tcPr>
          <w:p w:rsidR="00B73629" w:rsidRPr="000823EF" w:rsidRDefault="00B73629" w:rsidP="00C2472D">
            <w:pPr>
              <w:pStyle w:val="ProductList-Offering2"/>
              <w:rPr>
                <w:lang w:val="fr-CA"/>
              </w:rPr>
            </w:pPr>
            <w:bookmarkStart w:id="1463" w:name="_Toc379797415"/>
            <w:bookmarkStart w:id="1464" w:name="_Toc380513447"/>
            <w:bookmarkStart w:id="1465" w:name="_Toc380655497"/>
            <w:bookmarkStart w:id="1466" w:name="_Toc386625689"/>
            <w:r w:rsidRPr="000823EF">
              <w:rPr>
                <w:lang w:val="fr-CA"/>
              </w:rPr>
              <w:t>Abonnement mensuel pour utilisation de 420 000 transactions (et plus) sur le site Web public Bing Maps</w:t>
            </w:r>
            <w:bookmarkEnd w:id="1463"/>
            <w:bookmarkEnd w:id="1464"/>
            <w:bookmarkEnd w:id="1465"/>
            <w:bookmarkEnd w:id="1466"/>
            <w:r>
              <w:fldChar w:fldCharType="begin"/>
            </w:r>
            <w:r w:rsidRPr="000823EF">
              <w:rPr>
                <w:lang w:val="fr-CA"/>
              </w:rPr>
              <w:instrText>XE "Abonnement mensuel pour utilisation de 420 000 transactions (et plus) sur le site Web public Bing Maps"</w:instrText>
            </w:r>
            <w:r>
              <w:fldChar w:fldCharType="end"/>
            </w:r>
          </w:p>
        </w:tc>
        <w:tc>
          <w:tcPr>
            <w:tcW w:w="738" w:type="dxa"/>
            <w:tcBorders>
              <w:top w:val="dashSmallGap" w:sz="4" w:space="0" w:color="BFBFBF" w:themeColor="background1" w:themeShade="BF"/>
              <w:left w:val="nil"/>
              <w:bottom w:val="nil"/>
              <w:right w:val="nil"/>
            </w:tcBorders>
            <w:vAlign w:val="center"/>
          </w:tcPr>
          <w:p w:rsidR="00B73629" w:rsidRDefault="00B73629"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70AD47" w:themeFill="accent6"/>
            <w:vAlign w:val="center"/>
          </w:tcPr>
          <w:p w:rsidR="00B73629" w:rsidRPr="00B73629" w:rsidRDefault="00B73629" w:rsidP="00991FEB">
            <w:pPr>
              <w:pStyle w:val="ProductList-OfferingBody"/>
              <w:ind w:left="-113"/>
              <w:jc w:val="center"/>
            </w:pPr>
            <w:r w:rsidRPr="00B73629">
              <w:fldChar w:fldCharType="begin"/>
            </w:r>
            <w:r w:rsidRPr="00B73629">
              <w:instrText xml:space="preserve"> AutoTextList  \s NoStyle \t “Produit Supplémentaire” </w:instrText>
            </w:r>
            <w:r w:rsidRPr="00B73629">
              <w:fldChar w:fldCharType="separate"/>
            </w:r>
            <w:r w:rsidRPr="00B73629">
              <w:t xml:space="preserve"> A </w:t>
            </w:r>
            <w:r w:rsidRPr="00B73629">
              <w:fldChar w:fldCharType="end"/>
            </w: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8" w:type="dxa"/>
            <w:shd w:val="clear" w:color="auto" w:fill="70AD47" w:themeFill="accent6"/>
            <w:vAlign w:val="center"/>
          </w:tcPr>
          <w:p w:rsidR="00B73629" w:rsidRPr="00B73629" w:rsidRDefault="00B73629" w:rsidP="00991FEB">
            <w:pPr>
              <w:pStyle w:val="ProductList-OfferingBody"/>
              <w:ind w:left="-113"/>
              <w:jc w:val="center"/>
            </w:pPr>
          </w:p>
        </w:tc>
        <w:tc>
          <w:tcPr>
            <w:tcW w:w="739" w:type="dxa"/>
            <w:shd w:val="clear" w:color="auto" w:fill="70AD47" w:themeFill="accent6"/>
            <w:vAlign w:val="center"/>
          </w:tcPr>
          <w:p w:rsidR="00B73629" w:rsidRPr="00B73629" w:rsidRDefault="00B73629" w:rsidP="00991FEB">
            <w:pPr>
              <w:pStyle w:val="ProductList-OfferingBody"/>
              <w:ind w:left="-113"/>
              <w:jc w:val="center"/>
            </w:pPr>
            <w:r w:rsidRPr="00B73629">
              <w:fldChar w:fldCharType="begin"/>
            </w:r>
            <w:r w:rsidRPr="00B73629">
              <w:instrText xml:space="preserve"> AutoTextList  \s NoStyle \t “Licence Open et Open Value” </w:instrText>
            </w:r>
            <w:r w:rsidRPr="00B73629">
              <w:fldChar w:fldCharType="separate"/>
            </w:r>
            <w:r w:rsidRPr="00B73629">
              <w:t>OF</w:t>
            </w:r>
            <w:r w:rsidRPr="00B73629">
              <w:fldChar w:fldCharType="end"/>
            </w:r>
          </w:p>
        </w:tc>
        <w:tc>
          <w:tcPr>
            <w:tcW w:w="739" w:type="dxa"/>
            <w:shd w:val="clear" w:color="auto" w:fill="70AD47" w:themeFill="accent6"/>
            <w:vAlign w:val="center"/>
          </w:tcPr>
          <w:p w:rsidR="00B73629" w:rsidRPr="00B73629" w:rsidRDefault="00B73629" w:rsidP="00991FEB">
            <w:pPr>
              <w:pStyle w:val="ProductList-OfferingBody"/>
              <w:ind w:left="-113"/>
              <w:jc w:val="center"/>
            </w:pPr>
            <w:r w:rsidRPr="00B73629">
              <w:fldChar w:fldCharType="begin"/>
            </w:r>
            <w:r w:rsidRPr="00B73629">
              <w:instrText xml:space="preserve"> AutoTextList  \s NoStyle \t “Programme Open Value sans option couvrant l’ensemble de l’organisation” </w:instrText>
            </w:r>
            <w:r w:rsidRPr="00B73629">
              <w:fldChar w:fldCharType="separate"/>
            </w:r>
            <w:r w:rsidRPr="00B73629">
              <w:t xml:space="preserve"> P </w:t>
            </w:r>
            <w:r w:rsidRPr="00B73629">
              <w:fldChar w:fldCharType="end"/>
            </w:r>
          </w:p>
        </w:tc>
        <w:tc>
          <w:tcPr>
            <w:tcW w:w="739" w:type="dxa"/>
            <w:shd w:val="clear" w:color="auto" w:fill="70AD47" w:themeFill="accent6"/>
            <w:vAlign w:val="center"/>
          </w:tcPr>
          <w:p w:rsidR="00B73629" w:rsidRPr="00B73629" w:rsidRDefault="00B73629" w:rsidP="00991FEB">
            <w:pPr>
              <w:pStyle w:val="ProductList-OfferingBody"/>
              <w:ind w:left="-113"/>
              <w:jc w:val="center"/>
            </w:pPr>
          </w:p>
        </w:tc>
        <w:tc>
          <w:tcPr>
            <w:tcW w:w="784" w:type="dxa"/>
            <w:shd w:val="clear" w:color="auto" w:fill="70AD47" w:themeFill="accent6"/>
            <w:vAlign w:val="center"/>
          </w:tcPr>
          <w:p w:rsidR="00B73629" w:rsidRPr="00B73629" w:rsidRDefault="00B73629" w:rsidP="00991FEB">
            <w:pPr>
              <w:pStyle w:val="ProductList-OfferingBody"/>
              <w:ind w:left="-113"/>
              <w:jc w:val="center"/>
            </w:pPr>
            <w:r w:rsidRPr="00B73629">
              <w:fldChar w:fldCharType="begin"/>
            </w:r>
            <w:r w:rsidRPr="00B73629">
              <w:instrText xml:space="preserve"> AutoTextList  \s NoStyle \t “Produit Supplémentaire” </w:instrText>
            </w:r>
            <w:r w:rsidRPr="00B73629">
              <w:fldChar w:fldCharType="separate"/>
            </w:r>
            <w:r w:rsidRPr="00B73629">
              <w:t xml:space="preserve"> A </w:t>
            </w:r>
            <w:r w:rsidRPr="00B73629">
              <w:fldChar w:fldCharType="end"/>
            </w:r>
          </w:p>
        </w:tc>
      </w:tr>
    </w:tbl>
    <w:p w:rsidR="00EE40B5" w:rsidRPr="004C09A1"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rsidTr="007020CE">
        <w:tc>
          <w:tcPr>
            <w:tcW w:w="3596" w:type="dxa"/>
          </w:tcPr>
          <w:p w:rsidR="00782C7B" w:rsidRDefault="00782C7B" w:rsidP="008F2449">
            <w:pPr>
              <w:pStyle w:val="ProductList-Body"/>
              <w:spacing w:before="20" w:after="20"/>
            </w:pPr>
          </w:p>
        </w:tc>
        <w:tc>
          <w:tcPr>
            <w:tcW w:w="3597" w:type="dxa"/>
          </w:tcPr>
          <w:p w:rsidR="00782C7B" w:rsidRPr="008F2449" w:rsidRDefault="008F2449" w:rsidP="008F2449">
            <w:pPr>
              <w:pStyle w:val="ProductList-Body"/>
              <w:spacing w:before="20" w:after="20"/>
              <w:rPr>
                <w:b/>
              </w:rPr>
            </w:pPr>
            <w:r>
              <w:t xml:space="preserve">Groupe de Produits : </w:t>
            </w:r>
            <w:r>
              <w:rPr>
                <w:b/>
              </w:rPr>
              <w:t>Serveur</w:t>
            </w:r>
          </w:p>
        </w:tc>
        <w:tc>
          <w:tcPr>
            <w:tcW w:w="3597" w:type="dxa"/>
          </w:tcPr>
          <w:p w:rsidR="00782C7B" w:rsidRDefault="00782C7B" w:rsidP="008F2449">
            <w:pPr>
              <w:pStyle w:val="ProductList-Body"/>
              <w:spacing w:before="20" w:after="20"/>
            </w:pPr>
          </w:p>
        </w:tc>
      </w:tr>
    </w:tbl>
    <w:p w:rsidR="00782C7B" w:rsidRPr="004C09A1" w:rsidRDefault="00782C7B" w:rsidP="00782C7B">
      <w:pPr>
        <w:pStyle w:val="ProductList-Body"/>
        <w:shd w:val="clear" w:color="auto" w:fill="D9D9D9" w:themeFill="background1" w:themeFillShade="D9"/>
        <w:spacing w:before="120" w:after="120"/>
      </w:pPr>
      <w:r>
        <w:rPr>
          <w:b/>
        </w:rPr>
        <w:t>Informations supplémentaires</w:t>
      </w:r>
    </w:p>
    <w:p w:rsidR="00C2472D" w:rsidRPr="000823EF" w:rsidRDefault="00C2472D" w:rsidP="00C2472D">
      <w:pPr>
        <w:pStyle w:val="ProductList-Body"/>
        <w:rPr>
          <w:lang w:val="fr-CA"/>
        </w:rPr>
      </w:pPr>
      <w:r w:rsidRPr="000823EF">
        <w:rPr>
          <w:lang w:val="fr-CA"/>
        </w:rPr>
        <w:t>Chaque SL Module Complémentaire d</w:t>
      </w:r>
      <w:r w:rsidR="00086721">
        <w:rPr>
          <w:lang w:val="fr-CA"/>
        </w:rPr>
        <w:t>’</w:t>
      </w:r>
      <w:r w:rsidRPr="000823EF">
        <w:rPr>
          <w:lang w:val="fr-CA"/>
        </w:rPr>
        <w:t>utilisation du site Web public ou interne Bing Maps</w:t>
      </w:r>
      <w:r>
        <w:fldChar w:fldCharType="begin"/>
      </w:r>
      <w:r w:rsidRPr="000823EF">
        <w:rPr>
          <w:lang w:val="fr-CA"/>
        </w:rPr>
        <w:instrText>XE "Site Web interne Bing Maps"</w:instrText>
      </w:r>
      <w:r>
        <w:fldChar w:fldCharType="end"/>
      </w:r>
      <w:r w:rsidRPr="000823EF">
        <w:rPr>
          <w:lang w:val="fr-CA"/>
        </w:rPr>
        <w:t xml:space="preserve"> consiste en un nombre variable de Transactions Facturables (définies ci-après).</w:t>
      </w:r>
      <w:r w:rsidR="00033D85" w:rsidRPr="000823EF">
        <w:rPr>
          <w:lang w:val="fr-CA"/>
        </w:rPr>
        <w:t xml:space="preserve"> </w:t>
      </w:r>
      <w:r w:rsidRPr="000823EF">
        <w:rPr>
          <w:lang w:val="fr-CA"/>
        </w:rPr>
        <w:t>« Transactions Facturables » désigne (cf. les Conditions d</w:t>
      </w:r>
      <w:r w:rsidR="00086721">
        <w:rPr>
          <w:lang w:val="fr-CA"/>
        </w:rPr>
        <w:t>’</w:t>
      </w:r>
      <w:r w:rsidRPr="000823EF">
        <w:rPr>
          <w:lang w:val="fr-CA"/>
        </w:rPr>
        <w:t>Utilisation des kits de développement logiciel (SDK) Bing Maps Platform ou des API Microsoft Bing Maps Platform pour connaître la définition des termes commençant par une majuscule) : (a) les méthodes des services Web, y compris, sans limitation, d</w:t>
      </w:r>
      <w:r w:rsidR="00086721">
        <w:rPr>
          <w:lang w:val="fr-CA"/>
        </w:rPr>
        <w:t>’</w:t>
      </w:r>
      <w:r w:rsidRPr="000823EF">
        <w:rPr>
          <w:lang w:val="fr-CA"/>
        </w:rPr>
        <w:t>imagerie, de routage, de géocodage, spatiales et de recherche ; (b) une session de l</w:t>
      </w:r>
      <w:r w:rsidR="00086721">
        <w:rPr>
          <w:lang w:val="fr-CA"/>
        </w:rPr>
        <w:t>’</w:t>
      </w:r>
      <w:r w:rsidRPr="000823EF">
        <w:rPr>
          <w:lang w:val="fr-CA"/>
        </w:rPr>
        <w:t>API Bing Maps AJAX Control, Bing Maps Windows Presentation Foundation Bêta ou Bing Maps Silverlight Control débutant par le chargement de l</w:t>
      </w:r>
      <w:r w:rsidR="00086721">
        <w:rPr>
          <w:lang w:val="fr-CA"/>
        </w:rPr>
        <w:t>’</w:t>
      </w:r>
      <w:r w:rsidRPr="000823EF">
        <w:rPr>
          <w:lang w:val="fr-CA"/>
        </w:rPr>
        <w:t>une quelconque des commandes susmentionnées dans le navigateur de l</w:t>
      </w:r>
      <w:r w:rsidR="00086721">
        <w:rPr>
          <w:lang w:val="fr-CA"/>
        </w:rPr>
        <w:t>’</w:t>
      </w:r>
      <w:r w:rsidRPr="000823EF">
        <w:rPr>
          <w:lang w:val="fr-CA"/>
        </w:rPr>
        <w:t>utilisateur et incluant toutes les transactions effectuées jusqu</w:t>
      </w:r>
      <w:r w:rsidR="00086721">
        <w:rPr>
          <w:lang w:val="fr-CA"/>
        </w:rPr>
        <w:t>’</w:t>
      </w:r>
      <w:r w:rsidRPr="000823EF">
        <w:rPr>
          <w:lang w:val="fr-CA"/>
        </w:rPr>
        <w:t>à la fermeture du navigateur ou le basculement vers une autre page ; et (c) tout nouvelle fonctionnalité des Services, conformément aux dispositions des Conditions d</w:t>
      </w:r>
      <w:r w:rsidR="00086721">
        <w:rPr>
          <w:lang w:val="fr-CA"/>
        </w:rPr>
        <w:t>’</w:t>
      </w:r>
      <w:r w:rsidRPr="000823EF">
        <w:rPr>
          <w:lang w:val="fr-CA"/>
        </w:rPr>
        <w:t xml:space="preserve">Utilisation des SDK. </w:t>
      </w:r>
    </w:p>
    <w:p w:rsidR="00C2472D" w:rsidRPr="000823EF" w:rsidRDefault="00C2472D" w:rsidP="00C2472D">
      <w:pPr>
        <w:pStyle w:val="ProductList-Body"/>
        <w:rPr>
          <w:lang w:val="fr-CA"/>
        </w:rPr>
      </w:pPr>
    </w:p>
    <w:p w:rsidR="00C2472D" w:rsidRPr="000823EF" w:rsidRDefault="00F9064F" w:rsidP="00C2472D">
      <w:pPr>
        <w:pStyle w:val="ProductList-Body"/>
        <w:rPr>
          <w:lang w:val="fr-CA"/>
        </w:rPr>
      </w:pPr>
      <w:r w:rsidRPr="000823EF">
        <w:rPr>
          <w:lang w:val="fr-CA"/>
        </w:rPr>
        <w:t>Chaque SL Module Complémentaire d</w:t>
      </w:r>
      <w:r w:rsidR="00086721">
        <w:rPr>
          <w:lang w:val="fr-CA"/>
        </w:rPr>
        <w:t>’</w:t>
      </w:r>
      <w:r w:rsidRPr="000823EF">
        <w:rPr>
          <w:lang w:val="fr-CA"/>
        </w:rPr>
        <w:t>utilisation du site Web public</w:t>
      </w:r>
      <w:r>
        <w:fldChar w:fldCharType="begin"/>
      </w:r>
      <w:r w:rsidRPr="000823EF">
        <w:rPr>
          <w:lang w:val="fr-CA"/>
        </w:rPr>
        <w:instrText>XE "Site Web interne Bing Maps"</w:instrText>
      </w:r>
      <w:r>
        <w:fldChar w:fldCharType="end"/>
      </w:r>
      <w:r w:rsidRPr="000823EF">
        <w:rPr>
          <w:lang w:val="fr-CA"/>
        </w:rPr>
        <w:t xml:space="preserve"> ou interne</w:t>
      </w:r>
      <w:r>
        <w:fldChar w:fldCharType="begin"/>
      </w:r>
      <w:r w:rsidRPr="000823EF">
        <w:rPr>
          <w:lang w:val="fr-CA"/>
        </w:rPr>
        <w:instrText>XE "Site Web interne Bing Maps"</w:instrText>
      </w:r>
      <w:r>
        <w:fldChar w:fldCharType="end"/>
      </w:r>
      <w:r w:rsidRPr="000823EF">
        <w:rPr>
          <w:lang w:val="fr-CA"/>
        </w:rPr>
        <w:t xml:space="preserve"> Bing Maps donne droit à un nombre précis de Transactions Facturables. Les clients peuvent acheter des Transactions Facturables supplémentaires en faisant l</w:t>
      </w:r>
      <w:r w:rsidR="00086721">
        <w:rPr>
          <w:lang w:val="fr-CA"/>
        </w:rPr>
        <w:t>’</w:t>
      </w:r>
      <w:r w:rsidRPr="000823EF">
        <w:rPr>
          <w:lang w:val="fr-CA"/>
        </w:rPr>
        <w:t>acquisition de plusieurs SL Module Complémentaire d</w:t>
      </w:r>
      <w:r w:rsidR="00086721">
        <w:rPr>
          <w:lang w:val="fr-CA"/>
        </w:rPr>
        <w:t>’</w:t>
      </w:r>
      <w:r w:rsidRPr="000823EF">
        <w:rPr>
          <w:lang w:val="fr-CA"/>
        </w:rPr>
        <w:t>utilisation du site Web public ou interne Bing Maps</w:t>
      </w:r>
      <w:r>
        <w:fldChar w:fldCharType="begin"/>
      </w:r>
      <w:r w:rsidRPr="000823EF">
        <w:rPr>
          <w:lang w:val="fr-CA"/>
        </w:rPr>
        <w:instrText>XE "Site Web interne Bing Maps"</w:instrText>
      </w:r>
      <w:r>
        <w:fldChar w:fldCharType="end"/>
      </w:r>
      <w:r w:rsidRPr="000823EF">
        <w:rPr>
          <w:lang w:val="fr-CA"/>
        </w:rPr>
        <w:t xml:space="preserve"> au cours de leur accord de mise en œuvre.</w:t>
      </w:r>
      <w:r w:rsidR="00033D85" w:rsidRPr="000823EF">
        <w:rPr>
          <w:lang w:val="fr-CA"/>
        </w:rPr>
        <w:t xml:space="preserve"> </w:t>
      </w:r>
      <w:r w:rsidRPr="000823EF">
        <w:rPr>
          <w:lang w:val="fr-CA"/>
        </w:rPr>
        <w:t>Les Transactions Facturables inutilisées seront reconduites d</w:t>
      </w:r>
      <w:r w:rsidR="00086721">
        <w:rPr>
          <w:lang w:val="fr-CA"/>
        </w:rPr>
        <w:t>’</w:t>
      </w:r>
      <w:r w:rsidRPr="000823EF">
        <w:rPr>
          <w:lang w:val="fr-CA"/>
        </w:rPr>
        <w:t>un mois sur l</w:t>
      </w:r>
      <w:r w:rsidR="00086721">
        <w:rPr>
          <w:lang w:val="fr-CA"/>
        </w:rPr>
        <w:t>’</w:t>
      </w:r>
      <w:r w:rsidRPr="000823EF">
        <w:rPr>
          <w:lang w:val="fr-CA"/>
        </w:rPr>
        <w:t>autre jusqu</w:t>
      </w:r>
      <w:r w:rsidR="00086721">
        <w:rPr>
          <w:lang w:val="fr-CA"/>
        </w:rPr>
        <w:t>’</w:t>
      </w:r>
      <w:r w:rsidRPr="000823EF">
        <w:rPr>
          <w:lang w:val="fr-CA"/>
        </w:rPr>
        <w:t>à la date d</w:t>
      </w:r>
      <w:r w:rsidR="00086721">
        <w:rPr>
          <w:lang w:val="fr-CA"/>
        </w:rPr>
        <w:t>’</w:t>
      </w:r>
      <w:r w:rsidRPr="000823EF">
        <w:rPr>
          <w:lang w:val="fr-CA"/>
        </w:rPr>
        <w:t>expiration de l</w:t>
      </w:r>
      <w:r w:rsidR="00086721">
        <w:rPr>
          <w:lang w:val="fr-CA"/>
        </w:rPr>
        <w:t>’</w:t>
      </w:r>
      <w:r w:rsidRPr="000823EF">
        <w:rPr>
          <w:lang w:val="fr-CA"/>
        </w:rPr>
        <w:t>accord de mise en œuvre.</w:t>
      </w:r>
      <w:r w:rsidR="00033D85" w:rsidRPr="000823EF">
        <w:rPr>
          <w:lang w:val="fr-CA"/>
        </w:rPr>
        <w:t xml:space="preserve"> </w:t>
      </w:r>
      <w:r w:rsidRPr="000823EF">
        <w:rPr>
          <w:lang w:val="fr-CA"/>
        </w:rPr>
        <w:t>À la date d</w:t>
      </w:r>
      <w:r w:rsidR="00086721">
        <w:rPr>
          <w:lang w:val="fr-CA"/>
        </w:rPr>
        <w:t>’</w:t>
      </w:r>
      <w:r w:rsidRPr="000823EF">
        <w:rPr>
          <w:lang w:val="fr-CA"/>
        </w:rPr>
        <w:t>expiration de l</w:t>
      </w:r>
      <w:r w:rsidR="00086721">
        <w:rPr>
          <w:lang w:val="fr-CA"/>
        </w:rPr>
        <w:t>’</w:t>
      </w:r>
      <w:r w:rsidRPr="000823EF">
        <w:rPr>
          <w:lang w:val="fr-CA"/>
        </w:rPr>
        <w:t>accord de</w:t>
      </w:r>
      <w:r w:rsidR="000709DC">
        <w:rPr>
          <w:lang w:val="fr-CA"/>
        </w:rPr>
        <w:t> </w:t>
      </w:r>
      <w:r w:rsidRPr="000823EF">
        <w:rPr>
          <w:lang w:val="fr-CA"/>
        </w:rPr>
        <w:t>mise en œuvre, toutes les Transactions Facturables achetées mais inutilisées seront perdues.</w:t>
      </w:r>
      <w:r w:rsidR="00033D85" w:rsidRPr="000823EF">
        <w:rPr>
          <w:lang w:val="fr-CA"/>
        </w:rPr>
        <w:t xml:space="preserve"> </w:t>
      </w:r>
      <w:r w:rsidRPr="000823EF">
        <w:rPr>
          <w:lang w:val="fr-CA"/>
        </w:rPr>
        <w:t>Si un client utilise davantage de Transactions Facturables qu</w:t>
      </w:r>
      <w:r w:rsidR="00086721">
        <w:rPr>
          <w:lang w:val="fr-CA"/>
        </w:rPr>
        <w:t>’</w:t>
      </w:r>
      <w:r w:rsidRPr="000823EF">
        <w:rPr>
          <w:lang w:val="fr-CA"/>
        </w:rPr>
        <w:t>il n</w:t>
      </w:r>
      <w:r w:rsidR="00086721">
        <w:rPr>
          <w:lang w:val="fr-CA"/>
        </w:rPr>
        <w:t>’</w:t>
      </w:r>
      <w:r w:rsidRPr="000823EF">
        <w:rPr>
          <w:lang w:val="fr-CA"/>
        </w:rPr>
        <w:t>en a achetées pour la durée de son accord de mise en œuvre, il devra acheter, dans un délai de 30 jours à compter de la date à</w:t>
      </w:r>
      <w:r w:rsidR="000709DC">
        <w:rPr>
          <w:lang w:val="fr-CA"/>
        </w:rPr>
        <w:t> </w:t>
      </w:r>
      <w:r w:rsidRPr="000823EF">
        <w:rPr>
          <w:lang w:val="fr-CA"/>
        </w:rPr>
        <w:t>laquelle Microsoft l</w:t>
      </w:r>
      <w:r w:rsidR="00086721">
        <w:rPr>
          <w:lang w:val="fr-CA"/>
        </w:rPr>
        <w:t>’</w:t>
      </w:r>
      <w:r w:rsidRPr="000823EF">
        <w:rPr>
          <w:lang w:val="fr-CA"/>
        </w:rPr>
        <w:t>en aura informé, un nombre de SL Module Complémentaire Utilisateur Bing Maps Public Website ou Bing Maps Internal Website suffisant pour couvrir les Transactions Facturables en excès et celles qu</w:t>
      </w:r>
      <w:r w:rsidR="00086721">
        <w:rPr>
          <w:lang w:val="fr-CA"/>
        </w:rPr>
        <w:t>’</w:t>
      </w:r>
      <w:r w:rsidRPr="000823EF">
        <w:rPr>
          <w:lang w:val="fr-CA"/>
        </w:rPr>
        <w:t>il estime devoir utiliser en plus avant la date d</w:t>
      </w:r>
      <w:r w:rsidR="00086721">
        <w:rPr>
          <w:lang w:val="fr-CA"/>
        </w:rPr>
        <w:t>’</w:t>
      </w:r>
      <w:r w:rsidRPr="000823EF">
        <w:rPr>
          <w:lang w:val="fr-CA"/>
        </w:rPr>
        <w:t>expiration de son accord de mise en œuvre. Dans le cas contraire, Microsoft se réserve le droit de bloquer l</w:t>
      </w:r>
      <w:r w:rsidR="00086721">
        <w:rPr>
          <w:lang w:val="fr-CA"/>
        </w:rPr>
        <w:t>’</w:t>
      </w:r>
      <w:r w:rsidRPr="000823EF">
        <w:rPr>
          <w:lang w:val="fr-CA"/>
        </w:rPr>
        <w:t>accès du client à Bing Maps.</w:t>
      </w:r>
    </w:p>
    <w:p w:rsidR="00C2472D" w:rsidRPr="000823EF" w:rsidRDefault="00C2472D" w:rsidP="00C2472D">
      <w:pPr>
        <w:pStyle w:val="ProductList-Body"/>
        <w:rPr>
          <w:lang w:val="fr-CA"/>
        </w:rPr>
      </w:pPr>
    </w:p>
    <w:p w:rsidR="00C2472D" w:rsidRPr="000823EF" w:rsidRDefault="00C2472D" w:rsidP="00C2472D">
      <w:pPr>
        <w:pStyle w:val="ProductList-Body"/>
        <w:rPr>
          <w:lang w:val="fr-CA"/>
        </w:rPr>
      </w:pPr>
      <w:r w:rsidRPr="000823EF">
        <w:rPr>
          <w:b/>
          <w:color w:val="00188F"/>
          <w:lang w:val="fr-CA"/>
        </w:rPr>
        <w:t>Support Client Bing Maps</w:t>
      </w:r>
    </w:p>
    <w:p w:rsidR="00C2472D" w:rsidRPr="000823EF" w:rsidRDefault="00C2472D" w:rsidP="00C2472D">
      <w:pPr>
        <w:pStyle w:val="ProductList-Body"/>
        <w:rPr>
          <w:lang w:val="fr-CA"/>
        </w:rPr>
      </w:pPr>
      <w:r w:rsidRPr="000823EF">
        <w:rPr>
          <w:lang w:val="fr-CA"/>
        </w:rPr>
        <w:t>Le Support Client couvre tous les clients achetant Bing Maps. Plus d</w:t>
      </w:r>
      <w:r w:rsidR="00086721">
        <w:rPr>
          <w:lang w:val="fr-CA"/>
        </w:rPr>
        <w:t>’</w:t>
      </w:r>
      <w:r w:rsidRPr="000823EF">
        <w:rPr>
          <w:lang w:val="fr-CA"/>
        </w:rPr>
        <w:t xml:space="preserve">informations sont disponibles sur la page suivante : </w:t>
      </w:r>
      <w:hyperlink r:id="rId50" w:history="1">
        <w:r w:rsidRPr="000823EF">
          <w:rPr>
            <w:rStyle w:val="Hyperlink"/>
            <w:lang w:val="fr-CA"/>
          </w:rPr>
          <w:t>http://www.microsoft.com/maps/support</w:t>
        </w:r>
      </w:hyperlink>
      <w:r w:rsidRPr="000823EF">
        <w:rPr>
          <w:lang w:val="fr-CA"/>
        </w:rPr>
        <w:t>.</w:t>
      </w:r>
    </w:p>
    <w:p w:rsidR="00C2472D" w:rsidRPr="000823EF" w:rsidRDefault="00C2472D" w:rsidP="00C2472D">
      <w:pPr>
        <w:pStyle w:val="ProductList-Body"/>
        <w:rPr>
          <w:lang w:val="fr-CA"/>
        </w:rPr>
      </w:pPr>
    </w:p>
    <w:p w:rsidR="00C2472D" w:rsidRPr="000823EF" w:rsidRDefault="00C2472D" w:rsidP="00C2472D">
      <w:pPr>
        <w:pStyle w:val="ProductList-Body"/>
        <w:rPr>
          <w:lang w:val="fr-CA"/>
        </w:rPr>
      </w:pPr>
      <w:r w:rsidRPr="000823EF">
        <w:rPr>
          <w:b/>
          <w:color w:val="00188F"/>
          <w:lang w:val="fr-CA"/>
        </w:rPr>
        <w:t>Comment accéder au Service Bing Maps</w:t>
      </w:r>
    </w:p>
    <w:p w:rsidR="00C2472D" w:rsidRPr="000823EF" w:rsidRDefault="00AB1667" w:rsidP="00C2472D">
      <w:pPr>
        <w:pStyle w:val="ProductList-Body"/>
        <w:rPr>
          <w:lang w:val="fr-CA"/>
        </w:rPr>
      </w:pPr>
      <w:r w:rsidRPr="000823EF">
        <w:rPr>
          <w:lang w:val="fr-CA"/>
        </w:rPr>
        <w:t>Pour obtenir leurs ID de compte Bing Maps dans le cadre de leur Contrat de Licence de Volume, les clients peuvent remplir le formulaire de demande d</w:t>
      </w:r>
      <w:r w:rsidR="00086721">
        <w:rPr>
          <w:lang w:val="fr-CA"/>
        </w:rPr>
        <w:t>’</w:t>
      </w:r>
      <w:r w:rsidRPr="000823EF">
        <w:rPr>
          <w:lang w:val="fr-CA"/>
        </w:rPr>
        <w:t>accès disponible dans le Centre de comptes Bing Maps (</w:t>
      </w:r>
      <w:hyperlink r:id="rId51" w:history="1">
        <w:r w:rsidRPr="000823EF">
          <w:rPr>
            <w:rStyle w:val="Hyperlink"/>
            <w:lang w:val="fr-CA"/>
          </w:rPr>
          <w:t>https://www.bingmapsportal.com</w:t>
        </w:r>
      </w:hyperlink>
      <w:r w:rsidRPr="000823EF">
        <w:rPr>
          <w:lang w:val="fr-CA"/>
        </w:rPr>
        <w:t>).</w:t>
      </w:r>
      <w:r w:rsidR="00033D85" w:rsidRPr="000823EF">
        <w:rPr>
          <w:lang w:val="fr-CA"/>
        </w:rPr>
        <w:t xml:space="preserve"> </w:t>
      </w:r>
      <w:r w:rsidRPr="000823EF">
        <w:rPr>
          <w:lang w:val="fr-CA"/>
        </w:rPr>
        <w:t>Leurs ID de compte Bing Maps leur seront fournis une fois qu</w:t>
      </w:r>
      <w:r w:rsidR="00086721">
        <w:rPr>
          <w:lang w:val="fr-CA"/>
        </w:rPr>
        <w:t>’</w:t>
      </w:r>
      <w:r w:rsidRPr="000823EF">
        <w:rPr>
          <w:lang w:val="fr-CA"/>
        </w:rPr>
        <w:t>ils auront saisi leur numéro de Contrat de Licence en Volume/d</w:t>
      </w:r>
      <w:r w:rsidR="00086721">
        <w:rPr>
          <w:lang w:val="fr-CA"/>
        </w:rPr>
        <w:t>’</w:t>
      </w:r>
      <w:r w:rsidRPr="000823EF">
        <w:rPr>
          <w:lang w:val="fr-CA"/>
        </w:rPr>
        <w:t>Accord de Mise en Œuvre et sélectionné la gamme de Produits associée à leur achat.</w:t>
      </w:r>
    </w:p>
    <w:p w:rsidR="00C2472D" w:rsidRDefault="00C2472D" w:rsidP="00C2472D">
      <w:pPr>
        <w:pStyle w:val="ProductList-Body"/>
        <w:rPr>
          <w:lang w:val="fr-CA"/>
        </w:rPr>
      </w:pPr>
    </w:p>
    <w:p w:rsidR="00655A65" w:rsidRDefault="00655A65" w:rsidP="00C2472D">
      <w:pPr>
        <w:pStyle w:val="ProductList-Body"/>
        <w:rPr>
          <w:lang w:val="fr-CA"/>
        </w:rPr>
      </w:pPr>
    </w:p>
    <w:p w:rsidR="00655A65" w:rsidRPr="000823EF" w:rsidRDefault="00655A65" w:rsidP="00C2472D">
      <w:pPr>
        <w:pStyle w:val="ProductList-Body"/>
        <w:rPr>
          <w:lang w:val="fr-CA"/>
        </w:rPr>
      </w:pPr>
    </w:p>
    <w:p w:rsidR="00782C7B" w:rsidRPr="000823EF" w:rsidRDefault="00C2472D" w:rsidP="00C2472D">
      <w:pPr>
        <w:pStyle w:val="ProductList-Body"/>
        <w:rPr>
          <w:lang w:val="fr-CA"/>
        </w:rPr>
      </w:pPr>
      <w:r w:rsidRPr="000823EF">
        <w:rPr>
          <w:lang w:val="fr-CA"/>
        </w:rPr>
        <w:lastRenderedPageBreak/>
        <w:t>Vous devez disposer d</w:t>
      </w:r>
      <w:r w:rsidR="00086721">
        <w:rPr>
          <w:lang w:val="fr-CA"/>
        </w:rPr>
        <w:t>’</w:t>
      </w:r>
      <w:r w:rsidRPr="000823EF">
        <w:rPr>
          <w:lang w:val="fr-CA"/>
        </w:rPr>
        <w:t>un identifiant de compte Bing Maps pour chaque offre d</w:t>
      </w:r>
      <w:r w:rsidR="00086721">
        <w:rPr>
          <w:lang w:val="fr-CA"/>
        </w:rPr>
        <w:t>’</w:t>
      </w:r>
      <w:r w:rsidRPr="000823EF">
        <w:rPr>
          <w:lang w:val="fr-CA"/>
        </w:rPr>
        <w:t>une gamme distincte achetée. Les différentes gammes de produit incluent Bing Maps Public Website (site Web public), Bing Maps Internal Website (site Web interne), Bing Maps Known User (utilisateur connu), Bing Maps Light Known User (version Light, utilisateur connu) et Bing Maps Mobile Asset Management pour Windows (gestion des ressources mobiles). Si un client achète un produit de la gamme Asset Management pour Windows, il devra disposer d</w:t>
      </w:r>
      <w:r w:rsidR="00086721">
        <w:rPr>
          <w:lang w:val="fr-CA"/>
        </w:rPr>
        <w:t>’</w:t>
      </w:r>
      <w:r w:rsidRPr="000823EF">
        <w:rPr>
          <w:lang w:val="fr-CA"/>
        </w:rPr>
        <w:t>un ID de compte Bing Maps propre à</w:t>
      </w:r>
      <w:r w:rsidR="000709DC">
        <w:rPr>
          <w:lang w:val="fr-CA"/>
        </w:rPr>
        <w:t> </w:t>
      </w:r>
      <w:r w:rsidRPr="000823EF">
        <w:rPr>
          <w:lang w:val="fr-CA"/>
        </w:rPr>
        <w:t>chaque région (Europe/Amérique du Nord).</w:t>
      </w:r>
    </w:p>
    <w:p w:rsidR="002B10E0" w:rsidRPr="00602C0F" w:rsidRDefault="00A04325" w:rsidP="002B10E0">
      <w:pPr>
        <w:pStyle w:val="ProductList-Body"/>
        <w:shd w:val="clear" w:color="auto" w:fill="A6A6A6" w:themeFill="background1" w:themeFillShade="A6"/>
        <w:spacing w:before="120" w:after="240"/>
        <w:jc w:val="right"/>
        <w:rPr>
          <w:lang w:val="fr-CA"/>
        </w:rPr>
      </w:pPr>
      <w:hyperlink w:anchor="ToC" w:history="1">
        <w:r w:rsidR="00463581" w:rsidRPr="00602C0F">
          <w:rPr>
            <w:rStyle w:val="Hyperlink"/>
            <w:sz w:val="16"/>
            <w:szCs w:val="16"/>
            <w:lang w:val="fr-CA"/>
          </w:rPr>
          <w:t>Table des matières</w:t>
        </w:r>
      </w:hyperlink>
      <w:r w:rsidR="00463581" w:rsidRPr="000823EF">
        <w:rPr>
          <w:sz w:val="16"/>
          <w:szCs w:val="16"/>
          <w:lang w:val="fr-CA"/>
        </w:rPr>
        <w:t xml:space="preserve"> / </w:t>
      </w:r>
      <w:hyperlink w:anchor="ChartKey" w:history="1">
        <w:r w:rsidR="00463581" w:rsidRPr="000823EF">
          <w:rPr>
            <w:rStyle w:val="Hyperlink"/>
            <w:sz w:val="16"/>
            <w:szCs w:val="16"/>
            <w:lang w:val="fr-CA"/>
          </w:rPr>
          <w:t>Clés du tableau</w:t>
        </w:r>
      </w:hyperlink>
      <w:r w:rsidR="00463581" w:rsidRPr="000823EF">
        <w:rPr>
          <w:sz w:val="16"/>
          <w:szCs w:val="16"/>
          <w:lang w:val="fr-CA"/>
        </w:rPr>
        <w:t xml:space="preserve"> / </w:t>
      </w:r>
      <w:hyperlink w:anchor="Index" w:history="1">
        <w:r w:rsidR="00463581" w:rsidRPr="000823EF">
          <w:rPr>
            <w:rStyle w:val="Hyperlink"/>
            <w:sz w:val="16"/>
            <w:szCs w:val="16"/>
            <w:lang w:val="fr-CA"/>
          </w:rPr>
          <w:t>Index</w:t>
        </w:r>
      </w:hyperlink>
    </w:p>
    <w:p w:rsidR="00B942D8" w:rsidRPr="004C09A1" w:rsidRDefault="00B942D8" w:rsidP="00B942D8">
      <w:pPr>
        <w:pStyle w:val="ProductList-Offering2Heading"/>
        <w:outlineLvl w:val="2"/>
      </w:pPr>
      <w:r w:rsidRPr="000823EF">
        <w:rPr>
          <w:lang w:val="fr-CA"/>
        </w:rPr>
        <w:tab/>
      </w:r>
      <w:bookmarkStart w:id="1467" w:name="_Toc380513448"/>
      <w:bookmarkStart w:id="1468" w:name="_Toc380655498"/>
      <w:bookmarkStart w:id="1469" w:name="_Toc386625690"/>
      <w:r>
        <w:t>Enterprise Mobility Suite</w:t>
      </w:r>
      <w:bookmarkEnd w:id="1467"/>
      <w:bookmarkEnd w:id="1468"/>
      <w:bookmarkEnd w:id="1469"/>
      <w:r>
        <w:fldChar w:fldCharType="begin"/>
      </w:r>
      <w:r>
        <w:instrText>XE "Enterprise Mobility Suite"</w:instrText>
      </w:r>
      <w:r>
        <w:fldChar w:fldCharType="end"/>
      </w:r>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75"/>
      </w:tblGrid>
      <w:tr w:rsidR="00B73629" w:rsidTr="007020CE">
        <w:trPr>
          <w:cantSplit/>
          <w:tblHeader/>
        </w:trPr>
        <w:tc>
          <w:tcPr>
            <w:tcW w:w="3367" w:type="dxa"/>
            <w:tcBorders>
              <w:bottom w:val="nil"/>
            </w:tcBorders>
            <w:shd w:val="clear" w:color="auto" w:fill="00188F"/>
          </w:tcPr>
          <w:p w:rsidR="00B73629" w:rsidRPr="00EE0836" w:rsidRDefault="00B73629" w:rsidP="000C0ACA">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B73629" w:rsidRPr="00EE0836" w:rsidRDefault="00B73629" w:rsidP="000C0ACA">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B73629" w:rsidRPr="00B73629" w:rsidRDefault="00B73629" w:rsidP="00991FEB">
            <w:pPr>
              <w:pStyle w:val="ProductList-OfferingBody"/>
              <w:ind w:left="-113"/>
              <w:jc w:val="center"/>
              <w:rPr>
                <w:color w:val="FFFFFF" w:themeColor="background1"/>
              </w:rPr>
            </w:pPr>
            <w:r w:rsidRPr="00B73629">
              <w:rPr>
                <w:color w:val="FFFFFF" w:themeColor="background1"/>
              </w:rPr>
              <w:fldChar w:fldCharType="begin"/>
            </w:r>
            <w:r w:rsidRPr="00B73629">
              <w:rPr>
                <w:color w:val="FFFFFF" w:themeColor="background1"/>
              </w:rPr>
              <w:instrText xml:space="preserve"> AutoTextList  \s NoStyle \t “Contrat Campus et School” </w:instrText>
            </w:r>
            <w:r w:rsidRPr="00B73629">
              <w:rPr>
                <w:color w:val="FFFFFF" w:themeColor="background1"/>
              </w:rPr>
              <w:fldChar w:fldCharType="separate"/>
            </w:r>
            <w:r w:rsidRPr="00B73629">
              <w:rPr>
                <w:color w:val="FFFFFF" w:themeColor="background1"/>
              </w:rPr>
              <w:t>CA/SA</w:t>
            </w:r>
            <w:r w:rsidRPr="00B73629">
              <w:rPr>
                <w:color w:val="FFFFFF" w:themeColor="background1"/>
              </w:rPr>
              <w:fldChar w:fldCharType="end"/>
            </w:r>
          </w:p>
        </w:tc>
        <w:tc>
          <w:tcPr>
            <w:tcW w:w="739" w:type="dxa"/>
            <w:shd w:val="clear" w:color="auto" w:fill="00188F"/>
            <w:vAlign w:val="center"/>
          </w:tcPr>
          <w:p w:rsidR="00B73629" w:rsidRPr="00B73629" w:rsidRDefault="00B73629" w:rsidP="00991FEB">
            <w:pPr>
              <w:pStyle w:val="ProductList-OfferingBody"/>
              <w:ind w:left="-113"/>
              <w:jc w:val="center"/>
              <w:rPr>
                <w:color w:val="FFFFFF" w:themeColor="background1"/>
              </w:rPr>
            </w:pPr>
            <w:r w:rsidRPr="00B73629">
              <w:rPr>
                <w:color w:val="FFFFFF" w:themeColor="background1"/>
              </w:rPr>
              <w:fldChar w:fldCharType="begin"/>
            </w:r>
            <w:r w:rsidRPr="00B73629">
              <w:rPr>
                <w:color w:val="FFFFFF" w:themeColor="background1"/>
              </w:rPr>
              <w:instrText xml:space="preserve"> AutoTextList  \s NoStyle \t “Contrat Entreprise et Contrat Souscription Entreprise” </w:instrText>
            </w:r>
            <w:r w:rsidRPr="00B73629">
              <w:rPr>
                <w:color w:val="FFFFFF" w:themeColor="background1"/>
              </w:rPr>
              <w:fldChar w:fldCharType="separate"/>
            </w:r>
            <w:r w:rsidRPr="00B73629">
              <w:rPr>
                <w:color w:val="FFFFFF" w:themeColor="background1"/>
              </w:rPr>
              <w:t>EA/EAS</w:t>
            </w:r>
            <w:r w:rsidRPr="00B73629">
              <w:rPr>
                <w:color w:val="FFFFFF" w:themeColor="background1"/>
              </w:rPr>
              <w:fldChar w:fldCharType="end"/>
            </w:r>
          </w:p>
        </w:tc>
        <w:tc>
          <w:tcPr>
            <w:tcW w:w="739" w:type="dxa"/>
            <w:shd w:val="clear" w:color="auto" w:fill="00188F"/>
            <w:vAlign w:val="center"/>
          </w:tcPr>
          <w:p w:rsidR="00B73629" w:rsidRPr="00B73629" w:rsidRDefault="00B73629" w:rsidP="00991FEB">
            <w:pPr>
              <w:pStyle w:val="ProductList-OfferingBody"/>
              <w:ind w:left="-113"/>
              <w:jc w:val="center"/>
              <w:rPr>
                <w:color w:val="FFFFFF" w:themeColor="background1"/>
              </w:rPr>
            </w:pPr>
            <w:r w:rsidRPr="00B73629">
              <w:rPr>
                <w:color w:val="FFFFFF" w:themeColor="background1"/>
              </w:rPr>
              <w:fldChar w:fldCharType="begin"/>
            </w:r>
            <w:r w:rsidRPr="00B73629">
              <w:rPr>
                <w:color w:val="FFFFFF" w:themeColor="background1"/>
              </w:rPr>
              <w:instrText xml:space="preserve"> AutoTextList  \s NoStyle \t “Accord de Mise en Œuvre de Solutions Éducation” </w:instrText>
            </w:r>
            <w:r w:rsidRPr="00B73629">
              <w:rPr>
                <w:color w:val="FFFFFF" w:themeColor="background1"/>
              </w:rPr>
              <w:fldChar w:fldCharType="separate"/>
            </w:r>
            <w:r w:rsidRPr="00B73629">
              <w:rPr>
                <w:color w:val="FFFFFF" w:themeColor="background1"/>
              </w:rPr>
              <w:t>EES</w:t>
            </w:r>
            <w:r w:rsidRPr="00B73629">
              <w:rPr>
                <w:color w:val="FFFFFF" w:themeColor="background1"/>
              </w:rPr>
              <w:fldChar w:fldCharType="end"/>
            </w:r>
          </w:p>
        </w:tc>
        <w:tc>
          <w:tcPr>
            <w:tcW w:w="739" w:type="dxa"/>
            <w:shd w:val="clear" w:color="auto" w:fill="00188F"/>
            <w:vAlign w:val="center"/>
          </w:tcPr>
          <w:p w:rsidR="00B73629" w:rsidRPr="00B73629" w:rsidRDefault="00B73629" w:rsidP="00991FEB">
            <w:pPr>
              <w:pStyle w:val="ProductList-OfferingBody"/>
              <w:ind w:left="-113"/>
              <w:jc w:val="center"/>
              <w:rPr>
                <w:color w:val="FFFFFF" w:themeColor="background1"/>
              </w:rPr>
            </w:pPr>
            <w:r w:rsidRPr="00B73629">
              <w:rPr>
                <w:color w:val="FFFFFF" w:themeColor="background1"/>
              </w:rPr>
              <w:fldChar w:fldCharType="begin"/>
            </w:r>
            <w:r w:rsidRPr="00B73629">
              <w:rPr>
                <w:color w:val="FFFFFF" w:themeColor="background1"/>
              </w:rPr>
              <w:instrText xml:space="preserve"> AutoTextList  \s NoStyle \t “Contrat de Fourniture de Produits et de Services Microsoft” </w:instrText>
            </w:r>
            <w:r w:rsidRPr="00B73629">
              <w:rPr>
                <w:color w:val="FFFFFF" w:themeColor="background1"/>
              </w:rPr>
              <w:fldChar w:fldCharType="separate"/>
            </w:r>
            <w:r w:rsidRPr="00B73629">
              <w:rPr>
                <w:color w:val="FFFFFF" w:themeColor="background1"/>
              </w:rPr>
              <w:t>MPSA</w:t>
            </w:r>
            <w:r w:rsidRPr="00B73629">
              <w:rPr>
                <w:color w:val="FFFFFF" w:themeColor="background1"/>
              </w:rPr>
              <w:fldChar w:fldCharType="end"/>
            </w:r>
          </w:p>
        </w:tc>
        <w:tc>
          <w:tcPr>
            <w:tcW w:w="738" w:type="dxa"/>
            <w:shd w:val="clear" w:color="auto" w:fill="00188F"/>
            <w:vAlign w:val="center"/>
          </w:tcPr>
          <w:p w:rsidR="00B73629" w:rsidRPr="00B73629" w:rsidRDefault="00B73629" w:rsidP="00991FEB">
            <w:pPr>
              <w:pStyle w:val="ProductList-OfferingBody"/>
              <w:ind w:left="-113"/>
              <w:jc w:val="center"/>
              <w:rPr>
                <w:color w:val="FFFFFF" w:themeColor="background1"/>
              </w:rPr>
            </w:pPr>
            <w:r w:rsidRPr="00B73629">
              <w:rPr>
                <w:color w:val="FFFFFF" w:themeColor="background1"/>
              </w:rPr>
              <w:fldChar w:fldCharType="begin"/>
            </w:r>
            <w:r w:rsidRPr="00B73629">
              <w:rPr>
                <w:color w:val="FFFFFF" w:themeColor="background1"/>
              </w:rPr>
              <w:instrText xml:space="preserve"> AutoTextList  \s NoStyle \t “Licence Open” </w:instrText>
            </w:r>
            <w:r w:rsidRPr="00B73629">
              <w:rPr>
                <w:color w:val="FFFFFF" w:themeColor="background1"/>
              </w:rPr>
              <w:fldChar w:fldCharType="separate"/>
            </w:r>
            <w:r w:rsidRPr="00B73629">
              <w:rPr>
                <w:color w:val="FFFFFF" w:themeColor="background1"/>
              </w:rPr>
              <w:t>OL</w:t>
            </w:r>
            <w:r w:rsidRPr="00B73629">
              <w:rPr>
                <w:color w:val="FFFFFF" w:themeColor="background1"/>
              </w:rPr>
              <w:fldChar w:fldCharType="end"/>
            </w:r>
          </w:p>
        </w:tc>
        <w:tc>
          <w:tcPr>
            <w:tcW w:w="739" w:type="dxa"/>
            <w:shd w:val="clear" w:color="auto" w:fill="00188F"/>
            <w:vAlign w:val="center"/>
          </w:tcPr>
          <w:p w:rsidR="00B73629" w:rsidRPr="00B73629" w:rsidRDefault="00B73629" w:rsidP="00991FEB">
            <w:pPr>
              <w:pStyle w:val="ProductList-OfferingBody"/>
              <w:ind w:left="-113"/>
              <w:jc w:val="center"/>
              <w:rPr>
                <w:color w:val="FFFFFF" w:themeColor="background1"/>
              </w:rPr>
            </w:pPr>
            <w:r w:rsidRPr="00B73629">
              <w:rPr>
                <w:color w:val="FFFFFF" w:themeColor="background1"/>
              </w:rPr>
              <w:fldChar w:fldCharType="begin"/>
            </w:r>
            <w:r w:rsidRPr="00B73629">
              <w:rPr>
                <w:color w:val="FFFFFF" w:themeColor="background1"/>
              </w:rPr>
              <w:instrText xml:space="preserve"> AutoTextList  \s NoStyle \t “Minimum Licences Open” </w:instrText>
            </w:r>
            <w:r w:rsidRPr="00B73629">
              <w:rPr>
                <w:color w:val="FFFFFF" w:themeColor="background1"/>
              </w:rPr>
              <w:fldChar w:fldCharType="separate"/>
            </w:r>
            <w:r w:rsidRPr="00B73629">
              <w:rPr>
                <w:color w:val="FFFFFF" w:themeColor="background1"/>
              </w:rPr>
              <w:t>OM</w:t>
            </w:r>
            <w:r w:rsidRPr="00B73629">
              <w:rPr>
                <w:color w:val="FFFFFF" w:themeColor="background1"/>
              </w:rPr>
              <w:fldChar w:fldCharType="end"/>
            </w:r>
          </w:p>
        </w:tc>
        <w:tc>
          <w:tcPr>
            <w:tcW w:w="739" w:type="dxa"/>
            <w:shd w:val="clear" w:color="auto" w:fill="00188F"/>
            <w:vAlign w:val="center"/>
          </w:tcPr>
          <w:p w:rsidR="00B73629" w:rsidRPr="00B73629" w:rsidRDefault="00B73629" w:rsidP="00991FEB">
            <w:pPr>
              <w:pStyle w:val="ProductList-OfferingBody"/>
              <w:ind w:left="-113"/>
              <w:jc w:val="center"/>
              <w:rPr>
                <w:color w:val="FFFFFF" w:themeColor="background1"/>
              </w:rPr>
            </w:pPr>
            <w:r w:rsidRPr="00B73629">
              <w:rPr>
                <w:color w:val="FFFFFF" w:themeColor="background1"/>
              </w:rPr>
              <w:fldChar w:fldCharType="begin"/>
            </w:r>
            <w:r w:rsidRPr="00B73629">
              <w:rPr>
                <w:color w:val="FFFFFF" w:themeColor="background1"/>
              </w:rPr>
              <w:instrText xml:space="preserve"> AutoTextList  \s NoStyle \t “Open Value et Open Value Souscription” </w:instrText>
            </w:r>
            <w:r w:rsidRPr="00B73629">
              <w:rPr>
                <w:color w:val="FFFFFF" w:themeColor="background1"/>
              </w:rPr>
              <w:fldChar w:fldCharType="separate"/>
            </w:r>
            <w:r w:rsidRPr="00B73629">
              <w:rPr>
                <w:color w:val="FFFFFF" w:themeColor="background1"/>
              </w:rPr>
              <w:t>OV/OVS</w:t>
            </w:r>
            <w:r w:rsidRPr="00B73629">
              <w:rPr>
                <w:color w:val="FFFFFF" w:themeColor="background1"/>
              </w:rPr>
              <w:fldChar w:fldCharType="end"/>
            </w:r>
          </w:p>
        </w:tc>
        <w:tc>
          <w:tcPr>
            <w:tcW w:w="739" w:type="dxa"/>
            <w:shd w:val="clear" w:color="auto" w:fill="00188F"/>
            <w:vAlign w:val="center"/>
          </w:tcPr>
          <w:p w:rsidR="00B73629" w:rsidRPr="00B73629" w:rsidRDefault="00B73629" w:rsidP="00991FEB">
            <w:pPr>
              <w:pStyle w:val="ProductList-OfferingBody"/>
              <w:ind w:left="-113"/>
              <w:jc w:val="center"/>
              <w:rPr>
                <w:color w:val="FFFFFF" w:themeColor="background1"/>
              </w:rPr>
            </w:pPr>
            <w:r w:rsidRPr="00B73629">
              <w:rPr>
                <w:color w:val="FFFFFF" w:themeColor="background1"/>
              </w:rPr>
              <w:fldChar w:fldCharType="begin"/>
            </w:r>
            <w:r w:rsidRPr="00B73629">
              <w:rPr>
                <w:color w:val="FFFFFF" w:themeColor="background1"/>
              </w:rPr>
              <w:instrText xml:space="preserve"> AutoTextList  \s NoStyle \t “Select et Select Plus” </w:instrText>
            </w:r>
            <w:r w:rsidRPr="00B73629">
              <w:rPr>
                <w:color w:val="FFFFFF" w:themeColor="background1"/>
              </w:rPr>
              <w:fldChar w:fldCharType="separate"/>
            </w:r>
            <w:r w:rsidRPr="00B73629">
              <w:rPr>
                <w:color w:val="FFFFFF" w:themeColor="background1"/>
              </w:rPr>
              <w:t xml:space="preserve"> S/S+</w:t>
            </w:r>
            <w:r w:rsidRPr="00B73629">
              <w:rPr>
                <w:color w:val="FFFFFF" w:themeColor="background1"/>
              </w:rPr>
              <w:fldChar w:fldCharType="end"/>
            </w:r>
          </w:p>
        </w:tc>
        <w:tc>
          <w:tcPr>
            <w:tcW w:w="775" w:type="dxa"/>
            <w:shd w:val="clear" w:color="auto" w:fill="00188F"/>
            <w:vAlign w:val="center"/>
          </w:tcPr>
          <w:p w:rsidR="00B73629" w:rsidRPr="00B73629" w:rsidRDefault="00B73629" w:rsidP="00991FEB">
            <w:pPr>
              <w:pStyle w:val="ProductList-OfferingBody"/>
              <w:ind w:left="-113"/>
              <w:jc w:val="center"/>
              <w:rPr>
                <w:color w:val="FFFFFF" w:themeColor="background1"/>
              </w:rPr>
            </w:pPr>
            <w:r w:rsidRPr="00B73629">
              <w:rPr>
                <w:color w:val="FFFFFF" w:themeColor="background1"/>
              </w:rPr>
              <w:fldChar w:fldCharType="begin"/>
            </w:r>
            <w:r w:rsidRPr="00B73629">
              <w:rPr>
                <w:color w:val="FFFFFF" w:themeColor="background1"/>
              </w:rPr>
              <w:instrText xml:space="preserve"> AutoTextList  \s NoStyle \t “Accord de Mise en Œuvre Serveur et Cloud” </w:instrText>
            </w:r>
            <w:r w:rsidRPr="00B73629">
              <w:rPr>
                <w:color w:val="FFFFFF" w:themeColor="background1"/>
              </w:rPr>
              <w:fldChar w:fldCharType="separate"/>
            </w:r>
            <w:r w:rsidRPr="00B73629">
              <w:rPr>
                <w:color w:val="FFFFFF" w:themeColor="background1"/>
              </w:rPr>
              <w:t>SCE</w:t>
            </w:r>
            <w:r w:rsidRPr="00B73629">
              <w:rPr>
                <w:color w:val="FFFFFF" w:themeColor="background1"/>
              </w:rPr>
              <w:fldChar w:fldCharType="end"/>
            </w:r>
          </w:p>
        </w:tc>
      </w:tr>
      <w:tr w:rsidR="00B942D8" w:rsidTr="007020CE">
        <w:trPr>
          <w:cantSplit/>
          <w:tblHeader/>
        </w:trPr>
        <w:tc>
          <w:tcPr>
            <w:tcW w:w="3367" w:type="dxa"/>
            <w:tcBorders>
              <w:top w:val="nil"/>
              <w:left w:val="nil"/>
              <w:bottom w:val="nil"/>
              <w:right w:val="nil"/>
            </w:tcBorders>
          </w:tcPr>
          <w:p w:rsidR="00B942D8" w:rsidRDefault="00B942D8" w:rsidP="000C0ACA">
            <w:pPr>
              <w:pStyle w:val="ProductList-Offering2"/>
            </w:pPr>
            <w:bookmarkStart w:id="1470" w:name="_Toc380513449"/>
            <w:bookmarkStart w:id="1471" w:name="_Toc380655499"/>
            <w:bookmarkStart w:id="1472" w:name="_Toc386625691"/>
            <w:r>
              <w:t>Enterprise Mobility Suite</w:t>
            </w:r>
            <w:bookmarkEnd w:id="1470"/>
            <w:bookmarkEnd w:id="1471"/>
            <w:bookmarkEnd w:id="1472"/>
            <w:r>
              <w:fldChar w:fldCharType="begin"/>
            </w:r>
            <w:r>
              <w:instrText>XE "Enterprise Mobility Suite"</w:instrText>
            </w:r>
            <w:r>
              <w:fldChar w:fldCharType="end"/>
            </w:r>
          </w:p>
        </w:tc>
        <w:tc>
          <w:tcPr>
            <w:tcW w:w="738" w:type="dxa"/>
            <w:tcBorders>
              <w:top w:val="nil"/>
              <w:left w:val="nil"/>
              <w:bottom w:val="nil"/>
              <w:right w:val="nil"/>
            </w:tcBorders>
            <w:vAlign w:val="center"/>
          </w:tcPr>
          <w:p w:rsidR="00B942D8" w:rsidRDefault="00B942D8" w:rsidP="000C0ACA">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B942D8" w:rsidRDefault="00B942D8" w:rsidP="000C0ACA">
            <w:pPr>
              <w:pStyle w:val="ProductList-OfferingBody"/>
              <w:ind w:left="-113"/>
              <w:jc w:val="center"/>
            </w:pPr>
          </w:p>
        </w:tc>
        <w:tc>
          <w:tcPr>
            <w:tcW w:w="739" w:type="dxa"/>
            <w:shd w:val="clear" w:color="auto" w:fill="70AD47" w:themeFill="accent6"/>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38" w:type="dxa"/>
            <w:shd w:val="clear" w:color="auto" w:fill="BFBFBF" w:themeFill="background1" w:themeFillShade="BF"/>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75" w:type="dxa"/>
            <w:shd w:val="clear" w:color="auto" w:fill="70AD47" w:themeFill="accent6"/>
            <w:vAlign w:val="center"/>
          </w:tcPr>
          <w:p w:rsidR="00B942D8" w:rsidRDefault="00B942D8" w:rsidP="000C0ACA">
            <w:pPr>
              <w:pStyle w:val="ProductList-OfferingBody"/>
              <w:ind w:left="-113"/>
              <w:jc w:val="center"/>
            </w:pPr>
          </w:p>
        </w:tc>
      </w:tr>
    </w:tbl>
    <w:p w:rsidR="00B942D8" w:rsidRPr="004C09A1" w:rsidRDefault="00B942D8" w:rsidP="00B942D8">
      <w:pPr>
        <w:pStyle w:val="ProductList-Body"/>
      </w:pPr>
    </w:p>
    <w:tbl>
      <w:tblPr>
        <w:tblStyle w:val="TableGrid"/>
        <w:tblW w:w="0" w:type="auto"/>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4"/>
        <w:gridCol w:w="3555"/>
        <w:gridCol w:w="3556"/>
      </w:tblGrid>
      <w:tr w:rsidR="00B942D8" w:rsidRPr="008554CC" w:rsidTr="007020CE">
        <w:trPr>
          <w:trHeight w:val="472"/>
        </w:trPr>
        <w:tc>
          <w:tcPr>
            <w:tcW w:w="3584" w:type="dxa"/>
          </w:tcPr>
          <w:p w:rsidR="00B942D8" w:rsidRPr="000823EF" w:rsidRDefault="00B942D8" w:rsidP="000C0ACA">
            <w:pPr>
              <w:pStyle w:val="ProductList-Body"/>
              <w:spacing w:before="20" w:after="20"/>
              <w:rPr>
                <w:lang w:val="fr-CA"/>
              </w:rPr>
            </w:pPr>
            <w:r w:rsidRPr="000823EF">
              <w:rPr>
                <w:lang w:val="fr-CA"/>
              </w:rPr>
              <w:t xml:space="preserve">Éligible à réduction : </w:t>
            </w:r>
            <w:r w:rsidR="00482727" w:rsidRPr="000823EF">
              <w:rPr>
                <w:b/>
                <w:lang w:val="fr-CA"/>
              </w:rPr>
              <w:t>Toutes</w:t>
            </w:r>
            <w:r w:rsidRPr="000823EF">
              <w:rPr>
                <w:b/>
                <w:lang w:val="fr-CA"/>
              </w:rPr>
              <w:t xml:space="preserve"> les éditions</w:t>
            </w:r>
          </w:p>
        </w:tc>
        <w:tc>
          <w:tcPr>
            <w:tcW w:w="3585" w:type="dxa"/>
          </w:tcPr>
          <w:p w:rsidR="00B942D8" w:rsidRDefault="00B942D8" w:rsidP="000C0ACA">
            <w:pPr>
              <w:pStyle w:val="ProductList-Body"/>
              <w:spacing w:before="20" w:after="20"/>
            </w:pPr>
            <w:r>
              <w:t xml:space="preserve">Groupe de Produits : </w:t>
            </w:r>
            <w:r>
              <w:rPr>
                <w:b/>
              </w:rPr>
              <w:t>Serveur</w:t>
            </w:r>
          </w:p>
        </w:tc>
        <w:tc>
          <w:tcPr>
            <w:tcW w:w="3585" w:type="dxa"/>
          </w:tcPr>
          <w:p w:rsidR="00B942D8" w:rsidRPr="000823EF" w:rsidRDefault="00B942D8" w:rsidP="000C0ACA">
            <w:pPr>
              <w:pStyle w:val="ProductList-Body"/>
              <w:spacing w:before="20" w:after="20"/>
              <w:rPr>
                <w:lang w:val="fr-CA"/>
              </w:rPr>
            </w:pPr>
            <w:r w:rsidRPr="000823EF">
              <w:rPr>
                <w:lang w:val="fr-CA"/>
              </w:rPr>
              <w:t>Éligible à l</w:t>
            </w:r>
            <w:r w:rsidR="00086721">
              <w:rPr>
                <w:lang w:val="fr-CA"/>
              </w:rPr>
              <w:t>’</w:t>
            </w:r>
            <w:r w:rsidRPr="000823EF">
              <w:rPr>
                <w:lang w:val="fr-CA"/>
              </w:rPr>
              <w:t xml:space="preserve">extension de durée : </w:t>
            </w:r>
            <w:r w:rsidR="00482727" w:rsidRPr="000823EF">
              <w:rPr>
                <w:b/>
                <w:lang w:val="fr-CA"/>
              </w:rPr>
              <w:t>Toutes</w:t>
            </w:r>
            <w:r w:rsidRPr="000823EF">
              <w:rPr>
                <w:b/>
                <w:lang w:val="fr-CA"/>
              </w:rPr>
              <w:t xml:space="preserve"> les éditions</w:t>
            </w:r>
          </w:p>
        </w:tc>
      </w:tr>
    </w:tbl>
    <w:p w:rsidR="00B942D8" w:rsidRPr="000823EF" w:rsidRDefault="00B942D8" w:rsidP="00B942D8">
      <w:pPr>
        <w:pStyle w:val="ProductList-Body"/>
        <w:shd w:val="clear" w:color="auto" w:fill="D9D9D9" w:themeFill="background1" w:themeFillShade="D9"/>
        <w:spacing w:before="120" w:after="120"/>
        <w:rPr>
          <w:lang w:val="fr-CA"/>
        </w:rPr>
      </w:pPr>
      <w:r w:rsidRPr="000823EF">
        <w:rPr>
          <w:b/>
          <w:lang w:val="fr-CA"/>
        </w:rPr>
        <w:t>Informations supplémentaires</w:t>
      </w:r>
    </w:p>
    <w:p w:rsidR="00B942D8" w:rsidRPr="000823EF" w:rsidRDefault="00B942D8" w:rsidP="00B942D8">
      <w:pPr>
        <w:pStyle w:val="ProductList-Body"/>
        <w:rPr>
          <w:lang w:val="fr-CA"/>
        </w:rPr>
      </w:pPr>
      <w:r w:rsidRPr="000823EF">
        <w:rPr>
          <w:b/>
          <w:color w:val="00188F"/>
          <w:lang w:val="fr-CA"/>
        </w:rPr>
        <w:t>Durée de l</w:t>
      </w:r>
      <w:r w:rsidR="00086721">
        <w:rPr>
          <w:b/>
          <w:color w:val="00188F"/>
          <w:lang w:val="fr-CA"/>
        </w:rPr>
        <w:t>’</w:t>
      </w:r>
      <w:r w:rsidRPr="000823EF">
        <w:rPr>
          <w:b/>
          <w:color w:val="00188F"/>
          <w:lang w:val="fr-CA"/>
        </w:rPr>
        <w:t>abonnement</w:t>
      </w:r>
    </w:p>
    <w:p w:rsidR="00B942D8" w:rsidRPr="000823EF" w:rsidRDefault="00B942D8" w:rsidP="00B942D8">
      <w:pPr>
        <w:pStyle w:val="ProductList-Body"/>
        <w:rPr>
          <w:lang w:val="fr-CA"/>
        </w:rPr>
      </w:pPr>
      <w:r w:rsidRPr="000823EF">
        <w:rPr>
          <w:lang w:val="fr-CA"/>
        </w:rPr>
        <w:t>Les clients d</w:t>
      </w:r>
      <w:r w:rsidR="00086721">
        <w:rPr>
          <w:lang w:val="fr-CA"/>
        </w:rPr>
        <w:t>’</w:t>
      </w:r>
      <w:r w:rsidRPr="000823EF">
        <w:rPr>
          <w:lang w:val="fr-CA"/>
        </w:rPr>
        <w:t>Enterprise Mobility Suite</w:t>
      </w:r>
      <w:r>
        <w:fldChar w:fldCharType="begin"/>
      </w:r>
      <w:r w:rsidRPr="000823EF">
        <w:rPr>
          <w:lang w:val="fr-CA"/>
        </w:rPr>
        <w:instrText>XE "Enterprise Mobility Suite"</w:instrText>
      </w:r>
      <w:r>
        <w:fldChar w:fldCharType="end"/>
      </w:r>
      <w:r w:rsidRPr="000823EF">
        <w:rPr>
          <w:lang w:val="fr-CA"/>
        </w:rPr>
        <w:t xml:space="preserve"> ne peuvent s</w:t>
      </w:r>
      <w:r w:rsidR="00086721">
        <w:rPr>
          <w:lang w:val="fr-CA"/>
        </w:rPr>
        <w:t>’</w:t>
      </w:r>
      <w:r w:rsidRPr="000823EF">
        <w:rPr>
          <w:lang w:val="fr-CA"/>
        </w:rPr>
        <w:t>abonner que pour une durée s</w:t>
      </w:r>
      <w:r w:rsidR="00086721">
        <w:rPr>
          <w:lang w:val="fr-CA"/>
        </w:rPr>
        <w:t>’</w:t>
      </w:r>
      <w:r w:rsidRPr="000823EF">
        <w:rPr>
          <w:lang w:val="fr-CA"/>
        </w:rPr>
        <w:t>étendant jusqu</w:t>
      </w:r>
      <w:r w:rsidR="00086721">
        <w:rPr>
          <w:lang w:val="fr-CA"/>
        </w:rPr>
        <w:t>’</w:t>
      </w:r>
      <w:r w:rsidRPr="000823EF">
        <w:rPr>
          <w:lang w:val="fr-CA"/>
        </w:rPr>
        <w:t>à la date d</w:t>
      </w:r>
      <w:r w:rsidR="00086721">
        <w:rPr>
          <w:lang w:val="fr-CA"/>
        </w:rPr>
        <w:t>’</w:t>
      </w:r>
      <w:r w:rsidRPr="000823EF">
        <w:rPr>
          <w:lang w:val="fr-CA"/>
        </w:rPr>
        <w:t>expiration de leur accord de mise en</w:t>
      </w:r>
      <w:r w:rsidR="000709DC">
        <w:rPr>
          <w:lang w:val="fr-CA"/>
        </w:rPr>
        <w:t> </w:t>
      </w:r>
      <w:r w:rsidRPr="000823EF">
        <w:rPr>
          <w:lang w:val="fr-CA"/>
        </w:rPr>
        <w:t>œuvre (la « durée concomitante »). Les clients peuvent revoir à la baisse leur nombre de licences Enterprise Mobility Suite pour toute année d</w:t>
      </w:r>
      <w:r w:rsidR="00086721">
        <w:rPr>
          <w:lang w:val="fr-CA"/>
        </w:rPr>
        <w:t>’</w:t>
      </w:r>
      <w:r w:rsidRPr="000823EF">
        <w:rPr>
          <w:lang w:val="fr-CA"/>
        </w:rPr>
        <w:t>engagement contractuel à venir en en informant leur revendeur et sous réserve de l</w:t>
      </w:r>
      <w:r w:rsidR="00086721">
        <w:rPr>
          <w:lang w:val="fr-CA"/>
        </w:rPr>
        <w:t>’</w:t>
      </w:r>
      <w:r w:rsidRPr="000823EF">
        <w:rPr>
          <w:lang w:val="fr-CA"/>
        </w:rPr>
        <w:t>acceptation par Microsoft avant la date anniversaire de leur</w:t>
      </w:r>
      <w:r w:rsidR="000709DC">
        <w:rPr>
          <w:lang w:val="fr-CA"/>
        </w:rPr>
        <w:t> </w:t>
      </w:r>
      <w:r w:rsidRPr="000823EF">
        <w:rPr>
          <w:lang w:val="fr-CA"/>
        </w:rPr>
        <w:t>accord.</w:t>
      </w:r>
    </w:p>
    <w:p w:rsidR="00B942D8" w:rsidRPr="000823EF" w:rsidRDefault="00B942D8" w:rsidP="00B942D8">
      <w:pPr>
        <w:pStyle w:val="ProductList-Body"/>
        <w:rPr>
          <w:lang w:val="fr-CA"/>
        </w:rPr>
      </w:pPr>
    </w:p>
    <w:p w:rsidR="00B942D8" w:rsidRPr="000823EF" w:rsidRDefault="00B942D8" w:rsidP="00B942D8">
      <w:pPr>
        <w:pStyle w:val="ProductList-Body"/>
        <w:rPr>
          <w:lang w:val="fr-CA"/>
        </w:rPr>
      </w:pPr>
      <w:r w:rsidRPr="000823EF">
        <w:rPr>
          <w:b/>
          <w:color w:val="00188F"/>
          <w:lang w:val="fr-CA"/>
        </w:rPr>
        <w:t>SL Utilisateur Module Complémentaire</w:t>
      </w:r>
    </w:p>
    <w:p w:rsidR="00B942D8" w:rsidRPr="000823EF" w:rsidRDefault="00B942D8" w:rsidP="00B942D8">
      <w:pPr>
        <w:pStyle w:val="ProductList-Body"/>
        <w:ind w:left="180"/>
        <w:rPr>
          <w:lang w:val="fr-CA"/>
        </w:rPr>
      </w:pPr>
      <w:r w:rsidRPr="000823EF">
        <w:rPr>
          <w:b/>
          <w:color w:val="00188F"/>
          <w:lang w:val="fr-CA"/>
        </w:rPr>
        <w:t>Licence éligible et SL Utilisateur Module Complémentaire</w:t>
      </w:r>
    </w:p>
    <w:p w:rsidR="00B942D8" w:rsidRPr="000823EF" w:rsidRDefault="00B942D8" w:rsidP="00B942D8">
      <w:pPr>
        <w:pStyle w:val="ProductList-Body"/>
        <w:ind w:left="180"/>
        <w:rPr>
          <w:lang w:val="fr-CA"/>
        </w:rPr>
      </w:pPr>
      <w:r w:rsidRPr="000823EF">
        <w:rPr>
          <w:lang w:val="fr-CA"/>
        </w:rPr>
        <w:t>Une Licence d</w:t>
      </w:r>
      <w:r w:rsidR="00086721">
        <w:rPr>
          <w:lang w:val="fr-CA"/>
        </w:rPr>
        <w:t>’</w:t>
      </w:r>
      <w:r w:rsidRPr="000823EF">
        <w:rPr>
          <w:lang w:val="fr-CA"/>
        </w:rPr>
        <w:t>Abonnement Utilisateur Module Complémentaire (SL Utilisateur Module Complémentaire) est une Licence d</w:t>
      </w:r>
      <w:r w:rsidR="00086721">
        <w:rPr>
          <w:lang w:val="fr-CA"/>
        </w:rPr>
        <w:t>’</w:t>
      </w:r>
      <w:r w:rsidRPr="000823EF">
        <w:rPr>
          <w:lang w:val="fr-CA"/>
        </w:rPr>
        <w:t>Abonnement (SL) Utilisateur acquise en plus d</w:t>
      </w:r>
      <w:r w:rsidR="00086721">
        <w:rPr>
          <w:lang w:val="fr-CA"/>
        </w:rPr>
        <w:t>’</w:t>
      </w:r>
      <w:r w:rsidRPr="000823EF">
        <w:rPr>
          <w:lang w:val="fr-CA"/>
        </w:rPr>
        <w:t>une Licence Éligible (ou un ensemble de Licences Éligibles) et associée à cette dernière, tel qu</w:t>
      </w:r>
      <w:r w:rsidR="00086721">
        <w:rPr>
          <w:lang w:val="fr-CA"/>
        </w:rPr>
        <w:t>’</w:t>
      </w:r>
      <w:r w:rsidRPr="000823EF">
        <w:rPr>
          <w:lang w:val="fr-CA"/>
        </w:rPr>
        <w:t>indiqué dans le tableau ci-dessous.</w:t>
      </w:r>
    </w:p>
    <w:p w:rsidR="00AA483D" w:rsidRPr="000823EF" w:rsidRDefault="00AA483D" w:rsidP="00B942D8">
      <w:pPr>
        <w:pStyle w:val="ProductList-Body"/>
        <w:ind w:left="180"/>
        <w:rPr>
          <w:lang w:val="fr-CA"/>
        </w:rPr>
      </w:pPr>
    </w:p>
    <w:tbl>
      <w:tblPr>
        <w:tblStyle w:val="TableGrid1"/>
        <w:tblW w:w="8100" w:type="dxa"/>
        <w:tblInd w:w="126" w:type="dxa"/>
        <w:tblLook w:val="04A0" w:firstRow="1" w:lastRow="0" w:firstColumn="1" w:lastColumn="0" w:noHBand="0" w:noVBand="1"/>
      </w:tblPr>
      <w:tblGrid>
        <w:gridCol w:w="4905"/>
        <w:gridCol w:w="3195"/>
      </w:tblGrid>
      <w:tr w:rsidR="00B942D8" w:rsidRPr="00E8007A" w:rsidTr="00655A65">
        <w:trPr>
          <w:tblHeader/>
        </w:trPr>
        <w:tc>
          <w:tcPr>
            <w:tcW w:w="4905" w:type="dxa"/>
            <w:shd w:val="clear" w:color="auto" w:fill="2E74B5" w:themeFill="accent1" w:themeFillShade="BF"/>
          </w:tcPr>
          <w:p w:rsidR="00B942D8" w:rsidRPr="00E8007A" w:rsidRDefault="00B942D8" w:rsidP="000C0ACA">
            <w:pPr>
              <w:spacing w:before="20" w:after="20"/>
              <w:rPr>
                <w:color w:val="FFFFFF" w:themeColor="background1"/>
                <w:sz w:val="18"/>
                <w:szCs w:val="24"/>
              </w:rPr>
            </w:pPr>
            <w:r>
              <w:rPr>
                <w:color w:val="FFFFFF" w:themeColor="background1"/>
                <w:sz w:val="18"/>
                <w:szCs w:val="24"/>
              </w:rPr>
              <w:t>Licence(s) Éligible(s)</w:t>
            </w:r>
          </w:p>
        </w:tc>
        <w:tc>
          <w:tcPr>
            <w:tcW w:w="3195" w:type="dxa"/>
            <w:shd w:val="clear" w:color="auto" w:fill="2E74B5" w:themeFill="accent1" w:themeFillShade="BF"/>
            <w:vAlign w:val="center"/>
          </w:tcPr>
          <w:p w:rsidR="00B942D8" w:rsidRPr="00E8007A" w:rsidRDefault="00B942D8" w:rsidP="000C0ACA">
            <w:pPr>
              <w:spacing w:before="20" w:after="20"/>
              <w:rPr>
                <w:color w:val="FFFFFF" w:themeColor="background1"/>
                <w:sz w:val="18"/>
                <w:szCs w:val="24"/>
                <w:vertAlign w:val="superscript"/>
              </w:rPr>
            </w:pPr>
            <w:r>
              <w:rPr>
                <w:color w:val="FFFFFF" w:themeColor="background1"/>
                <w:sz w:val="18"/>
                <w:szCs w:val="24"/>
              </w:rPr>
              <w:t>SL Utilisateur Module Complémentaire</w:t>
            </w:r>
          </w:p>
        </w:tc>
      </w:tr>
      <w:tr w:rsidR="00B942D8" w:rsidRPr="00E8007A" w:rsidTr="00655A65">
        <w:trPr>
          <w:trHeight w:val="80"/>
        </w:trPr>
        <w:tc>
          <w:tcPr>
            <w:tcW w:w="4905" w:type="dxa"/>
            <w:vAlign w:val="center"/>
          </w:tcPr>
          <w:p w:rsidR="00B942D8" w:rsidRPr="00E8007A" w:rsidRDefault="00B942D8" w:rsidP="000C0ACA">
            <w:pPr>
              <w:rPr>
                <w:sz w:val="18"/>
              </w:rPr>
            </w:pPr>
            <w:r>
              <w:rPr>
                <w:sz w:val="18"/>
              </w:rPr>
              <w:t>CAL Core</w:t>
            </w:r>
            <w:r>
              <w:rPr>
                <w:sz w:val="18"/>
                <w:szCs w:val="24"/>
                <w:vertAlign w:val="superscript"/>
              </w:rPr>
              <w:t>1</w:t>
            </w:r>
          </w:p>
        </w:tc>
        <w:tc>
          <w:tcPr>
            <w:tcW w:w="3195" w:type="dxa"/>
            <w:vMerge w:val="restart"/>
            <w:vAlign w:val="center"/>
          </w:tcPr>
          <w:p w:rsidR="00B942D8" w:rsidRPr="00E8007A" w:rsidRDefault="00B942D8" w:rsidP="000C0ACA">
            <w:pPr>
              <w:rPr>
                <w:sz w:val="18"/>
              </w:rPr>
            </w:pPr>
            <w:r>
              <w:rPr>
                <w:sz w:val="18"/>
              </w:rPr>
              <w:t>Enterprise Mobility Suite</w:t>
            </w:r>
            <w:r>
              <w:fldChar w:fldCharType="begin"/>
            </w:r>
            <w:r>
              <w:instrText>XE "Enterprise Mobility Suite"</w:instrText>
            </w:r>
            <w:r>
              <w:fldChar w:fldCharType="end"/>
            </w:r>
          </w:p>
        </w:tc>
      </w:tr>
      <w:tr w:rsidR="00B942D8" w:rsidRPr="00E8007A" w:rsidTr="00655A65">
        <w:trPr>
          <w:trHeight w:val="70"/>
        </w:trPr>
        <w:tc>
          <w:tcPr>
            <w:tcW w:w="4905" w:type="dxa"/>
            <w:vAlign w:val="center"/>
          </w:tcPr>
          <w:p w:rsidR="00B942D8" w:rsidRPr="00E8007A" w:rsidRDefault="00B942D8" w:rsidP="000C0ACA">
            <w:pPr>
              <w:rPr>
                <w:sz w:val="18"/>
              </w:rPr>
            </w:pPr>
            <w:r>
              <w:rPr>
                <w:sz w:val="18"/>
              </w:rPr>
              <w:t>CAL Entreprise Suite</w:t>
            </w:r>
            <w:r>
              <w:rPr>
                <w:sz w:val="18"/>
                <w:szCs w:val="24"/>
                <w:vertAlign w:val="superscript"/>
              </w:rPr>
              <w:t>1</w:t>
            </w:r>
          </w:p>
        </w:tc>
        <w:tc>
          <w:tcPr>
            <w:tcW w:w="3195" w:type="dxa"/>
            <w:vMerge/>
            <w:vAlign w:val="center"/>
          </w:tcPr>
          <w:p w:rsidR="00B942D8" w:rsidRPr="00E8007A" w:rsidRDefault="00B942D8" w:rsidP="000C0ACA">
            <w:pPr>
              <w:rPr>
                <w:sz w:val="18"/>
              </w:rPr>
            </w:pPr>
          </w:p>
        </w:tc>
      </w:tr>
      <w:tr w:rsidR="00B942D8" w:rsidRPr="008554CC" w:rsidTr="00655A65">
        <w:trPr>
          <w:trHeight w:val="170"/>
        </w:trPr>
        <w:tc>
          <w:tcPr>
            <w:tcW w:w="4905" w:type="dxa"/>
            <w:vAlign w:val="center"/>
          </w:tcPr>
          <w:p w:rsidR="00B942D8" w:rsidRPr="000823EF" w:rsidRDefault="00B942D8" w:rsidP="000C0ACA">
            <w:pPr>
              <w:rPr>
                <w:sz w:val="18"/>
                <w:lang w:val="fr-CA"/>
              </w:rPr>
            </w:pPr>
            <w:r w:rsidRPr="000823EF">
              <w:rPr>
                <w:sz w:val="18"/>
                <w:lang w:val="fr-CA"/>
              </w:rPr>
              <w:t>CAL Core Suite Bridge pour Office 365</w:t>
            </w:r>
            <w:r w:rsidRPr="000823EF">
              <w:rPr>
                <w:sz w:val="18"/>
                <w:szCs w:val="24"/>
                <w:vertAlign w:val="superscript"/>
                <w:lang w:val="fr-CA"/>
              </w:rPr>
              <w:t>1</w:t>
            </w:r>
            <w:r w:rsidRPr="000823EF">
              <w:rPr>
                <w:sz w:val="18"/>
                <w:lang w:val="fr-CA"/>
              </w:rPr>
              <w:t xml:space="preserve"> </w:t>
            </w:r>
          </w:p>
        </w:tc>
        <w:tc>
          <w:tcPr>
            <w:tcW w:w="3195" w:type="dxa"/>
            <w:vMerge/>
            <w:vAlign w:val="center"/>
          </w:tcPr>
          <w:p w:rsidR="00B942D8" w:rsidRPr="000823EF" w:rsidRDefault="00B942D8" w:rsidP="000C0ACA">
            <w:pPr>
              <w:rPr>
                <w:sz w:val="18"/>
                <w:lang w:val="fr-CA"/>
              </w:rPr>
            </w:pPr>
          </w:p>
        </w:tc>
      </w:tr>
      <w:tr w:rsidR="00B942D8" w:rsidRPr="008554CC" w:rsidTr="00655A65">
        <w:trPr>
          <w:trHeight w:val="152"/>
        </w:trPr>
        <w:tc>
          <w:tcPr>
            <w:tcW w:w="4905" w:type="dxa"/>
            <w:vAlign w:val="center"/>
          </w:tcPr>
          <w:p w:rsidR="00B942D8" w:rsidRPr="000823EF" w:rsidRDefault="00B942D8" w:rsidP="000C0ACA">
            <w:pPr>
              <w:rPr>
                <w:sz w:val="18"/>
                <w:lang w:val="fr-CA"/>
              </w:rPr>
            </w:pPr>
            <w:r w:rsidRPr="000823EF">
              <w:rPr>
                <w:sz w:val="18"/>
                <w:lang w:val="fr-CA"/>
              </w:rPr>
              <w:t>CAL Core Suite Bridge pour Office 365 et Windows Intune</w:t>
            </w:r>
            <w:r w:rsidRPr="000823EF">
              <w:rPr>
                <w:sz w:val="18"/>
                <w:szCs w:val="24"/>
                <w:vertAlign w:val="superscript"/>
                <w:lang w:val="fr-CA"/>
              </w:rPr>
              <w:t>1</w:t>
            </w:r>
            <w:r w:rsidRPr="000823EF">
              <w:rPr>
                <w:sz w:val="18"/>
                <w:lang w:val="fr-CA"/>
              </w:rPr>
              <w:t xml:space="preserve"> </w:t>
            </w:r>
          </w:p>
        </w:tc>
        <w:tc>
          <w:tcPr>
            <w:tcW w:w="3195" w:type="dxa"/>
            <w:vMerge/>
            <w:vAlign w:val="center"/>
          </w:tcPr>
          <w:p w:rsidR="00B942D8" w:rsidRPr="000823EF" w:rsidRDefault="00B942D8" w:rsidP="000C0ACA">
            <w:pPr>
              <w:rPr>
                <w:sz w:val="18"/>
                <w:lang w:val="fr-CA"/>
              </w:rPr>
            </w:pPr>
          </w:p>
        </w:tc>
      </w:tr>
      <w:tr w:rsidR="00B942D8" w:rsidRPr="008554CC" w:rsidTr="00655A65">
        <w:trPr>
          <w:trHeight w:val="70"/>
        </w:trPr>
        <w:tc>
          <w:tcPr>
            <w:tcW w:w="4905" w:type="dxa"/>
            <w:vAlign w:val="center"/>
          </w:tcPr>
          <w:p w:rsidR="00B942D8" w:rsidRPr="000823EF" w:rsidRDefault="00B942D8" w:rsidP="000C0ACA">
            <w:pPr>
              <w:rPr>
                <w:sz w:val="18"/>
                <w:lang w:val="fr-CA"/>
              </w:rPr>
            </w:pPr>
            <w:r w:rsidRPr="000823EF">
              <w:rPr>
                <w:sz w:val="18"/>
                <w:lang w:val="fr-CA"/>
              </w:rPr>
              <w:t>CAL Entreprise Suite Bridge pour Office 365</w:t>
            </w:r>
            <w:r w:rsidRPr="000823EF">
              <w:rPr>
                <w:sz w:val="18"/>
                <w:szCs w:val="24"/>
                <w:vertAlign w:val="superscript"/>
                <w:lang w:val="fr-CA"/>
              </w:rPr>
              <w:t>1</w:t>
            </w:r>
            <w:r w:rsidRPr="000823EF">
              <w:rPr>
                <w:sz w:val="18"/>
                <w:lang w:val="fr-CA"/>
              </w:rPr>
              <w:t xml:space="preserve"> </w:t>
            </w:r>
          </w:p>
        </w:tc>
        <w:tc>
          <w:tcPr>
            <w:tcW w:w="3195" w:type="dxa"/>
            <w:vMerge/>
            <w:vAlign w:val="center"/>
          </w:tcPr>
          <w:p w:rsidR="00B942D8" w:rsidRPr="000823EF" w:rsidRDefault="00B942D8" w:rsidP="000C0ACA">
            <w:pPr>
              <w:rPr>
                <w:sz w:val="18"/>
                <w:lang w:val="fr-CA"/>
              </w:rPr>
            </w:pPr>
          </w:p>
        </w:tc>
      </w:tr>
      <w:tr w:rsidR="00B942D8" w:rsidRPr="008554CC" w:rsidTr="00655A65">
        <w:trPr>
          <w:trHeight w:val="70"/>
        </w:trPr>
        <w:tc>
          <w:tcPr>
            <w:tcW w:w="4905" w:type="dxa"/>
            <w:vAlign w:val="center"/>
          </w:tcPr>
          <w:p w:rsidR="00B942D8" w:rsidRPr="000823EF" w:rsidRDefault="00B942D8" w:rsidP="000C0ACA">
            <w:pPr>
              <w:rPr>
                <w:sz w:val="18"/>
                <w:lang w:val="fr-CA"/>
              </w:rPr>
            </w:pPr>
            <w:r w:rsidRPr="000823EF">
              <w:rPr>
                <w:sz w:val="18"/>
                <w:lang w:val="fr-CA"/>
              </w:rPr>
              <w:t>CAL Entreprise Suite Bridge pour Office 365 et Windows Intune</w:t>
            </w:r>
            <w:r w:rsidRPr="000823EF">
              <w:rPr>
                <w:sz w:val="18"/>
                <w:szCs w:val="24"/>
                <w:vertAlign w:val="superscript"/>
                <w:lang w:val="fr-CA"/>
              </w:rPr>
              <w:t>1</w:t>
            </w:r>
            <w:r w:rsidRPr="000823EF">
              <w:rPr>
                <w:sz w:val="18"/>
                <w:lang w:val="fr-CA"/>
              </w:rPr>
              <w:t xml:space="preserve"> </w:t>
            </w:r>
          </w:p>
        </w:tc>
        <w:tc>
          <w:tcPr>
            <w:tcW w:w="3195" w:type="dxa"/>
            <w:vMerge/>
            <w:vAlign w:val="center"/>
          </w:tcPr>
          <w:p w:rsidR="00B942D8" w:rsidRPr="000823EF" w:rsidRDefault="00B942D8" w:rsidP="000C0ACA">
            <w:pPr>
              <w:rPr>
                <w:sz w:val="18"/>
                <w:lang w:val="fr-CA"/>
              </w:rPr>
            </w:pPr>
          </w:p>
        </w:tc>
      </w:tr>
    </w:tbl>
    <w:p w:rsidR="00B942D8" w:rsidRPr="000823EF" w:rsidRDefault="00B942D8" w:rsidP="00B942D8">
      <w:pPr>
        <w:pStyle w:val="ProductList-Body"/>
        <w:ind w:left="180"/>
        <w:rPr>
          <w:lang w:val="fr-CA"/>
        </w:rPr>
      </w:pPr>
      <w:r w:rsidRPr="000823EF">
        <w:rPr>
          <w:vertAlign w:val="superscript"/>
          <w:lang w:val="fr-CA"/>
        </w:rPr>
        <w:t>1</w:t>
      </w:r>
      <w:r w:rsidRPr="000823EF">
        <w:rPr>
          <w:lang w:val="fr-CA"/>
        </w:rPr>
        <w:t>Avec SA active</w:t>
      </w:r>
    </w:p>
    <w:p w:rsidR="00B942D8" w:rsidRPr="000823EF" w:rsidRDefault="00B942D8" w:rsidP="00B942D8">
      <w:pPr>
        <w:pStyle w:val="ProductList-Body"/>
        <w:ind w:left="180"/>
        <w:rPr>
          <w:lang w:val="fr-CA"/>
        </w:rPr>
      </w:pPr>
    </w:p>
    <w:p w:rsidR="00B942D8" w:rsidRPr="000823EF" w:rsidRDefault="00B942D8" w:rsidP="00B942D8">
      <w:pPr>
        <w:pStyle w:val="ProductList-Body"/>
        <w:ind w:left="180"/>
        <w:rPr>
          <w:lang w:val="fr-CA"/>
        </w:rPr>
      </w:pPr>
      <w:r w:rsidRPr="000823EF">
        <w:rPr>
          <w:b/>
          <w:color w:val="00188F"/>
          <w:lang w:val="fr-CA"/>
        </w:rPr>
        <w:t>Attribution de licence</w:t>
      </w:r>
    </w:p>
    <w:p w:rsidR="00B942D8" w:rsidRPr="000823EF" w:rsidRDefault="00B942D8" w:rsidP="00B942D8">
      <w:pPr>
        <w:pStyle w:val="ProductList-Body"/>
        <w:ind w:left="180"/>
        <w:rPr>
          <w:lang w:val="fr-CA"/>
        </w:rPr>
      </w:pPr>
      <w:r w:rsidRPr="000823EF">
        <w:rPr>
          <w:lang w:val="fr-CA"/>
        </w:rPr>
        <w:t>Chaque SL Utilisateur Module Complémentaire doit être attribuée à un seul Utilisateur Éligible (tel que défini dans l</w:t>
      </w:r>
      <w:r w:rsidR="00086721">
        <w:rPr>
          <w:lang w:val="fr-CA"/>
        </w:rPr>
        <w:t>’</w:t>
      </w:r>
      <w:r w:rsidRPr="000823EF">
        <w:rPr>
          <w:lang w:val="fr-CA"/>
        </w:rPr>
        <w:t>Accord de Mise en Œuvre Entreprise ou l</w:t>
      </w:r>
      <w:r w:rsidR="00086721">
        <w:rPr>
          <w:lang w:val="fr-CA"/>
        </w:rPr>
        <w:t>’</w:t>
      </w:r>
      <w:r w:rsidRPr="000823EF">
        <w:rPr>
          <w:lang w:val="fr-CA"/>
        </w:rPr>
        <w:t>Accord de Mise en Œuvre de Solutions Éducation du client). Les SL Utilisateur Module Complémentaire peuvent être réattribuées à d</w:t>
      </w:r>
      <w:r w:rsidR="00086721">
        <w:rPr>
          <w:lang w:val="fr-CA"/>
        </w:rPr>
        <w:t>’</w:t>
      </w:r>
      <w:r w:rsidRPr="000823EF">
        <w:rPr>
          <w:lang w:val="fr-CA"/>
        </w:rPr>
        <w:t>autres Utilisateurs Éligibles conformément aux Conditions générales des Droits d</w:t>
      </w:r>
      <w:r w:rsidR="00086721">
        <w:rPr>
          <w:lang w:val="fr-CA"/>
        </w:rPr>
        <w:t>’</w:t>
      </w:r>
      <w:r w:rsidRPr="000823EF">
        <w:rPr>
          <w:lang w:val="fr-CA"/>
        </w:rPr>
        <w:t>utilisation des Services en Ligne dans le cadre des Licences en Volume Microsoft qui régissent la réattribution de licences des SL Utilisateur.</w:t>
      </w:r>
    </w:p>
    <w:p w:rsidR="00B942D8" w:rsidRPr="000823EF" w:rsidRDefault="00B942D8" w:rsidP="00B942D8">
      <w:pPr>
        <w:pStyle w:val="ProductList-Body"/>
        <w:ind w:left="180"/>
        <w:rPr>
          <w:lang w:val="fr-CA"/>
        </w:rPr>
      </w:pPr>
    </w:p>
    <w:p w:rsidR="00B942D8" w:rsidRPr="000823EF" w:rsidRDefault="00B942D8" w:rsidP="00B942D8">
      <w:pPr>
        <w:pStyle w:val="ProductList-Body"/>
        <w:ind w:left="180"/>
        <w:rPr>
          <w:lang w:val="fr-CA"/>
        </w:rPr>
      </w:pPr>
      <w:r w:rsidRPr="000823EF">
        <w:rPr>
          <w:b/>
          <w:color w:val="00188F"/>
          <w:lang w:val="fr-CA"/>
        </w:rPr>
        <w:t>Droits d</w:t>
      </w:r>
      <w:r w:rsidR="00086721">
        <w:rPr>
          <w:b/>
          <w:color w:val="00188F"/>
          <w:lang w:val="fr-CA"/>
        </w:rPr>
        <w:t>’</w:t>
      </w:r>
      <w:r w:rsidRPr="000823EF">
        <w:rPr>
          <w:b/>
          <w:color w:val="00188F"/>
          <w:lang w:val="fr-CA"/>
        </w:rPr>
        <w:t>utilisation</w:t>
      </w:r>
    </w:p>
    <w:p w:rsidR="00B942D8" w:rsidRPr="000823EF" w:rsidRDefault="00B942D8" w:rsidP="00B942D8">
      <w:pPr>
        <w:pStyle w:val="ProductList-Body"/>
        <w:ind w:left="180"/>
        <w:rPr>
          <w:lang w:val="fr-CA"/>
        </w:rPr>
      </w:pPr>
      <w:r w:rsidRPr="000823EF">
        <w:rPr>
          <w:lang w:val="fr-CA"/>
        </w:rPr>
        <w:t>Les droits d</w:t>
      </w:r>
      <w:r w:rsidR="00086721">
        <w:rPr>
          <w:lang w:val="fr-CA"/>
        </w:rPr>
        <w:t>’</w:t>
      </w:r>
      <w:r w:rsidRPr="000823EF">
        <w:rPr>
          <w:lang w:val="fr-CA"/>
        </w:rPr>
        <w:t>utilisation sont définis dans les Droits d</w:t>
      </w:r>
      <w:r w:rsidR="00086721">
        <w:rPr>
          <w:lang w:val="fr-CA"/>
        </w:rPr>
        <w:t>’</w:t>
      </w:r>
      <w:r w:rsidRPr="000823EF">
        <w:rPr>
          <w:lang w:val="fr-CA"/>
        </w:rPr>
        <w:t>Utilisation des Services en Ligne. Les droits d</w:t>
      </w:r>
      <w:r w:rsidR="00086721">
        <w:rPr>
          <w:lang w:val="fr-CA"/>
        </w:rPr>
        <w:t>’</w:t>
      </w:r>
      <w:r w:rsidRPr="000823EF">
        <w:rPr>
          <w:lang w:val="fr-CA"/>
        </w:rPr>
        <w:t>utilisation acquis par l</w:t>
      </w:r>
      <w:r w:rsidR="00086721">
        <w:rPr>
          <w:lang w:val="fr-CA"/>
        </w:rPr>
        <w:t>’</w:t>
      </w:r>
      <w:r w:rsidRPr="000823EF">
        <w:rPr>
          <w:lang w:val="fr-CA"/>
        </w:rPr>
        <w:t>achat desdites SL Utilisateur Module Complémentaire prennent fin à l</w:t>
      </w:r>
      <w:r w:rsidR="00086721">
        <w:rPr>
          <w:lang w:val="fr-CA"/>
        </w:rPr>
        <w:t>’</w:t>
      </w:r>
      <w:r w:rsidRPr="000823EF">
        <w:rPr>
          <w:lang w:val="fr-CA"/>
        </w:rPr>
        <w:t>expiration de la SA pour la ou les Licences Éligibles ou au terme de la durée d</w:t>
      </w:r>
      <w:r w:rsidR="00086721">
        <w:rPr>
          <w:lang w:val="fr-CA"/>
        </w:rPr>
        <w:t>’</w:t>
      </w:r>
      <w:r w:rsidRPr="000823EF">
        <w:rPr>
          <w:lang w:val="fr-CA"/>
        </w:rPr>
        <w:t>abonnement pour la SL Utilisateur Module Complémentaire, selon la première des deux dates. L</w:t>
      </w:r>
      <w:r w:rsidR="00086721">
        <w:rPr>
          <w:lang w:val="fr-CA"/>
        </w:rPr>
        <w:t>’</w:t>
      </w:r>
      <w:r w:rsidRPr="000823EF">
        <w:rPr>
          <w:lang w:val="fr-CA"/>
        </w:rPr>
        <w:t>acquisition desdites SL Utilisateur Module Complémentaire n</w:t>
      </w:r>
      <w:r w:rsidR="00086721">
        <w:rPr>
          <w:lang w:val="fr-CA"/>
        </w:rPr>
        <w:t>’</w:t>
      </w:r>
      <w:r w:rsidRPr="000823EF">
        <w:rPr>
          <w:lang w:val="fr-CA"/>
        </w:rPr>
        <w:t>a aucune incidence sur les droits d</w:t>
      </w:r>
      <w:r w:rsidR="00086721">
        <w:rPr>
          <w:lang w:val="fr-CA"/>
        </w:rPr>
        <w:t>’</w:t>
      </w:r>
      <w:r w:rsidRPr="000823EF">
        <w:rPr>
          <w:lang w:val="fr-CA"/>
        </w:rPr>
        <w:t>utilisation des Licences Éligibles.</w:t>
      </w:r>
    </w:p>
    <w:p w:rsidR="00B942D8" w:rsidRPr="000823EF" w:rsidRDefault="00B942D8" w:rsidP="00B942D8">
      <w:pPr>
        <w:pStyle w:val="ProductList-Body"/>
        <w:rPr>
          <w:lang w:val="fr-CA"/>
        </w:rPr>
      </w:pPr>
      <w:r w:rsidRPr="000823EF">
        <w:rPr>
          <w:lang w:val="fr-CA"/>
        </w:rPr>
        <w:t xml:space="preserve"> </w:t>
      </w:r>
    </w:p>
    <w:p w:rsidR="00B942D8" w:rsidRPr="000823EF" w:rsidRDefault="00B942D8" w:rsidP="00B942D8">
      <w:pPr>
        <w:pStyle w:val="ProductList-Body"/>
        <w:rPr>
          <w:lang w:val="fr-CA"/>
        </w:rPr>
      </w:pPr>
      <w:r w:rsidRPr="000823EF">
        <w:rPr>
          <w:b/>
          <w:color w:val="00188F"/>
          <w:lang w:val="fr-CA"/>
        </w:rPr>
        <w:t>Conditions à remplir pour l</w:t>
      </w:r>
      <w:r w:rsidR="00086721">
        <w:rPr>
          <w:b/>
          <w:color w:val="00188F"/>
          <w:lang w:val="fr-CA"/>
        </w:rPr>
        <w:t>’</w:t>
      </w:r>
      <w:r w:rsidRPr="000823EF">
        <w:rPr>
          <w:b/>
          <w:color w:val="00188F"/>
          <w:lang w:val="fr-CA"/>
        </w:rPr>
        <w:t>achat</w:t>
      </w:r>
    </w:p>
    <w:p w:rsidR="00B942D8" w:rsidRPr="000823EF" w:rsidRDefault="00B942D8" w:rsidP="00CB4837">
      <w:pPr>
        <w:pStyle w:val="ProductList-Body"/>
        <w:rPr>
          <w:lang w:val="fr-CA"/>
        </w:rPr>
      </w:pPr>
      <w:r w:rsidRPr="000823EF">
        <w:rPr>
          <w:lang w:val="fr-CA"/>
        </w:rPr>
        <w:t>Les clients doivent disposer d</w:t>
      </w:r>
      <w:r w:rsidR="00086721">
        <w:rPr>
          <w:lang w:val="fr-CA"/>
        </w:rPr>
        <w:t>’</w:t>
      </w:r>
      <w:r w:rsidRPr="000823EF">
        <w:rPr>
          <w:lang w:val="fr-CA"/>
        </w:rPr>
        <w:t>un Accord de Mise en Œuvre Entreprise en vigueur avec SA active pour la ou les Licences Éligibles correspondantes. Il</w:t>
      </w:r>
      <w:r w:rsidR="00CB4837">
        <w:rPr>
          <w:lang w:val="fr-CA"/>
        </w:rPr>
        <w:t> </w:t>
      </w:r>
      <w:r w:rsidRPr="000823EF">
        <w:rPr>
          <w:lang w:val="fr-CA"/>
        </w:rPr>
        <w:t>peut s</w:t>
      </w:r>
      <w:r w:rsidR="00086721">
        <w:rPr>
          <w:lang w:val="fr-CA"/>
        </w:rPr>
        <w:t>’</w:t>
      </w:r>
      <w:r w:rsidRPr="000823EF">
        <w:rPr>
          <w:lang w:val="fr-CA"/>
        </w:rPr>
        <w:t>agir de Licences Éligibles par utilisateur ou par dispositif. Si la version du MBSA du client est antérieure à 2010, ce dernier doit signer les Conditions Générales Supplémentaires applicables aux Services en Ligne.</w:t>
      </w:r>
    </w:p>
    <w:p w:rsidR="00B942D8" w:rsidRDefault="00B942D8" w:rsidP="00B942D8">
      <w:pPr>
        <w:pStyle w:val="ProductList-Body"/>
        <w:rPr>
          <w:lang w:val="fr-CA"/>
        </w:rPr>
      </w:pPr>
    </w:p>
    <w:p w:rsidR="00D078B6" w:rsidRDefault="00D078B6" w:rsidP="00B942D8">
      <w:pPr>
        <w:pStyle w:val="ProductList-Body"/>
        <w:rPr>
          <w:lang w:val="fr-CA"/>
        </w:rPr>
      </w:pPr>
    </w:p>
    <w:p w:rsidR="00D078B6" w:rsidRDefault="00D078B6" w:rsidP="00B942D8">
      <w:pPr>
        <w:pStyle w:val="ProductList-Body"/>
        <w:rPr>
          <w:lang w:val="fr-CA"/>
        </w:rPr>
      </w:pPr>
    </w:p>
    <w:p w:rsidR="00D078B6" w:rsidRPr="000823EF" w:rsidRDefault="00D078B6" w:rsidP="00B942D8">
      <w:pPr>
        <w:pStyle w:val="ProductList-Body"/>
        <w:rPr>
          <w:lang w:val="fr-CA"/>
        </w:rPr>
      </w:pPr>
    </w:p>
    <w:p w:rsidR="00B942D8" w:rsidRPr="000823EF" w:rsidRDefault="00B942D8" w:rsidP="00B942D8">
      <w:pPr>
        <w:pStyle w:val="ProductList-Body"/>
        <w:rPr>
          <w:lang w:val="fr-CA"/>
        </w:rPr>
      </w:pPr>
      <w:r w:rsidRPr="000823EF">
        <w:rPr>
          <w:b/>
          <w:color w:val="00188F"/>
          <w:lang w:val="fr-CA"/>
        </w:rPr>
        <w:lastRenderedPageBreak/>
        <w:t>Restrictions d</w:t>
      </w:r>
      <w:r w:rsidR="00086721">
        <w:rPr>
          <w:b/>
          <w:color w:val="00188F"/>
          <w:lang w:val="fr-CA"/>
        </w:rPr>
        <w:t>’</w:t>
      </w:r>
      <w:r w:rsidRPr="000823EF">
        <w:rPr>
          <w:b/>
          <w:color w:val="00188F"/>
          <w:lang w:val="fr-CA"/>
        </w:rPr>
        <w:t>achat</w:t>
      </w:r>
    </w:p>
    <w:p w:rsidR="00B942D8" w:rsidRPr="000823EF" w:rsidRDefault="00B942D8" w:rsidP="00B942D8">
      <w:pPr>
        <w:pStyle w:val="ProductList-Body"/>
        <w:rPr>
          <w:lang w:val="fr-CA"/>
        </w:rPr>
      </w:pPr>
      <w:r w:rsidRPr="000823EF">
        <w:rPr>
          <w:lang w:val="fr-CA"/>
        </w:rPr>
        <w:t>Il n</w:t>
      </w:r>
      <w:r w:rsidR="00086721">
        <w:rPr>
          <w:lang w:val="fr-CA"/>
        </w:rPr>
        <w:t>’</w:t>
      </w:r>
      <w:r w:rsidRPr="000823EF">
        <w:rPr>
          <w:lang w:val="fr-CA"/>
        </w:rPr>
        <w:t>est possible d</w:t>
      </w:r>
      <w:r w:rsidR="00086721">
        <w:rPr>
          <w:lang w:val="fr-CA"/>
        </w:rPr>
        <w:t>’</w:t>
      </w:r>
      <w:r w:rsidRPr="000823EF">
        <w:rPr>
          <w:lang w:val="fr-CA"/>
        </w:rPr>
        <w:t>acquérir qu</w:t>
      </w:r>
      <w:r w:rsidR="00086721">
        <w:rPr>
          <w:lang w:val="fr-CA"/>
        </w:rPr>
        <w:t>’</w:t>
      </w:r>
      <w:r w:rsidRPr="000823EF">
        <w:rPr>
          <w:lang w:val="fr-CA"/>
        </w:rPr>
        <w:t>une seule SL Utilisateur Module Complémentaire pour chaque Licence Éligible (ou pour chaque ensemble de Licences Éligibles).</w:t>
      </w:r>
    </w:p>
    <w:p w:rsidR="00B942D8" w:rsidRPr="000823EF" w:rsidRDefault="00B942D8" w:rsidP="00B942D8">
      <w:pPr>
        <w:pStyle w:val="ProductList-Body"/>
        <w:rPr>
          <w:lang w:val="fr-CA"/>
        </w:rPr>
      </w:pPr>
    </w:p>
    <w:p w:rsidR="00B942D8" w:rsidRPr="000823EF" w:rsidRDefault="00B942D8" w:rsidP="00B942D8">
      <w:pPr>
        <w:pStyle w:val="ProductList-Body"/>
        <w:rPr>
          <w:lang w:val="fr-CA"/>
        </w:rPr>
      </w:pPr>
      <w:r w:rsidRPr="000823EF">
        <w:rPr>
          <w:lang w:val="fr-CA"/>
        </w:rPr>
        <w:t>Les clients peuvent acquérir des SL Utilisateur Module Complémentaire pour des utilisateurs ou dispositifs ajoutés au nombre d</w:t>
      </w:r>
      <w:r w:rsidR="00086721">
        <w:rPr>
          <w:lang w:val="fr-CA"/>
        </w:rPr>
        <w:t>’</w:t>
      </w:r>
      <w:r w:rsidRPr="000823EF">
        <w:rPr>
          <w:lang w:val="fr-CA"/>
        </w:rPr>
        <w:t>utilisateurs ou de dispositifs couverts par l</w:t>
      </w:r>
      <w:r w:rsidR="00086721">
        <w:rPr>
          <w:lang w:val="fr-CA"/>
        </w:rPr>
        <w:t>’</w:t>
      </w:r>
      <w:r w:rsidRPr="000823EF">
        <w:rPr>
          <w:lang w:val="fr-CA"/>
        </w:rPr>
        <w:t>Accord de Mise en Œuvre Entreprise entre deux régularisations (à savoir, en prévision de l</w:t>
      </w:r>
      <w:r w:rsidR="00086721">
        <w:rPr>
          <w:lang w:val="fr-CA"/>
        </w:rPr>
        <w:t>’</w:t>
      </w:r>
      <w:r w:rsidRPr="000823EF">
        <w:rPr>
          <w:lang w:val="fr-CA"/>
        </w:rPr>
        <w:t>acquisition des licences éligibles), sous réserve de respecter les mêmes limitations (1 SL Utilisateur Module Complémentaire par licence éligible ou ensemble de licences éligibles).</w:t>
      </w:r>
    </w:p>
    <w:p w:rsidR="00B942D8" w:rsidRPr="000823EF" w:rsidRDefault="00B942D8" w:rsidP="00B942D8">
      <w:pPr>
        <w:pStyle w:val="ProductList-Body"/>
        <w:rPr>
          <w:lang w:val="fr-CA"/>
        </w:rPr>
      </w:pPr>
    </w:p>
    <w:p w:rsidR="00B942D8" w:rsidRPr="000823EF" w:rsidRDefault="00B942D8" w:rsidP="00B942D8">
      <w:pPr>
        <w:pStyle w:val="ProductList-Body"/>
        <w:rPr>
          <w:lang w:val="fr-CA"/>
        </w:rPr>
      </w:pPr>
      <w:r w:rsidRPr="000823EF">
        <w:rPr>
          <w:lang w:val="fr-CA"/>
        </w:rPr>
        <w:t>Les clients sous Contrat Campus et School peuvent acheter la Licence d</w:t>
      </w:r>
      <w:r w:rsidR="00086721">
        <w:rPr>
          <w:lang w:val="fr-CA"/>
        </w:rPr>
        <w:t>’</w:t>
      </w:r>
      <w:r w:rsidRPr="000823EF">
        <w:rPr>
          <w:lang w:val="fr-CA"/>
        </w:rPr>
        <w:t>Abonnement Utilisateur correspondante pour Enterprise Mobility Suite</w:t>
      </w:r>
      <w:r>
        <w:fldChar w:fldCharType="begin"/>
      </w:r>
      <w:r w:rsidRPr="000823EF">
        <w:rPr>
          <w:lang w:val="fr-CA"/>
        </w:rPr>
        <w:instrText>XE "Enterprise Mobility Suite"</w:instrText>
      </w:r>
      <w:r>
        <w:fldChar w:fldCharType="end"/>
      </w:r>
      <w:r w:rsidRPr="000823EF">
        <w:rPr>
          <w:lang w:val="fr-CA"/>
        </w:rPr>
        <w:t xml:space="preserve"> afin de couvrir un nombre d</w:t>
      </w:r>
      <w:r w:rsidR="00086721">
        <w:rPr>
          <w:lang w:val="fr-CA"/>
        </w:rPr>
        <w:t>’</w:t>
      </w:r>
      <w:r w:rsidRPr="000823EF">
        <w:rPr>
          <w:lang w:val="fr-CA"/>
        </w:rPr>
        <w:t xml:space="preserve">utilisateurs égal au nombre de PC Éligibles, dès lors que la couverture pour les licences éligibles est maintenue. </w:t>
      </w:r>
    </w:p>
    <w:p w:rsidR="00B942D8" w:rsidRPr="000823EF" w:rsidRDefault="00B942D8" w:rsidP="00B942D8">
      <w:pPr>
        <w:pStyle w:val="ProductList-Body"/>
        <w:rPr>
          <w:lang w:val="fr-CA"/>
        </w:rPr>
      </w:pPr>
    </w:p>
    <w:p w:rsidR="00B942D8" w:rsidRPr="000823EF" w:rsidRDefault="00B942D8" w:rsidP="00B942D8">
      <w:pPr>
        <w:pStyle w:val="ProductList-Body"/>
        <w:rPr>
          <w:lang w:val="fr-CA"/>
        </w:rPr>
      </w:pPr>
      <w:r w:rsidRPr="000823EF">
        <w:rPr>
          <w:b/>
          <w:color w:val="00188F"/>
          <w:lang w:val="fr-CA"/>
        </w:rPr>
        <w:t>Commandes de régularisation</w:t>
      </w:r>
    </w:p>
    <w:p w:rsidR="00B942D8" w:rsidRPr="000823EF" w:rsidRDefault="00B942D8" w:rsidP="00B942D8">
      <w:pPr>
        <w:pStyle w:val="ProductList-Body"/>
        <w:rPr>
          <w:lang w:val="fr-CA"/>
        </w:rPr>
      </w:pPr>
      <w:r w:rsidRPr="000823EF">
        <w:rPr>
          <w:lang w:val="fr-CA"/>
        </w:rPr>
        <w:t>Les SL Utilisateur Module Complémentaire ne sont pas des Produits Entreprise ni des Services en Ligne Entreprise. Elles ne peuvent pas être utilisées pour satisfaire aux exigences d</w:t>
      </w:r>
      <w:r w:rsidR="00086721">
        <w:rPr>
          <w:lang w:val="fr-CA"/>
        </w:rPr>
        <w:t>’</w:t>
      </w:r>
      <w:r w:rsidRPr="000823EF">
        <w:rPr>
          <w:lang w:val="fr-CA"/>
        </w:rPr>
        <w:t>un Accord de Mise en Œuvre Entreprise couvrant l</w:t>
      </w:r>
      <w:r w:rsidR="00086721">
        <w:rPr>
          <w:lang w:val="fr-CA"/>
        </w:rPr>
        <w:t>’</w:t>
      </w:r>
      <w:r w:rsidRPr="000823EF">
        <w:rPr>
          <w:lang w:val="fr-CA"/>
        </w:rPr>
        <w:t>Ensemble de l</w:t>
      </w:r>
      <w:r w:rsidR="00086721">
        <w:rPr>
          <w:lang w:val="fr-CA"/>
        </w:rPr>
        <w:t>’</w:t>
      </w:r>
      <w:r w:rsidRPr="000823EF">
        <w:rPr>
          <w:lang w:val="fr-CA"/>
        </w:rPr>
        <w:t>Entreprise.</w:t>
      </w:r>
    </w:p>
    <w:p w:rsidR="0014192B" w:rsidRPr="000823EF" w:rsidRDefault="00A8795C" w:rsidP="0014192B">
      <w:pPr>
        <w:pStyle w:val="ProductList-Body"/>
        <w:rPr>
          <w:lang w:val="fr-CA"/>
        </w:rPr>
      </w:pPr>
      <w:r>
        <w:rPr>
          <w:b/>
          <w:color w:val="00188F"/>
          <w:lang w:val="fr-CA"/>
        </w:rPr>
        <w:br/>
      </w:r>
      <w:r w:rsidR="0014192B" w:rsidRPr="000823EF">
        <w:rPr>
          <w:b/>
          <w:color w:val="00188F"/>
          <w:lang w:val="fr-CA"/>
        </w:rPr>
        <w:t>Réattribution de licence</w:t>
      </w:r>
    </w:p>
    <w:p w:rsidR="0014192B" w:rsidRPr="000823EF" w:rsidRDefault="0014192B" w:rsidP="0014192B">
      <w:pPr>
        <w:pStyle w:val="ProductList-Body"/>
        <w:rPr>
          <w:lang w:val="fr-CA"/>
        </w:rPr>
      </w:pPr>
      <w:r w:rsidRPr="000823EF">
        <w:rPr>
          <w:lang w:val="fr-CA"/>
        </w:rPr>
        <w:t>Les clients sont autorisés à réattribuer des licences Windows Azure Active Directory Premium</w:t>
      </w:r>
      <w:r>
        <w:fldChar w:fldCharType="begin"/>
      </w:r>
      <w:r w:rsidRPr="000823EF">
        <w:rPr>
          <w:lang w:val="fr-CA"/>
        </w:rPr>
        <w:instrText>XE "Windows Azure Active Directory Premium"</w:instrText>
      </w:r>
      <w:r>
        <w:fldChar w:fldCharType="end"/>
      </w:r>
      <w:r w:rsidRPr="000823EF">
        <w:rPr>
          <w:lang w:val="fr-CA"/>
        </w:rPr>
        <w:t>, mais pas à court terme (c</w:t>
      </w:r>
      <w:r w:rsidR="00086721">
        <w:rPr>
          <w:lang w:val="fr-CA"/>
        </w:rPr>
        <w:t>’</w:t>
      </w:r>
      <w:r w:rsidRPr="000823EF">
        <w:rPr>
          <w:lang w:val="fr-CA"/>
        </w:rPr>
        <w:t>est-à-dire, pas dans les quatre-vingt-dix (90) jours après la dernière attribution).</w:t>
      </w:r>
    </w:p>
    <w:p w:rsidR="002B10E0" w:rsidRPr="00602C0F" w:rsidRDefault="00A04325" w:rsidP="002B10E0">
      <w:pPr>
        <w:pStyle w:val="ProductList-Body"/>
        <w:shd w:val="clear" w:color="auto" w:fill="A6A6A6" w:themeFill="background1" w:themeFillShade="A6"/>
        <w:spacing w:before="120" w:after="240"/>
        <w:jc w:val="right"/>
        <w:rPr>
          <w:lang w:val="fr-CA"/>
        </w:rPr>
      </w:pPr>
      <w:hyperlink w:anchor="ToC" w:history="1">
        <w:r w:rsidR="00463581" w:rsidRPr="00602C0F">
          <w:rPr>
            <w:rStyle w:val="Hyperlink"/>
            <w:sz w:val="16"/>
            <w:szCs w:val="16"/>
            <w:lang w:val="fr-CA"/>
          </w:rPr>
          <w:t>Table des matières</w:t>
        </w:r>
      </w:hyperlink>
      <w:r w:rsidR="00463581" w:rsidRPr="000823EF">
        <w:rPr>
          <w:sz w:val="16"/>
          <w:szCs w:val="16"/>
          <w:lang w:val="fr-CA"/>
        </w:rPr>
        <w:t xml:space="preserve"> / </w:t>
      </w:r>
      <w:hyperlink w:anchor="ChartKey" w:history="1">
        <w:r w:rsidR="00463581" w:rsidRPr="000823EF">
          <w:rPr>
            <w:rStyle w:val="Hyperlink"/>
            <w:sz w:val="16"/>
            <w:szCs w:val="16"/>
            <w:lang w:val="fr-CA"/>
          </w:rPr>
          <w:t>Clés du tableau</w:t>
        </w:r>
      </w:hyperlink>
      <w:r w:rsidR="00463581" w:rsidRPr="000823EF">
        <w:rPr>
          <w:sz w:val="16"/>
          <w:szCs w:val="16"/>
          <w:lang w:val="fr-CA"/>
        </w:rPr>
        <w:t xml:space="preserve"> / </w:t>
      </w:r>
      <w:hyperlink w:anchor="Index" w:history="1">
        <w:r w:rsidR="00463581" w:rsidRPr="000823EF">
          <w:rPr>
            <w:rStyle w:val="Hyperlink"/>
            <w:sz w:val="16"/>
            <w:szCs w:val="16"/>
            <w:lang w:val="fr-CA"/>
          </w:rPr>
          <w:t>Index</w:t>
        </w:r>
      </w:hyperlink>
    </w:p>
    <w:p w:rsidR="00FA00BF" w:rsidRPr="004C09A1" w:rsidRDefault="00FA00BF" w:rsidP="00930D5E">
      <w:pPr>
        <w:pStyle w:val="ProductList-Offering2Heading"/>
        <w:outlineLvl w:val="2"/>
      </w:pPr>
      <w:r w:rsidRPr="000823EF">
        <w:rPr>
          <w:lang w:val="fr-CA"/>
        </w:rPr>
        <w:tab/>
      </w:r>
      <w:bookmarkStart w:id="1473" w:name="_Toc378147674"/>
      <w:bookmarkStart w:id="1474" w:name="_Toc378151571"/>
      <w:bookmarkStart w:id="1475" w:name="_Toc379797416"/>
      <w:bookmarkStart w:id="1476" w:name="_Toc380513450"/>
      <w:bookmarkStart w:id="1477" w:name="_Toc380655500"/>
      <w:bookmarkStart w:id="1478" w:name="_Toc386625692"/>
      <w:r>
        <w:t>Forefront Online</w:t>
      </w:r>
      <w:bookmarkEnd w:id="1473"/>
      <w:bookmarkEnd w:id="1474"/>
      <w:bookmarkEnd w:id="1475"/>
      <w:bookmarkEnd w:id="1476"/>
      <w:bookmarkEnd w:id="1477"/>
      <w:bookmarkEnd w:id="1478"/>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0"/>
      </w:tblGrid>
      <w:tr w:rsidR="00B73629" w:rsidTr="007020CE">
        <w:trPr>
          <w:cantSplit/>
          <w:tblHeader/>
        </w:trPr>
        <w:tc>
          <w:tcPr>
            <w:tcW w:w="3352" w:type="dxa"/>
            <w:tcBorders>
              <w:bottom w:val="nil"/>
            </w:tcBorders>
            <w:shd w:val="clear" w:color="auto" w:fill="00188F"/>
          </w:tcPr>
          <w:p w:rsidR="00B73629" w:rsidRPr="00EE0836" w:rsidRDefault="00B73629"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B73629" w:rsidRPr="00EE0836" w:rsidRDefault="00B73629"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B73629" w:rsidRPr="00B73629" w:rsidRDefault="00B73629" w:rsidP="00991FEB">
            <w:pPr>
              <w:pStyle w:val="ProductList-OfferingBody"/>
              <w:ind w:left="-113"/>
              <w:jc w:val="center"/>
              <w:rPr>
                <w:color w:val="FFFFFF" w:themeColor="background1"/>
              </w:rPr>
            </w:pPr>
            <w:r w:rsidRPr="00B73629">
              <w:rPr>
                <w:color w:val="FFFFFF" w:themeColor="background1"/>
              </w:rPr>
              <w:fldChar w:fldCharType="begin"/>
            </w:r>
            <w:r w:rsidRPr="00B73629">
              <w:rPr>
                <w:color w:val="FFFFFF" w:themeColor="background1"/>
              </w:rPr>
              <w:instrText xml:space="preserve"> AutoTextList  \s NoStyle \t “Contrat Campus et School” </w:instrText>
            </w:r>
            <w:r w:rsidRPr="00B73629">
              <w:rPr>
                <w:color w:val="FFFFFF" w:themeColor="background1"/>
              </w:rPr>
              <w:fldChar w:fldCharType="separate"/>
            </w:r>
            <w:r w:rsidRPr="00B73629">
              <w:rPr>
                <w:color w:val="FFFFFF" w:themeColor="background1"/>
              </w:rPr>
              <w:t>CA/SA</w:t>
            </w:r>
            <w:r w:rsidRPr="00B73629">
              <w:rPr>
                <w:color w:val="FFFFFF" w:themeColor="background1"/>
              </w:rPr>
              <w:fldChar w:fldCharType="end"/>
            </w:r>
          </w:p>
        </w:tc>
        <w:tc>
          <w:tcPr>
            <w:tcW w:w="739" w:type="dxa"/>
            <w:shd w:val="clear" w:color="auto" w:fill="00188F"/>
            <w:vAlign w:val="center"/>
          </w:tcPr>
          <w:p w:rsidR="00B73629" w:rsidRPr="00B73629" w:rsidRDefault="00B73629" w:rsidP="00991FEB">
            <w:pPr>
              <w:pStyle w:val="ProductList-OfferingBody"/>
              <w:ind w:left="-113"/>
              <w:jc w:val="center"/>
              <w:rPr>
                <w:color w:val="FFFFFF" w:themeColor="background1"/>
              </w:rPr>
            </w:pPr>
            <w:r w:rsidRPr="00B73629">
              <w:rPr>
                <w:color w:val="FFFFFF" w:themeColor="background1"/>
              </w:rPr>
              <w:fldChar w:fldCharType="begin"/>
            </w:r>
            <w:r w:rsidRPr="00B73629">
              <w:rPr>
                <w:color w:val="FFFFFF" w:themeColor="background1"/>
              </w:rPr>
              <w:instrText xml:space="preserve"> AutoTextList  \s NoStyle \t “Contrat Entreprise et Contrat Souscription Entreprise” </w:instrText>
            </w:r>
            <w:r w:rsidRPr="00B73629">
              <w:rPr>
                <w:color w:val="FFFFFF" w:themeColor="background1"/>
              </w:rPr>
              <w:fldChar w:fldCharType="separate"/>
            </w:r>
            <w:r w:rsidRPr="00B73629">
              <w:rPr>
                <w:color w:val="FFFFFF" w:themeColor="background1"/>
              </w:rPr>
              <w:t>EA/EAS</w:t>
            </w:r>
            <w:r w:rsidRPr="00B73629">
              <w:rPr>
                <w:color w:val="FFFFFF" w:themeColor="background1"/>
              </w:rPr>
              <w:fldChar w:fldCharType="end"/>
            </w:r>
          </w:p>
        </w:tc>
        <w:tc>
          <w:tcPr>
            <w:tcW w:w="739" w:type="dxa"/>
            <w:shd w:val="clear" w:color="auto" w:fill="00188F"/>
            <w:vAlign w:val="center"/>
          </w:tcPr>
          <w:p w:rsidR="00B73629" w:rsidRPr="00B73629" w:rsidRDefault="00B73629" w:rsidP="00991FEB">
            <w:pPr>
              <w:pStyle w:val="ProductList-OfferingBody"/>
              <w:ind w:left="-113"/>
              <w:jc w:val="center"/>
              <w:rPr>
                <w:color w:val="FFFFFF" w:themeColor="background1"/>
              </w:rPr>
            </w:pPr>
            <w:r w:rsidRPr="00B73629">
              <w:rPr>
                <w:color w:val="FFFFFF" w:themeColor="background1"/>
              </w:rPr>
              <w:fldChar w:fldCharType="begin"/>
            </w:r>
            <w:r w:rsidRPr="00B73629">
              <w:rPr>
                <w:color w:val="FFFFFF" w:themeColor="background1"/>
              </w:rPr>
              <w:instrText xml:space="preserve"> AutoTextList  \s NoStyle \t “Accord de Mise en Œuvre de Solutions Éducation” </w:instrText>
            </w:r>
            <w:r w:rsidRPr="00B73629">
              <w:rPr>
                <w:color w:val="FFFFFF" w:themeColor="background1"/>
              </w:rPr>
              <w:fldChar w:fldCharType="separate"/>
            </w:r>
            <w:r w:rsidRPr="00B73629">
              <w:rPr>
                <w:color w:val="FFFFFF" w:themeColor="background1"/>
              </w:rPr>
              <w:t>EES</w:t>
            </w:r>
            <w:r w:rsidRPr="00B73629">
              <w:rPr>
                <w:color w:val="FFFFFF" w:themeColor="background1"/>
              </w:rPr>
              <w:fldChar w:fldCharType="end"/>
            </w:r>
          </w:p>
        </w:tc>
        <w:tc>
          <w:tcPr>
            <w:tcW w:w="739" w:type="dxa"/>
            <w:shd w:val="clear" w:color="auto" w:fill="00188F"/>
            <w:vAlign w:val="center"/>
          </w:tcPr>
          <w:p w:rsidR="00B73629" w:rsidRPr="00B73629" w:rsidRDefault="00B73629" w:rsidP="00991FEB">
            <w:pPr>
              <w:pStyle w:val="ProductList-OfferingBody"/>
              <w:ind w:left="-113"/>
              <w:jc w:val="center"/>
              <w:rPr>
                <w:color w:val="FFFFFF" w:themeColor="background1"/>
              </w:rPr>
            </w:pPr>
            <w:r w:rsidRPr="00B73629">
              <w:rPr>
                <w:color w:val="FFFFFF" w:themeColor="background1"/>
              </w:rPr>
              <w:fldChar w:fldCharType="begin"/>
            </w:r>
            <w:r w:rsidRPr="00B73629">
              <w:rPr>
                <w:color w:val="FFFFFF" w:themeColor="background1"/>
              </w:rPr>
              <w:instrText xml:space="preserve"> AutoTextList  \s NoStyle \t “Contrat de Fourniture de Produits et de Services Microsoft” </w:instrText>
            </w:r>
            <w:r w:rsidRPr="00B73629">
              <w:rPr>
                <w:color w:val="FFFFFF" w:themeColor="background1"/>
              </w:rPr>
              <w:fldChar w:fldCharType="separate"/>
            </w:r>
            <w:r w:rsidRPr="00B73629">
              <w:rPr>
                <w:color w:val="FFFFFF" w:themeColor="background1"/>
              </w:rPr>
              <w:t>MPSA</w:t>
            </w:r>
            <w:r w:rsidRPr="00B73629">
              <w:rPr>
                <w:color w:val="FFFFFF" w:themeColor="background1"/>
              </w:rPr>
              <w:fldChar w:fldCharType="end"/>
            </w:r>
          </w:p>
        </w:tc>
        <w:tc>
          <w:tcPr>
            <w:tcW w:w="738" w:type="dxa"/>
            <w:shd w:val="clear" w:color="auto" w:fill="00188F"/>
            <w:vAlign w:val="center"/>
          </w:tcPr>
          <w:p w:rsidR="00B73629" w:rsidRPr="00B73629" w:rsidRDefault="00B73629" w:rsidP="00991FEB">
            <w:pPr>
              <w:pStyle w:val="ProductList-OfferingBody"/>
              <w:ind w:left="-113"/>
              <w:jc w:val="center"/>
              <w:rPr>
                <w:color w:val="FFFFFF" w:themeColor="background1"/>
              </w:rPr>
            </w:pPr>
            <w:r w:rsidRPr="00B73629">
              <w:rPr>
                <w:color w:val="FFFFFF" w:themeColor="background1"/>
              </w:rPr>
              <w:fldChar w:fldCharType="begin"/>
            </w:r>
            <w:r w:rsidRPr="00B73629">
              <w:rPr>
                <w:color w:val="FFFFFF" w:themeColor="background1"/>
              </w:rPr>
              <w:instrText xml:space="preserve"> AutoTextList  \s NoStyle \t “Licence Open” </w:instrText>
            </w:r>
            <w:r w:rsidRPr="00B73629">
              <w:rPr>
                <w:color w:val="FFFFFF" w:themeColor="background1"/>
              </w:rPr>
              <w:fldChar w:fldCharType="separate"/>
            </w:r>
            <w:r w:rsidRPr="00B73629">
              <w:rPr>
                <w:color w:val="FFFFFF" w:themeColor="background1"/>
              </w:rPr>
              <w:t>OL</w:t>
            </w:r>
            <w:r w:rsidRPr="00B73629">
              <w:rPr>
                <w:color w:val="FFFFFF" w:themeColor="background1"/>
              </w:rPr>
              <w:fldChar w:fldCharType="end"/>
            </w:r>
          </w:p>
        </w:tc>
        <w:tc>
          <w:tcPr>
            <w:tcW w:w="739" w:type="dxa"/>
            <w:shd w:val="clear" w:color="auto" w:fill="00188F"/>
            <w:vAlign w:val="center"/>
          </w:tcPr>
          <w:p w:rsidR="00B73629" w:rsidRPr="00B73629" w:rsidRDefault="00B73629" w:rsidP="00991FEB">
            <w:pPr>
              <w:pStyle w:val="ProductList-OfferingBody"/>
              <w:ind w:left="-113"/>
              <w:jc w:val="center"/>
              <w:rPr>
                <w:color w:val="FFFFFF" w:themeColor="background1"/>
              </w:rPr>
            </w:pPr>
            <w:r w:rsidRPr="00B73629">
              <w:rPr>
                <w:color w:val="FFFFFF" w:themeColor="background1"/>
              </w:rPr>
              <w:fldChar w:fldCharType="begin"/>
            </w:r>
            <w:r w:rsidRPr="00B73629">
              <w:rPr>
                <w:color w:val="FFFFFF" w:themeColor="background1"/>
              </w:rPr>
              <w:instrText xml:space="preserve"> AutoTextList  \s NoStyle \t “Minimum Licences Open” </w:instrText>
            </w:r>
            <w:r w:rsidRPr="00B73629">
              <w:rPr>
                <w:color w:val="FFFFFF" w:themeColor="background1"/>
              </w:rPr>
              <w:fldChar w:fldCharType="separate"/>
            </w:r>
            <w:r w:rsidRPr="00B73629">
              <w:rPr>
                <w:color w:val="FFFFFF" w:themeColor="background1"/>
              </w:rPr>
              <w:t>OM</w:t>
            </w:r>
            <w:r w:rsidRPr="00B73629">
              <w:rPr>
                <w:color w:val="FFFFFF" w:themeColor="background1"/>
              </w:rPr>
              <w:fldChar w:fldCharType="end"/>
            </w:r>
          </w:p>
        </w:tc>
        <w:tc>
          <w:tcPr>
            <w:tcW w:w="739" w:type="dxa"/>
            <w:shd w:val="clear" w:color="auto" w:fill="00188F"/>
            <w:vAlign w:val="center"/>
          </w:tcPr>
          <w:p w:rsidR="00B73629" w:rsidRPr="00B73629" w:rsidRDefault="00B73629" w:rsidP="00991FEB">
            <w:pPr>
              <w:pStyle w:val="ProductList-OfferingBody"/>
              <w:ind w:left="-113"/>
              <w:jc w:val="center"/>
              <w:rPr>
                <w:color w:val="FFFFFF" w:themeColor="background1"/>
              </w:rPr>
            </w:pPr>
            <w:r w:rsidRPr="00B73629">
              <w:rPr>
                <w:color w:val="FFFFFF" w:themeColor="background1"/>
              </w:rPr>
              <w:fldChar w:fldCharType="begin"/>
            </w:r>
            <w:r w:rsidRPr="00B73629">
              <w:rPr>
                <w:color w:val="FFFFFF" w:themeColor="background1"/>
              </w:rPr>
              <w:instrText xml:space="preserve"> AutoTextList  \s NoStyle \t “Open Value et Open Value Souscription” </w:instrText>
            </w:r>
            <w:r w:rsidRPr="00B73629">
              <w:rPr>
                <w:color w:val="FFFFFF" w:themeColor="background1"/>
              </w:rPr>
              <w:fldChar w:fldCharType="separate"/>
            </w:r>
            <w:r w:rsidRPr="00B73629">
              <w:rPr>
                <w:color w:val="FFFFFF" w:themeColor="background1"/>
              </w:rPr>
              <w:t>OV/OVS</w:t>
            </w:r>
            <w:r w:rsidRPr="00B73629">
              <w:rPr>
                <w:color w:val="FFFFFF" w:themeColor="background1"/>
              </w:rPr>
              <w:fldChar w:fldCharType="end"/>
            </w:r>
          </w:p>
        </w:tc>
        <w:tc>
          <w:tcPr>
            <w:tcW w:w="739" w:type="dxa"/>
            <w:shd w:val="clear" w:color="auto" w:fill="00188F"/>
            <w:vAlign w:val="center"/>
          </w:tcPr>
          <w:p w:rsidR="00B73629" w:rsidRPr="00B73629" w:rsidRDefault="00B73629" w:rsidP="00991FEB">
            <w:pPr>
              <w:pStyle w:val="ProductList-OfferingBody"/>
              <w:ind w:left="-113"/>
              <w:jc w:val="center"/>
              <w:rPr>
                <w:color w:val="FFFFFF" w:themeColor="background1"/>
              </w:rPr>
            </w:pPr>
            <w:r w:rsidRPr="00B73629">
              <w:rPr>
                <w:color w:val="FFFFFF" w:themeColor="background1"/>
              </w:rPr>
              <w:fldChar w:fldCharType="begin"/>
            </w:r>
            <w:r w:rsidRPr="00B73629">
              <w:rPr>
                <w:color w:val="FFFFFF" w:themeColor="background1"/>
              </w:rPr>
              <w:instrText xml:space="preserve"> AutoTextList  \s NoStyle \t “Select et Select Plus” </w:instrText>
            </w:r>
            <w:r w:rsidRPr="00B73629">
              <w:rPr>
                <w:color w:val="FFFFFF" w:themeColor="background1"/>
              </w:rPr>
              <w:fldChar w:fldCharType="separate"/>
            </w:r>
            <w:r w:rsidRPr="00B73629">
              <w:rPr>
                <w:color w:val="FFFFFF" w:themeColor="background1"/>
              </w:rPr>
              <w:t xml:space="preserve"> S/S+</w:t>
            </w:r>
            <w:r w:rsidRPr="00B73629">
              <w:rPr>
                <w:color w:val="FFFFFF" w:themeColor="background1"/>
              </w:rPr>
              <w:fldChar w:fldCharType="end"/>
            </w:r>
          </w:p>
        </w:tc>
        <w:tc>
          <w:tcPr>
            <w:tcW w:w="790" w:type="dxa"/>
            <w:shd w:val="clear" w:color="auto" w:fill="00188F"/>
            <w:vAlign w:val="center"/>
          </w:tcPr>
          <w:p w:rsidR="00B73629" w:rsidRPr="00B73629" w:rsidRDefault="00B73629" w:rsidP="00991FEB">
            <w:pPr>
              <w:pStyle w:val="ProductList-OfferingBody"/>
              <w:ind w:left="-113"/>
              <w:jc w:val="center"/>
              <w:rPr>
                <w:color w:val="FFFFFF" w:themeColor="background1"/>
              </w:rPr>
            </w:pPr>
            <w:r w:rsidRPr="00B73629">
              <w:rPr>
                <w:color w:val="FFFFFF" w:themeColor="background1"/>
              </w:rPr>
              <w:fldChar w:fldCharType="begin"/>
            </w:r>
            <w:r w:rsidRPr="00B73629">
              <w:rPr>
                <w:color w:val="FFFFFF" w:themeColor="background1"/>
              </w:rPr>
              <w:instrText xml:space="preserve"> AutoTextList  \s NoStyle \t “Accord de Mise en Œuvre Serveur et Cloud” </w:instrText>
            </w:r>
            <w:r w:rsidRPr="00B73629">
              <w:rPr>
                <w:color w:val="FFFFFF" w:themeColor="background1"/>
              </w:rPr>
              <w:fldChar w:fldCharType="separate"/>
            </w:r>
            <w:r w:rsidRPr="00B73629">
              <w:rPr>
                <w:color w:val="FFFFFF" w:themeColor="background1"/>
              </w:rPr>
              <w:t>SCE</w:t>
            </w:r>
            <w:r w:rsidRPr="00B73629">
              <w:rPr>
                <w:color w:val="FFFFFF" w:themeColor="background1"/>
              </w:rPr>
              <w:fldChar w:fldCharType="end"/>
            </w:r>
          </w:p>
        </w:tc>
      </w:tr>
      <w:tr w:rsidR="00B73629" w:rsidRPr="008554CC" w:rsidTr="007020CE">
        <w:trPr>
          <w:cantSplit/>
          <w:tblHeader/>
        </w:trPr>
        <w:tc>
          <w:tcPr>
            <w:tcW w:w="3352" w:type="dxa"/>
            <w:tcBorders>
              <w:top w:val="nil"/>
              <w:left w:val="nil"/>
              <w:bottom w:val="dashSmallGap" w:sz="4" w:space="0" w:color="BFBFBF" w:themeColor="background1" w:themeShade="BF"/>
              <w:right w:val="nil"/>
            </w:tcBorders>
          </w:tcPr>
          <w:p w:rsidR="00B73629" w:rsidRPr="000823EF" w:rsidRDefault="00B73629" w:rsidP="00C2472D">
            <w:pPr>
              <w:pStyle w:val="ProductList-Offering2"/>
              <w:rPr>
                <w:lang w:val="fr-CA"/>
              </w:rPr>
            </w:pPr>
            <w:bookmarkStart w:id="1479" w:name="_Toc379797417"/>
            <w:bookmarkStart w:id="1480" w:name="_Toc380513451"/>
            <w:bookmarkStart w:id="1481" w:name="_Toc380655501"/>
            <w:bookmarkStart w:id="1482" w:name="_Toc386625693"/>
            <w:r w:rsidRPr="000823EF">
              <w:rPr>
                <w:lang w:val="fr-CA"/>
              </w:rPr>
              <w:t xml:space="preserve">Forefront Online Protection pour </w:t>
            </w:r>
            <w:proofErr w:type="gramStart"/>
            <w:r w:rsidRPr="000823EF">
              <w:rPr>
                <w:lang w:val="fr-CA"/>
              </w:rPr>
              <w:t>Exchange</w:t>
            </w:r>
            <w:proofErr w:type="gramEnd"/>
            <w:r>
              <w:fldChar w:fldCharType="begin"/>
            </w:r>
            <w:r w:rsidRPr="000823EF">
              <w:rPr>
                <w:lang w:val="fr-CA"/>
              </w:rPr>
              <w:instrText>XE "Forefront Online Protection pour Exchange"</w:instrText>
            </w:r>
            <w:r>
              <w:fldChar w:fldCharType="end"/>
            </w:r>
            <w:r w:rsidRPr="000823EF">
              <w:rPr>
                <w:lang w:val="fr-CA"/>
              </w:rPr>
              <w:br/>
              <w:t>(SL Dispositif et Utilisateur)</w:t>
            </w:r>
            <w:bookmarkEnd w:id="1479"/>
            <w:bookmarkEnd w:id="1480"/>
            <w:bookmarkEnd w:id="1481"/>
            <w:bookmarkEnd w:id="1482"/>
          </w:p>
        </w:tc>
        <w:tc>
          <w:tcPr>
            <w:tcW w:w="738" w:type="dxa"/>
            <w:tcBorders>
              <w:top w:val="nil"/>
              <w:left w:val="nil"/>
              <w:bottom w:val="dashSmallGap" w:sz="4" w:space="0" w:color="BFBFBF" w:themeColor="background1" w:themeShade="BF"/>
              <w:right w:val="nil"/>
            </w:tcBorders>
            <w:vAlign w:val="center"/>
          </w:tcPr>
          <w:p w:rsidR="00B73629" w:rsidRPr="000823EF" w:rsidRDefault="00B73629" w:rsidP="00C4636F">
            <w:pPr>
              <w:pStyle w:val="ProductList-OfferingBody"/>
              <w:ind w:left="-113"/>
              <w:jc w:val="center"/>
              <w:rPr>
                <w:lang w:val="fr-CA"/>
              </w:rPr>
            </w:pPr>
          </w:p>
        </w:tc>
        <w:tc>
          <w:tcPr>
            <w:tcW w:w="739" w:type="dxa"/>
            <w:tcBorders>
              <w:left w:val="single" w:sz="12" w:space="0" w:color="FFFFFF" w:themeColor="background1"/>
            </w:tcBorders>
            <w:shd w:val="clear" w:color="auto" w:fill="BFBFBF" w:themeFill="background1" w:themeFillShade="BF"/>
            <w:vAlign w:val="center"/>
          </w:tcPr>
          <w:p w:rsidR="00B73629" w:rsidRPr="00B73629" w:rsidRDefault="00B73629" w:rsidP="00991FEB">
            <w:pPr>
              <w:pStyle w:val="ProductList-OfferingBody"/>
              <w:ind w:left="-113"/>
              <w:jc w:val="center"/>
              <w:rPr>
                <w:lang w:val="fr-FR"/>
              </w:rPr>
            </w:pP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rPr>
                <w:lang w:val="fr-FR"/>
              </w:rPr>
            </w:pP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rPr>
                <w:lang w:val="fr-FR"/>
              </w:rPr>
            </w:pP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rPr>
                <w:lang w:val="fr-FR"/>
              </w:rPr>
            </w:pPr>
          </w:p>
        </w:tc>
        <w:tc>
          <w:tcPr>
            <w:tcW w:w="738" w:type="dxa"/>
            <w:shd w:val="clear" w:color="auto" w:fill="BFBFBF" w:themeFill="background1" w:themeFillShade="BF"/>
            <w:vAlign w:val="center"/>
          </w:tcPr>
          <w:p w:rsidR="00B73629" w:rsidRPr="00B73629" w:rsidRDefault="00B73629" w:rsidP="00991FEB">
            <w:pPr>
              <w:pStyle w:val="ProductList-OfferingBody"/>
              <w:ind w:left="-113"/>
              <w:jc w:val="center"/>
              <w:rPr>
                <w:lang w:val="fr-FR"/>
              </w:rPr>
            </w:pP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rPr>
                <w:lang w:val="fr-FR"/>
              </w:rPr>
            </w:pP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rPr>
                <w:lang w:val="fr-FR"/>
              </w:rPr>
            </w:pP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rPr>
                <w:lang w:val="fr-FR"/>
              </w:rPr>
            </w:pPr>
          </w:p>
        </w:tc>
        <w:tc>
          <w:tcPr>
            <w:tcW w:w="790" w:type="dxa"/>
            <w:shd w:val="clear" w:color="auto" w:fill="BFBFBF" w:themeFill="background1" w:themeFillShade="BF"/>
            <w:vAlign w:val="center"/>
          </w:tcPr>
          <w:p w:rsidR="00B73629" w:rsidRPr="00B73629" w:rsidRDefault="00B73629" w:rsidP="00991FEB">
            <w:pPr>
              <w:pStyle w:val="ProductList-OfferingBody"/>
              <w:ind w:left="-113"/>
              <w:jc w:val="center"/>
              <w:rPr>
                <w:lang w:val="fr-FR"/>
              </w:rPr>
            </w:pPr>
          </w:p>
        </w:tc>
      </w:tr>
      <w:tr w:rsidR="00B73629" w:rsidTr="007020CE">
        <w:trPr>
          <w:cantSplit/>
          <w:tblHeader/>
        </w:trPr>
        <w:tc>
          <w:tcPr>
            <w:tcW w:w="3352" w:type="dxa"/>
            <w:tcBorders>
              <w:top w:val="dashSmallGap" w:sz="4" w:space="0" w:color="BFBFBF" w:themeColor="background1" w:themeShade="BF"/>
              <w:left w:val="nil"/>
              <w:bottom w:val="nil"/>
              <w:right w:val="nil"/>
            </w:tcBorders>
          </w:tcPr>
          <w:p w:rsidR="00B73629" w:rsidRPr="000823EF" w:rsidRDefault="00B73629" w:rsidP="002F3019">
            <w:pPr>
              <w:pStyle w:val="ProductList-Offering2"/>
              <w:rPr>
                <w:lang w:val="fr-CA"/>
              </w:rPr>
            </w:pPr>
            <w:bookmarkStart w:id="1483" w:name="_Toc379797418"/>
            <w:bookmarkStart w:id="1484" w:name="_Toc380513452"/>
            <w:bookmarkStart w:id="1485" w:name="_Toc380655502"/>
            <w:bookmarkStart w:id="1486" w:name="_Toc386625694"/>
            <w:r w:rsidRPr="000823EF">
              <w:rPr>
                <w:lang w:val="fr-CA"/>
              </w:rPr>
              <w:t>Forefront Protection 2010 pour SharePoint</w:t>
            </w:r>
            <w:r>
              <w:fldChar w:fldCharType="begin"/>
            </w:r>
            <w:r w:rsidRPr="000823EF">
              <w:rPr>
                <w:lang w:val="fr-CA"/>
              </w:rPr>
              <w:instrText>XE "Forefront Protection 2010 pour SharePoint"</w:instrText>
            </w:r>
            <w:r>
              <w:fldChar w:fldCharType="end"/>
            </w:r>
            <w:r w:rsidRPr="000823EF">
              <w:rPr>
                <w:lang w:val="fr-CA"/>
              </w:rPr>
              <w:t xml:space="preserve"> pour sites Internet</w:t>
            </w:r>
            <w:r>
              <w:fldChar w:fldCharType="begin"/>
            </w:r>
            <w:r w:rsidRPr="000823EF">
              <w:rPr>
                <w:lang w:val="fr-CA"/>
              </w:rPr>
              <w:instrText>XE "Forefront Protection 2010 pour SharePoint pour les sites Internet"</w:instrText>
            </w:r>
            <w:r>
              <w:fldChar w:fldCharType="end"/>
            </w:r>
            <w:r w:rsidRPr="000823EF">
              <w:rPr>
                <w:lang w:val="fr-CA"/>
              </w:rPr>
              <w:t xml:space="preserve"> (SL Module Complémentaire)</w:t>
            </w:r>
            <w:bookmarkEnd w:id="1483"/>
            <w:bookmarkEnd w:id="1484"/>
            <w:bookmarkEnd w:id="1485"/>
            <w:bookmarkEnd w:id="1486"/>
          </w:p>
        </w:tc>
        <w:tc>
          <w:tcPr>
            <w:tcW w:w="738" w:type="dxa"/>
            <w:tcBorders>
              <w:top w:val="dashSmallGap" w:sz="4" w:space="0" w:color="BFBFBF" w:themeColor="background1" w:themeShade="BF"/>
              <w:left w:val="nil"/>
              <w:bottom w:val="nil"/>
              <w:right w:val="nil"/>
            </w:tcBorders>
            <w:vAlign w:val="center"/>
          </w:tcPr>
          <w:p w:rsidR="00B73629" w:rsidRDefault="00B73629"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rsidR="00B73629" w:rsidRPr="00B73629" w:rsidRDefault="00B73629" w:rsidP="00991FEB">
            <w:pPr>
              <w:pStyle w:val="ProductList-OfferingBody"/>
              <w:ind w:left="-113"/>
              <w:jc w:val="center"/>
            </w:pPr>
            <w:r w:rsidRPr="00B73629">
              <w:t>25</w:t>
            </w:r>
          </w:p>
        </w:tc>
        <w:tc>
          <w:tcPr>
            <w:tcW w:w="739" w:type="dxa"/>
            <w:shd w:val="clear" w:color="auto" w:fill="70AD47" w:themeFill="accent6"/>
            <w:vAlign w:val="center"/>
          </w:tcPr>
          <w:p w:rsidR="00B73629" w:rsidRPr="00B73629" w:rsidRDefault="00B73629" w:rsidP="00991FEB">
            <w:pPr>
              <w:pStyle w:val="ProductList-OfferingBody"/>
              <w:ind w:left="-113"/>
              <w:jc w:val="center"/>
            </w:pPr>
            <w:r w:rsidRPr="00B73629">
              <w:fldChar w:fldCharType="begin"/>
            </w:r>
            <w:r w:rsidRPr="00B73629">
              <w:instrText xml:space="preserve"> AutoTextList  \s NoStyle \t “Produit Supplémentaire” </w:instrText>
            </w:r>
            <w:r w:rsidRPr="00B73629">
              <w:fldChar w:fldCharType="separate"/>
            </w:r>
            <w:r w:rsidRPr="00B73629">
              <w:t xml:space="preserve"> A </w:t>
            </w:r>
            <w:r w:rsidRPr="00B73629">
              <w:fldChar w:fldCharType="end"/>
            </w:r>
          </w:p>
        </w:tc>
        <w:tc>
          <w:tcPr>
            <w:tcW w:w="739" w:type="dxa"/>
            <w:shd w:val="clear" w:color="auto" w:fill="70AD47" w:themeFill="accent6"/>
            <w:vAlign w:val="center"/>
          </w:tcPr>
          <w:p w:rsidR="00B73629" w:rsidRPr="00B73629" w:rsidRDefault="00B73629" w:rsidP="00991FEB">
            <w:pPr>
              <w:pStyle w:val="ProductList-OfferingBody"/>
              <w:ind w:left="-113"/>
              <w:jc w:val="center"/>
            </w:pPr>
            <w:r w:rsidRPr="00B73629">
              <w:fldChar w:fldCharType="begin"/>
            </w:r>
            <w:r w:rsidRPr="00B73629">
              <w:instrText xml:space="preserve"> AutoTextList  \s NoStyle \t “Produit Supplémentaire” </w:instrText>
            </w:r>
            <w:r w:rsidRPr="00B73629">
              <w:fldChar w:fldCharType="separate"/>
            </w:r>
            <w:r w:rsidRPr="00B73629">
              <w:t xml:space="preserve"> A </w:t>
            </w:r>
            <w:r w:rsidRPr="00B73629">
              <w:fldChar w:fldCharType="end"/>
            </w: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8"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70AD47" w:themeFill="accent6"/>
            <w:vAlign w:val="center"/>
          </w:tcPr>
          <w:p w:rsidR="00B73629" w:rsidRPr="00B73629" w:rsidRDefault="00B73629" w:rsidP="00991FEB">
            <w:pPr>
              <w:pStyle w:val="ProductList-OfferingBody"/>
              <w:ind w:left="-113"/>
              <w:jc w:val="center"/>
            </w:pPr>
            <w:r w:rsidRPr="00B73629">
              <w:rPr>
                <w:color w:val="000000" w:themeColor="text1"/>
              </w:rPr>
              <w:fldChar w:fldCharType="begin"/>
            </w:r>
            <w:r w:rsidRPr="00B73629">
              <w:rPr>
                <w:color w:val="000000" w:themeColor="text1"/>
              </w:rPr>
              <w:instrText xml:space="preserve"> AutoTextList  \s NoStyle \t “Open Value” </w:instrText>
            </w:r>
            <w:r w:rsidRPr="00B73629">
              <w:rPr>
                <w:color w:val="000000" w:themeColor="text1"/>
              </w:rPr>
              <w:fldChar w:fldCharType="separate"/>
            </w:r>
            <w:r w:rsidRPr="00B73629">
              <w:rPr>
                <w:color w:val="000000" w:themeColor="text1"/>
              </w:rPr>
              <w:t>OV</w:t>
            </w:r>
            <w:r w:rsidRPr="00B73629">
              <w:rPr>
                <w:color w:val="000000" w:themeColor="text1"/>
              </w:rPr>
              <w:fldChar w:fldCharType="end"/>
            </w:r>
          </w:p>
        </w:tc>
        <w:tc>
          <w:tcPr>
            <w:tcW w:w="739" w:type="dxa"/>
            <w:shd w:val="clear" w:color="auto" w:fill="70AD47" w:themeFill="accent6"/>
            <w:vAlign w:val="center"/>
          </w:tcPr>
          <w:p w:rsidR="00B73629" w:rsidRPr="00B73629" w:rsidRDefault="00B73629" w:rsidP="00991FEB">
            <w:pPr>
              <w:pStyle w:val="ProductList-OfferingBody"/>
              <w:ind w:left="-113"/>
              <w:jc w:val="center"/>
            </w:pPr>
            <w:r w:rsidRPr="00B73629">
              <w:fldChar w:fldCharType="begin"/>
            </w:r>
            <w:r w:rsidRPr="00B73629">
              <w:instrText xml:space="preserve"> AutoTextList  \s NoStyle \t “Produit Supplémentaire” </w:instrText>
            </w:r>
            <w:r w:rsidRPr="00B73629">
              <w:fldChar w:fldCharType="separate"/>
            </w:r>
            <w:r w:rsidRPr="00B73629">
              <w:t xml:space="preserve"> A</w:t>
            </w:r>
            <w:r w:rsidRPr="00B73629">
              <w:fldChar w:fldCharType="end"/>
            </w:r>
            <w:r w:rsidRPr="00B73629">
              <w:t>,</w:t>
            </w:r>
            <w:r w:rsidRPr="00B73629">
              <w:fldChar w:fldCharType="begin"/>
            </w:r>
            <w:r w:rsidRPr="00B73629">
              <w:instrText xml:space="preserve"> AutoTextList  \s NoStyle \t “Programme Open Value sans option couvrant l’ensemble de l’organisation” </w:instrText>
            </w:r>
            <w:r w:rsidRPr="00B73629">
              <w:fldChar w:fldCharType="separate"/>
            </w:r>
            <w:r w:rsidRPr="00B73629">
              <w:t xml:space="preserve"> P </w:t>
            </w:r>
            <w:r w:rsidRPr="00B73629">
              <w:fldChar w:fldCharType="end"/>
            </w:r>
          </w:p>
        </w:tc>
        <w:tc>
          <w:tcPr>
            <w:tcW w:w="739" w:type="dxa"/>
            <w:shd w:val="clear" w:color="auto" w:fill="70AD47" w:themeFill="accent6"/>
            <w:vAlign w:val="center"/>
          </w:tcPr>
          <w:p w:rsidR="00B73629" w:rsidRPr="00B73629" w:rsidRDefault="00B73629" w:rsidP="00991FEB">
            <w:pPr>
              <w:pStyle w:val="ProductList-OfferingBody"/>
              <w:ind w:left="-113"/>
              <w:jc w:val="center"/>
            </w:pPr>
          </w:p>
        </w:tc>
        <w:tc>
          <w:tcPr>
            <w:tcW w:w="790" w:type="dxa"/>
            <w:shd w:val="clear" w:color="auto" w:fill="70AD47" w:themeFill="accent6"/>
            <w:vAlign w:val="center"/>
          </w:tcPr>
          <w:p w:rsidR="00B73629" w:rsidRPr="00B73629" w:rsidRDefault="00B73629" w:rsidP="00991FEB">
            <w:pPr>
              <w:pStyle w:val="ProductList-OfferingBody"/>
              <w:ind w:left="-113"/>
              <w:jc w:val="center"/>
            </w:pPr>
            <w:r w:rsidRPr="00B73629">
              <w:fldChar w:fldCharType="begin"/>
            </w:r>
            <w:r w:rsidRPr="00B73629">
              <w:instrText xml:space="preserve"> AutoTextList  \s NoStyle \t “Produit Supplémentaire” </w:instrText>
            </w:r>
            <w:r w:rsidRPr="00B73629">
              <w:fldChar w:fldCharType="separate"/>
            </w:r>
            <w:r w:rsidRPr="00B73629">
              <w:t xml:space="preserve"> A </w:t>
            </w:r>
            <w:r w:rsidRPr="00B73629">
              <w:fldChar w:fldCharType="end"/>
            </w:r>
          </w:p>
        </w:tc>
      </w:tr>
    </w:tbl>
    <w:p w:rsidR="00FA00BF" w:rsidRPr="004C09A1"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1"/>
        <w:gridCol w:w="3566"/>
        <w:gridCol w:w="3675"/>
      </w:tblGrid>
      <w:tr w:rsidR="00C2472D" w:rsidTr="007020CE">
        <w:tc>
          <w:tcPr>
            <w:tcW w:w="3488" w:type="dxa"/>
          </w:tcPr>
          <w:p w:rsidR="00C2472D" w:rsidRDefault="00C2472D" w:rsidP="00DC7CDF">
            <w:pPr>
              <w:pStyle w:val="ProductList-Body"/>
            </w:pPr>
          </w:p>
        </w:tc>
        <w:tc>
          <w:tcPr>
            <w:tcW w:w="3597" w:type="dxa"/>
          </w:tcPr>
          <w:p w:rsidR="00C2472D" w:rsidRPr="00C2472D" w:rsidRDefault="00C2472D" w:rsidP="00DC7CDF">
            <w:pPr>
              <w:pStyle w:val="ProductList-Body"/>
              <w:rPr>
                <w:b/>
              </w:rPr>
            </w:pPr>
            <w:r>
              <w:t xml:space="preserve">Groupe de Produits : </w:t>
            </w:r>
            <w:r>
              <w:rPr>
                <w:b/>
              </w:rPr>
              <w:t>Serveur</w:t>
            </w:r>
          </w:p>
        </w:tc>
        <w:tc>
          <w:tcPr>
            <w:tcW w:w="3715" w:type="dxa"/>
          </w:tcPr>
          <w:p w:rsidR="00C2472D" w:rsidRDefault="00C2472D" w:rsidP="00DC7CDF">
            <w:pPr>
              <w:pStyle w:val="ProductList-Body"/>
            </w:pPr>
          </w:p>
        </w:tc>
      </w:tr>
    </w:tbl>
    <w:p w:rsidR="00C2472D" w:rsidRPr="004C09A1" w:rsidRDefault="00C2472D" w:rsidP="00C2472D">
      <w:pPr>
        <w:pStyle w:val="ProductList-Body"/>
        <w:shd w:val="clear" w:color="auto" w:fill="D9D9D9" w:themeFill="background1" w:themeFillShade="D9"/>
        <w:spacing w:before="120" w:after="120"/>
      </w:pPr>
      <w:r>
        <w:rPr>
          <w:b/>
        </w:rPr>
        <w:t>Informations supplémentaires</w:t>
      </w:r>
    </w:p>
    <w:p w:rsidR="00C2472D" w:rsidRPr="000823EF" w:rsidRDefault="00C2472D" w:rsidP="00C2472D">
      <w:pPr>
        <w:pStyle w:val="ProductList-Body"/>
        <w:rPr>
          <w:lang w:val="fr-CA"/>
        </w:rPr>
      </w:pPr>
      <w:r w:rsidRPr="000823EF">
        <w:rPr>
          <w:lang w:val="fr-CA"/>
        </w:rPr>
        <w:t>Pour Forefront Online Security pour Exchange</w:t>
      </w:r>
      <w:r>
        <w:fldChar w:fldCharType="begin"/>
      </w:r>
      <w:r w:rsidRPr="000823EF">
        <w:rPr>
          <w:lang w:val="fr-CA"/>
        </w:rPr>
        <w:instrText>XE "Forefront Online Security pour Exchange"</w:instrText>
      </w:r>
      <w:r>
        <w:fldChar w:fldCharType="end"/>
      </w:r>
      <w:r w:rsidRPr="000823EF">
        <w:rPr>
          <w:lang w:val="fr-CA"/>
        </w:rPr>
        <w:t xml:space="preserve"> (précédemment Exchange Hosted Filtering</w:t>
      </w:r>
      <w:r>
        <w:fldChar w:fldCharType="begin"/>
      </w:r>
      <w:r w:rsidRPr="000823EF">
        <w:rPr>
          <w:lang w:val="fr-CA"/>
        </w:rPr>
        <w:instrText>XE "Exchange Hosted Filtering"</w:instrText>
      </w:r>
      <w:r>
        <w:fldChar w:fldCharType="end"/>
      </w:r>
      <w:r w:rsidRPr="000823EF">
        <w:rPr>
          <w:lang w:val="fr-CA"/>
        </w:rPr>
        <w:t>), les clients doivent utiliser le même Accord de Mise en Œuvre de Contrat Select, Entreprise ou Open Value pour passer des commandes après leur commande initiale.</w:t>
      </w:r>
    </w:p>
    <w:p w:rsidR="00C2472D" w:rsidRPr="000823EF" w:rsidRDefault="00C2472D" w:rsidP="00C2472D">
      <w:pPr>
        <w:pStyle w:val="ProductList-Body"/>
        <w:rPr>
          <w:lang w:val="fr-CA"/>
        </w:rPr>
      </w:pPr>
      <w:r w:rsidRPr="000823EF">
        <w:rPr>
          <w:lang w:val="fr-CA"/>
        </w:rPr>
        <w:t>Étant donné que ce Service en Ligne est fourni par domaine, tous les utilisateurs (ou dispositifs) de tout domaine couvert nécessitent des SL Utilisateur ou Dispositif.</w:t>
      </w:r>
      <w:r w:rsidR="00033D85" w:rsidRPr="000823EF">
        <w:rPr>
          <w:lang w:val="fr-CA"/>
        </w:rPr>
        <w:t xml:space="preserve"> </w:t>
      </w:r>
      <w:r w:rsidRPr="000823EF">
        <w:rPr>
          <w:lang w:val="fr-CA"/>
        </w:rPr>
        <w:t>Les clients qui souhaitent utiliser le service pour un sous-ensemble de leur base d</w:t>
      </w:r>
      <w:r w:rsidR="00086721">
        <w:rPr>
          <w:lang w:val="fr-CA"/>
        </w:rPr>
        <w:t>’</w:t>
      </w:r>
      <w:r w:rsidRPr="000823EF">
        <w:rPr>
          <w:lang w:val="fr-CA"/>
        </w:rPr>
        <w:t>utilisateurs (ou base de dispositifs) peuvent créer des sous-domaines pour une fourniture plus ciblée.</w:t>
      </w:r>
      <w:r w:rsidR="00033D85" w:rsidRPr="000823EF">
        <w:rPr>
          <w:lang w:val="fr-CA"/>
        </w:rPr>
        <w:t xml:space="preserve"> </w:t>
      </w:r>
      <w:r w:rsidRPr="000823EF">
        <w:rPr>
          <w:lang w:val="fr-CA"/>
        </w:rPr>
        <w:t>Seuls les utilisateurs (ou les dispositifs) appartenant au sous-domaine couvert nécessiteront alors des SL Utilisateur ou Dispositif.</w:t>
      </w:r>
    </w:p>
    <w:p w:rsidR="002B10E0" w:rsidRPr="00602C0F" w:rsidRDefault="00A04325" w:rsidP="002B10E0">
      <w:pPr>
        <w:pStyle w:val="ProductList-Body"/>
        <w:shd w:val="clear" w:color="auto" w:fill="A6A6A6" w:themeFill="background1" w:themeFillShade="A6"/>
        <w:spacing w:before="120" w:after="240"/>
        <w:jc w:val="right"/>
        <w:rPr>
          <w:lang w:val="fr-CA"/>
        </w:rPr>
      </w:pPr>
      <w:hyperlink w:anchor="ToC" w:history="1">
        <w:r w:rsidR="00463581" w:rsidRPr="00602C0F">
          <w:rPr>
            <w:rStyle w:val="Hyperlink"/>
            <w:sz w:val="16"/>
            <w:szCs w:val="16"/>
            <w:lang w:val="fr-CA"/>
          </w:rPr>
          <w:t>Table des matières</w:t>
        </w:r>
      </w:hyperlink>
      <w:r w:rsidR="00463581" w:rsidRPr="000823EF">
        <w:rPr>
          <w:sz w:val="16"/>
          <w:szCs w:val="16"/>
          <w:lang w:val="fr-CA"/>
        </w:rPr>
        <w:t xml:space="preserve"> / </w:t>
      </w:r>
      <w:hyperlink w:anchor="ChartKey" w:history="1">
        <w:r w:rsidR="00463581" w:rsidRPr="000823EF">
          <w:rPr>
            <w:rStyle w:val="Hyperlink"/>
            <w:sz w:val="16"/>
            <w:szCs w:val="16"/>
            <w:lang w:val="fr-CA"/>
          </w:rPr>
          <w:t>Clés du tableau</w:t>
        </w:r>
      </w:hyperlink>
      <w:r w:rsidR="00463581" w:rsidRPr="000823EF">
        <w:rPr>
          <w:sz w:val="16"/>
          <w:szCs w:val="16"/>
          <w:lang w:val="fr-CA"/>
        </w:rPr>
        <w:t xml:space="preserve"> / </w:t>
      </w:r>
      <w:hyperlink w:anchor="Index" w:history="1">
        <w:r w:rsidR="00463581" w:rsidRPr="000823EF">
          <w:rPr>
            <w:rStyle w:val="Hyperlink"/>
            <w:sz w:val="16"/>
            <w:szCs w:val="16"/>
            <w:lang w:val="fr-CA"/>
          </w:rPr>
          <w:t>Index</w:t>
        </w:r>
      </w:hyperlink>
    </w:p>
    <w:p w:rsidR="00FA00BF" w:rsidRPr="004C09A1" w:rsidRDefault="00FA00BF" w:rsidP="00930D5E">
      <w:pPr>
        <w:pStyle w:val="ProductList-Offering2Heading"/>
        <w:outlineLvl w:val="2"/>
      </w:pPr>
      <w:r w:rsidRPr="000823EF">
        <w:rPr>
          <w:lang w:val="fr-CA"/>
        </w:rPr>
        <w:tab/>
      </w:r>
      <w:bookmarkStart w:id="1487" w:name="_Toc378147675"/>
      <w:bookmarkStart w:id="1488" w:name="_Toc378151572"/>
      <w:bookmarkStart w:id="1489" w:name="_Toc379797419"/>
      <w:bookmarkStart w:id="1490" w:name="_Toc380513453"/>
      <w:bookmarkStart w:id="1491" w:name="_Toc380655503"/>
      <w:bookmarkStart w:id="1492" w:name="_Toc386625695"/>
      <w:r>
        <w:t>Microsoft Learning</w:t>
      </w:r>
      <w:bookmarkEnd w:id="1487"/>
      <w:bookmarkEnd w:id="1488"/>
      <w:bookmarkEnd w:id="1489"/>
      <w:bookmarkEnd w:id="1490"/>
      <w:bookmarkEnd w:id="1491"/>
      <w:bookmarkEnd w:id="149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B73629" w:rsidTr="007020CE">
        <w:trPr>
          <w:cantSplit/>
          <w:tblHeader/>
        </w:trPr>
        <w:tc>
          <w:tcPr>
            <w:tcW w:w="3367" w:type="dxa"/>
            <w:tcBorders>
              <w:bottom w:val="nil"/>
            </w:tcBorders>
            <w:shd w:val="clear" w:color="auto" w:fill="00188F"/>
          </w:tcPr>
          <w:p w:rsidR="00B73629" w:rsidRPr="00EE0836" w:rsidRDefault="00B73629"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B73629" w:rsidRPr="00EE0836" w:rsidRDefault="00B73629"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B73629" w:rsidRPr="00B73629" w:rsidRDefault="00B73629" w:rsidP="00991FEB">
            <w:pPr>
              <w:pStyle w:val="ProductList-OfferingBody"/>
              <w:ind w:left="-113"/>
              <w:jc w:val="center"/>
              <w:rPr>
                <w:color w:val="FFFFFF" w:themeColor="background1"/>
              </w:rPr>
            </w:pPr>
            <w:r w:rsidRPr="00B73629">
              <w:rPr>
                <w:color w:val="FFFFFF" w:themeColor="background1"/>
              </w:rPr>
              <w:fldChar w:fldCharType="begin"/>
            </w:r>
            <w:r w:rsidRPr="00B73629">
              <w:rPr>
                <w:color w:val="FFFFFF" w:themeColor="background1"/>
              </w:rPr>
              <w:instrText xml:space="preserve"> AutoTextList  \s NoStyle \t “Contrat Campus et School” </w:instrText>
            </w:r>
            <w:r w:rsidRPr="00B73629">
              <w:rPr>
                <w:color w:val="FFFFFF" w:themeColor="background1"/>
              </w:rPr>
              <w:fldChar w:fldCharType="separate"/>
            </w:r>
            <w:r w:rsidRPr="00B73629">
              <w:rPr>
                <w:color w:val="FFFFFF" w:themeColor="background1"/>
              </w:rPr>
              <w:t>CA/SA</w:t>
            </w:r>
            <w:r w:rsidRPr="00B73629">
              <w:rPr>
                <w:color w:val="FFFFFF" w:themeColor="background1"/>
              </w:rPr>
              <w:fldChar w:fldCharType="end"/>
            </w:r>
          </w:p>
        </w:tc>
        <w:tc>
          <w:tcPr>
            <w:tcW w:w="739" w:type="dxa"/>
            <w:shd w:val="clear" w:color="auto" w:fill="00188F"/>
            <w:vAlign w:val="center"/>
          </w:tcPr>
          <w:p w:rsidR="00B73629" w:rsidRPr="00B73629" w:rsidRDefault="00B73629" w:rsidP="00991FEB">
            <w:pPr>
              <w:pStyle w:val="ProductList-OfferingBody"/>
              <w:ind w:left="-113"/>
              <w:jc w:val="center"/>
              <w:rPr>
                <w:color w:val="FFFFFF" w:themeColor="background1"/>
              </w:rPr>
            </w:pPr>
            <w:r w:rsidRPr="00B73629">
              <w:rPr>
                <w:color w:val="FFFFFF" w:themeColor="background1"/>
              </w:rPr>
              <w:fldChar w:fldCharType="begin"/>
            </w:r>
            <w:r w:rsidRPr="00B73629">
              <w:rPr>
                <w:color w:val="FFFFFF" w:themeColor="background1"/>
              </w:rPr>
              <w:instrText xml:space="preserve"> AutoTextList  \s NoStyle \t “Contrat Entreprise et Contrat Souscription Entreprise” </w:instrText>
            </w:r>
            <w:r w:rsidRPr="00B73629">
              <w:rPr>
                <w:color w:val="FFFFFF" w:themeColor="background1"/>
              </w:rPr>
              <w:fldChar w:fldCharType="separate"/>
            </w:r>
            <w:r w:rsidRPr="00B73629">
              <w:rPr>
                <w:color w:val="FFFFFF" w:themeColor="background1"/>
              </w:rPr>
              <w:t>EA/EAS</w:t>
            </w:r>
            <w:r w:rsidRPr="00B73629">
              <w:rPr>
                <w:color w:val="FFFFFF" w:themeColor="background1"/>
              </w:rPr>
              <w:fldChar w:fldCharType="end"/>
            </w:r>
          </w:p>
        </w:tc>
        <w:tc>
          <w:tcPr>
            <w:tcW w:w="739" w:type="dxa"/>
            <w:shd w:val="clear" w:color="auto" w:fill="00188F"/>
            <w:vAlign w:val="center"/>
          </w:tcPr>
          <w:p w:rsidR="00B73629" w:rsidRPr="00B73629" w:rsidRDefault="00B73629" w:rsidP="00991FEB">
            <w:pPr>
              <w:pStyle w:val="ProductList-OfferingBody"/>
              <w:ind w:left="-113"/>
              <w:jc w:val="center"/>
              <w:rPr>
                <w:color w:val="FFFFFF" w:themeColor="background1"/>
              </w:rPr>
            </w:pPr>
            <w:r w:rsidRPr="00B73629">
              <w:rPr>
                <w:color w:val="FFFFFF" w:themeColor="background1"/>
              </w:rPr>
              <w:fldChar w:fldCharType="begin"/>
            </w:r>
            <w:r w:rsidRPr="00B73629">
              <w:rPr>
                <w:color w:val="FFFFFF" w:themeColor="background1"/>
              </w:rPr>
              <w:instrText xml:space="preserve"> AutoTextList  \s NoStyle \t “Accord de Mise en Œuvre de Solutions Éducation” </w:instrText>
            </w:r>
            <w:r w:rsidRPr="00B73629">
              <w:rPr>
                <w:color w:val="FFFFFF" w:themeColor="background1"/>
              </w:rPr>
              <w:fldChar w:fldCharType="separate"/>
            </w:r>
            <w:r w:rsidRPr="00B73629">
              <w:rPr>
                <w:color w:val="FFFFFF" w:themeColor="background1"/>
              </w:rPr>
              <w:t>EES</w:t>
            </w:r>
            <w:r w:rsidRPr="00B73629">
              <w:rPr>
                <w:color w:val="FFFFFF" w:themeColor="background1"/>
              </w:rPr>
              <w:fldChar w:fldCharType="end"/>
            </w:r>
          </w:p>
        </w:tc>
        <w:tc>
          <w:tcPr>
            <w:tcW w:w="739" w:type="dxa"/>
            <w:shd w:val="clear" w:color="auto" w:fill="00188F"/>
            <w:vAlign w:val="center"/>
          </w:tcPr>
          <w:p w:rsidR="00B73629" w:rsidRPr="00B73629" w:rsidRDefault="00B73629" w:rsidP="00991FEB">
            <w:pPr>
              <w:pStyle w:val="ProductList-OfferingBody"/>
              <w:ind w:left="-113"/>
              <w:jc w:val="center"/>
              <w:rPr>
                <w:color w:val="FFFFFF" w:themeColor="background1"/>
              </w:rPr>
            </w:pPr>
            <w:r w:rsidRPr="00B73629">
              <w:rPr>
                <w:color w:val="FFFFFF" w:themeColor="background1"/>
              </w:rPr>
              <w:fldChar w:fldCharType="begin"/>
            </w:r>
            <w:r w:rsidRPr="00B73629">
              <w:rPr>
                <w:color w:val="FFFFFF" w:themeColor="background1"/>
              </w:rPr>
              <w:instrText xml:space="preserve"> AutoTextList  \s NoStyle \t “Contrat de Fourniture de Produits et de Services Microsoft” </w:instrText>
            </w:r>
            <w:r w:rsidRPr="00B73629">
              <w:rPr>
                <w:color w:val="FFFFFF" w:themeColor="background1"/>
              </w:rPr>
              <w:fldChar w:fldCharType="separate"/>
            </w:r>
            <w:r w:rsidRPr="00B73629">
              <w:rPr>
                <w:color w:val="FFFFFF" w:themeColor="background1"/>
              </w:rPr>
              <w:t>MPSA</w:t>
            </w:r>
            <w:r w:rsidRPr="00B73629">
              <w:rPr>
                <w:color w:val="FFFFFF" w:themeColor="background1"/>
              </w:rPr>
              <w:fldChar w:fldCharType="end"/>
            </w:r>
          </w:p>
        </w:tc>
        <w:tc>
          <w:tcPr>
            <w:tcW w:w="738" w:type="dxa"/>
            <w:shd w:val="clear" w:color="auto" w:fill="00188F"/>
            <w:vAlign w:val="center"/>
          </w:tcPr>
          <w:p w:rsidR="00B73629" w:rsidRPr="00B73629" w:rsidRDefault="00B73629" w:rsidP="00991FEB">
            <w:pPr>
              <w:pStyle w:val="ProductList-OfferingBody"/>
              <w:ind w:left="-113"/>
              <w:jc w:val="center"/>
              <w:rPr>
                <w:color w:val="FFFFFF" w:themeColor="background1"/>
              </w:rPr>
            </w:pPr>
            <w:r w:rsidRPr="00B73629">
              <w:rPr>
                <w:color w:val="FFFFFF" w:themeColor="background1"/>
              </w:rPr>
              <w:fldChar w:fldCharType="begin"/>
            </w:r>
            <w:r w:rsidRPr="00B73629">
              <w:rPr>
                <w:color w:val="FFFFFF" w:themeColor="background1"/>
              </w:rPr>
              <w:instrText xml:space="preserve"> AutoTextList  \s NoStyle \t “Licence Open” </w:instrText>
            </w:r>
            <w:r w:rsidRPr="00B73629">
              <w:rPr>
                <w:color w:val="FFFFFF" w:themeColor="background1"/>
              </w:rPr>
              <w:fldChar w:fldCharType="separate"/>
            </w:r>
            <w:r w:rsidRPr="00B73629">
              <w:rPr>
                <w:color w:val="FFFFFF" w:themeColor="background1"/>
              </w:rPr>
              <w:t>OL</w:t>
            </w:r>
            <w:r w:rsidRPr="00B73629">
              <w:rPr>
                <w:color w:val="FFFFFF" w:themeColor="background1"/>
              </w:rPr>
              <w:fldChar w:fldCharType="end"/>
            </w:r>
          </w:p>
        </w:tc>
        <w:tc>
          <w:tcPr>
            <w:tcW w:w="739" w:type="dxa"/>
            <w:shd w:val="clear" w:color="auto" w:fill="00188F"/>
            <w:vAlign w:val="center"/>
          </w:tcPr>
          <w:p w:rsidR="00B73629" w:rsidRPr="00B73629" w:rsidRDefault="00B73629" w:rsidP="00991FEB">
            <w:pPr>
              <w:pStyle w:val="ProductList-OfferingBody"/>
              <w:ind w:left="-113"/>
              <w:jc w:val="center"/>
              <w:rPr>
                <w:color w:val="FFFFFF" w:themeColor="background1"/>
              </w:rPr>
            </w:pPr>
            <w:r w:rsidRPr="00B73629">
              <w:rPr>
                <w:color w:val="FFFFFF" w:themeColor="background1"/>
              </w:rPr>
              <w:fldChar w:fldCharType="begin"/>
            </w:r>
            <w:r w:rsidRPr="00B73629">
              <w:rPr>
                <w:color w:val="FFFFFF" w:themeColor="background1"/>
              </w:rPr>
              <w:instrText xml:space="preserve"> AutoTextList  \s NoStyle \t “Minimum Licences Open” </w:instrText>
            </w:r>
            <w:r w:rsidRPr="00B73629">
              <w:rPr>
                <w:color w:val="FFFFFF" w:themeColor="background1"/>
              </w:rPr>
              <w:fldChar w:fldCharType="separate"/>
            </w:r>
            <w:r w:rsidRPr="00B73629">
              <w:rPr>
                <w:color w:val="FFFFFF" w:themeColor="background1"/>
              </w:rPr>
              <w:t>OM</w:t>
            </w:r>
            <w:r w:rsidRPr="00B73629">
              <w:rPr>
                <w:color w:val="FFFFFF" w:themeColor="background1"/>
              </w:rPr>
              <w:fldChar w:fldCharType="end"/>
            </w:r>
          </w:p>
        </w:tc>
        <w:tc>
          <w:tcPr>
            <w:tcW w:w="739" w:type="dxa"/>
            <w:shd w:val="clear" w:color="auto" w:fill="00188F"/>
            <w:vAlign w:val="center"/>
          </w:tcPr>
          <w:p w:rsidR="00B73629" w:rsidRPr="00B73629" w:rsidRDefault="00B73629" w:rsidP="00991FEB">
            <w:pPr>
              <w:pStyle w:val="ProductList-OfferingBody"/>
              <w:ind w:left="-113"/>
              <w:jc w:val="center"/>
              <w:rPr>
                <w:color w:val="FFFFFF" w:themeColor="background1"/>
              </w:rPr>
            </w:pPr>
            <w:r w:rsidRPr="00B73629">
              <w:rPr>
                <w:color w:val="FFFFFF" w:themeColor="background1"/>
              </w:rPr>
              <w:fldChar w:fldCharType="begin"/>
            </w:r>
            <w:r w:rsidRPr="00B73629">
              <w:rPr>
                <w:color w:val="FFFFFF" w:themeColor="background1"/>
              </w:rPr>
              <w:instrText xml:space="preserve"> AutoTextList  \s NoStyle \t “Open Value et Open Value Souscription” </w:instrText>
            </w:r>
            <w:r w:rsidRPr="00B73629">
              <w:rPr>
                <w:color w:val="FFFFFF" w:themeColor="background1"/>
              </w:rPr>
              <w:fldChar w:fldCharType="separate"/>
            </w:r>
            <w:r w:rsidRPr="00B73629">
              <w:rPr>
                <w:color w:val="FFFFFF" w:themeColor="background1"/>
              </w:rPr>
              <w:t>OV/OVS</w:t>
            </w:r>
            <w:r w:rsidRPr="00B73629">
              <w:rPr>
                <w:color w:val="FFFFFF" w:themeColor="background1"/>
              </w:rPr>
              <w:fldChar w:fldCharType="end"/>
            </w:r>
          </w:p>
        </w:tc>
        <w:tc>
          <w:tcPr>
            <w:tcW w:w="739" w:type="dxa"/>
            <w:shd w:val="clear" w:color="auto" w:fill="00188F"/>
            <w:vAlign w:val="center"/>
          </w:tcPr>
          <w:p w:rsidR="00B73629" w:rsidRPr="00B73629" w:rsidRDefault="00B73629" w:rsidP="00991FEB">
            <w:pPr>
              <w:pStyle w:val="ProductList-OfferingBody"/>
              <w:ind w:left="-113"/>
              <w:jc w:val="center"/>
              <w:rPr>
                <w:color w:val="FFFFFF" w:themeColor="background1"/>
              </w:rPr>
            </w:pPr>
            <w:r w:rsidRPr="00B73629">
              <w:rPr>
                <w:color w:val="FFFFFF" w:themeColor="background1"/>
              </w:rPr>
              <w:fldChar w:fldCharType="begin"/>
            </w:r>
            <w:r w:rsidRPr="00B73629">
              <w:rPr>
                <w:color w:val="FFFFFF" w:themeColor="background1"/>
              </w:rPr>
              <w:instrText xml:space="preserve"> AutoTextList  \s NoStyle \t “Select et Select Plus” </w:instrText>
            </w:r>
            <w:r w:rsidRPr="00B73629">
              <w:rPr>
                <w:color w:val="FFFFFF" w:themeColor="background1"/>
              </w:rPr>
              <w:fldChar w:fldCharType="separate"/>
            </w:r>
            <w:r w:rsidRPr="00B73629">
              <w:rPr>
                <w:color w:val="FFFFFF" w:themeColor="background1"/>
              </w:rPr>
              <w:t xml:space="preserve"> S/S+</w:t>
            </w:r>
            <w:r w:rsidRPr="00B73629">
              <w:rPr>
                <w:color w:val="FFFFFF" w:themeColor="background1"/>
              </w:rPr>
              <w:fldChar w:fldCharType="end"/>
            </w:r>
          </w:p>
        </w:tc>
        <w:tc>
          <w:tcPr>
            <w:tcW w:w="784" w:type="dxa"/>
            <w:shd w:val="clear" w:color="auto" w:fill="00188F"/>
            <w:vAlign w:val="center"/>
          </w:tcPr>
          <w:p w:rsidR="00B73629" w:rsidRPr="00B73629" w:rsidRDefault="00B73629" w:rsidP="00991FEB">
            <w:pPr>
              <w:pStyle w:val="ProductList-OfferingBody"/>
              <w:ind w:left="-113"/>
              <w:jc w:val="center"/>
              <w:rPr>
                <w:color w:val="FFFFFF" w:themeColor="background1"/>
              </w:rPr>
            </w:pPr>
            <w:r w:rsidRPr="00B73629">
              <w:rPr>
                <w:color w:val="FFFFFF" w:themeColor="background1"/>
              </w:rPr>
              <w:fldChar w:fldCharType="begin"/>
            </w:r>
            <w:r w:rsidRPr="00B73629">
              <w:rPr>
                <w:color w:val="FFFFFF" w:themeColor="background1"/>
              </w:rPr>
              <w:instrText xml:space="preserve"> AutoTextList  \s NoStyle \t “Accord de Mise en Œuvre Serveur et Cloud” </w:instrText>
            </w:r>
            <w:r w:rsidRPr="00B73629">
              <w:rPr>
                <w:color w:val="FFFFFF" w:themeColor="background1"/>
              </w:rPr>
              <w:fldChar w:fldCharType="separate"/>
            </w:r>
            <w:r w:rsidRPr="00B73629">
              <w:rPr>
                <w:color w:val="FFFFFF" w:themeColor="background1"/>
              </w:rPr>
              <w:t>SCE</w:t>
            </w:r>
            <w:r w:rsidRPr="00B73629">
              <w:rPr>
                <w:color w:val="FFFFFF" w:themeColor="background1"/>
              </w:rPr>
              <w:fldChar w:fldCharType="end"/>
            </w:r>
          </w:p>
        </w:tc>
      </w:tr>
      <w:tr w:rsidR="00B73629" w:rsidTr="007020CE">
        <w:trPr>
          <w:cantSplit/>
          <w:tblHeader/>
        </w:trPr>
        <w:tc>
          <w:tcPr>
            <w:tcW w:w="3367" w:type="dxa"/>
            <w:tcBorders>
              <w:top w:val="nil"/>
              <w:left w:val="nil"/>
              <w:bottom w:val="dashSmallGap" w:sz="4" w:space="0" w:color="BFBFBF" w:themeColor="background1" w:themeShade="BF"/>
              <w:right w:val="nil"/>
            </w:tcBorders>
          </w:tcPr>
          <w:p w:rsidR="00B73629" w:rsidRPr="00762CEC" w:rsidRDefault="00B73629" w:rsidP="004F7272">
            <w:pPr>
              <w:pStyle w:val="ProductList-Offering2"/>
            </w:pPr>
            <w:bookmarkStart w:id="1493" w:name="_Toc379797420"/>
            <w:bookmarkStart w:id="1494" w:name="_Toc380513454"/>
            <w:bookmarkStart w:id="1495" w:name="_Toc380655504"/>
            <w:bookmarkStart w:id="1496" w:name="_Toc386625696"/>
            <w:r>
              <w:t>Microsoft Learning E-Reference Library</w:t>
            </w:r>
            <w:r>
              <w:fldChar w:fldCharType="begin"/>
            </w:r>
            <w:r>
              <w:instrText>XE "Microsoft Learning E-Reference Library"</w:instrText>
            </w:r>
            <w:r>
              <w:fldChar w:fldCharType="end"/>
            </w:r>
            <w:r>
              <w:t xml:space="preserve"> (SL</w:t>
            </w:r>
            <w:r w:rsidR="004F7272">
              <w:t> </w:t>
            </w:r>
            <w:r>
              <w:t>Utilisateur)</w:t>
            </w:r>
            <w:bookmarkEnd w:id="1493"/>
            <w:bookmarkEnd w:id="1494"/>
            <w:bookmarkEnd w:id="1495"/>
            <w:bookmarkEnd w:id="1496"/>
          </w:p>
        </w:tc>
        <w:tc>
          <w:tcPr>
            <w:tcW w:w="738" w:type="dxa"/>
            <w:tcBorders>
              <w:top w:val="nil"/>
              <w:left w:val="nil"/>
              <w:bottom w:val="dashSmallGap" w:sz="4" w:space="0" w:color="BFBFBF" w:themeColor="background1" w:themeShade="BF"/>
              <w:right w:val="nil"/>
            </w:tcBorders>
            <w:shd w:val="clear" w:color="auto" w:fill="auto"/>
            <w:vAlign w:val="center"/>
          </w:tcPr>
          <w:p w:rsidR="00B73629" w:rsidRDefault="00B73629"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70AD47" w:themeFill="accent6"/>
            <w:vAlign w:val="center"/>
          </w:tcPr>
          <w:p w:rsidR="00B73629" w:rsidRPr="00B73629" w:rsidRDefault="00B73629" w:rsidP="00991FEB">
            <w:pPr>
              <w:pStyle w:val="ProductList-OfferingBody"/>
              <w:ind w:left="-113"/>
              <w:jc w:val="center"/>
            </w:pPr>
            <w:r w:rsidRPr="00B73629">
              <w:fldChar w:fldCharType="begin"/>
            </w:r>
            <w:r w:rsidRPr="00B73629">
              <w:instrText xml:space="preserve"> AutoTextList  \s NoStyle \t “Produit Supplémentaire” </w:instrText>
            </w:r>
            <w:r w:rsidRPr="00B73629">
              <w:fldChar w:fldCharType="separate"/>
            </w:r>
            <w:r w:rsidRPr="00B73629">
              <w:t xml:space="preserve"> A </w:t>
            </w:r>
            <w:r w:rsidRPr="00B73629">
              <w:fldChar w:fldCharType="end"/>
            </w:r>
          </w:p>
        </w:tc>
        <w:tc>
          <w:tcPr>
            <w:tcW w:w="739" w:type="dxa"/>
            <w:shd w:val="clear" w:color="auto" w:fill="70AD47" w:themeFill="accent6"/>
            <w:vAlign w:val="center"/>
          </w:tcPr>
          <w:p w:rsidR="00B73629" w:rsidRPr="00B73629" w:rsidRDefault="00B73629" w:rsidP="00991FEB">
            <w:pPr>
              <w:pStyle w:val="ProductList-OfferingBody"/>
              <w:ind w:left="-113"/>
              <w:jc w:val="center"/>
            </w:pPr>
            <w:r w:rsidRPr="00B73629">
              <w:fldChar w:fldCharType="begin"/>
            </w:r>
            <w:r w:rsidRPr="00B73629">
              <w:instrText xml:space="preserve"> AutoTextList  \s NoStyle \t “Produit Supplémentaire” </w:instrText>
            </w:r>
            <w:r w:rsidRPr="00B73629">
              <w:fldChar w:fldCharType="separate"/>
            </w:r>
            <w:r w:rsidRPr="00B73629">
              <w:t xml:space="preserve"> A </w:t>
            </w:r>
            <w:r w:rsidRPr="00B73629">
              <w:fldChar w:fldCharType="end"/>
            </w: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8"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70AD47" w:themeFill="accent6"/>
            <w:vAlign w:val="center"/>
          </w:tcPr>
          <w:p w:rsidR="00B73629" w:rsidRPr="00B73629" w:rsidRDefault="00B73629" w:rsidP="00991FEB">
            <w:pPr>
              <w:pStyle w:val="ProductList-OfferingBody"/>
              <w:ind w:left="-113"/>
              <w:jc w:val="center"/>
            </w:pPr>
          </w:p>
        </w:tc>
        <w:tc>
          <w:tcPr>
            <w:tcW w:w="784" w:type="dxa"/>
            <w:shd w:val="clear" w:color="auto" w:fill="70AD47" w:themeFill="accent6"/>
            <w:vAlign w:val="center"/>
          </w:tcPr>
          <w:p w:rsidR="00B73629" w:rsidRPr="00B73629" w:rsidRDefault="00B73629" w:rsidP="00991FEB">
            <w:pPr>
              <w:pStyle w:val="ProductList-OfferingBody"/>
              <w:ind w:left="-113"/>
              <w:jc w:val="center"/>
            </w:pPr>
            <w:r w:rsidRPr="00B73629">
              <w:fldChar w:fldCharType="begin"/>
            </w:r>
            <w:r w:rsidRPr="00B73629">
              <w:instrText xml:space="preserve"> AutoTextList  \s NoStyle \t “Produit Supplémentaire” </w:instrText>
            </w:r>
            <w:r w:rsidRPr="00B73629">
              <w:fldChar w:fldCharType="separate"/>
            </w:r>
            <w:r w:rsidRPr="00B73629">
              <w:t xml:space="preserve"> A </w:t>
            </w:r>
            <w:r w:rsidRPr="00B73629">
              <w:fldChar w:fldCharType="end"/>
            </w:r>
          </w:p>
        </w:tc>
      </w:tr>
      <w:tr w:rsidR="00B73629" w:rsidTr="007020CE">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B73629" w:rsidRPr="00762CEC" w:rsidRDefault="00B73629" w:rsidP="00C2472D">
            <w:pPr>
              <w:pStyle w:val="ProductList-Offering2"/>
            </w:pPr>
            <w:bookmarkStart w:id="1497" w:name="_Toc379797421"/>
            <w:bookmarkStart w:id="1498" w:name="_Toc380513455"/>
            <w:bookmarkStart w:id="1499" w:name="_Toc380655505"/>
            <w:bookmarkStart w:id="1500" w:name="_Toc386625697"/>
            <w:r>
              <w:t>Microsoft Learning IT Academy</w:t>
            </w:r>
            <w:r>
              <w:fldChar w:fldCharType="begin"/>
            </w:r>
            <w:r>
              <w:instrText>XE "Microsoft Learning IT Academy"</w:instrText>
            </w:r>
            <w:r>
              <w:fldChar w:fldCharType="end"/>
            </w:r>
            <w:r>
              <w:t xml:space="preserve"> (SL Utilisateur)</w:t>
            </w:r>
            <w:bookmarkEnd w:id="1497"/>
            <w:bookmarkEnd w:id="1498"/>
            <w:bookmarkEnd w:id="1499"/>
            <w:bookmarkEnd w:id="150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B73629" w:rsidRDefault="00B73629"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rsidR="00B73629" w:rsidRPr="00B73629" w:rsidRDefault="00B73629" w:rsidP="00991FEB">
            <w:pPr>
              <w:pStyle w:val="ProductList-OfferingBody"/>
              <w:ind w:left="-113"/>
              <w:jc w:val="center"/>
            </w:pPr>
            <w:r w:rsidRPr="00B73629">
              <w:t>75</w:t>
            </w: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70AD47" w:themeFill="accent6"/>
            <w:vAlign w:val="center"/>
          </w:tcPr>
          <w:p w:rsidR="00B73629" w:rsidRPr="00B73629" w:rsidRDefault="00B73629" w:rsidP="00991FEB">
            <w:pPr>
              <w:pStyle w:val="ProductList-OfferingBody"/>
              <w:ind w:left="-113"/>
              <w:jc w:val="center"/>
            </w:pPr>
            <w:r w:rsidRPr="00B73629">
              <w:fldChar w:fldCharType="begin"/>
            </w:r>
            <w:r w:rsidRPr="00B73629">
              <w:instrText xml:space="preserve"> AutoTextList  \s NoStyle \t “Produit Supplémentaire” </w:instrText>
            </w:r>
            <w:r w:rsidRPr="00B73629">
              <w:fldChar w:fldCharType="separate"/>
            </w:r>
            <w:r w:rsidRPr="00B73629">
              <w:t xml:space="preserve"> A </w:t>
            </w:r>
            <w:r w:rsidRPr="00B73629">
              <w:fldChar w:fldCharType="end"/>
            </w: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8"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70AD47" w:themeFill="accent6"/>
            <w:vAlign w:val="center"/>
          </w:tcPr>
          <w:p w:rsidR="00B73629" w:rsidRPr="00B73629" w:rsidRDefault="00B73629" w:rsidP="00991FEB">
            <w:pPr>
              <w:pStyle w:val="ProductList-OfferingBody"/>
              <w:ind w:left="-113"/>
              <w:jc w:val="center"/>
            </w:pPr>
            <w:r w:rsidRPr="00B73629">
              <w:rPr>
                <w:color w:val="000000" w:themeColor="text1"/>
              </w:rPr>
              <w:fldChar w:fldCharType="begin"/>
            </w:r>
            <w:r w:rsidRPr="00B73629">
              <w:rPr>
                <w:color w:val="000000" w:themeColor="text1"/>
              </w:rPr>
              <w:instrText xml:space="preserve"> AutoTextList  \s NoStyle \t “Licence Open” </w:instrText>
            </w:r>
            <w:r w:rsidRPr="00B73629">
              <w:rPr>
                <w:color w:val="000000" w:themeColor="text1"/>
              </w:rPr>
              <w:fldChar w:fldCharType="separate"/>
            </w:r>
            <w:r w:rsidRPr="00B73629">
              <w:rPr>
                <w:color w:val="000000" w:themeColor="text1"/>
              </w:rPr>
              <w:t>OL</w:t>
            </w:r>
            <w:r w:rsidRPr="00B73629">
              <w:rPr>
                <w:color w:val="000000" w:themeColor="text1"/>
              </w:rPr>
              <w:fldChar w:fldCharType="end"/>
            </w: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70AD47" w:themeFill="accent6"/>
            <w:vAlign w:val="center"/>
          </w:tcPr>
          <w:p w:rsidR="00B73629" w:rsidRPr="00B73629" w:rsidRDefault="00B73629" w:rsidP="00991FEB">
            <w:pPr>
              <w:pStyle w:val="ProductList-OfferingBody"/>
              <w:ind w:left="-113"/>
              <w:jc w:val="center"/>
            </w:pPr>
          </w:p>
        </w:tc>
        <w:tc>
          <w:tcPr>
            <w:tcW w:w="784" w:type="dxa"/>
            <w:shd w:val="clear" w:color="auto" w:fill="BFBFBF" w:themeFill="background1" w:themeFillShade="BF"/>
            <w:vAlign w:val="center"/>
          </w:tcPr>
          <w:p w:rsidR="00B73629" w:rsidRPr="00B73629" w:rsidRDefault="00B73629" w:rsidP="00991FEB">
            <w:pPr>
              <w:pStyle w:val="ProductList-OfferingBody"/>
              <w:ind w:left="-113"/>
              <w:jc w:val="center"/>
            </w:pPr>
          </w:p>
        </w:tc>
      </w:tr>
      <w:tr w:rsidR="00B73629" w:rsidTr="007020CE">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B73629" w:rsidRPr="00762CEC" w:rsidRDefault="00B73629" w:rsidP="004F7272">
            <w:pPr>
              <w:pStyle w:val="ProductList-Offering2"/>
            </w:pPr>
            <w:bookmarkStart w:id="1501" w:name="_Toc379797422"/>
            <w:bookmarkStart w:id="1502" w:name="_Toc380513456"/>
            <w:bookmarkStart w:id="1503" w:name="_Toc380655506"/>
            <w:bookmarkStart w:id="1504" w:name="_Toc386625698"/>
            <w:r>
              <w:t>1 bon d</w:t>
            </w:r>
            <w:r w:rsidR="00086721">
              <w:t>’</w:t>
            </w:r>
            <w:r>
              <w:t>examen Microsoft Learning MCP</w:t>
            </w:r>
            <w:r>
              <w:fldChar w:fldCharType="begin"/>
            </w:r>
            <w:r>
              <w:instrText>XE "Microsoft Learning MCP"</w:instrText>
            </w:r>
            <w:r>
              <w:fldChar w:fldCharType="end"/>
            </w:r>
            <w:r>
              <w:t xml:space="preserve"> (SL</w:t>
            </w:r>
            <w:r w:rsidR="004F7272">
              <w:t> </w:t>
            </w:r>
            <w:r>
              <w:t>Services)</w:t>
            </w:r>
            <w:bookmarkEnd w:id="1501"/>
            <w:bookmarkEnd w:id="1502"/>
            <w:bookmarkEnd w:id="1503"/>
            <w:bookmarkEnd w:id="150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B73629" w:rsidRDefault="00B73629"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70AD47" w:themeFill="accent6"/>
            <w:vAlign w:val="center"/>
          </w:tcPr>
          <w:p w:rsidR="00B73629" w:rsidRPr="00B73629" w:rsidRDefault="00B73629" w:rsidP="00991FEB">
            <w:pPr>
              <w:pStyle w:val="ProductList-OfferingBody"/>
              <w:ind w:left="-113"/>
              <w:jc w:val="center"/>
            </w:pPr>
            <w:r w:rsidRPr="00B73629">
              <w:fldChar w:fldCharType="begin"/>
            </w:r>
            <w:r w:rsidRPr="00B73629">
              <w:instrText xml:space="preserve"> AutoTextList  \s NoStyle \t “Produit Supplémentaire” </w:instrText>
            </w:r>
            <w:r w:rsidRPr="00B73629">
              <w:fldChar w:fldCharType="separate"/>
            </w:r>
            <w:r w:rsidRPr="00B73629">
              <w:t xml:space="preserve"> A </w:t>
            </w:r>
            <w:r w:rsidRPr="00B73629">
              <w:fldChar w:fldCharType="end"/>
            </w:r>
          </w:p>
        </w:tc>
        <w:tc>
          <w:tcPr>
            <w:tcW w:w="739" w:type="dxa"/>
            <w:shd w:val="clear" w:color="auto" w:fill="70AD47" w:themeFill="accent6"/>
            <w:vAlign w:val="center"/>
          </w:tcPr>
          <w:p w:rsidR="00B73629" w:rsidRPr="00B73629" w:rsidRDefault="00B73629" w:rsidP="00991FEB">
            <w:pPr>
              <w:pStyle w:val="ProductList-OfferingBody"/>
              <w:ind w:left="-113"/>
              <w:jc w:val="center"/>
            </w:pPr>
            <w:r w:rsidRPr="00B73629">
              <w:fldChar w:fldCharType="begin"/>
            </w:r>
            <w:r w:rsidRPr="00B73629">
              <w:instrText xml:space="preserve"> AutoTextList  \s NoStyle \t “Produit Supplémentaire” </w:instrText>
            </w:r>
            <w:r w:rsidRPr="00B73629">
              <w:fldChar w:fldCharType="separate"/>
            </w:r>
            <w:r w:rsidRPr="00B73629">
              <w:t xml:space="preserve"> A </w:t>
            </w:r>
            <w:r w:rsidRPr="00B73629">
              <w:fldChar w:fldCharType="end"/>
            </w: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8"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70AD47" w:themeFill="accent6"/>
            <w:vAlign w:val="center"/>
          </w:tcPr>
          <w:p w:rsidR="00B73629" w:rsidRPr="00B73629" w:rsidRDefault="00B73629" w:rsidP="00991FEB">
            <w:pPr>
              <w:pStyle w:val="ProductList-OfferingBody"/>
              <w:ind w:left="-113"/>
              <w:jc w:val="center"/>
            </w:pPr>
            <w:r w:rsidRPr="00B73629">
              <w:fldChar w:fldCharType="begin"/>
            </w:r>
            <w:r w:rsidRPr="00B73629">
              <w:instrText xml:space="preserve"> AutoTextList  \s NoStyle \t “Programme Open Value sans option couvrant l’ensemble de l’organisation” </w:instrText>
            </w:r>
            <w:r w:rsidRPr="00B73629">
              <w:fldChar w:fldCharType="separate"/>
            </w:r>
            <w:r w:rsidRPr="00B73629">
              <w:t xml:space="preserve"> P </w:t>
            </w:r>
            <w:r w:rsidRPr="00B73629">
              <w:fldChar w:fldCharType="end"/>
            </w:r>
          </w:p>
        </w:tc>
        <w:tc>
          <w:tcPr>
            <w:tcW w:w="739" w:type="dxa"/>
            <w:shd w:val="clear" w:color="auto" w:fill="70AD47" w:themeFill="accent6"/>
            <w:vAlign w:val="center"/>
          </w:tcPr>
          <w:p w:rsidR="00B73629" w:rsidRPr="00B73629" w:rsidRDefault="00B73629" w:rsidP="00991FEB">
            <w:pPr>
              <w:pStyle w:val="ProductList-OfferingBody"/>
              <w:ind w:left="-113"/>
              <w:jc w:val="center"/>
            </w:pPr>
          </w:p>
        </w:tc>
        <w:tc>
          <w:tcPr>
            <w:tcW w:w="784" w:type="dxa"/>
            <w:shd w:val="clear" w:color="auto" w:fill="70AD47" w:themeFill="accent6"/>
            <w:vAlign w:val="center"/>
          </w:tcPr>
          <w:p w:rsidR="00B73629" w:rsidRPr="00B73629" w:rsidRDefault="00B73629" w:rsidP="00991FEB">
            <w:pPr>
              <w:pStyle w:val="ProductList-OfferingBody"/>
              <w:ind w:left="-113"/>
              <w:jc w:val="center"/>
            </w:pPr>
            <w:r w:rsidRPr="00B73629">
              <w:fldChar w:fldCharType="begin"/>
            </w:r>
            <w:r w:rsidRPr="00B73629">
              <w:instrText xml:space="preserve"> AutoTextList  \s NoStyle \t “Produit Supplémentaire” </w:instrText>
            </w:r>
            <w:r w:rsidRPr="00B73629">
              <w:fldChar w:fldCharType="separate"/>
            </w:r>
            <w:r w:rsidRPr="00B73629">
              <w:t xml:space="preserve"> A </w:t>
            </w:r>
            <w:r w:rsidRPr="00B73629">
              <w:fldChar w:fldCharType="end"/>
            </w:r>
          </w:p>
        </w:tc>
      </w:tr>
      <w:tr w:rsidR="00B73629" w:rsidTr="007020CE">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B73629" w:rsidRPr="00086721" w:rsidRDefault="00B73629" w:rsidP="004F7272">
            <w:pPr>
              <w:pStyle w:val="ProductList-Offering2"/>
            </w:pPr>
            <w:bookmarkStart w:id="1505" w:name="_Toc379797423"/>
            <w:bookmarkStart w:id="1506" w:name="_Toc380513457"/>
            <w:bookmarkStart w:id="1507" w:name="_Toc380655507"/>
            <w:bookmarkStart w:id="1508" w:name="_Toc386625699"/>
            <w:r w:rsidRPr="00086721">
              <w:t>30 bons d</w:t>
            </w:r>
            <w:r w:rsidR="00086721">
              <w:t>’</w:t>
            </w:r>
            <w:r w:rsidRPr="00086721">
              <w:t>examen Microsoft Learning MCP</w:t>
            </w:r>
            <w:r>
              <w:fldChar w:fldCharType="begin"/>
            </w:r>
            <w:r w:rsidRPr="00086721">
              <w:instrText>XE "Microsoft Learning MCP"</w:instrText>
            </w:r>
            <w:r>
              <w:fldChar w:fldCharType="end"/>
            </w:r>
            <w:r w:rsidRPr="00086721">
              <w:t xml:space="preserve"> (SL</w:t>
            </w:r>
            <w:r w:rsidR="004F7272">
              <w:t> </w:t>
            </w:r>
            <w:r w:rsidRPr="00086721">
              <w:t>Utilisateur)</w:t>
            </w:r>
            <w:bookmarkEnd w:id="1505"/>
            <w:bookmarkEnd w:id="1506"/>
            <w:bookmarkEnd w:id="1507"/>
            <w:bookmarkEnd w:id="150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B73629" w:rsidRDefault="00B73629"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rsidR="00B73629" w:rsidRPr="00B73629" w:rsidRDefault="00B73629" w:rsidP="00991FEB">
            <w:pPr>
              <w:pStyle w:val="ProductList-OfferingBody"/>
              <w:ind w:left="-113"/>
              <w:jc w:val="center"/>
            </w:pPr>
            <w:r w:rsidRPr="00B73629">
              <w:t>75</w:t>
            </w: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8"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70AD47" w:themeFill="accent6"/>
            <w:vAlign w:val="center"/>
          </w:tcPr>
          <w:p w:rsidR="00B73629" w:rsidRPr="00B73629" w:rsidRDefault="00B73629" w:rsidP="00991FEB">
            <w:pPr>
              <w:pStyle w:val="ProductList-OfferingBody"/>
              <w:ind w:left="-113"/>
              <w:jc w:val="center"/>
            </w:pPr>
            <w:r w:rsidRPr="00B73629">
              <w:rPr>
                <w:color w:val="000000" w:themeColor="text1"/>
              </w:rPr>
              <w:fldChar w:fldCharType="begin"/>
            </w:r>
            <w:r w:rsidRPr="00B73629">
              <w:rPr>
                <w:color w:val="000000" w:themeColor="text1"/>
              </w:rPr>
              <w:instrText xml:space="preserve"> AutoTextList  \s NoStyle \t “Licence Open” </w:instrText>
            </w:r>
            <w:r w:rsidRPr="00B73629">
              <w:rPr>
                <w:color w:val="000000" w:themeColor="text1"/>
              </w:rPr>
              <w:fldChar w:fldCharType="separate"/>
            </w:r>
            <w:r w:rsidRPr="00B73629">
              <w:rPr>
                <w:color w:val="000000" w:themeColor="text1"/>
              </w:rPr>
              <w:t>OL</w:t>
            </w:r>
            <w:r w:rsidRPr="00B73629">
              <w:rPr>
                <w:color w:val="000000" w:themeColor="text1"/>
              </w:rPr>
              <w:fldChar w:fldCharType="end"/>
            </w: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70AD47" w:themeFill="accent6"/>
            <w:vAlign w:val="center"/>
          </w:tcPr>
          <w:p w:rsidR="00B73629" w:rsidRPr="00B73629" w:rsidRDefault="00B73629" w:rsidP="00991FEB">
            <w:pPr>
              <w:pStyle w:val="ProductList-OfferingBody"/>
              <w:ind w:left="-113"/>
              <w:jc w:val="center"/>
            </w:pPr>
          </w:p>
        </w:tc>
        <w:tc>
          <w:tcPr>
            <w:tcW w:w="784" w:type="dxa"/>
            <w:shd w:val="clear" w:color="auto" w:fill="BFBFBF" w:themeFill="background1" w:themeFillShade="BF"/>
            <w:vAlign w:val="center"/>
          </w:tcPr>
          <w:p w:rsidR="00B73629" w:rsidRPr="00B73629" w:rsidRDefault="00B73629" w:rsidP="00991FEB">
            <w:pPr>
              <w:pStyle w:val="ProductList-OfferingBody"/>
              <w:ind w:left="-113"/>
              <w:jc w:val="center"/>
            </w:pPr>
          </w:p>
        </w:tc>
      </w:tr>
      <w:tr w:rsidR="00B73629" w:rsidTr="007020CE">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B73629" w:rsidRPr="00762CEC" w:rsidRDefault="00B73629" w:rsidP="00C2472D">
            <w:pPr>
              <w:pStyle w:val="ProductList-Offering2"/>
            </w:pPr>
            <w:bookmarkStart w:id="1509" w:name="_Toc379797424"/>
            <w:bookmarkStart w:id="1510" w:name="_Toc380513458"/>
            <w:bookmarkStart w:id="1511" w:name="_Toc380655508"/>
            <w:bookmarkStart w:id="1512" w:name="_Toc386625700"/>
            <w:r>
              <w:t>500 licences de site d</w:t>
            </w:r>
            <w:r w:rsidR="00086721">
              <w:t>’</w:t>
            </w:r>
            <w:r>
              <w:t>examen Microsoft Learning MOS</w:t>
            </w:r>
            <w:r>
              <w:fldChar w:fldCharType="begin"/>
            </w:r>
            <w:r>
              <w:instrText>XE "Microsoft Learning MOS"</w:instrText>
            </w:r>
            <w:r>
              <w:fldChar w:fldCharType="end"/>
            </w:r>
            <w:r>
              <w:t xml:space="preserve"> (SL Services)</w:t>
            </w:r>
            <w:bookmarkEnd w:id="1509"/>
            <w:bookmarkEnd w:id="1510"/>
            <w:bookmarkEnd w:id="1511"/>
            <w:bookmarkEnd w:id="151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B73629" w:rsidRDefault="00B73629"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rsidR="00B73629" w:rsidRPr="00B73629" w:rsidRDefault="00B73629" w:rsidP="00991FEB">
            <w:pPr>
              <w:pStyle w:val="ProductList-OfferingBody"/>
              <w:ind w:left="-113"/>
              <w:jc w:val="center"/>
            </w:pPr>
            <w:r w:rsidRPr="00B73629">
              <w:t>125</w:t>
            </w: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8"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70AD47" w:themeFill="accent6"/>
            <w:vAlign w:val="center"/>
          </w:tcPr>
          <w:p w:rsidR="00B73629" w:rsidRPr="00B73629" w:rsidRDefault="00B73629" w:rsidP="00991FEB">
            <w:pPr>
              <w:pStyle w:val="ProductList-OfferingBody"/>
              <w:ind w:left="-113"/>
              <w:jc w:val="center"/>
            </w:pPr>
          </w:p>
        </w:tc>
        <w:tc>
          <w:tcPr>
            <w:tcW w:w="784" w:type="dxa"/>
            <w:shd w:val="clear" w:color="auto" w:fill="BFBFBF" w:themeFill="background1" w:themeFillShade="BF"/>
            <w:vAlign w:val="center"/>
          </w:tcPr>
          <w:p w:rsidR="00B73629" w:rsidRPr="00B73629" w:rsidRDefault="00B73629" w:rsidP="00991FEB">
            <w:pPr>
              <w:pStyle w:val="ProductList-OfferingBody"/>
              <w:ind w:left="-113"/>
              <w:jc w:val="center"/>
            </w:pPr>
          </w:p>
        </w:tc>
      </w:tr>
      <w:tr w:rsidR="00B73629" w:rsidTr="007020CE">
        <w:trPr>
          <w:cantSplit/>
          <w:tblHeader/>
        </w:trPr>
        <w:tc>
          <w:tcPr>
            <w:tcW w:w="3367" w:type="dxa"/>
            <w:tcBorders>
              <w:top w:val="dashSmallGap" w:sz="4" w:space="0" w:color="BFBFBF" w:themeColor="background1" w:themeShade="BF"/>
              <w:left w:val="nil"/>
              <w:bottom w:val="nil"/>
              <w:right w:val="nil"/>
            </w:tcBorders>
          </w:tcPr>
          <w:p w:rsidR="00B73629" w:rsidRPr="00086721" w:rsidRDefault="00B73629" w:rsidP="00C2472D">
            <w:pPr>
              <w:pStyle w:val="ProductList-Offering2"/>
              <w:rPr>
                <w:lang w:val="fr-FR"/>
              </w:rPr>
            </w:pPr>
            <w:bookmarkStart w:id="1513" w:name="_Toc379797425"/>
            <w:bookmarkStart w:id="1514" w:name="_Toc380513459"/>
            <w:bookmarkStart w:id="1515" w:name="_Toc380655509"/>
            <w:bookmarkStart w:id="1516" w:name="_Toc386625701"/>
            <w:r w:rsidRPr="00086721">
              <w:rPr>
                <w:lang w:val="fr-FR"/>
              </w:rPr>
              <w:t>250 licences de site d</w:t>
            </w:r>
            <w:r w:rsidR="00086721">
              <w:rPr>
                <w:lang w:val="fr-FR"/>
              </w:rPr>
              <w:t>’</w:t>
            </w:r>
            <w:r w:rsidRPr="00086721">
              <w:rPr>
                <w:lang w:val="fr-FR"/>
              </w:rPr>
              <w:t>examen Microsoft Learning MTA</w:t>
            </w:r>
            <w:r>
              <w:fldChar w:fldCharType="begin"/>
            </w:r>
            <w:r w:rsidRPr="00086721">
              <w:rPr>
                <w:lang w:val="fr-FR"/>
              </w:rPr>
              <w:instrText>XE "Microsoft Learning MTA"</w:instrText>
            </w:r>
            <w:r>
              <w:fldChar w:fldCharType="end"/>
            </w:r>
            <w:r w:rsidRPr="00086721">
              <w:rPr>
                <w:lang w:val="fr-FR"/>
              </w:rPr>
              <w:t xml:space="preserve"> (SL Services)</w:t>
            </w:r>
            <w:bookmarkEnd w:id="1513"/>
            <w:bookmarkEnd w:id="1514"/>
            <w:bookmarkEnd w:id="1515"/>
            <w:bookmarkEnd w:id="1516"/>
          </w:p>
        </w:tc>
        <w:tc>
          <w:tcPr>
            <w:tcW w:w="738" w:type="dxa"/>
            <w:tcBorders>
              <w:top w:val="dashSmallGap" w:sz="4" w:space="0" w:color="BFBFBF" w:themeColor="background1" w:themeShade="BF"/>
              <w:left w:val="nil"/>
              <w:bottom w:val="nil"/>
              <w:right w:val="nil"/>
            </w:tcBorders>
            <w:shd w:val="clear" w:color="auto" w:fill="auto"/>
            <w:vAlign w:val="center"/>
          </w:tcPr>
          <w:p w:rsidR="00B73629" w:rsidRDefault="00B73629"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rsidR="00B73629" w:rsidRPr="00B73629" w:rsidRDefault="00B73629" w:rsidP="00991FEB">
            <w:pPr>
              <w:pStyle w:val="ProductList-OfferingBody"/>
              <w:ind w:left="-113"/>
              <w:jc w:val="center"/>
            </w:pPr>
            <w:r w:rsidRPr="00B73629">
              <w:t>125</w:t>
            </w: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8"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BFBFBF" w:themeFill="background1" w:themeFillShade="BF"/>
            <w:vAlign w:val="center"/>
          </w:tcPr>
          <w:p w:rsidR="00B73629" w:rsidRPr="00B73629" w:rsidRDefault="00B73629" w:rsidP="00991FEB">
            <w:pPr>
              <w:pStyle w:val="ProductList-OfferingBody"/>
              <w:ind w:left="-113"/>
              <w:jc w:val="center"/>
            </w:pPr>
          </w:p>
        </w:tc>
        <w:tc>
          <w:tcPr>
            <w:tcW w:w="739" w:type="dxa"/>
            <w:shd w:val="clear" w:color="auto" w:fill="70AD47" w:themeFill="accent6"/>
            <w:vAlign w:val="center"/>
          </w:tcPr>
          <w:p w:rsidR="00B73629" w:rsidRPr="00B73629" w:rsidRDefault="00B73629" w:rsidP="00991FEB">
            <w:pPr>
              <w:pStyle w:val="ProductList-OfferingBody"/>
              <w:ind w:left="-113"/>
              <w:jc w:val="center"/>
            </w:pPr>
          </w:p>
        </w:tc>
        <w:tc>
          <w:tcPr>
            <w:tcW w:w="784" w:type="dxa"/>
            <w:shd w:val="clear" w:color="auto" w:fill="BFBFBF" w:themeFill="background1" w:themeFillShade="BF"/>
            <w:vAlign w:val="center"/>
          </w:tcPr>
          <w:p w:rsidR="00B73629" w:rsidRPr="00B73629" w:rsidRDefault="00B73629" w:rsidP="00991FEB">
            <w:pPr>
              <w:pStyle w:val="ProductList-OfferingBody"/>
              <w:ind w:left="-113"/>
              <w:jc w:val="center"/>
            </w:pPr>
          </w:p>
        </w:tc>
      </w:tr>
    </w:tbl>
    <w:p w:rsidR="00FA00BF" w:rsidRPr="004C09A1"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rsidTr="007020CE">
        <w:tc>
          <w:tcPr>
            <w:tcW w:w="3596" w:type="dxa"/>
          </w:tcPr>
          <w:p w:rsidR="00782C7B" w:rsidRDefault="00782C7B" w:rsidP="00C4636F">
            <w:pPr>
              <w:pStyle w:val="ProductList-Body"/>
            </w:pPr>
          </w:p>
        </w:tc>
        <w:tc>
          <w:tcPr>
            <w:tcW w:w="3597" w:type="dxa"/>
          </w:tcPr>
          <w:p w:rsidR="00782C7B" w:rsidRPr="00C2472D" w:rsidRDefault="00C2472D" w:rsidP="00C4636F">
            <w:pPr>
              <w:pStyle w:val="ProductList-Body"/>
              <w:rPr>
                <w:b/>
              </w:rPr>
            </w:pPr>
            <w:r>
              <w:t xml:space="preserve">Groupe de Produits : </w:t>
            </w:r>
            <w:r>
              <w:rPr>
                <w:b/>
              </w:rPr>
              <w:t>Serveur</w:t>
            </w:r>
          </w:p>
        </w:tc>
        <w:tc>
          <w:tcPr>
            <w:tcW w:w="3597" w:type="dxa"/>
          </w:tcPr>
          <w:p w:rsidR="00782C7B" w:rsidRDefault="00782C7B" w:rsidP="00C4636F">
            <w:pPr>
              <w:pStyle w:val="ProductList-Body"/>
            </w:pPr>
          </w:p>
        </w:tc>
      </w:tr>
    </w:tbl>
    <w:p w:rsidR="00782C7B" w:rsidRPr="004C09A1" w:rsidRDefault="00782C7B" w:rsidP="00782C7B">
      <w:pPr>
        <w:pStyle w:val="ProductList-Body"/>
        <w:shd w:val="clear" w:color="auto" w:fill="D9D9D9" w:themeFill="background1" w:themeFillShade="D9"/>
        <w:spacing w:before="120" w:after="120"/>
      </w:pPr>
      <w:r>
        <w:rPr>
          <w:b/>
        </w:rPr>
        <w:lastRenderedPageBreak/>
        <w:t>Informations supplémentaires</w:t>
      </w:r>
    </w:p>
    <w:p w:rsidR="00C2472D" w:rsidRPr="000823EF" w:rsidRDefault="00C2472D" w:rsidP="00C2472D">
      <w:pPr>
        <w:pStyle w:val="ProductList-Body"/>
        <w:rPr>
          <w:lang w:val="fr-CA"/>
        </w:rPr>
      </w:pPr>
      <w:r w:rsidRPr="000823EF">
        <w:rPr>
          <w:lang w:val="fr-CA"/>
        </w:rPr>
        <w:t>Tous les bons sont fournis à l</w:t>
      </w:r>
      <w:r w:rsidR="00086721">
        <w:rPr>
          <w:lang w:val="fr-CA"/>
        </w:rPr>
        <w:t>’</w:t>
      </w:r>
      <w:r w:rsidRPr="000823EF">
        <w:rPr>
          <w:lang w:val="fr-CA"/>
        </w:rPr>
        <w:t>avance et peuvent être utilisés à tout moment avant la fin de la période de douze (12) mois suivant la date d</w:t>
      </w:r>
      <w:r w:rsidR="00086721">
        <w:rPr>
          <w:lang w:val="fr-CA"/>
        </w:rPr>
        <w:t>’</w:t>
      </w:r>
      <w:r w:rsidRPr="000823EF">
        <w:rPr>
          <w:lang w:val="fr-CA"/>
        </w:rPr>
        <w:t xml:space="preserve">achat. </w:t>
      </w:r>
    </w:p>
    <w:p w:rsidR="00C2472D" w:rsidRPr="000823EF" w:rsidRDefault="00C2472D" w:rsidP="00C2472D">
      <w:pPr>
        <w:pStyle w:val="ProductList-Body"/>
        <w:rPr>
          <w:lang w:val="fr-CA"/>
        </w:rPr>
      </w:pPr>
    </w:p>
    <w:p w:rsidR="00C2472D" w:rsidRPr="000823EF" w:rsidRDefault="00C2472D" w:rsidP="00C2472D">
      <w:pPr>
        <w:pStyle w:val="ProductList-Body"/>
        <w:rPr>
          <w:lang w:val="fr-CA"/>
        </w:rPr>
      </w:pPr>
      <w:r w:rsidRPr="000823EF">
        <w:rPr>
          <w:b/>
          <w:color w:val="00188F"/>
          <w:lang w:val="fr-CA"/>
        </w:rPr>
        <w:t>Licence de site d</w:t>
      </w:r>
      <w:r w:rsidR="00086721">
        <w:rPr>
          <w:b/>
          <w:color w:val="00188F"/>
          <w:lang w:val="fr-CA"/>
        </w:rPr>
        <w:t>’</w:t>
      </w:r>
      <w:r w:rsidRPr="000823EF">
        <w:rPr>
          <w:b/>
          <w:color w:val="00188F"/>
          <w:lang w:val="fr-CA"/>
        </w:rPr>
        <w:t>examen de certification Microsoft Office Specialist (MOS) et Microsoft Technology Associate (MTA)</w:t>
      </w:r>
    </w:p>
    <w:p w:rsidR="00782C7B" w:rsidRPr="007A3F3F" w:rsidRDefault="00AB1667" w:rsidP="00C2472D">
      <w:pPr>
        <w:pStyle w:val="ProductList-Body"/>
        <w:rPr>
          <w:lang w:val="fr-CA"/>
        </w:rPr>
      </w:pPr>
      <w:r w:rsidRPr="000823EF">
        <w:rPr>
          <w:lang w:val="fr-CA"/>
        </w:rPr>
        <w:t>La licence de site est réservée aux centres de tests agréé Certiport.</w:t>
      </w:r>
      <w:r w:rsidR="00033D85" w:rsidRPr="000823EF">
        <w:rPr>
          <w:lang w:val="fr-CA"/>
        </w:rPr>
        <w:t xml:space="preserve"> </w:t>
      </w:r>
      <w:r w:rsidRPr="000823EF">
        <w:rPr>
          <w:lang w:val="fr-CA"/>
        </w:rPr>
        <w:t>Les centres de tests non agréés Certiport peuvent suivre la procédure d</w:t>
      </w:r>
      <w:r w:rsidR="00086721">
        <w:rPr>
          <w:lang w:val="fr-CA"/>
        </w:rPr>
        <w:t>’</w:t>
      </w:r>
      <w:r w:rsidRPr="000823EF">
        <w:rPr>
          <w:lang w:val="fr-CA"/>
        </w:rPr>
        <w:t>agrément de centre de tests Certiport pour pouvoir utiliser la licence de site. La licence du site sera automatiquement résiliée 12 mois après la date d</w:t>
      </w:r>
      <w:r w:rsidR="00086721">
        <w:rPr>
          <w:lang w:val="fr-CA"/>
        </w:rPr>
        <w:t>’</w:t>
      </w:r>
      <w:r w:rsidRPr="000823EF">
        <w:rPr>
          <w:lang w:val="fr-CA"/>
        </w:rPr>
        <w:t xml:space="preserve">achat. </w:t>
      </w:r>
      <w:r w:rsidRPr="007A3F3F">
        <w:rPr>
          <w:lang w:val="fr-CA"/>
        </w:rPr>
        <w:t>Tout examen de certification non utilisé sera perdu.</w:t>
      </w:r>
    </w:p>
    <w:p w:rsidR="002B10E0" w:rsidRPr="00602C0F" w:rsidRDefault="00A04325" w:rsidP="002B10E0">
      <w:pPr>
        <w:pStyle w:val="ProductList-Body"/>
        <w:shd w:val="clear" w:color="auto" w:fill="A6A6A6" w:themeFill="background1" w:themeFillShade="A6"/>
        <w:spacing w:before="120" w:after="240"/>
        <w:jc w:val="right"/>
        <w:rPr>
          <w:lang w:val="fr-CA"/>
        </w:rPr>
      </w:pPr>
      <w:hyperlink w:anchor="ToC" w:history="1">
        <w:r w:rsidR="00463581" w:rsidRPr="00602C0F">
          <w:rPr>
            <w:rStyle w:val="Hyperlink"/>
            <w:sz w:val="16"/>
            <w:szCs w:val="16"/>
            <w:lang w:val="fr-CA"/>
          </w:rPr>
          <w:t>Table des matières</w:t>
        </w:r>
      </w:hyperlink>
      <w:r w:rsidR="00463581" w:rsidRPr="000823EF">
        <w:rPr>
          <w:sz w:val="16"/>
          <w:szCs w:val="16"/>
          <w:lang w:val="fr-CA"/>
        </w:rPr>
        <w:t xml:space="preserve"> / </w:t>
      </w:r>
      <w:hyperlink w:anchor="ChartKey" w:history="1">
        <w:r w:rsidR="00463581" w:rsidRPr="000823EF">
          <w:rPr>
            <w:rStyle w:val="Hyperlink"/>
            <w:sz w:val="16"/>
            <w:szCs w:val="16"/>
            <w:lang w:val="fr-CA"/>
          </w:rPr>
          <w:t>Clés du tableau</w:t>
        </w:r>
      </w:hyperlink>
      <w:r w:rsidR="00463581" w:rsidRPr="000823EF">
        <w:rPr>
          <w:sz w:val="16"/>
          <w:szCs w:val="16"/>
          <w:lang w:val="fr-CA"/>
        </w:rPr>
        <w:t xml:space="preserve"> / </w:t>
      </w:r>
      <w:hyperlink w:anchor="Index" w:history="1">
        <w:r w:rsidR="00463581" w:rsidRPr="000823EF">
          <w:rPr>
            <w:rStyle w:val="Hyperlink"/>
            <w:sz w:val="16"/>
            <w:szCs w:val="16"/>
            <w:lang w:val="fr-CA"/>
          </w:rPr>
          <w:t>Index</w:t>
        </w:r>
      </w:hyperlink>
    </w:p>
    <w:p w:rsidR="00FA00BF" w:rsidRPr="00A8795C" w:rsidRDefault="00FA00BF" w:rsidP="00930D5E">
      <w:pPr>
        <w:pStyle w:val="ProductList-Offering2Heading"/>
        <w:outlineLvl w:val="2"/>
        <w:rPr>
          <w:lang w:val="fr-CA"/>
        </w:rPr>
      </w:pPr>
      <w:r w:rsidRPr="000823EF">
        <w:rPr>
          <w:lang w:val="fr-CA"/>
        </w:rPr>
        <w:tab/>
      </w:r>
      <w:bookmarkStart w:id="1517" w:name="_Toc378147676"/>
      <w:bookmarkStart w:id="1518" w:name="_Toc378151573"/>
      <w:bookmarkStart w:id="1519" w:name="_Toc379797426"/>
      <w:bookmarkStart w:id="1520" w:name="_Toc380513460"/>
      <w:bookmarkStart w:id="1521" w:name="_Toc380655510"/>
      <w:bookmarkStart w:id="1522" w:name="_Toc386625702"/>
      <w:r w:rsidRPr="00A8795C">
        <w:rPr>
          <w:lang w:val="fr-CA"/>
        </w:rPr>
        <w:t>Microsoft Translator</w:t>
      </w:r>
      <w:bookmarkEnd w:id="1517"/>
      <w:bookmarkEnd w:id="1518"/>
      <w:bookmarkEnd w:id="1519"/>
      <w:bookmarkEnd w:id="1520"/>
      <w:bookmarkEnd w:id="1521"/>
      <w:bookmarkEnd w:id="152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DE63F7" w:rsidTr="007020CE">
        <w:trPr>
          <w:cantSplit/>
          <w:tblHeader/>
        </w:trPr>
        <w:tc>
          <w:tcPr>
            <w:tcW w:w="3367" w:type="dxa"/>
            <w:tcBorders>
              <w:bottom w:val="nil"/>
            </w:tcBorders>
            <w:shd w:val="clear" w:color="auto" w:fill="00188F"/>
          </w:tcPr>
          <w:p w:rsidR="00DE63F7" w:rsidRPr="00A8795C" w:rsidRDefault="00DE63F7" w:rsidP="00C4636F">
            <w:pPr>
              <w:pStyle w:val="ProductList-OfferingBody"/>
              <w:ind w:left="-28"/>
              <w:rPr>
                <w:color w:val="FFFFFF" w:themeColor="background1"/>
                <w:lang w:val="fr-CA"/>
              </w:rPr>
            </w:pPr>
            <w:r w:rsidRPr="00A8795C">
              <w:rPr>
                <w:color w:val="FFFFFF" w:themeColor="background1"/>
                <w:lang w:val="fr-CA"/>
              </w:rPr>
              <w:t>Produits</w:t>
            </w:r>
          </w:p>
        </w:tc>
        <w:tc>
          <w:tcPr>
            <w:tcW w:w="738" w:type="dxa"/>
            <w:tcBorders>
              <w:bottom w:val="nil"/>
            </w:tcBorders>
            <w:shd w:val="clear" w:color="auto" w:fill="00188F"/>
            <w:vAlign w:val="center"/>
          </w:tcPr>
          <w:p w:rsidR="00DE63F7" w:rsidRPr="00A8795C" w:rsidRDefault="00DE63F7" w:rsidP="00C4636F">
            <w:pPr>
              <w:pStyle w:val="ProductList-OfferingBody"/>
              <w:ind w:left="-113"/>
              <w:jc w:val="center"/>
              <w:rPr>
                <w:color w:val="FFFFFF" w:themeColor="background1"/>
                <w:lang w:val="fr-CA"/>
              </w:rPr>
            </w:pPr>
            <w:r w:rsidRPr="00A8795C">
              <w:rPr>
                <w:color w:val="FFFFFF" w:themeColor="background1"/>
                <w:lang w:val="fr-CA"/>
              </w:rPr>
              <w:t>Point</w:t>
            </w:r>
          </w:p>
        </w:tc>
        <w:tc>
          <w:tcPr>
            <w:tcW w:w="739" w:type="dxa"/>
            <w:tcBorders>
              <w:left w:val="single" w:sz="12" w:space="0" w:color="FFFFFF" w:themeColor="background1"/>
            </w:tcBorders>
            <w:shd w:val="clear" w:color="auto" w:fill="00188F"/>
            <w:vAlign w:val="center"/>
          </w:tcPr>
          <w:p w:rsidR="00DE63F7" w:rsidRPr="00A8795C" w:rsidRDefault="00DE63F7" w:rsidP="00991FEB">
            <w:pPr>
              <w:pStyle w:val="ProductList-OfferingBody"/>
              <w:ind w:left="-113"/>
              <w:jc w:val="center"/>
              <w:rPr>
                <w:color w:val="FFFFFF" w:themeColor="background1"/>
                <w:lang w:val="fr-CA"/>
              </w:rPr>
            </w:pPr>
            <w:r w:rsidRPr="00DE63F7">
              <w:rPr>
                <w:color w:val="FFFFFF" w:themeColor="background1"/>
              </w:rPr>
              <w:fldChar w:fldCharType="begin"/>
            </w:r>
            <w:r w:rsidRPr="00A8795C">
              <w:rPr>
                <w:color w:val="FFFFFF" w:themeColor="background1"/>
                <w:lang w:val="fr-CA"/>
              </w:rPr>
              <w:instrText xml:space="preserve"> AutoTextList  \s NoStyle \t “Contrat Campus et School” </w:instrText>
            </w:r>
            <w:r w:rsidRPr="00DE63F7">
              <w:rPr>
                <w:color w:val="FFFFFF" w:themeColor="background1"/>
              </w:rPr>
              <w:fldChar w:fldCharType="separate"/>
            </w:r>
            <w:r w:rsidRPr="00A8795C">
              <w:rPr>
                <w:color w:val="FFFFFF" w:themeColor="background1"/>
                <w:lang w:val="fr-CA"/>
              </w:rPr>
              <w:t>CA/SA</w:t>
            </w:r>
            <w:r w:rsidRPr="00DE63F7">
              <w:rPr>
                <w:color w:val="FFFFFF" w:themeColor="background1"/>
              </w:rPr>
              <w:fldChar w:fldCharType="end"/>
            </w:r>
          </w:p>
        </w:tc>
        <w:tc>
          <w:tcPr>
            <w:tcW w:w="739" w:type="dxa"/>
            <w:shd w:val="clear" w:color="auto" w:fill="00188F"/>
            <w:vAlign w:val="center"/>
          </w:tcPr>
          <w:p w:rsidR="00DE63F7" w:rsidRPr="00DE63F7" w:rsidRDefault="00DE63F7" w:rsidP="00991FEB">
            <w:pPr>
              <w:pStyle w:val="ProductList-OfferingBody"/>
              <w:ind w:left="-113"/>
              <w:jc w:val="center"/>
              <w:rPr>
                <w:color w:val="FFFFFF" w:themeColor="background1"/>
              </w:rPr>
            </w:pPr>
            <w:r w:rsidRPr="00DE63F7">
              <w:rPr>
                <w:color w:val="FFFFFF" w:themeColor="background1"/>
              </w:rPr>
              <w:fldChar w:fldCharType="begin"/>
            </w:r>
            <w:r w:rsidRPr="00A8795C">
              <w:rPr>
                <w:color w:val="FFFFFF" w:themeColor="background1"/>
                <w:lang w:val="fr-CA"/>
              </w:rPr>
              <w:instrText xml:space="preserve"> AutoTextList  \s NoStyle \t “Contrat Entrepri</w:instrText>
            </w:r>
            <w:r w:rsidRPr="00DE63F7">
              <w:rPr>
                <w:color w:val="FFFFFF" w:themeColor="background1"/>
              </w:rPr>
              <w:instrText xml:space="preserve">se et Contrat Souscription Entreprise” </w:instrText>
            </w:r>
            <w:r w:rsidRPr="00DE63F7">
              <w:rPr>
                <w:color w:val="FFFFFF" w:themeColor="background1"/>
              </w:rPr>
              <w:fldChar w:fldCharType="separate"/>
            </w:r>
            <w:r w:rsidRPr="00DE63F7">
              <w:rPr>
                <w:color w:val="FFFFFF" w:themeColor="background1"/>
              </w:rPr>
              <w:t>EA/EAS</w:t>
            </w:r>
            <w:r w:rsidRPr="00DE63F7">
              <w:rPr>
                <w:color w:val="FFFFFF" w:themeColor="background1"/>
              </w:rPr>
              <w:fldChar w:fldCharType="end"/>
            </w:r>
          </w:p>
        </w:tc>
        <w:tc>
          <w:tcPr>
            <w:tcW w:w="739" w:type="dxa"/>
            <w:shd w:val="clear" w:color="auto" w:fill="00188F"/>
            <w:vAlign w:val="center"/>
          </w:tcPr>
          <w:p w:rsidR="00DE63F7" w:rsidRPr="00DE63F7" w:rsidRDefault="00DE63F7" w:rsidP="00991FEB">
            <w:pPr>
              <w:pStyle w:val="ProductList-OfferingBody"/>
              <w:ind w:left="-113"/>
              <w:jc w:val="center"/>
              <w:rPr>
                <w:color w:val="FFFFFF" w:themeColor="background1"/>
              </w:rPr>
            </w:pPr>
            <w:r w:rsidRPr="00DE63F7">
              <w:rPr>
                <w:color w:val="FFFFFF" w:themeColor="background1"/>
              </w:rPr>
              <w:fldChar w:fldCharType="begin"/>
            </w:r>
            <w:r w:rsidRPr="00DE63F7">
              <w:rPr>
                <w:color w:val="FFFFFF" w:themeColor="background1"/>
              </w:rPr>
              <w:instrText xml:space="preserve"> AutoTextList  \s NoStyle \t “Accord de Mise en Œuvre de Solutions Éducation” </w:instrText>
            </w:r>
            <w:r w:rsidRPr="00DE63F7">
              <w:rPr>
                <w:color w:val="FFFFFF" w:themeColor="background1"/>
              </w:rPr>
              <w:fldChar w:fldCharType="separate"/>
            </w:r>
            <w:r w:rsidRPr="00DE63F7">
              <w:rPr>
                <w:color w:val="FFFFFF" w:themeColor="background1"/>
              </w:rPr>
              <w:t>EES</w:t>
            </w:r>
            <w:r w:rsidRPr="00DE63F7">
              <w:rPr>
                <w:color w:val="FFFFFF" w:themeColor="background1"/>
              </w:rPr>
              <w:fldChar w:fldCharType="end"/>
            </w:r>
          </w:p>
        </w:tc>
        <w:tc>
          <w:tcPr>
            <w:tcW w:w="739" w:type="dxa"/>
            <w:shd w:val="clear" w:color="auto" w:fill="00188F"/>
            <w:vAlign w:val="center"/>
          </w:tcPr>
          <w:p w:rsidR="00DE63F7" w:rsidRPr="00DE63F7" w:rsidRDefault="00DE63F7" w:rsidP="00991FEB">
            <w:pPr>
              <w:pStyle w:val="ProductList-OfferingBody"/>
              <w:ind w:left="-113"/>
              <w:jc w:val="center"/>
              <w:rPr>
                <w:color w:val="FFFFFF" w:themeColor="background1"/>
              </w:rPr>
            </w:pPr>
            <w:r w:rsidRPr="00DE63F7">
              <w:rPr>
                <w:color w:val="FFFFFF" w:themeColor="background1"/>
              </w:rPr>
              <w:fldChar w:fldCharType="begin"/>
            </w:r>
            <w:r w:rsidRPr="00DE63F7">
              <w:rPr>
                <w:color w:val="FFFFFF" w:themeColor="background1"/>
              </w:rPr>
              <w:instrText xml:space="preserve"> AutoTextList  \s NoStyle \t “Contrat de Fourniture de Produits et de Services Microsoft” </w:instrText>
            </w:r>
            <w:r w:rsidRPr="00DE63F7">
              <w:rPr>
                <w:color w:val="FFFFFF" w:themeColor="background1"/>
              </w:rPr>
              <w:fldChar w:fldCharType="separate"/>
            </w:r>
            <w:r w:rsidRPr="00DE63F7">
              <w:rPr>
                <w:color w:val="FFFFFF" w:themeColor="background1"/>
              </w:rPr>
              <w:t>MPSA</w:t>
            </w:r>
            <w:r w:rsidRPr="00DE63F7">
              <w:rPr>
                <w:color w:val="FFFFFF" w:themeColor="background1"/>
              </w:rPr>
              <w:fldChar w:fldCharType="end"/>
            </w:r>
          </w:p>
        </w:tc>
        <w:tc>
          <w:tcPr>
            <w:tcW w:w="738" w:type="dxa"/>
            <w:shd w:val="clear" w:color="auto" w:fill="00188F"/>
            <w:vAlign w:val="center"/>
          </w:tcPr>
          <w:p w:rsidR="00DE63F7" w:rsidRPr="00DE63F7" w:rsidRDefault="00DE63F7" w:rsidP="00991FEB">
            <w:pPr>
              <w:pStyle w:val="ProductList-OfferingBody"/>
              <w:ind w:left="-113"/>
              <w:jc w:val="center"/>
              <w:rPr>
                <w:color w:val="FFFFFF" w:themeColor="background1"/>
              </w:rPr>
            </w:pPr>
            <w:r w:rsidRPr="00DE63F7">
              <w:rPr>
                <w:color w:val="FFFFFF" w:themeColor="background1"/>
              </w:rPr>
              <w:fldChar w:fldCharType="begin"/>
            </w:r>
            <w:r w:rsidRPr="00DE63F7">
              <w:rPr>
                <w:color w:val="FFFFFF" w:themeColor="background1"/>
              </w:rPr>
              <w:instrText xml:space="preserve"> AutoTextList  \s NoStyle \t “Licence Open” </w:instrText>
            </w:r>
            <w:r w:rsidRPr="00DE63F7">
              <w:rPr>
                <w:color w:val="FFFFFF" w:themeColor="background1"/>
              </w:rPr>
              <w:fldChar w:fldCharType="separate"/>
            </w:r>
            <w:r w:rsidRPr="00DE63F7">
              <w:rPr>
                <w:color w:val="FFFFFF" w:themeColor="background1"/>
              </w:rPr>
              <w:t>OL</w:t>
            </w:r>
            <w:r w:rsidRPr="00DE63F7">
              <w:rPr>
                <w:color w:val="FFFFFF" w:themeColor="background1"/>
              </w:rPr>
              <w:fldChar w:fldCharType="end"/>
            </w:r>
          </w:p>
        </w:tc>
        <w:tc>
          <w:tcPr>
            <w:tcW w:w="739" w:type="dxa"/>
            <w:shd w:val="clear" w:color="auto" w:fill="00188F"/>
            <w:vAlign w:val="center"/>
          </w:tcPr>
          <w:p w:rsidR="00DE63F7" w:rsidRPr="00DE63F7" w:rsidRDefault="00DE63F7" w:rsidP="00991FEB">
            <w:pPr>
              <w:pStyle w:val="ProductList-OfferingBody"/>
              <w:ind w:left="-113"/>
              <w:jc w:val="center"/>
              <w:rPr>
                <w:color w:val="FFFFFF" w:themeColor="background1"/>
              </w:rPr>
            </w:pPr>
            <w:r w:rsidRPr="00DE63F7">
              <w:rPr>
                <w:color w:val="FFFFFF" w:themeColor="background1"/>
              </w:rPr>
              <w:fldChar w:fldCharType="begin"/>
            </w:r>
            <w:r w:rsidRPr="00DE63F7">
              <w:rPr>
                <w:color w:val="FFFFFF" w:themeColor="background1"/>
              </w:rPr>
              <w:instrText xml:space="preserve"> AutoTextList  \s NoStyle \t “Minimum Licences Open” </w:instrText>
            </w:r>
            <w:r w:rsidRPr="00DE63F7">
              <w:rPr>
                <w:color w:val="FFFFFF" w:themeColor="background1"/>
              </w:rPr>
              <w:fldChar w:fldCharType="separate"/>
            </w:r>
            <w:r w:rsidRPr="00DE63F7">
              <w:rPr>
                <w:color w:val="FFFFFF" w:themeColor="background1"/>
              </w:rPr>
              <w:t>OM</w:t>
            </w:r>
            <w:r w:rsidRPr="00DE63F7">
              <w:rPr>
                <w:color w:val="FFFFFF" w:themeColor="background1"/>
              </w:rPr>
              <w:fldChar w:fldCharType="end"/>
            </w:r>
          </w:p>
        </w:tc>
        <w:tc>
          <w:tcPr>
            <w:tcW w:w="739" w:type="dxa"/>
            <w:shd w:val="clear" w:color="auto" w:fill="00188F"/>
            <w:vAlign w:val="center"/>
          </w:tcPr>
          <w:p w:rsidR="00DE63F7" w:rsidRPr="00DE63F7" w:rsidRDefault="00DE63F7" w:rsidP="00991FEB">
            <w:pPr>
              <w:pStyle w:val="ProductList-OfferingBody"/>
              <w:ind w:left="-113"/>
              <w:jc w:val="center"/>
              <w:rPr>
                <w:color w:val="FFFFFF" w:themeColor="background1"/>
              </w:rPr>
            </w:pPr>
            <w:r w:rsidRPr="00DE63F7">
              <w:rPr>
                <w:color w:val="FFFFFF" w:themeColor="background1"/>
              </w:rPr>
              <w:fldChar w:fldCharType="begin"/>
            </w:r>
            <w:r w:rsidRPr="00DE63F7">
              <w:rPr>
                <w:color w:val="FFFFFF" w:themeColor="background1"/>
              </w:rPr>
              <w:instrText xml:space="preserve"> AutoTextList  \s NoStyle \t “Open Value et Open Value Souscription” </w:instrText>
            </w:r>
            <w:r w:rsidRPr="00DE63F7">
              <w:rPr>
                <w:color w:val="FFFFFF" w:themeColor="background1"/>
              </w:rPr>
              <w:fldChar w:fldCharType="separate"/>
            </w:r>
            <w:r w:rsidRPr="00DE63F7">
              <w:rPr>
                <w:color w:val="FFFFFF" w:themeColor="background1"/>
              </w:rPr>
              <w:t>OV/OVS</w:t>
            </w:r>
            <w:r w:rsidRPr="00DE63F7">
              <w:rPr>
                <w:color w:val="FFFFFF" w:themeColor="background1"/>
              </w:rPr>
              <w:fldChar w:fldCharType="end"/>
            </w:r>
          </w:p>
        </w:tc>
        <w:tc>
          <w:tcPr>
            <w:tcW w:w="739" w:type="dxa"/>
            <w:shd w:val="clear" w:color="auto" w:fill="00188F"/>
            <w:vAlign w:val="center"/>
          </w:tcPr>
          <w:p w:rsidR="00DE63F7" w:rsidRPr="00DE63F7" w:rsidRDefault="00DE63F7" w:rsidP="00991FEB">
            <w:pPr>
              <w:pStyle w:val="ProductList-OfferingBody"/>
              <w:ind w:left="-113"/>
              <w:jc w:val="center"/>
              <w:rPr>
                <w:color w:val="FFFFFF" w:themeColor="background1"/>
              </w:rPr>
            </w:pPr>
            <w:r w:rsidRPr="00DE63F7">
              <w:rPr>
                <w:color w:val="FFFFFF" w:themeColor="background1"/>
              </w:rPr>
              <w:fldChar w:fldCharType="begin"/>
            </w:r>
            <w:r w:rsidRPr="00DE63F7">
              <w:rPr>
                <w:color w:val="FFFFFF" w:themeColor="background1"/>
              </w:rPr>
              <w:instrText xml:space="preserve"> AutoTextList  \s NoStyle \t “Select et Select Plus” </w:instrText>
            </w:r>
            <w:r w:rsidRPr="00DE63F7">
              <w:rPr>
                <w:color w:val="FFFFFF" w:themeColor="background1"/>
              </w:rPr>
              <w:fldChar w:fldCharType="separate"/>
            </w:r>
            <w:r w:rsidRPr="00DE63F7">
              <w:rPr>
                <w:color w:val="FFFFFF" w:themeColor="background1"/>
              </w:rPr>
              <w:t xml:space="preserve"> S/S+</w:t>
            </w:r>
            <w:r w:rsidRPr="00DE63F7">
              <w:rPr>
                <w:color w:val="FFFFFF" w:themeColor="background1"/>
              </w:rPr>
              <w:fldChar w:fldCharType="end"/>
            </w:r>
          </w:p>
        </w:tc>
        <w:tc>
          <w:tcPr>
            <w:tcW w:w="784" w:type="dxa"/>
            <w:shd w:val="clear" w:color="auto" w:fill="00188F"/>
            <w:vAlign w:val="center"/>
          </w:tcPr>
          <w:p w:rsidR="00DE63F7" w:rsidRPr="00DE63F7" w:rsidRDefault="00DE63F7" w:rsidP="00991FEB">
            <w:pPr>
              <w:pStyle w:val="ProductList-OfferingBody"/>
              <w:ind w:left="-113"/>
              <w:jc w:val="center"/>
              <w:rPr>
                <w:color w:val="FFFFFF" w:themeColor="background1"/>
              </w:rPr>
            </w:pPr>
            <w:r w:rsidRPr="00DE63F7">
              <w:rPr>
                <w:color w:val="FFFFFF" w:themeColor="background1"/>
              </w:rPr>
              <w:fldChar w:fldCharType="begin"/>
            </w:r>
            <w:r w:rsidRPr="00DE63F7">
              <w:rPr>
                <w:color w:val="FFFFFF" w:themeColor="background1"/>
              </w:rPr>
              <w:instrText xml:space="preserve"> AutoTextList  \s NoStyle \t “Accord de Mise en Œuvre Serveur et Cloud” </w:instrText>
            </w:r>
            <w:r w:rsidRPr="00DE63F7">
              <w:rPr>
                <w:color w:val="FFFFFF" w:themeColor="background1"/>
              </w:rPr>
              <w:fldChar w:fldCharType="separate"/>
            </w:r>
            <w:r w:rsidRPr="00DE63F7">
              <w:rPr>
                <w:color w:val="FFFFFF" w:themeColor="background1"/>
              </w:rPr>
              <w:t>SCE</w:t>
            </w:r>
            <w:r w:rsidRPr="00DE63F7">
              <w:rPr>
                <w:color w:val="FFFFFF" w:themeColor="background1"/>
              </w:rPr>
              <w:fldChar w:fldCharType="end"/>
            </w:r>
          </w:p>
        </w:tc>
      </w:tr>
      <w:tr w:rsidR="00DE63F7" w:rsidTr="007020CE">
        <w:trPr>
          <w:cantSplit/>
          <w:tblHeader/>
        </w:trPr>
        <w:tc>
          <w:tcPr>
            <w:tcW w:w="3367" w:type="dxa"/>
            <w:tcBorders>
              <w:top w:val="nil"/>
              <w:left w:val="nil"/>
              <w:bottom w:val="nil"/>
              <w:right w:val="nil"/>
            </w:tcBorders>
          </w:tcPr>
          <w:p w:rsidR="00DE63F7" w:rsidRDefault="00DE63F7" w:rsidP="00C2472D">
            <w:pPr>
              <w:pStyle w:val="ProductList-Offering2"/>
            </w:pPr>
            <w:bookmarkStart w:id="1523" w:name="_Toc379797427"/>
            <w:bookmarkStart w:id="1524" w:name="_Toc380513461"/>
            <w:bookmarkStart w:id="1525" w:name="_Toc380655511"/>
            <w:bookmarkStart w:id="1526" w:name="_Toc386625703"/>
            <w:r>
              <w:t>API Microsoft Translator</w:t>
            </w:r>
            <w:bookmarkEnd w:id="1523"/>
            <w:bookmarkEnd w:id="1524"/>
            <w:bookmarkEnd w:id="1525"/>
            <w:bookmarkEnd w:id="1526"/>
            <w:r>
              <w:fldChar w:fldCharType="begin"/>
            </w:r>
            <w:r>
              <w:instrText>XE "API Microsoft Translator"</w:instrText>
            </w:r>
            <w:r>
              <w:fldChar w:fldCharType="end"/>
            </w:r>
          </w:p>
        </w:tc>
        <w:tc>
          <w:tcPr>
            <w:tcW w:w="738" w:type="dxa"/>
            <w:tcBorders>
              <w:top w:val="nil"/>
              <w:left w:val="nil"/>
              <w:bottom w:val="nil"/>
              <w:right w:val="nil"/>
            </w:tcBorders>
            <w:vAlign w:val="center"/>
          </w:tcPr>
          <w:p w:rsidR="00DE63F7" w:rsidRDefault="00DE63F7"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DE63F7" w:rsidRPr="00DE63F7" w:rsidRDefault="00DE63F7" w:rsidP="00991FEB">
            <w:pPr>
              <w:pStyle w:val="ProductList-OfferingBody"/>
              <w:ind w:left="-113"/>
              <w:jc w:val="center"/>
            </w:pPr>
          </w:p>
        </w:tc>
        <w:tc>
          <w:tcPr>
            <w:tcW w:w="739" w:type="dxa"/>
            <w:shd w:val="clear" w:color="auto" w:fill="70AD47" w:themeFill="accent6"/>
            <w:vAlign w:val="center"/>
          </w:tcPr>
          <w:p w:rsidR="00DE63F7" w:rsidRPr="00DE63F7" w:rsidRDefault="00DE63F7" w:rsidP="00991FEB">
            <w:pPr>
              <w:pStyle w:val="ProductList-OfferingBody"/>
              <w:ind w:left="-113"/>
              <w:jc w:val="center"/>
            </w:pPr>
            <w:r w:rsidRPr="00DE63F7">
              <w:fldChar w:fldCharType="begin"/>
            </w:r>
            <w:r w:rsidRPr="00DE63F7">
              <w:instrText xml:space="preserve"> AutoTextList  \s NoStyle \t “Produit Supplémentaire” </w:instrText>
            </w:r>
            <w:r w:rsidRPr="00DE63F7">
              <w:fldChar w:fldCharType="separate"/>
            </w:r>
            <w:r w:rsidRPr="00DE63F7">
              <w:t xml:space="preserve"> A </w:t>
            </w:r>
            <w:r w:rsidRPr="00DE63F7">
              <w:fldChar w:fldCharType="end"/>
            </w:r>
          </w:p>
        </w:tc>
        <w:tc>
          <w:tcPr>
            <w:tcW w:w="739" w:type="dxa"/>
            <w:shd w:val="clear" w:color="auto" w:fill="BFBFBF" w:themeFill="background1" w:themeFillShade="BF"/>
            <w:vAlign w:val="center"/>
          </w:tcPr>
          <w:p w:rsidR="00DE63F7" w:rsidRPr="00DE63F7" w:rsidRDefault="00DE63F7" w:rsidP="00991FEB">
            <w:pPr>
              <w:pStyle w:val="ProductList-OfferingBody"/>
              <w:ind w:left="-113"/>
              <w:jc w:val="center"/>
            </w:pPr>
          </w:p>
        </w:tc>
        <w:tc>
          <w:tcPr>
            <w:tcW w:w="739" w:type="dxa"/>
            <w:shd w:val="clear" w:color="auto" w:fill="BFBFBF" w:themeFill="background1" w:themeFillShade="BF"/>
            <w:vAlign w:val="center"/>
          </w:tcPr>
          <w:p w:rsidR="00DE63F7" w:rsidRPr="00DE63F7" w:rsidRDefault="00DE63F7" w:rsidP="00991FEB">
            <w:pPr>
              <w:pStyle w:val="ProductList-OfferingBody"/>
              <w:ind w:left="-113"/>
              <w:jc w:val="center"/>
            </w:pPr>
          </w:p>
        </w:tc>
        <w:tc>
          <w:tcPr>
            <w:tcW w:w="738" w:type="dxa"/>
            <w:shd w:val="clear" w:color="auto" w:fill="BFBFBF" w:themeFill="background1" w:themeFillShade="BF"/>
            <w:vAlign w:val="center"/>
          </w:tcPr>
          <w:p w:rsidR="00DE63F7" w:rsidRPr="00DE63F7" w:rsidRDefault="00DE63F7" w:rsidP="00991FEB">
            <w:pPr>
              <w:pStyle w:val="ProductList-OfferingBody"/>
              <w:ind w:left="-113"/>
              <w:jc w:val="center"/>
            </w:pPr>
          </w:p>
        </w:tc>
        <w:tc>
          <w:tcPr>
            <w:tcW w:w="739" w:type="dxa"/>
            <w:shd w:val="clear" w:color="auto" w:fill="BFBFBF" w:themeFill="background1" w:themeFillShade="BF"/>
            <w:vAlign w:val="center"/>
          </w:tcPr>
          <w:p w:rsidR="00DE63F7" w:rsidRPr="00DE63F7" w:rsidRDefault="00DE63F7" w:rsidP="00991FEB">
            <w:pPr>
              <w:pStyle w:val="ProductList-OfferingBody"/>
              <w:ind w:left="-113"/>
              <w:jc w:val="center"/>
            </w:pPr>
          </w:p>
        </w:tc>
        <w:tc>
          <w:tcPr>
            <w:tcW w:w="739" w:type="dxa"/>
            <w:shd w:val="clear" w:color="auto" w:fill="BFBFBF" w:themeFill="background1" w:themeFillShade="BF"/>
            <w:vAlign w:val="center"/>
          </w:tcPr>
          <w:p w:rsidR="00DE63F7" w:rsidRPr="00DE63F7" w:rsidRDefault="00DE63F7" w:rsidP="00991FEB">
            <w:pPr>
              <w:pStyle w:val="ProductList-OfferingBody"/>
              <w:ind w:left="-113"/>
              <w:jc w:val="center"/>
            </w:pPr>
          </w:p>
        </w:tc>
        <w:tc>
          <w:tcPr>
            <w:tcW w:w="739" w:type="dxa"/>
            <w:shd w:val="clear" w:color="auto" w:fill="BFBFBF" w:themeFill="background1" w:themeFillShade="BF"/>
            <w:vAlign w:val="center"/>
          </w:tcPr>
          <w:p w:rsidR="00DE63F7" w:rsidRPr="00DE63F7" w:rsidRDefault="00DE63F7" w:rsidP="00991FEB">
            <w:pPr>
              <w:pStyle w:val="ProductList-OfferingBody"/>
              <w:ind w:left="-113"/>
              <w:jc w:val="center"/>
            </w:pPr>
          </w:p>
        </w:tc>
        <w:tc>
          <w:tcPr>
            <w:tcW w:w="784" w:type="dxa"/>
            <w:shd w:val="clear" w:color="auto" w:fill="70AD47" w:themeFill="accent6"/>
            <w:vAlign w:val="center"/>
          </w:tcPr>
          <w:p w:rsidR="00DE63F7" w:rsidRPr="00DE63F7" w:rsidRDefault="00DE63F7" w:rsidP="00991FEB">
            <w:pPr>
              <w:pStyle w:val="ProductList-OfferingBody"/>
              <w:ind w:left="-113"/>
              <w:jc w:val="center"/>
            </w:pPr>
            <w:r w:rsidRPr="00DE63F7">
              <w:fldChar w:fldCharType="begin"/>
            </w:r>
            <w:r w:rsidRPr="00DE63F7">
              <w:instrText xml:space="preserve"> AutoTextList  \s NoStyle \t “Produit Supplémentaire” </w:instrText>
            </w:r>
            <w:r w:rsidRPr="00DE63F7">
              <w:fldChar w:fldCharType="separate"/>
            </w:r>
            <w:r w:rsidRPr="00DE63F7">
              <w:t xml:space="preserve"> A </w:t>
            </w:r>
            <w:r w:rsidRPr="00DE63F7">
              <w:fldChar w:fldCharType="end"/>
            </w:r>
          </w:p>
        </w:tc>
      </w:tr>
    </w:tbl>
    <w:p w:rsidR="00FA00BF" w:rsidRPr="004C09A1" w:rsidRDefault="00DE63F7" w:rsidP="00DE63F7">
      <w:pPr>
        <w:pStyle w:val="ProductList-Body"/>
        <w:tabs>
          <w:tab w:val="clear" w:pos="158"/>
          <w:tab w:val="left" w:pos="9061"/>
        </w:tabs>
      </w:pPr>
      <w:r>
        <w:tab/>
      </w: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rsidTr="007020CE">
        <w:tc>
          <w:tcPr>
            <w:tcW w:w="3596" w:type="dxa"/>
          </w:tcPr>
          <w:p w:rsidR="00782C7B" w:rsidRDefault="00782C7B" w:rsidP="00434703">
            <w:pPr>
              <w:pStyle w:val="ProductList-Body"/>
              <w:spacing w:before="20" w:after="20"/>
            </w:pPr>
          </w:p>
        </w:tc>
        <w:tc>
          <w:tcPr>
            <w:tcW w:w="3597" w:type="dxa"/>
          </w:tcPr>
          <w:p w:rsidR="00782C7B" w:rsidRPr="00434703" w:rsidRDefault="00434703" w:rsidP="00434703">
            <w:pPr>
              <w:pStyle w:val="ProductList-Body"/>
              <w:spacing w:before="20" w:after="20"/>
              <w:rPr>
                <w:b/>
              </w:rPr>
            </w:pPr>
            <w:r>
              <w:t xml:space="preserve">Groupe de Produits : </w:t>
            </w:r>
            <w:r>
              <w:rPr>
                <w:b/>
              </w:rPr>
              <w:t>Serveur</w:t>
            </w:r>
          </w:p>
        </w:tc>
        <w:tc>
          <w:tcPr>
            <w:tcW w:w="3597" w:type="dxa"/>
          </w:tcPr>
          <w:p w:rsidR="00782C7B" w:rsidRDefault="00782C7B" w:rsidP="00434703">
            <w:pPr>
              <w:pStyle w:val="ProductList-Body"/>
              <w:spacing w:before="20" w:after="20"/>
            </w:pPr>
          </w:p>
        </w:tc>
      </w:tr>
    </w:tbl>
    <w:p w:rsidR="002B10E0" w:rsidRPr="00602C0F" w:rsidRDefault="00A04325" w:rsidP="002B10E0">
      <w:pPr>
        <w:pStyle w:val="ProductList-Body"/>
        <w:shd w:val="clear" w:color="auto" w:fill="A6A6A6" w:themeFill="background1" w:themeFillShade="A6"/>
        <w:spacing w:before="120" w:after="240"/>
        <w:jc w:val="right"/>
        <w:rPr>
          <w:lang w:val="fr-CA"/>
        </w:rPr>
      </w:pPr>
      <w:hyperlink w:anchor="ToC" w:history="1">
        <w:r w:rsidR="00463581" w:rsidRPr="00602C0F">
          <w:rPr>
            <w:rStyle w:val="Hyperlink"/>
            <w:sz w:val="16"/>
            <w:szCs w:val="16"/>
            <w:lang w:val="fr-CA"/>
          </w:rPr>
          <w:t>Table des matières</w:t>
        </w:r>
      </w:hyperlink>
      <w:r w:rsidR="00463581" w:rsidRPr="000823EF">
        <w:rPr>
          <w:sz w:val="16"/>
          <w:szCs w:val="16"/>
          <w:lang w:val="fr-CA"/>
        </w:rPr>
        <w:t xml:space="preserve"> / </w:t>
      </w:r>
      <w:hyperlink w:anchor="ChartKey" w:history="1">
        <w:r w:rsidR="00463581" w:rsidRPr="000823EF">
          <w:rPr>
            <w:rStyle w:val="Hyperlink"/>
            <w:sz w:val="16"/>
            <w:szCs w:val="16"/>
            <w:lang w:val="fr-CA"/>
          </w:rPr>
          <w:t>Clés du tableau</w:t>
        </w:r>
      </w:hyperlink>
      <w:r w:rsidR="00463581" w:rsidRPr="000823EF">
        <w:rPr>
          <w:sz w:val="16"/>
          <w:szCs w:val="16"/>
          <w:lang w:val="fr-CA"/>
        </w:rPr>
        <w:t xml:space="preserve"> / </w:t>
      </w:r>
      <w:hyperlink w:anchor="Index" w:history="1">
        <w:r w:rsidR="00463581" w:rsidRPr="000823EF">
          <w:rPr>
            <w:rStyle w:val="Hyperlink"/>
            <w:sz w:val="16"/>
            <w:szCs w:val="16"/>
            <w:lang w:val="fr-CA"/>
          </w:rPr>
          <w:t>Index</w:t>
        </w:r>
      </w:hyperlink>
    </w:p>
    <w:p w:rsidR="00FA00BF" w:rsidRPr="004C09A1" w:rsidRDefault="00FA00BF" w:rsidP="00930D5E">
      <w:pPr>
        <w:pStyle w:val="ProductList-Offering2Heading"/>
        <w:outlineLvl w:val="2"/>
      </w:pPr>
      <w:r w:rsidRPr="000823EF">
        <w:rPr>
          <w:lang w:val="fr-CA"/>
        </w:rPr>
        <w:tab/>
      </w:r>
      <w:bookmarkStart w:id="1527" w:name="_Toc378147677"/>
      <w:bookmarkStart w:id="1528" w:name="_Toc378151574"/>
      <w:bookmarkStart w:id="1529" w:name="_Toc379797428"/>
      <w:bookmarkStart w:id="1530" w:name="_Toc380513462"/>
      <w:bookmarkStart w:id="1531" w:name="_Toc380655512"/>
      <w:bookmarkStart w:id="1532" w:name="_Toc386625704"/>
      <w:r>
        <w:t>System Center Endpoint Protection</w:t>
      </w:r>
      <w:bookmarkEnd w:id="1527"/>
      <w:bookmarkEnd w:id="1528"/>
      <w:bookmarkEnd w:id="1529"/>
      <w:bookmarkEnd w:id="1530"/>
      <w:bookmarkEnd w:id="1531"/>
      <w:bookmarkEnd w:id="153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DE63F7" w:rsidTr="007020CE">
        <w:trPr>
          <w:cantSplit/>
          <w:tblHeader/>
        </w:trPr>
        <w:tc>
          <w:tcPr>
            <w:tcW w:w="3367" w:type="dxa"/>
            <w:tcBorders>
              <w:bottom w:val="nil"/>
            </w:tcBorders>
            <w:shd w:val="clear" w:color="auto" w:fill="00188F"/>
          </w:tcPr>
          <w:p w:rsidR="00DE63F7" w:rsidRPr="00EE0836" w:rsidRDefault="00DE63F7"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DE63F7" w:rsidRPr="00EE0836" w:rsidRDefault="00DE63F7"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DE63F7" w:rsidRPr="00DE63F7" w:rsidRDefault="00DE63F7" w:rsidP="00991FEB">
            <w:pPr>
              <w:pStyle w:val="ProductList-OfferingBody"/>
              <w:ind w:left="-113"/>
              <w:jc w:val="center"/>
              <w:rPr>
                <w:color w:val="FFFFFF" w:themeColor="background1"/>
              </w:rPr>
            </w:pPr>
            <w:r w:rsidRPr="00DE63F7">
              <w:rPr>
                <w:color w:val="FFFFFF" w:themeColor="background1"/>
              </w:rPr>
              <w:fldChar w:fldCharType="begin"/>
            </w:r>
            <w:r w:rsidRPr="00DE63F7">
              <w:rPr>
                <w:color w:val="FFFFFF" w:themeColor="background1"/>
              </w:rPr>
              <w:instrText xml:space="preserve"> AutoTextList  \s NoStyle \t “Contrat Campus et School” </w:instrText>
            </w:r>
            <w:r w:rsidRPr="00DE63F7">
              <w:rPr>
                <w:color w:val="FFFFFF" w:themeColor="background1"/>
              </w:rPr>
              <w:fldChar w:fldCharType="separate"/>
            </w:r>
            <w:r w:rsidRPr="00DE63F7">
              <w:rPr>
                <w:color w:val="FFFFFF" w:themeColor="background1"/>
              </w:rPr>
              <w:t>CA/SA</w:t>
            </w:r>
            <w:r w:rsidRPr="00DE63F7">
              <w:rPr>
                <w:color w:val="FFFFFF" w:themeColor="background1"/>
              </w:rPr>
              <w:fldChar w:fldCharType="end"/>
            </w:r>
          </w:p>
        </w:tc>
        <w:tc>
          <w:tcPr>
            <w:tcW w:w="739" w:type="dxa"/>
            <w:shd w:val="clear" w:color="auto" w:fill="00188F"/>
            <w:vAlign w:val="center"/>
          </w:tcPr>
          <w:p w:rsidR="00DE63F7" w:rsidRPr="00DE63F7" w:rsidRDefault="00DE63F7" w:rsidP="00991FEB">
            <w:pPr>
              <w:pStyle w:val="ProductList-OfferingBody"/>
              <w:ind w:left="-113"/>
              <w:jc w:val="center"/>
              <w:rPr>
                <w:color w:val="FFFFFF" w:themeColor="background1"/>
              </w:rPr>
            </w:pPr>
            <w:r w:rsidRPr="00DE63F7">
              <w:rPr>
                <w:color w:val="FFFFFF" w:themeColor="background1"/>
              </w:rPr>
              <w:fldChar w:fldCharType="begin"/>
            </w:r>
            <w:r w:rsidRPr="00DE63F7">
              <w:rPr>
                <w:color w:val="FFFFFF" w:themeColor="background1"/>
              </w:rPr>
              <w:instrText xml:space="preserve"> AutoTextList  \s NoStyle \t “Contrat Entreprise et Contrat Souscription Entreprise” </w:instrText>
            </w:r>
            <w:r w:rsidRPr="00DE63F7">
              <w:rPr>
                <w:color w:val="FFFFFF" w:themeColor="background1"/>
              </w:rPr>
              <w:fldChar w:fldCharType="separate"/>
            </w:r>
            <w:r w:rsidRPr="00DE63F7">
              <w:rPr>
                <w:color w:val="FFFFFF" w:themeColor="background1"/>
              </w:rPr>
              <w:t>EA/EAS</w:t>
            </w:r>
            <w:r w:rsidRPr="00DE63F7">
              <w:rPr>
                <w:color w:val="FFFFFF" w:themeColor="background1"/>
              </w:rPr>
              <w:fldChar w:fldCharType="end"/>
            </w:r>
          </w:p>
        </w:tc>
        <w:tc>
          <w:tcPr>
            <w:tcW w:w="739" w:type="dxa"/>
            <w:shd w:val="clear" w:color="auto" w:fill="00188F"/>
            <w:vAlign w:val="center"/>
          </w:tcPr>
          <w:p w:rsidR="00DE63F7" w:rsidRPr="00DE63F7" w:rsidRDefault="00DE63F7" w:rsidP="00991FEB">
            <w:pPr>
              <w:pStyle w:val="ProductList-OfferingBody"/>
              <w:ind w:left="-113"/>
              <w:jc w:val="center"/>
              <w:rPr>
                <w:color w:val="FFFFFF" w:themeColor="background1"/>
              </w:rPr>
            </w:pPr>
            <w:r w:rsidRPr="00DE63F7">
              <w:rPr>
                <w:color w:val="FFFFFF" w:themeColor="background1"/>
              </w:rPr>
              <w:fldChar w:fldCharType="begin"/>
            </w:r>
            <w:r w:rsidRPr="00DE63F7">
              <w:rPr>
                <w:color w:val="FFFFFF" w:themeColor="background1"/>
              </w:rPr>
              <w:instrText xml:space="preserve"> AutoTextList  \s NoStyle \t “Accord de Mise en Œuvre de Solutions Éducation” </w:instrText>
            </w:r>
            <w:r w:rsidRPr="00DE63F7">
              <w:rPr>
                <w:color w:val="FFFFFF" w:themeColor="background1"/>
              </w:rPr>
              <w:fldChar w:fldCharType="separate"/>
            </w:r>
            <w:r w:rsidRPr="00DE63F7">
              <w:rPr>
                <w:color w:val="FFFFFF" w:themeColor="background1"/>
              </w:rPr>
              <w:t>EES</w:t>
            </w:r>
            <w:r w:rsidRPr="00DE63F7">
              <w:rPr>
                <w:color w:val="FFFFFF" w:themeColor="background1"/>
              </w:rPr>
              <w:fldChar w:fldCharType="end"/>
            </w:r>
          </w:p>
        </w:tc>
        <w:tc>
          <w:tcPr>
            <w:tcW w:w="739" w:type="dxa"/>
            <w:shd w:val="clear" w:color="auto" w:fill="00188F"/>
            <w:vAlign w:val="center"/>
          </w:tcPr>
          <w:p w:rsidR="00DE63F7" w:rsidRPr="00DE63F7" w:rsidRDefault="00DE63F7" w:rsidP="00991FEB">
            <w:pPr>
              <w:pStyle w:val="ProductList-OfferingBody"/>
              <w:ind w:left="-113"/>
              <w:jc w:val="center"/>
              <w:rPr>
                <w:color w:val="FFFFFF" w:themeColor="background1"/>
              </w:rPr>
            </w:pPr>
            <w:r w:rsidRPr="00DE63F7">
              <w:rPr>
                <w:color w:val="FFFFFF" w:themeColor="background1"/>
              </w:rPr>
              <w:fldChar w:fldCharType="begin"/>
            </w:r>
            <w:r w:rsidRPr="00DE63F7">
              <w:rPr>
                <w:color w:val="FFFFFF" w:themeColor="background1"/>
              </w:rPr>
              <w:instrText xml:space="preserve"> AutoTextList  \s NoStyle \t “Contrat de Fourniture de Produits et de Services Microsoft” </w:instrText>
            </w:r>
            <w:r w:rsidRPr="00DE63F7">
              <w:rPr>
                <w:color w:val="FFFFFF" w:themeColor="background1"/>
              </w:rPr>
              <w:fldChar w:fldCharType="separate"/>
            </w:r>
            <w:r w:rsidRPr="00DE63F7">
              <w:rPr>
                <w:color w:val="FFFFFF" w:themeColor="background1"/>
              </w:rPr>
              <w:t>MPSA</w:t>
            </w:r>
            <w:r w:rsidRPr="00DE63F7">
              <w:rPr>
                <w:color w:val="FFFFFF" w:themeColor="background1"/>
              </w:rPr>
              <w:fldChar w:fldCharType="end"/>
            </w:r>
          </w:p>
        </w:tc>
        <w:tc>
          <w:tcPr>
            <w:tcW w:w="738" w:type="dxa"/>
            <w:shd w:val="clear" w:color="auto" w:fill="00188F"/>
            <w:vAlign w:val="center"/>
          </w:tcPr>
          <w:p w:rsidR="00DE63F7" w:rsidRPr="00DE63F7" w:rsidRDefault="00DE63F7" w:rsidP="00991FEB">
            <w:pPr>
              <w:pStyle w:val="ProductList-OfferingBody"/>
              <w:ind w:left="-113"/>
              <w:jc w:val="center"/>
              <w:rPr>
                <w:color w:val="FFFFFF" w:themeColor="background1"/>
              </w:rPr>
            </w:pPr>
            <w:r w:rsidRPr="00DE63F7">
              <w:rPr>
                <w:color w:val="FFFFFF" w:themeColor="background1"/>
              </w:rPr>
              <w:fldChar w:fldCharType="begin"/>
            </w:r>
            <w:r w:rsidRPr="00DE63F7">
              <w:rPr>
                <w:color w:val="FFFFFF" w:themeColor="background1"/>
              </w:rPr>
              <w:instrText xml:space="preserve"> AutoTextList  \s NoStyle \t “Licence Open” </w:instrText>
            </w:r>
            <w:r w:rsidRPr="00DE63F7">
              <w:rPr>
                <w:color w:val="FFFFFF" w:themeColor="background1"/>
              </w:rPr>
              <w:fldChar w:fldCharType="separate"/>
            </w:r>
            <w:r w:rsidRPr="00DE63F7">
              <w:rPr>
                <w:color w:val="FFFFFF" w:themeColor="background1"/>
              </w:rPr>
              <w:t>OL</w:t>
            </w:r>
            <w:r w:rsidRPr="00DE63F7">
              <w:rPr>
                <w:color w:val="FFFFFF" w:themeColor="background1"/>
              </w:rPr>
              <w:fldChar w:fldCharType="end"/>
            </w:r>
          </w:p>
        </w:tc>
        <w:tc>
          <w:tcPr>
            <w:tcW w:w="739" w:type="dxa"/>
            <w:shd w:val="clear" w:color="auto" w:fill="00188F"/>
            <w:vAlign w:val="center"/>
          </w:tcPr>
          <w:p w:rsidR="00DE63F7" w:rsidRPr="00DE63F7" w:rsidRDefault="00DE63F7" w:rsidP="00991FEB">
            <w:pPr>
              <w:pStyle w:val="ProductList-OfferingBody"/>
              <w:ind w:left="-113"/>
              <w:jc w:val="center"/>
              <w:rPr>
                <w:color w:val="FFFFFF" w:themeColor="background1"/>
              </w:rPr>
            </w:pPr>
            <w:r w:rsidRPr="00DE63F7">
              <w:rPr>
                <w:color w:val="FFFFFF" w:themeColor="background1"/>
              </w:rPr>
              <w:fldChar w:fldCharType="begin"/>
            </w:r>
            <w:r w:rsidRPr="00DE63F7">
              <w:rPr>
                <w:color w:val="FFFFFF" w:themeColor="background1"/>
              </w:rPr>
              <w:instrText xml:space="preserve"> AutoTextList  \s NoStyle \t “Minimum Licences Open” </w:instrText>
            </w:r>
            <w:r w:rsidRPr="00DE63F7">
              <w:rPr>
                <w:color w:val="FFFFFF" w:themeColor="background1"/>
              </w:rPr>
              <w:fldChar w:fldCharType="separate"/>
            </w:r>
            <w:r w:rsidRPr="00DE63F7">
              <w:rPr>
                <w:color w:val="FFFFFF" w:themeColor="background1"/>
              </w:rPr>
              <w:t>OM</w:t>
            </w:r>
            <w:r w:rsidRPr="00DE63F7">
              <w:rPr>
                <w:color w:val="FFFFFF" w:themeColor="background1"/>
              </w:rPr>
              <w:fldChar w:fldCharType="end"/>
            </w:r>
          </w:p>
        </w:tc>
        <w:tc>
          <w:tcPr>
            <w:tcW w:w="739" w:type="dxa"/>
            <w:shd w:val="clear" w:color="auto" w:fill="00188F"/>
            <w:vAlign w:val="center"/>
          </w:tcPr>
          <w:p w:rsidR="00DE63F7" w:rsidRPr="00DE63F7" w:rsidRDefault="00DE63F7" w:rsidP="00991FEB">
            <w:pPr>
              <w:pStyle w:val="ProductList-OfferingBody"/>
              <w:ind w:left="-113"/>
              <w:jc w:val="center"/>
              <w:rPr>
                <w:color w:val="FFFFFF" w:themeColor="background1"/>
              </w:rPr>
            </w:pPr>
            <w:r w:rsidRPr="00DE63F7">
              <w:rPr>
                <w:color w:val="FFFFFF" w:themeColor="background1"/>
              </w:rPr>
              <w:fldChar w:fldCharType="begin"/>
            </w:r>
            <w:r w:rsidRPr="00DE63F7">
              <w:rPr>
                <w:color w:val="FFFFFF" w:themeColor="background1"/>
              </w:rPr>
              <w:instrText xml:space="preserve"> AutoTextList  \s NoStyle \t “Open Value et Open Value Souscription” </w:instrText>
            </w:r>
            <w:r w:rsidRPr="00DE63F7">
              <w:rPr>
                <w:color w:val="FFFFFF" w:themeColor="background1"/>
              </w:rPr>
              <w:fldChar w:fldCharType="separate"/>
            </w:r>
            <w:r w:rsidRPr="00DE63F7">
              <w:rPr>
                <w:color w:val="FFFFFF" w:themeColor="background1"/>
              </w:rPr>
              <w:t>OV/OVS</w:t>
            </w:r>
            <w:r w:rsidRPr="00DE63F7">
              <w:rPr>
                <w:color w:val="FFFFFF" w:themeColor="background1"/>
              </w:rPr>
              <w:fldChar w:fldCharType="end"/>
            </w:r>
          </w:p>
        </w:tc>
        <w:tc>
          <w:tcPr>
            <w:tcW w:w="739" w:type="dxa"/>
            <w:shd w:val="clear" w:color="auto" w:fill="00188F"/>
            <w:vAlign w:val="center"/>
          </w:tcPr>
          <w:p w:rsidR="00DE63F7" w:rsidRPr="00DE63F7" w:rsidRDefault="00DE63F7" w:rsidP="00991FEB">
            <w:pPr>
              <w:pStyle w:val="ProductList-OfferingBody"/>
              <w:ind w:left="-113"/>
              <w:jc w:val="center"/>
              <w:rPr>
                <w:color w:val="FFFFFF" w:themeColor="background1"/>
              </w:rPr>
            </w:pPr>
            <w:r w:rsidRPr="00DE63F7">
              <w:rPr>
                <w:color w:val="FFFFFF" w:themeColor="background1"/>
              </w:rPr>
              <w:fldChar w:fldCharType="begin"/>
            </w:r>
            <w:r w:rsidRPr="00DE63F7">
              <w:rPr>
                <w:color w:val="FFFFFF" w:themeColor="background1"/>
              </w:rPr>
              <w:instrText xml:space="preserve"> AutoTextList  \s NoStyle \t “Select et Select Plus” </w:instrText>
            </w:r>
            <w:r w:rsidRPr="00DE63F7">
              <w:rPr>
                <w:color w:val="FFFFFF" w:themeColor="background1"/>
              </w:rPr>
              <w:fldChar w:fldCharType="separate"/>
            </w:r>
            <w:r w:rsidRPr="00DE63F7">
              <w:rPr>
                <w:color w:val="FFFFFF" w:themeColor="background1"/>
              </w:rPr>
              <w:t xml:space="preserve"> S/S+</w:t>
            </w:r>
            <w:r w:rsidRPr="00DE63F7">
              <w:rPr>
                <w:color w:val="FFFFFF" w:themeColor="background1"/>
              </w:rPr>
              <w:fldChar w:fldCharType="end"/>
            </w:r>
          </w:p>
        </w:tc>
        <w:tc>
          <w:tcPr>
            <w:tcW w:w="784" w:type="dxa"/>
            <w:shd w:val="clear" w:color="auto" w:fill="00188F"/>
            <w:vAlign w:val="center"/>
          </w:tcPr>
          <w:p w:rsidR="00DE63F7" w:rsidRPr="00DE63F7" w:rsidRDefault="00DE63F7" w:rsidP="00991FEB">
            <w:pPr>
              <w:pStyle w:val="ProductList-OfferingBody"/>
              <w:ind w:left="-113"/>
              <w:jc w:val="center"/>
              <w:rPr>
                <w:color w:val="FFFFFF" w:themeColor="background1"/>
              </w:rPr>
            </w:pPr>
            <w:r w:rsidRPr="00DE63F7">
              <w:rPr>
                <w:color w:val="FFFFFF" w:themeColor="background1"/>
              </w:rPr>
              <w:fldChar w:fldCharType="begin"/>
            </w:r>
            <w:r w:rsidRPr="00DE63F7">
              <w:rPr>
                <w:color w:val="FFFFFF" w:themeColor="background1"/>
              </w:rPr>
              <w:instrText xml:space="preserve"> AutoTextList  \s NoStyle \t “Accord de Mise en Œuvre Serveur et Cloud” </w:instrText>
            </w:r>
            <w:r w:rsidRPr="00DE63F7">
              <w:rPr>
                <w:color w:val="FFFFFF" w:themeColor="background1"/>
              </w:rPr>
              <w:fldChar w:fldCharType="separate"/>
            </w:r>
            <w:r w:rsidRPr="00DE63F7">
              <w:rPr>
                <w:color w:val="FFFFFF" w:themeColor="background1"/>
              </w:rPr>
              <w:t>SCE</w:t>
            </w:r>
            <w:r w:rsidRPr="00DE63F7">
              <w:rPr>
                <w:color w:val="FFFFFF" w:themeColor="background1"/>
              </w:rPr>
              <w:fldChar w:fldCharType="end"/>
            </w:r>
          </w:p>
        </w:tc>
      </w:tr>
      <w:tr w:rsidR="00DE63F7" w:rsidTr="007020CE">
        <w:trPr>
          <w:cantSplit/>
          <w:tblHeader/>
        </w:trPr>
        <w:tc>
          <w:tcPr>
            <w:tcW w:w="3367" w:type="dxa"/>
            <w:tcBorders>
              <w:top w:val="nil"/>
              <w:left w:val="nil"/>
              <w:bottom w:val="nil"/>
              <w:right w:val="nil"/>
            </w:tcBorders>
          </w:tcPr>
          <w:p w:rsidR="00DE63F7" w:rsidRPr="000823EF" w:rsidRDefault="00DE63F7" w:rsidP="00C2472D">
            <w:pPr>
              <w:pStyle w:val="ProductList-Offering2"/>
              <w:rPr>
                <w:lang w:val="fr-CA"/>
              </w:rPr>
            </w:pPr>
            <w:bookmarkStart w:id="1533" w:name="_Toc379797429"/>
            <w:bookmarkStart w:id="1534" w:name="_Toc380513463"/>
            <w:bookmarkStart w:id="1535" w:name="_Toc380655513"/>
            <w:bookmarkStart w:id="1536" w:name="_Toc386625705"/>
            <w:r w:rsidRPr="000823EF">
              <w:rPr>
                <w:lang w:val="fr-CA"/>
              </w:rPr>
              <w:t>System Center 2012 R2 Endpoint Protection</w:t>
            </w:r>
            <w:r>
              <w:fldChar w:fldCharType="begin"/>
            </w:r>
            <w:r w:rsidRPr="000823EF">
              <w:rPr>
                <w:lang w:val="fr-CA"/>
              </w:rPr>
              <w:instrText>XE "System Center 2012 R2 Endpoint Protection"</w:instrText>
            </w:r>
            <w:r>
              <w:fldChar w:fldCharType="end"/>
            </w:r>
            <w:r w:rsidRPr="000823EF">
              <w:rPr>
                <w:lang w:val="fr-CA"/>
              </w:rPr>
              <w:t xml:space="preserve"> (SL Dispositif ou Utilisateur)</w:t>
            </w:r>
            <w:bookmarkEnd w:id="1533"/>
            <w:bookmarkEnd w:id="1534"/>
            <w:bookmarkEnd w:id="1535"/>
            <w:bookmarkEnd w:id="1536"/>
          </w:p>
        </w:tc>
        <w:tc>
          <w:tcPr>
            <w:tcW w:w="738" w:type="dxa"/>
            <w:tcBorders>
              <w:top w:val="nil"/>
              <w:left w:val="nil"/>
              <w:bottom w:val="nil"/>
              <w:right w:val="nil"/>
            </w:tcBorders>
            <w:vAlign w:val="center"/>
          </w:tcPr>
          <w:p w:rsidR="00DE63F7" w:rsidRDefault="00DE63F7"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DE63F7" w:rsidRPr="00DE63F7" w:rsidRDefault="00DE63F7" w:rsidP="00991FEB">
            <w:pPr>
              <w:pStyle w:val="ProductList-OfferingBody"/>
              <w:ind w:left="-113"/>
              <w:jc w:val="center"/>
            </w:pPr>
            <w:r w:rsidRPr="00DE63F7">
              <w:t>1</w:t>
            </w:r>
          </w:p>
        </w:tc>
        <w:tc>
          <w:tcPr>
            <w:tcW w:w="739" w:type="dxa"/>
            <w:shd w:val="clear" w:color="auto" w:fill="70AD47" w:themeFill="accent6"/>
            <w:vAlign w:val="center"/>
          </w:tcPr>
          <w:p w:rsidR="00DE63F7" w:rsidRPr="00DE63F7" w:rsidRDefault="00DE63F7" w:rsidP="00991FEB">
            <w:pPr>
              <w:pStyle w:val="ProductList-OfferingBody"/>
              <w:ind w:left="-113"/>
              <w:jc w:val="center"/>
            </w:pPr>
            <w:r w:rsidRPr="00DE63F7">
              <w:fldChar w:fldCharType="begin"/>
            </w:r>
            <w:r w:rsidRPr="00DE63F7">
              <w:instrText xml:space="preserve"> AutoTextList  \s NoStyle \t “Produit Supplémentaire avec option couvrant l’ensemble de l’organisation” </w:instrText>
            </w:r>
            <w:r w:rsidRPr="00DE63F7">
              <w:fldChar w:fldCharType="separate"/>
            </w:r>
            <w:r w:rsidRPr="00DE63F7">
              <w:t>AO</w:t>
            </w:r>
            <w:r w:rsidRPr="00DE63F7">
              <w:fldChar w:fldCharType="end"/>
            </w:r>
            <w:r w:rsidRPr="00DE63F7">
              <w:t xml:space="preserve">, </w:t>
            </w:r>
            <w:r w:rsidRPr="00DE63F7">
              <w:fldChar w:fldCharType="begin"/>
            </w:r>
            <w:r w:rsidRPr="00DE63F7">
              <w:instrText xml:space="preserve"> AutoTextList  \s NoStyle \t “Offre Étudiant” </w:instrText>
            </w:r>
            <w:r w:rsidRPr="00DE63F7">
              <w:fldChar w:fldCharType="separate"/>
            </w:r>
            <w:r w:rsidRPr="00DE63F7">
              <w:t>ST</w:t>
            </w:r>
            <w:r w:rsidRPr="00DE63F7">
              <w:fldChar w:fldCharType="end"/>
            </w:r>
          </w:p>
        </w:tc>
        <w:tc>
          <w:tcPr>
            <w:tcW w:w="739" w:type="dxa"/>
            <w:shd w:val="clear" w:color="auto" w:fill="BFBFBF" w:themeFill="background1" w:themeFillShade="BF"/>
            <w:vAlign w:val="center"/>
          </w:tcPr>
          <w:p w:rsidR="00DE63F7" w:rsidRPr="00DE63F7" w:rsidRDefault="00DE63F7" w:rsidP="00991FEB">
            <w:pPr>
              <w:pStyle w:val="ProductList-OfferingBody"/>
              <w:ind w:left="-113"/>
              <w:jc w:val="center"/>
            </w:pPr>
          </w:p>
        </w:tc>
        <w:tc>
          <w:tcPr>
            <w:tcW w:w="739" w:type="dxa"/>
            <w:shd w:val="clear" w:color="auto" w:fill="BFBFBF" w:themeFill="background1" w:themeFillShade="BF"/>
            <w:vAlign w:val="center"/>
          </w:tcPr>
          <w:p w:rsidR="00DE63F7" w:rsidRPr="00DE63F7" w:rsidRDefault="00DE63F7" w:rsidP="00991FEB">
            <w:pPr>
              <w:pStyle w:val="ProductList-OfferingBody"/>
              <w:ind w:left="-113"/>
              <w:jc w:val="center"/>
            </w:pPr>
          </w:p>
        </w:tc>
        <w:tc>
          <w:tcPr>
            <w:tcW w:w="738" w:type="dxa"/>
            <w:shd w:val="clear" w:color="auto" w:fill="BFBFBF" w:themeFill="background1" w:themeFillShade="BF"/>
            <w:vAlign w:val="center"/>
          </w:tcPr>
          <w:p w:rsidR="00DE63F7" w:rsidRPr="00DE63F7" w:rsidRDefault="00DE63F7" w:rsidP="00991FEB">
            <w:pPr>
              <w:pStyle w:val="ProductList-OfferingBody"/>
              <w:ind w:left="-113"/>
              <w:jc w:val="center"/>
            </w:pPr>
          </w:p>
        </w:tc>
        <w:tc>
          <w:tcPr>
            <w:tcW w:w="739" w:type="dxa"/>
            <w:shd w:val="clear" w:color="auto" w:fill="BFBFBF" w:themeFill="background1" w:themeFillShade="BF"/>
            <w:vAlign w:val="center"/>
          </w:tcPr>
          <w:p w:rsidR="00DE63F7" w:rsidRPr="00DE63F7" w:rsidRDefault="00DE63F7" w:rsidP="00991FEB">
            <w:pPr>
              <w:pStyle w:val="ProductList-OfferingBody"/>
              <w:ind w:left="-113"/>
              <w:jc w:val="center"/>
            </w:pPr>
          </w:p>
        </w:tc>
        <w:tc>
          <w:tcPr>
            <w:tcW w:w="739" w:type="dxa"/>
            <w:shd w:val="clear" w:color="auto" w:fill="70AD47" w:themeFill="accent6"/>
            <w:vAlign w:val="center"/>
          </w:tcPr>
          <w:p w:rsidR="00DE63F7" w:rsidRPr="00DE63F7" w:rsidRDefault="00DE63F7" w:rsidP="000823EF">
            <w:pPr>
              <w:pStyle w:val="ProductList-OfferingBody"/>
              <w:ind w:left="-113"/>
              <w:jc w:val="center"/>
            </w:pPr>
            <w:r w:rsidRPr="00DE63F7">
              <w:fldChar w:fldCharType="begin"/>
            </w:r>
            <w:r w:rsidRPr="00DE63F7">
              <w:instrText xml:space="preserve"> AutoTextList  \s NoStyle \t “Programme Open Value sans option couvrant l’ensemble de l’organisation” </w:instrText>
            </w:r>
            <w:r w:rsidRPr="00DE63F7">
              <w:fldChar w:fldCharType="separate"/>
            </w:r>
            <w:r w:rsidRPr="00DE63F7">
              <w:t xml:space="preserve"> P </w:t>
            </w:r>
            <w:r w:rsidRPr="00DE63F7">
              <w:fldChar w:fldCharType="end"/>
            </w:r>
          </w:p>
        </w:tc>
        <w:tc>
          <w:tcPr>
            <w:tcW w:w="739" w:type="dxa"/>
            <w:shd w:val="clear" w:color="auto" w:fill="70AD47" w:themeFill="accent6"/>
            <w:vAlign w:val="center"/>
          </w:tcPr>
          <w:p w:rsidR="00DE63F7" w:rsidRPr="00DE63F7" w:rsidRDefault="00DE63F7" w:rsidP="00991FEB">
            <w:pPr>
              <w:pStyle w:val="ProductList-OfferingBody"/>
              <w:ind w:left="-113"/>
              <w:jc w:val="center"/>
            </w:pPr>
          </w:p>
        </w:tc>
        <w:tc>
          <w:tcPr>
            <w:tcW w:w="784" w:type="dxa"/>
            <w:shd w:val="clear" w:color="auto" w:fill="BFBFBF" w:themeFill="background1" w:themeFillShade="BF"/>
            <w:vAlign w:val="center"/>
          </w:tcPr>
          <w:p w:rsidR="00DE63F7" w:rsidRPr="00DE63F7" w:rsidRDefault="00DE63F7" w:rsidP="00991FEB">
            <w:pPr>
              <w:pStyle w:val="ProductList-OfferingBody"/>
              <w:ind w:left="-113"/>
              <w:jc w:val="center"/>
            </w:pPr>
          </w:p>
        </w:tc>
      </w:tr>
    </w:tbl>
    <w:p w:rsidR="00FA00BF" w:rsidRPr="004C09A1"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rsidTr="007020CE">
        <w:tc>
          <w:tcPr>
            <w:tcW w:w="3596" w:type="dxa"/>
          </w:tcPr>
          <w:p w:rsidR="00782C7B" w:rsidRDefault="00782C7B" w:rsidP="00434703">
            <w:pPr>
              <w:pStyle w:val="ProductList-Body"/>
              <w:spacing w:before="20" w:after="20"/>
            </w:pPr>
          </w:p>
        </w:tc>
        <w:tc>
          <w:tcPr>
            <w:tcW w:w="3597" w:type="dxa"/>
          </w:tcPr>
          <w:p w:rsidR="00782C7B" w:rsidRDefault="00434703" w:rsidP="00434703">
            <w:pPr>
              <w:pStyle w:val="ProductList-Body"/>
              <w:spacing w:before="20" w:after="20"/>
            </w:pPr>
            <w:r>
              <w:t xml:space="preserve">Groupe de Produits : </w:t>
            </w:r>
            <w:r>
              <w:rPr>
                <w:b/>
              </w:rPr>
              <w:t>Serveur</w:t>
            </w:r>
          </w:p>
        </w:tc>
        <w:tc>
          <w:tcPr>
            <w:tcW w:w="3597" w:type="dxa"/>
          </w:tcPr>
          <w:p w:rsidR="00782C7B" w:rsidRDefault="00782C7B" w:rsidP="00434703">
            <w:pPr>
              <w:pStyle w:val="ProductList-Body"/>
              <w:spacing w:before="20" w:after="20"/>
            </w:pPr>
          </w:p>
        </w:tc>
      </w:tr>
    </w:tbl>
    <w:p w:rsidR="00782C7B" w:rsidRPr="004C09A1" w:rsidRDefault="00782C7B" w:rsidP="00782C7B">
      <w:pPr>
        <w:pStyle w:val="ProductList-Body"/>
        <w:shd w:val="clear" w:color="auto" w:fill="D9D9D9" w:themeFill="background1" w:themeFillShade="D9"/>
        <w:spacing w:before="120" w:after="120"/>
      </w:pPr>
      <w:r>
        <w:rPr>
          <w:b/>
        </w:rPr>
        <w:t>Informations supplémentaires</w:t>
      </w:r>
    </w:p>
    <w:p w:rsidR="00434703" w:rsidRPr="000823EF" w:rsidRDefault="00434703" w:rsidP="00434703">
      <w:pPr>
        <w:pStyle w:val="ProductList-Body"/>
        <w:rPr>
          <w:lang w:val="fr-CA"/>
        </w:rPr>
      </w:pPr>
      <w:r w:rsidRPr="000823EF">
        <w:rPr>
          <w:b/>
          <w:color w:val="00188F"/>
          <w:lang w:val="fr-CA"/>
        </w:rPr>
        <w:t>Passage à une version ultérieure/antérieure</w:t>
      </w:r>
    </w:p>
    <w:p w:rsidR="00434703" w:rsidRPr="000823EF" w:rsidRDefault="00434703" w:rsidP="00434703">
      <w:pPr>
        <w:pStyle w:val="ProductList-Body"/>
        <w:rPr>
          <w:lang w:val="fr-CA"/>
        </w:rPr>
      </w:pPr>
      <w:r w:rsidRPr="000823EF">
        <w:rPr>
          <w:lang w:val="fr-CA"/>
        </w:rPr>
        <w:t>À compter du 1er avril 2012, Forefront Endpoint Protection est remplacé par System Center 2012 Endpoint Protection</w:t>
      </w:r>
      <w:r>
        <w:fldChar w:fldCharType="begin"/>
      </w:r>
      <w:r w:rsidRPr="000823EF">
        <w:rPr>
          <w:lang w:val="fr-CA"/>
        </w:rPr>
        <w:instrText>XE "System Center 2012 Endpoint Protection"</w:instrText>
      </w:r>
      <w:r>
        <w:fldChar w:fldCharType="end"/>
      </w:r>
      <w:r w:rsidRPr="000823EF">
        <w:rPr>
          <w:lang w:val="fr-CA"/>
        </w:rPr>
        <w:t>. System Center 2012 R2 Endpoint Protection</w:t>
      </w:r>
      <w:r>
        <w:fldChar w:fldCharType="begin"/>
      </w:r>
      <w:r w:rsidRPr="000823EF">
        <w:rPr>
          <w:lang w:val="fr-CA"/>
        </w:rPr>
        <w:instrText>XE "System Center 2012 R2 Endpoint Protection"</w:instrText>
      </w:r>
      <w:r>
        <w:fldChar w:fldCharType="end"/>
      </w:r>
      <w:r w:rsidRPr="000823EF">
        <w:rPr>
          <w:lang w:val="fr-CA"/>
        </w:rPr>
        <w:t>, une offre autonome, confère des droits d</w:t>
      </w:r>
      <w:r w:rsidR="00086721">
        <w:rPr>
          <w:lang w:val="fr-CA"/>
        </w:rPr>
        <w:t>’</w:t>
      </w:r>
      <w:r w:rsidRPr="000823EF">
        <w:rPr>
          <w:lang w:val="fr-CA"/>
        </w:rPr>
        <w:t>utilisation uniquement dans le but de protéger les dispositifs clients. Il est indispensable d</w:t>
      </w:r>
      <w:r w:rsidR="00086721">
        <w:rPr>
          <w:lang w:val="fr-CA"/>
        </w:rPr>
        <w:t>’</w:t>
      </w:r>
      <w:r w:rsidRPr="000823EF">
        <w:rPr>
          <w:lang w:val="fr-CA"/>
        </w:rPr>
        <w:t>acquérir des Licences de Gestion Serveur System Center 2012 R2 Standard ou Datacenter pour obtenir les droits d</w:t>
      </w:r>
      <w:r w:rsidR="00086721">
        <w:rPr>
          <w:lang w:val="fr-CA"/>
        </w:rPr>
        <w:t>’</w:t>
      </w:r>
      <w:r w:rsidRPr="000823EF">
        <w:rPr>
          <w:lang w:val="fr-CA"/>
        </w:rPr>
        <w:t>utilisation permettant de protéger les dispositifs serveurs.</w:t>
      </w:r>
    </w:p>
    <w:p w:rsidR="00434703" w:rsidRPr="000823EF" w:rsidRDefault="00434703" w:rsidP="00434703">
      <w:pPr>
        <w:pStyle w:val="ProductList-Body"/>
        <w:rPr>
          <w:lang w:val="fr-CA"/>
        </w:rPr>
      </w:pPr>
    </w:p>
    <w:p w:rsidR="00434703" w:rsidRPr="000823EF" w:rsidRDefault="00434703" w:rsidP="00434703">
      <w:pPr>
        <w:pStyle w:val="ProductList-Body"/>
        <w:rPr>
          <w:lang w:val="fr-CA"/>
        </w:rPr>
      </w:pPr>
      <w:r w:rsidRPr="000823EF">
        <w:rPr>
          <w:lang w:val="fr-CA"/>
        </w:rPr>
        <w:t>Les utilisateurs disposant d</w:t>
      </w:r>
      <w:r w:rsidR="00086721">
        <w:rPr>
          <w:lang w:val="fr-CA"/>
        </w:rPr>
        <w:t>’</w:t>
      </w:r>
      <w:r w:rsidRPr="000823EF">
        <w:rPr>
          <w:lang w:val="fr-CA"/>
        </w:rPr>
        <w:t>abonnements Forefront Endpoint Protection actifs et se servant du service pour protéger leurs dispositifs clients peuvent passer à System Center 2012 Endpoint Protection</w:t>
      </w:r>
      <w:r>
        <w:fldChar w:fldCharType="begin"/>
      </w:r>
      <w:r w:rsidRPr="000823EF">
        <w:rPr>
          <w:lang w:val="fr-CA"/>
        </w:rPr>
        <w:instrText>XE "System Center 2012 Endpoint Protection"</w:instrText>
      </w:r>
      <w:r>
        <w:fldChar w:fldCharType="end"/>
      </w:r>
      <w:r w:rsidRPr="000823EF">
        <w:rPr>
          <w:lang w:val="fr-CA"/>
        </w:rPr>
        <w:t xml:space="preserve"> pour assurer la même protection. Les clients détenteurs d</w:t>
      </w:r>
      <w:r w:rsidR="00086721">
        <w:rPr>
          <w:lang w:val="fr-CA"/>
        </w:rPr>
        <w:t>’</w:t>
      </w:r>
      <w:r w:rsidRPr="000823EF">
        <w:rPr>
          <w:lang w:val="fr-CA"/>
        </w:rPr>
        <w:t>abonnements System Center 2012 Endpoint Protection peuvent aussi repasser à la version antérieure Forefront Endpoint Protection.</w:t>
      </w:r>
    </w:p>
    <w:p w:rsidR="00434703" w:rsidRPr="000823EF" w:rsidRDefault="00434703" w:rsidP="00434703">
      <w:pPr>
        <w:pStyle w:val="ProductList-Body"/>
        <w:rPr>
          <w:lang w:val="fr-CA"/>
        </w:rPr>
      </w:pPr>
    </w:p>
    <w:p w:rsidR="00434703" w:rsidRPr="000823EF" w:rsidRDefault="00434703" w:rsidP="007E62EE">
      <w:pPr>
        <w:pStyle w:val="ProductList-Body"/>
        <w:rPr>
          <w:lang w:val="fr-CA"/>
        </w:rPr>
      </w:pPr>
      <w:r w:rsidRPr="000823EF">
        <w:rPr>
          <w:lang w:val="fr-CA"/>
        </w:rPr>
        <w:t>System Center 2012 R2 Configuration Manager fait désormais office de console de gestion pour System Center 2012 Endpoint Protection</w:t>
      </w:r>
      <w:r>
        <w:fldChar w:fldCharType="begin"/>
      </w:r>
      <w:r w:rsidRPr="000823EF">
        <w:rPr>
          <w:lang w:val="fr-CA"/>
        </w:rPr>
        <w:instrText>XE "System Center 2012 Endpoint Protection"</w:instrText>
      </w:r>
      <w:r>
        <w:fldChar w:fldCharType="end"/>
      </w:r>
      <w:r w:rsidRPr="000823EF">
        <w:rPr>
          <w:lang w:val="fr-CA"/>
        </w:rPr>
        <w:t>.</w:t>
      </w:r>
      <w:r w:rsidR="00033D85" w:rsidRPr="000823EF">
        <w:rPr>
          <w:lang w:val="fr-CA"/>
        </w:rPr>
        <w:t xml:space="preserve"> </w:t>
      </w:r>
      <w:r w:rsidRPr="000823EF">
        <w:rPr>
          <w:lang w:val="fr-CA"/>
        </w:rPr>
        <w:t>Les</w:t>
      </w:r>
      <w:r w:rsidR="007E62EE">
        <w:rPr>
          <w:lang w:val="fr-CA"/>
        </w:rPr>
        <w:t> </w:t>
      </w:r>
      <w:r w:rsidRPr="000823EF">
        <w:rPr>
          <w:lang w:val="fr-CA"/>
        </w:rPr>
        <w:t>clients doivent disposer d</w:t>
      </w:r>
      <w:r w:rsidR="00086721">
        <w:rPr>
          <w:lang w:val="fr-CA"/>
        </w:rPr>
        <w:t>’</w:t>
      </w:r>
      <w:r w:rsidRPr="000823EF">
        <w:rPr>
          <w:lang w:val="fr-CA"/>
        </w:rPr>
        <w:t>une licence pour System Center Configuration Manager 2012 R2 pour gérer System Center 2012 R2 Endpoint Protection</w:t>
      </w:r>
      <w:r>
        <w:fldChar w:fldCharType="begin"/>
      </w:r>
      <w:r w:rsidRPr="000823EF">
        <w:rPr>
          <w:lang w:val="fr-CA"/>
        </w:rPr>
        <w:instrText>XE "System Center 2012 R2 Endpoint Protection"</w:instrText>
      </w:r>
      <w:r>
        <w:fldChar w:fldCharType="end"/>
      </w:r>
      <w:r w:rsidRPr="000823EF">
        <w:rPr>
          <w:lang w:val="fr-CA"/>
        </w:rPr>
        <w:t>.</w:t>
      </w:r>
      <w:r w:rsidR="00033D85" w:rsidRPr="000823EF">
        <w:rPr>
          <w:lang w:val="fr-CA"/>
        </w:rPr>
        <w:t xml:space="preserve"> </w:t>
      </w:r>
      <w:r w:rsidRPr="000823EF">
        <w:rPr>
          <w:lang w:val="fr-CA"/>
        </w:rPr>
        <w:t>Toutefois, System Center 2012 R2 Endpoint Protection peut également être utilisé sans console de gestion, auquel cas aucune licence System Center Configuration Manager 2012 R2 n</w:t>
      </w:r>
      <w:r w:rsidR="00086721">
        <w:rPr>
          <w:lang w:val="fr-CA"/>
        </w:rPr>
        <w:t>’</w:t>
      </w:r>
      <w:r w:rsidRPr="000823EF">
        <w:rPr>
          <w:lang w:val="fr-CA"/>
        </w:rPr>
        <w:t>est nécessaire.</w:t>
      </w:r>
      <w:r w:rsidR="00033D85" w:rsidRPr="000823EF">
        <w:rPr>
          <w:lang w:val="fr-CA"/>
        </w:rPr>
        <w:t xml:space="preserve"> </w:t>
      </w:r>
    </w:p>
    <w:bookmarkStart w:id="1537" w:name="_Toc378147678"/>
    <w:bookmarkStart w:id="1538" w:name="_Toc378151575"/>
    <w:bookmarkStart w:id="1539" w:name="_Toc379797430"/>
    <w:p w:rsidR="002B10E0" w:rsidRPr="00602C0F" w:rsidRDefault="00463581" w:rsidP="002B10E0">
      <w:pPr>
        <w:pStyle w:val="ProductList-Body"/>
        <w:shd w:val="clear" w:color="auto" w:fill="A6A6A6" w:themeFill="background1" w:themeFillShade="A6"/>
        <w:spacing w:before="120" w:after="240"/>
        <w:jc w:val="right"/>
        <w:rPr>
          <w:lang w:val="fr-CA"/>
        </w:rPr>
      </w:pPr>
      <w:r>
        <w:rPr>
          <w:sz w:val="16"/>
          <w:szCs w:val="16"/>
          <w:lang w:val="fr-CA"/>
        </w:rPr>
        <w:fldChar w:fldCharType="begin"/>
      </w:r>
      <w:r>
        <w:rPr>
          <w:sz w:val="16"/>
          <w:szCs w:val="16"/>
          <w:lang w:val="fr-CA"/>
        </w:rPr>
        <w:instrText>HYPERLINK  \l "ToC"</w:instrText>
      </w:r>
      <w:r>
        <w:rPr>
          <w:sz w:val="16"/>
          <w:szCs w:val="16"/>
          <w:lang w:val="fr-CA"/>
        </w:rPr>
        <w:fldChar w:fldCharType="separate"/>
      </w:r>
      <w:r w:rsidRPr="00602C0F">
        <w:rPr>
          <w:rStyle w:val="Hyperlink"/>
          <w:sz w:val="16"/>
          <w:szCs w:val="16"/>
          <w:lang w:val="fr-CA"/>
        </w:rPr>
        <w:t>Table des matières</w:t>
      </w:r>
      <w:r>
        <w:rPr>
          <w:sz w:val="16"/>
          <w:szCs w:val="16"/>
          <w:lang w:val="fr-CA"/>
        </w:rPr>
        <w:fldChar w:fldCharType="end"/>
      </w:r>
      <w:r w:rsidRPr="000823EF">
        <w:rPr>
          <w:sz w:val="16"/>
          <w:szCs w:val="16"/>
          <w:lang w:val="fr-CA"/>
        </w:rPr>
        <w:t xml:space="preserve"> / </w:t>
      </w:r>
      <w:hyperlink w:anchor="ChartKey" w:history="1">
        <w:r w:rsidRPr="000823EF">
          <w:rPr>
            <w:rStyle w:val="Hyperlink"/>
            <w:sz w:val="16"/>
            <w:szCs w:val="16"/>
            <w:lang w:val="fr-CA"/>
          </w:rPr>
          <w:t>Clés du tableau</w:t>
        </w:r>
      </w:hyperlink>
      <w:r w:rsidRPr="000823EF">
        <w:rPr>
          <w:sz w:val="16"/>
          <w:szCs w:val="16"/>
          <w:lang w:val="fr-CA"/>
        </w:rPr>
        <w:t xml:space="preserve"> / </w:t>
      </w:r>
      <w:hyperlink w:anchor="Index" w:history="1">
        <w:r w:rsidRPr="000823EF">
          <w:rPr>
            <w:rStyle w:val="Hyperlink"/>
            <w:sz w:val="16"/>
            <w:szCs w:val="16"/>
            <w:lang w:val="fr-CA"/>
          </w:rPr>
          <w:t>Index</w:t>
        </w:r>
      </w:hyperlink>
    </w:p>
    <w:p w:rsidR="0014192B" w:rsidRPr="004C09A1" w:rsidRDefault="0014192B" w:rsidP="0014192B">
      <w:pPr>
        <w:pStyle w:val="ProductList-Offering2Heading"/>
        <w:outlineLvl w:val="2"/>
      </w:pPr>
      <w:r w:rsidRPr="000823EF">
        <w:rPr>
          <w:lang w:val="fr-CA"/>
        </w:rPr>
        <w:tab/>
      </w:r>
      <w:bookmarkStart w:id="1540" w:name="_Toc380513464"/>
      <w:bookmarkStart w:id="1541" w:name="_Toc380655514"/>
      <w:bookmarkStart w:id="1542" w:name="_Toc386625706"/>
      <w:r>
        <w:t>Windows Azure Active Directory Premium</w:t>
      </w:r>
      <w:bookmarkEnd w:id="1540"/>
      <w:bookmarkEnd w:id="1541"/>
      <w:bookmarkEnd w:id="1542"/>
      <w:r>
        <w:fldChar w:fldCharType="begin"/>
      </w:r>
      <w:r>
        <w:instrText>XE "Windows Azure Active Directory Premium"</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DE63F7" w:rsidTr="007020CE">
        <w:trPr>
          <w:cantSplit/>
          <w:tblHeader/>
        </w:trPr>
        <w:tc>
          <w:tcPr>
            <w:tcW w:w="3367" w:type="dxa"/>
            <w:tcBorders>
              <w:bottom w:val="nil"/>
            </w:tcBorders>
            <w:shd w:val="clear" w:color="auto" w:fill="00188F"/>
          </w:tcPr>
          <w:p w:rsidR="00DE63F7" w:rsidRPr="00EE0836" w:rsidRDefault="00DE63F7" w:rsidP="00DC7D20">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DE63F7" w:rsidRPr="00DE63F7" w:rsidRDefault="00DE63F7" w:rsidP="000823EF">
            <w:pPr>
              <w:pStyle w:val="ProductList-OfferingBody"/>
              <w:ind w:left="-113"/>
              <w:jc w:val="center"/>
              <w:rPr>
                <w:color w:val="FFFFFF" w:themeColor="background1"/>
              </w:rPr>
            </w:pPr>
            <w:r w:rsidRPr="00DE63F7">
              <w:rPr>
                <w:b/>
                <w:color w:val="000000" w:themeColor="text1"/>
              </w:rPr>
              <w:fldChar w:fldCharType="begin"/>
            </w:r>
            <w:r w:rsidRPr="00DE63F7">
              <w:rPr>
                <w:b/>
                <w:color w:val="000000" w:themeColor="text1"/>
              </w:rPr>
              <w:instrText xml:space="preserve"> AutoTextList  \s NoStyle \t “</w:instrText>
            </w:r>
            <w:r w:rsidRPr="00DE63F7">
              <w:rPr>
                <w:color w:val="000000" w:themeColor="text1"/>
              </w:rPr>
              <w:instrText>Licence</w:instrText>
            </w:r>
            <w:r w:rsidRPr="00DE63F7">
              <w:rPr>
                <w:b/>
                <w:color w:val="000000" w:themeColor="text1"/>
              </w:rPr>
              <w:instrText xml:space="preserve">” </w:instrText>
            </w:r>
            <w:r w:rsidRPr="00DE63F7">
              <w:rPr>
                <w:b/>
                <w:color w:val="000000" w:themeColor="text1"/>
              </w:rPr>
              <w:fldChar w:fldCharType="separate"/>
            </w:r>
            <w:r w:rsidRPr="00DE63F7">
              <w:rPr>
                <w:b/>
                <w:color w:val="FFFFFF" w:themeColor="background1"/>
              </w:rPr>
              <w:t xml:space="preserve">L </w:t>
            </w:r>
            <w:r w:rsidRPr="00DE63F7">
              <w:rPr>
                <w:b/>
                <w:color w:val="FFFFFF" w:themeColor="background1"/>
              </w:rPr>
              <w:fldChar w:fldCharType="end"/>
            </w:r>
          </w:p>
        </w:tc>
        <w:tc>
          <w:tcPr>
            <w:tcW w:w="739" w:type="dxa"/>
            <w:tcBorders>
              <w:left w:val="single" w:sz="12" w:space="0" w:color="FFFFFF" w:themeColor="background1"/>
            </w:tcBorders>
            <w:shd w:val="clear" w:color="auto" w:fill="00188F"/>
            <w:vAlign w:val="center"/>
          </w:tcPr>
          <w:p w:rsidR="00DE63F7" w:rsidRPr="00DE63F7" w:rsidRDefault="00DE63F7" w:rsidP="00991FEB">
            <w:pPr>
              <w:pStyle w:val="ProductList-OfferingBody"/>
              <w:ind w:left="-113"/>
              <w:jc w:val="center"/>
              <w:rPr>
                <w:color w:val="FFFFFF" w:themeColor="background1"/>
              </w:rPr>
            </w:pPr>
            <w:r w:rsidRPr="00DE63F7">
              <w:rPr>
                <w:color w:val="FFFFFF" w:themeColor="background1"/>
              </w:rPr>
              <w:fldChar w:fldCharType="begin"/>
            </w:r>
            <w:r w:rsidRPr="00DE63F7">
              <w:rPr>
                <w:color w:val="FFFFFF" w:themeColor="background1"/>
              </w:rPr>
              <w:instrText xml:space="preserve"> AutoTextList  \s NoStyle \t “Contrat Campus et School” </w:instrText>
            </w:r>
            <w:r w:rsidRPr="00DE63F7">
              <w:rPr>
                <w:color w:val="FFFFFF" w:themeColor="background1"/>
              </w:rPr>
              <w:fldChar w:fldCharType="separate"/>
            </w:r>
            <w:r w:rsidRPr="00DE63F7">
              <w:rPr>
                <w:color w:val="FFFFFF" w:themeColor="background1"/>
              </w:rPr>
              <w:t>CA/SA</w:t>
            </w:r>
            <w:r w:rsidRPr="00DE63F7">
              <w:rPr>
                <w:color w:val="FFFFFF" w:themeColor="background1"/>
              </w:rPr>
              <w:fldChar w:fldCharType="end"/>
            </w:r>
          </w:p>
        </w:tc>
        <w:tc>
          <w:tcPr>
            <w:tcW w:w="739" w:type="dxa"/>
            <w:shd w:val="clear" w:color="auto" w:fill="00188F"/>
            <w:vAlign w:val="center"/>
          </w:tcPr>
          <w:p w:rsidR="00DE63F7" w:rsidRPr="00DE63F7" w:rsidRDefault="00DE63F7" w:rsidP="00991FEB">
            <w:pPr>
              <w:pStyle w:val="ProductList-OfferingBody"/>
              <w:ind w:left="-113"/>
              <w:jc w:val="center"/>
              <w:rPr>
                <w:color w:val="FFFFFF" w:themeColor="background1"/>
              </w:rPr>
            </w:pPr>
            <w:r w:rsidRPr="00DE63F7">
              <w:rPr>
                <w:color w:val="FFFFFF" w:themeColor="background1"/>
              </w:rPr>
              <w:fldChar w:fldCharType="begin"/>
            </w:r>
            <w:r w:rsidRPr="00DE63F7">
              <w:rPr>
                <w:color w:val="FFFFFF" w:themeColor="background1"/>
              </w:rPr>
              <w:instrText xml:space="preserve"> AutoTextList  \s NoStyle \t “Contrat Entreprise et Contrat Souscription Entreprise” </w:instrText>
            </w:r>
            <w:r w:rsidRPr="00DE63F7">
              <w:rPr>
                <w:color w:val="FFFFFF" w:themeColor="background1"/>
              </w:rPr>
              <w:fldChar w:fldCharType="separate"/>
            </w:r>
            <w:r w:rsidRPr="00DE63F7">
              <w:rPr>
                <w:color w:val="FFFFFF" w:themeColor="background1"/>
              </w:rPr>
              <w:t>EA/EAS</w:t>
            </w:r>
            <w:r w:rsidRPr="00DE63F7">
              <w:rPr>
                <w:color w:val="FFFFFF" w:themeColor="background1"/>
              </w:rPr>
              <w:fldChar w:fldCharType="end"/>
            </w:r>
          </w:p>
        </w:tc>
        <w:tc>
          <w:tcPr>
            <w:tcW w:w="739" w:type="dxa"/>
            <w:shd w:val="clear" w:color="auto" w:fill="00188F"/>
            <w:vAlign w:val="center"/>
          </w:tcPr>
          <w:p w:rsidR="00DE63F7" w:rsidRPr="00DE63F7" w:rsidRDefault="00DE63F7" w:rsidP="00991FEB">
            <w:pPr>
              <w:pStyle w:val="ProductList-OfferingBody"/>
              <w:ind w:left="-113"/>
              <w:jc w:val="center"/>
              <w:rPr>
                <w:color w:val="FFFFFF" w:themeColor="background1"/>
              </w:rPr>
            </w:pPr>
            <w:r w:rsidRPr="00DE63F7">
              <w:rPr>
                <w:color w:val="FFFFFF" w:themeColor="background1"/>
              </w:rPr>
              <w:fldChar w:fldCharType="begin"/>
            </w:r>
            <w:r w:rsidRPr="00DE63F7">
              <w:rPr>
                <w:color w:val="FFFFFF" w:themeColor="background1"/>
              </w:rPr>
              <w:instrText xml:space="preserve"> AutoTextList  \s NoStyle \t “Accord de Mise en Œuvre de Solutions Éducation” </w:instrText>
            </w:r>
            <w:r w:rsidRPr="00DE63F7">
              <w:rPr>
                <w:color w:val="FFFFFF" w:themeColor="background1"/>
              </w:rPr>
              <w:fldChar w:fldCharType="separate"/>
            </w:r>
            <w:r w:rsidRPr="00DE63F7">
              <w:rPr>
                <w:color w:val="FFFFFF" w:themeColor="background1"/>
              </w:rPr>
              <w:t>EES</w:t>
            </w:r>
            <w:r w:rsidRPr="00DE63F7">
              <w:rPr>
                <w:color w:val="FFFFFF" w:themeColor="background1"/>
              </w:rPr>
              <w:fldChar w:fldCharType="end"/>
            </w:r>
          </w:p>
        </w:tc>
        <w:tc>
          <w:tcPr>
            <w:tcW w:w="739" w:type="dxa"/>
            <w:shd w:val="clear" w:color="auto" w:fill="00188F"/>
            <w:vAlign w:val="center"/>
          </w:tcPr>
          <w:p w:rsidR="00DE63F7" w:rsidRPr="00DE63F7" w:rsidRDefault="00DE63F7" w:rsidP="00991FEB">
            <w:pPr>
              <w:pStyle w:val="ProductList-OfferingBody"/>
              <w:ind w:left="-113"/>
              <w:jc w:val="center"/>
              <w:rPr>
                <w:color w:val="FFFFFF" w:themeColor="background1"/>
              </w:rPr>
            </w:pPr>
            <w:r w:rsidRPr="00DE63F7">
              <w:rPr>
                <w:color w:val="FFFFFF" w:themeColor="background1"/>
              </w:rPr>
              <w:fldChar w:fldCharType="begin"/>
            </w:r>
            <w:r w:rsidRPr="00DE63F7">
              <w:rPr>
                <w:color w:val="FFFFFF" w:themeColor="background1"/>
              </w:rPr>
              <w:instrText xml:space="preserve"> AutoTextList  \s NoStyle \t “Contrat de Fourniture de Produits et de Services Microsoft” </w:instrText>
            </w:r>
            <w:r w:rsidRPr="00DE63F7">
              <w:rPr>
                <w:color w:val="FFFFFF" w:themeColor="background1"/>
              </w:rPr>
              <w:fldChar w:fldCharType="separate"/>
            </w:r>
            <w:r w:rsidRPr="00DE63F7">
              <w:rPr>
                <w:color w:val="FFFFFF" w:themeColor="background1"/>
              </w:rPr>
              <w:t>MPSA</w:t>
            </w:r>
            <w:r w:rsidRPr="00DE63F7">
              <w:rPr>
                <w:color w:val="FFFFFF" w:themeColor="background1"/>
              </w:rPr>
              <w:fldChar w:fldCharType="end"/>
            </w:r>
          </w:p>
        </w:tc>
        <w:tc>
          <w:tcPr>
            <w:tcW w:w="738" w:type="dxa"/>
            <w:shd w:val="clear" w:color="auto" w:fill="00188F"/>
            <w:vAlign w:val="center"/>
          </w:tcPr>
          <w:p w:rsidR="00DE63F7" w:rsidRPr="00DE63F7" w:rsidRDefault="00DE63F7" w:rsidP="00991FEB">
            <w:pPr>
              <w:pStyle w:val="ProductList-OfferingBody"/>
              <w:ind w:left="-113"/>
              <w:jc w:val="center"/>
              <w:rPr>
                <w:color w:val="FFFFFF" w:themeColor="background1"/>
              </w:rPr>
            </w:pPr>
            <w:r w:rsidRPr="00DE63F7">
              <w:rPr>
                <w:color w:val="FFFFFF" w:themeColor="background1"/>
              </w:rPr>
              <w:fldChar w:fldCharType="begin"/>
            </w:r>
            <w:r w:rsidRPr="00DE63F7">
              <w:rPr>
                <w:color w:val="FFFFFF" w:themeColor="background1"/>
              </w:rPr>
              <w:instrText xml:space="preserve"> AutoTextList  \s NoStyle \t “Licence Open” </w:instrText>
            </w:r>
            <w:r w:rsidRPr="00DE63F7">
              <w:rPr>
                <w:color w:val="FFFFFF" w:themeColor="background1"/>
              </w:rPr>
              <w:fldChar w:fldCharType="separate"/>
            </w:r>
            <w:r w:rsidRPr="00DE63F7">
              <w:rPr>
                <w:color w:val="FFFFFF" w:themeColor="background1"/>
              </w:rPr>
              <w:t>OL</w:t>
            </w:r>
            <w:r w:rsidRPr="00DE63F7">
              <w:rPr>
                <w:color w:val="FFFFFF" w:themeColor="background1"/>
              </w:rPr>
              <w:fldChar w:fldCharType="end"/>
            </w:r>
          </w:p>
        </w:tc>
        <w:tc>
          <w:tcPr>
            <w:tcW w:w="739" w:type="dxa"/>
            <w:shd w:val="clear" w:color="auto" w:fill="00188F"/>
            <w:vAlign w:val="center"/>
          </w:tcPr>
          <w:p w:rsidR="00DE63F7" w:rsidRPr="00DE63F7" w:rsidRDefault="00DE63F7" w:rsidP="00991FEB">
            <w:pPr>
              <w:pStyle w:val="ProductList-OfferingBody"/>
              <w:ind w:left="-113"/>
              <w:jc w:val="center"/>
              <w:rPr>
                <w:color w:val="FFFFFF" w:themeColor="background1"/>
              </w:rPr>
            </w:pPr>
            <w:r w:rsidRPr="00DE63F7">
              <w:rPr>
                <w:color w:val="FFFFFF" w:themeColor="background1"/>
              </w:rPr>
              <w:fldChar w:fldCharType="begin"/>
            </w:r>
            <w:r w:rsidRPr="00DE63F7">
              <w:rPr>
                <w:color w:val="FFFFFF" w:themeColor="background1"/>
              </w:rPr>
              <w:instrText xml:space="preserve"> AutoTextList  \s NoStyle \t “Minimum Licences Open” </w:instrText>
            </w:r>
            <w:r w:rsidRPr="00DE63F7">
              <w:rPr>
                <w:color w:val="FFFFFF" w:themeColor="background1"/>
              </w:rPr>
              <w:fldChar w:fldCharType="separate"/>
            </w:r>
            <w:r w:rsidRPr="00DE63F7">
              <w:rPr>
                <w:color w:val="FFFFFF" w:themeColor="background1"/>
              </w:rPr>
              <w:t>OM</w:t>
            </w:r>
            <w:r w:rsidRPr="00DE63F7">
              <w:rPr>
                <w:color w:val="FFFFFF" w:themeColor="background1"/>
              </w:rPr>
              <w:fldChar w:fldCharType="end"/>
            </w:r>
          </w:p>
        </w:tc>
        <w:tc>
          <w:tcPr>
            <w:tcW w:w="739" w:type="dxa"/>
            <w:shd w:val="clear" w:color="auto" w:fill="00188F"/>
            <w:vAlign w:val="center"/>
          </w:tcPr>
          <w:p w:rsidR="00DE63F7" w:rsidRPr="00DE63F7" w:rsidRDefault="00DE63F7" w:rsidP="00991FEB">
            <w:pPr>
              <w:pStyle w:val="ProductList-OfferingBody"/>
              <w:ind w:left="-113"/>
              <w:jc w:val="center"/>
              <w:rPr>
                <w:color w:val="FFFFFF" w:themeColor="background1"/>
              </w:rPr>
            </w:pPr>
            <w:r w:rsidRPr="00DE63F7">
              <w:rPr>
                <w:color w:val="FFFFFF" w:themeColor="background1"/>
              </w:rPr>
              <w:fldChar w:fldCharType="begin"/>
            </w:r>
            <w:r w:rsidRPr="00DE63F7">
              <w:rPr>
                <w:color w:val="FFFFFF" w:themeColor="background1"/>
              </w:rPr>
              <w:instrText xml:space="preserve"> AutoTextList  \s NoStyle \t “Open Value et Open Value Souscription” </w:instrText>
            </w:r>
            <w:r w:rsidRPr="00DE63F7">
              <w:rPr>
                <w:color w:val="FFFFFF" w:themeColor="background1"/>
              </w:rPr>
              <w:fldChar w:fldCharType="separate"/>
            </w:r>
            <w:r w:rsidRPr="00DE63F7">
              <w:rPr>
                <w:color w:val="FFFFFF" w:themeColor="background1"/>
              </w:rPr>
              <w:t>OV/OVS</w:t>
            </w:r>
            <w:r w:rsidRPr="00DE63F7">
              <w:rPr>
                <w:color w:val="FFFFFF" w:themeColor="background1"/>
              </w:rPr>
              <w:fldChar w:fldCharType="end"/>
            </w:r>
          </w:p>
        </w:tc>
        <w:tc>
          <w:tcPr>
            <w:tcW w:w="739" w:type="dxa"/>
            <w:shd w:val="clear" w:color="auto" w:fill="00188F"/>
            <w:vAlign w:val="center"/>
          </w:tcPr>
          <w:p w:rsidR="00DE63F7" w:rsidRPr="00DE63F7" w:rsidRDefault="00DE63F7" w:rsidP="00991FEB">
            <w:pPr>
              <w:pStyle w:val="ProductList-OfferingBody"/>
              <w:ind w:left="-113"/>
              <w:jc w:val="center"/>
              <w:rPr>
                <w:color w:val="FFFFFF" w:themeColor="background1"/>
              </w:rPr>
            </w:pPr>
            <w:r w:rsidRPr="00DE63F7">
              <w:rPr>
                <w:color w:val="FFFFFF" w:themeColor="background1"/>
              </w:rPr>
              <w:fldChar w:fldCharType="begin"/>
            </w:r>
            <w:r w:rsidRPr="00DE63F7">
              <w:rPr>
                <w:color w:val="FFFFFF" w:themeColor="background1"/>
              </w:rPr>
              <w:instrText xml:space="preserve"> AutoTextList  \s NoStyle \t “Select et Select Plus” </w:instrText>
            </w:r>
            <w:r w:rsidRPr="00DE63F7">
              <w:rPr>
                <w:color w:val="FFFFFF" w:themeColor="background1"/>
              </w:rPr>
              <w:fldChar w:fldCharType="separate"/>
            </w:r>
            <w:r w:rsidRPr="00DE63F7">
              <w:rPr>
                <w:color w:val="FFFFFF" w:themeColor="background1"/>
              </w:rPr>
              <w:t xml:space="preserve"> S/S+</w:t>
            </w:r>
            <w:r w:rsidRPr="00DE63F7">
              <w:rPr>
                <w:color w:val="FFFFFF" w:themeColor="background1"/>
              </w:rPr>
              <w:fldChar w:fldCharType="end"/>
            </w:r>
          </w:p>
        </w:tc>
        <w:tc>
          <w:tcPr>
            <w:tcW w:w="784" w:type="dxa"/>
            <w:shd w:val="clear" w:color="auto" w:fill="00188F"/>
            <w:vAlign w:val="center"/>
          </w:tcPr>
          <w:p w:rsidR="00DE63F7" w:rsidRPr="00DE63F7" w:rsidRDefault="00DE63F7" w:rsidP="00991FEB">
            <w:pPr>
              <w:pStyle w:val="ProductList-OfferingBody"/>
              <w:ind w:left="-113"/>
              <w:jc w:val="center"/>
              <w:rPr>
                <w:color w:val="FFFFFF" w:themeColor="background1"/>
              </w:rPr>
            </w:pPr>
            <w:r w:rsidRPr="00DE63F7">
              <w:rPr>
                <w:color w:val="FFFFFF" w:themeColor="background1"/>
              </w:rPr>
              <w:fldChar w:fldCharType="begin"/>
            </w:r>
            <w:r w:rsidRPr="00DE63F7">
              <w:rPr>
                <w:color w:val="FFFFFF" w:themeColor="background1"/>
              </w:rPr>
              <w:instrText xml:space="preserve"> AutoTextList  \s NoStyle \t “Accord de Mise en Œuvre Serveur et Cloud” </w:instrText>
            </w:r>
            <w:r w:rsidRPr="00DE63F7">
              <w:rPr>
                <w:color w:val="FFFFFF" w:themeColor="background1"/>
              </w:rPr>
              <w:fldChar w:fldCharType="separate"/>
            </w:r>
            <w:r w:rsidRPr="00DE63F7">
              <w:rPr>
                <w:color w:val="FFFFFF" w:themeColor="background1"/>
              </w:rPr>
              <w:t>SCE</w:t>
            </w:r>
            <w:r w:rsidRPr="00DE63F7">
              <w:rPr>
                <w:color w:val="FFFFFF" w:themeColor="background1"/>
              </w:rPr>
              <w:fldChar w:fldCharType="end"/>
            </w:r>
          </w:p>
        </w:tc>
      </w:tr>
      <w:tr w:rsidR="0014192B" w:rsidTr="007020CE">
        <w:trPr>
          <w:cantSplit/>
          <w:tblHeader/>
        </w:trPr>
        <w:tc>
          <w:tcPr>
            <w:tcW w:w="3367" w:type="dxa"/>
            <w:tcBorders>
              <w:top w:val="nil"/>
              <w:left w:val="nil"/>
              <w:bottom w:val="nil"/>
              <w:right w:val="nil"/>
            </w:tcBorders>
          </w:tcPr>
          <w:p w:rsidR="0014192B" w:rsidRDefault="0014192B" w:rsidP="00DC7D20">
            <w:pPr>
              <w:pStyle w:val="ProductList-Offering2"/>
            </w:pPr>
            <w:bookmarkStart w:id="1543" w:name="_Toc380513465"/>
            <w:bookmarkStart w:id="1544" w:name="_Toc380655515"/>
            <w:bookmarkStart w:id="1545" w:name="_Toc386625707"/>
            <w:r>
              <w:t>Windows Azure Active Directory Premium</w:t>
            </w:r>
            <w:bookmarkEnd w:id="1543"/>
            <w:bookmarkEnd w:id="1544"/>
            <w:bookmarkEnd w:id="1545"/>
            <w:r>
              <w:fldChar w:fldCharType="begin"/>
            </w:r>
            <w:r>
              <w:instrText>XE "Windows Azure Active Directory Premium"</w:instrText>
            </w:r>
            <w:r>
              <w:fldChar w:fldCharType="end"/>
            </w:r>
          </w:p>
        </w:tc>
        <w:tc>
          <w:tcPr>
            <w:tcW w:w="738" w:type="dxa"/>
            <w:tcBorders>
              <w:top w:val="nil"/>
              <w:left w:val="nil"/>
              <w:bottom w:val="nil"/>
              <w:right w:val="nil"/>
            </w:tcBorders>
            <w:vAlign w:val="center"/>
          </w:tcPr>
          <w:p w:rsidR="0014192B" w:rsidRDefault="0014192B" w:rsidP="00DC7D20">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14192B" w:rsidRDefault="0014192B" w:rsidP="00DC7D20">
            <w:pPr>
              <w:pStyle w:val="ProductList-OfferingBody"/>
              <w:ind w:left="-113"/>
              <w:jc w:val="center"/>
            </w:pPr>
          </w:p>
        </w:tc>
        <w:tc>
          <w:tcPr>
            <w:tcW w:w="739" w:type="dxa"/>
            <w:shd w:val="clear" w:color="auto" w:fill="70AD47" w:themeFill="accent6"/>
            <w:vAlign w:val="center"/>
          </w:tcPr>
          <w:p w:rsidR="0014192B" w:rsidRDefault="0014192B" w:rsidP="00DC7D20">
            <w:pPr>
              <w:pStyle w:val="ProductList-OfferingBody"/>
              <w:ind w:left="-113"/>
              <w:jc w:val="center"/>
            </w:pPr>
          </w:p>
        </w:tc>
        <w:tc>
          <w:tcPr>
            <w:tcW w:w="739" w:type="dxa"/>
            <w:shd w:val="clear" w:color="auto" w:fill="BFBFBF" w:themeFill="background1" w:themeFillShade="BF"/>
            <w:vAlign w:val="center"/>
          </w:tcPr>
          <w:p w:rsidR="0014192B" w:rsidRDefault="0014192B" w:rsidP="00DC7D20">
            <w:pPr>
              <w:pStyle w:val="ProductList-OfferingBody"/>
              <w:ind w:left="-113"/>
              <w:jc w:val="center"/>
            </w:pPr>
          </w:p>
        </w:tc>
        <w:tc>
          <w:tcPr>
            <w:tcW w:w="739" w:type="dxa"/>
            <w:shd w:val="clear" w:color="auto" w:fill="BFBFBF" w:themeFill="background1" w:themeFillShade="BF"/>
            <w:vAlign w:val="center"/>
          </w:tcPr>
          <w:p w:rsidR="0014192B" w:rsidRDefault="0014192B" w:rsidP="00DC7D20">
            <w:pPr>
              <w:pStyle w:val="ProductList-OfferingBody"/>
              <w:ind w:left="-113"/>
              <w:jc w:val="center"/>
            </w:pPr>
          </w:p>
        </w:tc>
        <w:tc>
          <w:tcPr>
            <w:tcW w:w="738" w:type="dxa"/>
            <w:shd w:val="clear" w:color="auto" w:fill="BFBFBF" w:themeFill="background1" w:themeFillShade="BF"/>
            <w:vAlign w:val="center"/>
          </w:tcPr>
          <w:p w:rsidR="0014192B" w:rsidRDefault="0014192B" w:rsidP="00DC7D20">
            <w:pPr>
              <w:pStyle w:val="ProductList-OfferingBody"/>
              <w:ind w:left="-113"/>
              <w:jc w:val="center"/>
            </w:pPr>
          </w:p>
        </w:tc>
        <w:tc>
          <w:tcPr>
            <w:tcW w:w="739" w:type="dxa"/>
            <w:shd w:val="clear" w:color="auto" w:fill="BFBFBF" w:themeFill="background1" w:themeFillShade="BF"/>
            <w:vAlign w:val="center"/>
          </w:tcPr>
          <w:p w:rsidR="0014192B" w:rsidRDefault="0014192B" w:rsidP="00DC7D20">
            <w:pPr>
              <w:pStyle w:val="ProductList-OfferingBody"/>
              <w:ind w:left="-113"/>
              <w:jc w:val="center"/>
            </w:pPr>
          </w:p>
        </w:tc>
        <w:tc>
          <w:tcPr>
            <w:tcW w:w="739" w:type="dxa"/>
            <w:shd w:val="clear" w:color="auto" w:fill="BFBFBF" w:themeFill="background1" w:themeFillShade="BF"/>
            <w:vAlign w:val="center"/>
          </w:tcPr>
          <w:p w:rsidR="0014192B" w:rsidRDefault="0014192B" w:rsidP="00DC7D20">
            <w:pPr>
              <w:pStyle w:val="ProductList-OfferingBody"/>
              <w:ind w:left="-113"/>
              <w:jc w:val="center"/>
            </w:pPr>
          </w:p>
        </w:tc>
        <w:tc>
          <w:tcPr>
            <w:tcW w:w="739" w:type="dxa"/>
            <w:shd w:val="clear" w:color="auto" w:fill="BFBFBF" w:themeFill="background1" w:themeFillShade="BF"/>
            <w:vAlign w:val="center"/>
          </w:tcPr>
          <w:p w:rsidR="0014192B" w:rsidRDefault="0014192B" w:rsidP="00DC7D20">
            <w:pPr>
              <w:pStyle w:val="ProductList-OfferingBody"/>
              <w:ind w:left="-113"/>
              <w:jc w:val="center"/>
            </w:pPr>
          </w:p>
        </w:tc>
        <w:tc>
          <w:tcPr>
            <w:tcW w:w="784" w:type="dxa"/>
            <w:shd w:val="clear" w:color="auto" w:fill="70AD47" w:themeFill="accent6"/>
            <w:vAlign w:val="center"/>
          </w:tcPr>
          <w:p w:rsidR="0014192B" w:rsidRDefault="0014192B" w:rsidP="00DC7D20">
            <w:pPr>
              <w:pStyle w:val="ProductList-OfferingBody"/>
              <w:ind w:left="-113"/>
              <w:jc w:val="center"/>
            </w:pPr>
          </w:p>
        </w:tc>
      </w:tr>
    </w:tbl>
    <w:p w:rsidR="0014192B" w:rsidRPr="004C09A1" w:rsidRDefault="0014192B" w:rsidP="0014192B">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4"/>
        <w:gridCol w:w="3565"/>
      </w:tblGrid>
      <w:tr w:rsidR="0014192B" w:rsidRPr="008554CC" w:rsidTr="007020CE">
        <w:tc>
          <w:tcPr>
            <w:tcW w:w="3596" w:type="dxa"/>
          </w:tcPr>
          <w:p w:rsidR="0014192B" w:rsidRPr="000823EF" w:rsidRDefault="0014192B" w:rsidP="00DC7D20">
            <w:pPr>
              <w:pStyle w:val="ProductList-Body"/>
              <w:spacing w:before="20" w:after="20"/>
              <w:rPr>
                <w:lang w:val="fr-CA"/>
              </w:rPr>
            </w:pPr>
            <w:r w:rsidRPr="000823EF">
              <w:rPr>
                <w:lang w:val="fr-CA"/>
              </w:rPr>
              <w:t xml:space="preserve">Éligible à réduction : </w:t>
            </w:r>
            <w:r w:rsidR="00482727" w:rsidRPr="000823EF">
              <w:rPr>
                <w:b/>
                <w:lang w:val="fr-CA"/>
              </w:rPr>
              <w:t>Toutes</w:t>
            </w:r>
            <w:r w:rsidRPr="000823EF">
              <w:rPr>
                <w:b/>
                <w:lang w:val="fr-CA"/>
              </w:rPr>
              <w:t xml:space="preserve"> les éditions</w:t>
            </w:r>
          </w:p>
        </w:tc>
        <w:tc>
          <w:tcPr>
            <w:tcW w:w="3597" w:type="dxa"/>
          </w:tcPr>
          <w:p w:rsidR="0014192B" w:rsidRDefault="0014192B" w:rsidP="00DC7D20">
            <w:pPr>
              <w:pStyle w:val="ProductList-Body"/>
              <w:spacing w:before="20" w:after="20"/>
            </w:pPr>
            <w:r>
              <w:t xml:space="preserve">Groupe de Produits : </w:t>
            </w:r>
            <w:r>
              <w:rPr>
                <w:b/>
              </w:rPr>
              <w:t>Serveur</w:t>
            </w:r>
          </w:p>
        </w:tc>
        <w:tc>
          <w:tcPr>
            <w:tcW w:w="3597" w:type="dxa"/>
          </w:tcPr>
          <w:p w:rsidR="0014192B" w:rsidRPr="000823EF" w:rsidRDefault="0014192B" w:rsidP="00DC7D20">
            <w:pPr>
              <w:pStyle w:val="ProductList-Body"/>
              <w:spacing w:before="20" w:after="20"/>
              <w:rPr>
                <w:lang w:val="fr-CA"/>
              </w:rPr>
            </w:pPr>
            <w:r w:rsidRPr="000823EF">
              <w:rPr>
                <w:lang w:val="fr-CA"/>
              </w:rPr>
              <w:t>Éligible à l</w:t>
            </w:r>
            <w:r w:rsidR="00086721">
              <w:rPr>
                <w:lang w:val="fr-CA"/>
              </w:rPr>
              <w:t>’</w:t>
            </w:r>
            <w:r w:rsidRPr="000823EF">
              <w:rPr>
                <w:lang w:val="fr-CA"/>
              </w:rPr>
              <w:t xml:space="preserve">extension de durée : </w:t>
            </w:r>
            <w:r w:rsidR="00482727" w:rsidRPr="000823EF">
              <w:rPr>
                <w:b/>
                <w:lang w:val="fr-CA"/>
              </w:rPr>
              <w:t>Toutes</w:t>
            </w:r>
            <w:r w:rsidRPr="000823EF">
              <w:rPr>
                <w:b/>
                <w:lang w:val="fr-CA"/>
              </w:rPr>
              <w:t xml:space="preserve"> les éditions</w:t>
            </w:r>
          </w:p>
        </w:tc>
      </w:tr>
    </w:tbl>
    <w:p w:rsidR="0014192B" w:rsidRPr="000823EF" w:rsidRDefault="0014192B" w:rsidP="0014192B">
      <w:pPr>
        <w:pStyle w:val="ProductList-Body"/>
        <w:shd w:val="clear" w:color="auto" w:fill="D9D9D9" w:themeFill="background1" w:themeFillShade="D9"/>
        <w:spacing w:before="120" w:after="120"/>
        <w:rPr>
          <w:lang w:val="fr-CA"/>
        </w:rPr>
      </w:pPr>
      <w:r w:rsidRPr="000823EF">
        <w:rPr>
          <w:b/>
          <w:lang w:val="fr-CA"/>
        </w:rPr>
        <w:t>Informations supplémentaires</w:t>
      </w:r>
    </w:p>
    <w:p w:rsidR="0014192B" w:rsidRPr="000823EF" w:rsidRDefault="0014192B" w:rsidP="0014192B">
      <w:pPr>
        <w:pStyle w:val="ProductList-Body"/>
        <w:rPr>
          <w:lang w:val="fr-CA"/>
        </w:rPr>
      </w:pPr>
      <w:r w:rsidRPr="000823EF">
        <w:rPr>
          <w:b/>
          <w:color w:val="00188F"/>
          <w:lang w:val="fr-CA"/>
        </w:rPr>
        <w:t>Durée de l</w:t>
      </w:r>
      <w:r w:rsidR="00086721">
        <w:rPr>
          <w:b/>
          <w:color w:val="00188F"/>
          <w:lang w:val="fr-CA"/>
        </w:rPr>
        <w:t>’</w:t>
      </w:r>
      <w:r w:rsidRPr="000823EF">
        <w:rPr>
          <w:b/>
          <w:color w:val="00188F"/>
          <w:lang w:val="fr-CA"/>
        </w:rPr>
        <w:t>abonnement</w:t>
      </w:r>
    </w:p>
    <w:p w:rsidR="0014192B" w:rsidRPr="000823EF" w:rsidRDefault="0014192B" w:rsidP="0014192B">
      <w:pPr>
        <w:pStyle w:val="ProductList-Body"/>
        <w:rPr>
          <w:lang w:val="fr-CA"/>
        </w:rPr>
      </w:pPr>
      <w:r w:rsidRPr="000823EF">
        <w:rPr>
          <w:lang w:val="fr-CA"/>
        </w:rPr>
        <w:t>Les clients des Services Windows Azure Active Directory Premium</w:t>
      </w:r>
      <w:r>
        <w:fldChar w:fldCharType="begin"/>
      </w:r>
      <w:r w:rsidRPr="000823EF">
        <w:rPr>
          <w:lang w:val="fr-CA"/>
        </w:rPr>
        <w:instrText>XE "Windows Azure Active Directory Premium"</w:instrText>
      </w:r>
      <w:r>
        <w:fldChar w:fldCharType="end"/>
      </w:r>
      <w:r w:rsidRPr="000823EF">
        <w:rPr>
          <w:lang w:val="fr-CA"/>
        </w:rPr>
        <w:t xml:space="preserve"> ne peuvent s</w:t>
      </w:r>
      <w:r w:rsidR="00086721">
        <w:rPr>
          <w:lang w:val="fr-CA"/>
        </w:rPr>
        <w:t>’</w:t>
      </w:r>
      <w:r w:rsidRPr="000823EF">
        <w:rPr>
          <w:lang w:val="fr-CA"/>
        </w:rPr>
        <w:t>abonner que pour une durée s</w:t>
      </w:r>
      <w:r w:rsidR="00086721">
        <w:rPr>
          <w:lang w:val="fr-CA"/>
        </w:rPr>
        <w:t>’</w:t>
      </w:r>
      <w:r w:rsidRPr="000823EF">
        <w:rPr>
          <w:lang w:val="fr-CA"/>
        </w:rPr>
        <w:t>étendant jusqu</w:t>
      </w:r>
      <w:r w:rsidR="00086721">
        <w:rPr>
          <w:lang w:val="fr-CA"/>
        </w:rPr>
        <w:t>’</w:t>
      </w:r>
      <w:r w:rsidRPr="000823EF">
        <w:rPr>
          <w:lang w:val="fr-CA"/>
        </w:rPr>
        <w:t>à la date d</w:t>
      </w:r>
      <w:r w:rsidR="00086721">
        <w:rPr>
          <w:lang w:val="fr-CA"/>
        </w:rPr>
        <w:t>’</w:t>
      </w:r>
      <w:r w:rsidRPr="000823EF">
        <w:rPr>
          <w:lang w:val="fr-CA"/>
        </w:rPr>
        <w:t xml:space="preserve">expiration de leur accord de mise en œuvre (la « durée concomitante »). Les clients peuvent revoir à la baisse leur nombre de licences Windows Azure Active </w:t>
      </w:r>
      <w:r w:rsidRPr="000823EF">
        <w:rPr>
          <w:lang w:val="fr-CA"/>
        </w:rPr>
        <w:lastRenderedPageBreak/>
        <w:t>Directory Premium pour toute année d</w:t>
      </w:r>
      <w:r w:rsidR="00086721">
        <w:rPr>
          <w:lang w:val="fr-CA"/>
        </w:rPr>
        <w:t>’</w:t>
      </w:r>
      <w:r w:rsidRPr="000823EF">
        <w:rPr>
          <w:lang w:val="fr-CA"/>
        </w:rPr>
        <w:t>engagement contractuel à venir en en informant leur revendeur et sous réserve de l</w:t>
      </w:r>
      <w:r w:rsidR="00086721">
        <w:rPr>
          <w:lang w:val="fr-CA"/>
        </w:rPr>
        <w:t>’</w:t>
      </w:r>
      <w:r w:rsidRPr="000823EF">
        <w:rPr>
          <w:lang w:val="fr-CA"/>
        </w:rPr>
        <w:t>acceptation par Microsoft avant la date anniversaire de leur accord.</w:t>
      </w:r>
    </w:p>
    <w:p w:rsidR="0014192B" w:rsidRPr="000823EF" w:rsidRDefault="0014192B" w:rsidP="0014192B">
      <w:pPr>
        <w:pStyle w:val="ProductList-Body"/>
        <w:rPr>
          <w:lang w:val="fr-CA"/>
        </w:rPr>
      </w:pPr>
    </w:p>
    <w:p w:rsidR="0014192B" w:rsidRPr="000823EF" w:rsidRDefault="0014192B" w:rsidP="0014192B">
      <w:pPr>
        <w:pStyle w:val="ProductList-Body"/>
        <w:rPr>
          <w:lang w:val="fr-CA"/>
        </w:rPr>
      </w:pPr>
      <w:r w:rsidRPr="000823EF">
        <w:rPr>
          <w:b/>
          <w:color w:val="00188F"/>
          <w:lang w:val="fr-CA"/>
        </w:rPr>
        <w:t>Réattribution de licence</w:t>
      </w:r>
    </w:p>
    <w:p w:rsidR="0014192B" w:rsidRPr="000823EF" w:rsidRDefault="0014192B" w:rsidP="0014192B">
      <w:pPr>
        <w:pStyle w:val="ProductList-Body"/>
        <w:rPr>
          <w:lang w:val="fr-CA"/>
        </w:rPr>
      </w:pPr>
      <w:r w:rsidRPr="000823EF">
        <w:rPr>
          <w:lang w:val="fr-CA"/>
        </w:rPr>
        <w:t>Les clients sont autorisés à réattribuer des licences Windows Azure Active Directory Premium</w:t>
      </w:r>
      <w:r>
        <w:fldChar w:fldCharType="begin"/>
      </w:r>
      <w:r w:rsidRPr="000823EF">
        <w:rPr>
          <w:lang w:val="fr-CA"/>
        </w:rPr>
        <w:instrText>XE "Windows Azure Active Directory Premium"</w:instrText>
      </w:r>
      <w:r>
        <w:fldChar w:fldCharType="end"/>
      </w:r>
      <w:r w:rsidRPr="000823EF">
        <w:rPr>
          <w:lang w:val="fr-CA"/>
        </w:rPr>
        <w:t>, mais pas à court terme (c</w:t>
      </w:r>
      <w:r w:rsidR="00086721">
        <w:rPr>
          <w:lang w:val="fr-CA"/>
        </w:rPr>
        <w:t>’</w:t>
      </w:r>
      <w:r w:rsidRPr="000823EF">
        <w:rPr>
          <w:lang w:val="fr-CA"/>
        </w:rPr>
        <w:t>est-à-dire, pas dans les quatre-vingt-dix (90) jours après la dernière attribution).</w:t>
      </w:r>
    </w:p>
    <w:p w:rsidR="002B10E0" w:rsidRPr="00602C0F" w:rsidRDefault="00A04325" w:rsidP="002B10E0">
      <w:pPr>
        <w:pStyle w:val="ProductList-Body"/>
        <w:shd w:val="clear" w:color="auto" w:fill="A6A6A6" w:themeFill="background1" w:themeFillShade="A6"/>
        <w:spacing w:before="120" w:after="240"/>
        <w:jc w:val="right"/>
        <w:rPr>
          <w:lang w:val="fr-CA"/>
        </w:rPr>
      </w:pPr>
      <w:hyperlink w:anchor="ToC" w:history="1">
        <w:r w:rsidR="00463581" w:rsidRPr="00602C0F">
          <w:rPr>
            <w:rStyle w:val="Hyperlink"/>
            <w:sz w:val="16"/>
            <w:szCs w:val="16"/>
            <w:lang w:val="fr-CA"/>
          </w:rPr>
          <w:t>Table des matières</w:t>
        </w:r>
      </w:hyperlink>
      <w:r w:rsidR="00463581" w:rsidRPr="000823EF">
        <w:rPr>
          <w:sz w:val="16"/>
          <w:szCs w:val="16"/>
          <w:lang w:val="fr-CA"/>
        </w:rPr>
        <w:t xml:space="preserve"> / </w:t>
      </w:r>
      <w:hyperlink w:anchor="ChartKey" w:history="1">
        <w:r w:rsidR="00463581" w:rsidRPr="000823EF">
          <w:rPr>
            <w:rStyle w:val="Hyperlink"/>
            <w:sz w:val="16"/>
            <w:szCs w:val="16"/>
            <w:lang w:val="fr-CA"/>
          </w:rPr>
          <w:t>Clés du tableau</w:t>
        </w:r>
      </w:hyperlink>
      <w:r w:rsidR="00463581" w:rsidRPr="000823EF">
        <w:rPr>
          <w:sz w:val="16"/>
          <w:szCs w:val="16"/>
          <w:lang w:val="fr-CA"/>
        </w:rPr>
        <w:t xml:space="preserve"> / </w:t>
      </w:r>
      <w:hyperlink w:anchor="Index" w:history="1">
        <w:r w:rsidR="00463581" w:rsidRPr="000823EF">
          <w:rPr>
            <w:rStyle w:val="Hyperlink"/>
            <w:sz w:val="16"/>
            <w:szCs w:val="16"/>
            <w:lang w:val="fr-CA"/>
          </w:rPr>
          <w:t>Index</w:t>
        </w:r>
      </w:hyperlink>
    </w:p>
    <w:p w:rsidR="009A0C93" w:rsidRPr="004C09A1" w:rsidRDefault="0014192B" w:rsidP="0014192B">
      <w:pPr>
        <w:pStyle w:val="ProductList-Offering2Heading"/>
        <w:outlineLvl w:val="2"/>
      </w:pPr>
      <w:r w:rsidRPr="000823EF">
        <w:rPr>
          <w:lang w:val="fr-CA"/>
        </w:rPr>
        <w:tab/>
      </w:r>
      <w:bookmarkStart w:id="1546" w:name="_Toc380513466"/>
      <w:bookmarkStart w:id="1547" w:name="_Toc380655516"/>
      <w:bookmarkStart w:id="1548" w:name="_Toc386625708"/>
      <w:r>
        <w:t>Yammer</w:t>
      </w:r>
      <w:bookmarkEnd w:id="1537"/>
      <w:bookmarkEnd w:id="1538"/>
      <w:bookmarkEnd w:id="1539"/>
      <w:r>
        <w:t xml:space="preserve"> Enterprise</w:t>
      </w:r>
      <w:bookmarkEnd w:id="1546"/>
      <w:bookmarkEnd w:id="1547"/>
      <w:bookmarkEnd w:id="154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DE63F7" w:rsidTr="007020CE">
        <w:trPr>
          <w:cantSplit/>
          <w:tblHeader/>
        </w:trPr>
        <w:tc>
          <w:tcPr>
            <w:tcW w:w="3244" w:type="dxa"/>
            <w:tcBorders>
              <w:bottom w:val="nil"/>
            </w:tcBorders>
            <w:shd w:val="clear" w:color="auto" w:fill="00188F"/>
          </w:tcPr>
          <w:p w:rsidR="00DE63F7" w:rsidRPr="00EE0836" w:rsidRDefault="00DE63F7"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DE63F7" w:rsidRPr="00DE63F7" w:rsidRDefault="00DE63F7" w:rsidP="00991FEB">
            <w:pPr>
              <w:pStyle w:val="ProductList-OfferingBody"/>
              <w:ind w:left="-113"/>
              <w:jc w:val="center"/>
              <w:rPr>
                <w:color w:val="FFFFFF" w:themeColor="background1"/>
              </w:rPr>
            </w:pPr>
            <w:r w:rsidRPr="00DE63F7">
              <w:rPr>
                <w:color w:val="FFFFFF" w:themeColor="background1"/>
              </w:rPr>
              <w:t>Point</w:t>
            </w:r>
          </w:p>
        </w:tc>
        <w:tc>
          <w:tcPr>
            <w:tcW w:w="739" w:type="dxa"/>
            <w:tcBorders>
              <w:left w:val="single" w:sz="12" w:space="0" w:color="FFFFFF" w:themeColor="background1"/>
            </w:tcBorders>
            <w:shd w:val="clear" w:color="auto" w:fill="00188F"/>
            <w:vAlign w:val="center"/>
          </w:tcPr>
          <w:p w:rsidR="00DE63F7" w:rsidRPr="00DE63F7" w:rsidRDefault="00DE63F7" w:rsidP="00991FEB">
            <w:pPr>
              <w:pStyle w:val="ProductList-OfferingBody"/>
              <w:ind w:left="-113"/>
              <w:jc w:val="center"/>
              <w:rPr>
                <w:color w:val="FFFFFF" w:themeColor="background1"/>
              </w:rPr>
            </w:pPr>
            <w:r w:rsidRPr="00DE63F7">
              <w:rPr>
                <w:color w:val="FFFFFF" w:themeColor="background1"/>
              </w:rPr>
              <w:fldChar w:fldCharType="begin"/>
            </w:r>
            <w:r w:rsidRPr="00DE63F7">
              <w:rPr>
                <w:color w:val="FFFFFF" w:themeColor="background1"/>
              </w:rPr>
              <w:instrText xml:space="preserve"> AutoTextList  \s NoStyle \t “Contrat Campus et School” </w:instrText>
            </w:r>
            <w:r w:rsidRPr="00DE63F7">
              <w:rPr>
                <w:color w:val="FFFFFF" w:themeColor="background1"/>
              </w:rPr>
              <w:fldChar w:fldCharType="separate"/>
            </w:r>
            <w:r w:rsidRPr="00DE63F7">
              <w:rPr>
                <w:color w:val="FFFFFF" w:themeColor="background1"/>
              </w:rPr>
              <w:t>CA/SA</w:t>
            </w:r>
            <w:r w:rsidRPr="00DE63F7">
              <w:rPr>
                <w:color w:val="FFFFFF" w:themeColor="background1"/>
              </w:rPr>
              <w:fldChar w:fldCharType="end"/>
            </w:r>
          </w:p>
        </w:tc>
        <w:tc>
          <w:tcPr>
            <w:tcW w:w="739" w:type="dxa"/>
            <w:shd w:val="clear" w:color="auto" w:fill="00188F"/>
            <w:vAlign w:val="center"/>
          </w:tcPr>
          <w:p w:rsidR="00DE63F7" w:rsidRPr="00DE63F7" w:rsidRDefault="00DE63F7" w:rsidP="00991FEB">
            <w:pPr>
              <w:pStyle w:val="ProductList-OfferingBody"/>
              <w:ind w:left="-113"/>
              <w:jc w:val="center"/>
              <w:rPr>
                <w:color w:val="FFFFFF" w:themeColor="background1"/>
              </w:rPr>
            </w:pPr>
            <w:r w:rsidRPr="00DE63F7">
              <w:rPr>
                <w:color w:val="FFFFFF" w:themeColor="background1"/>
              </w:rPr>
              <w:fldChar w:fldCharType="begin"/>
            </w:r>
            <w:r w:rsidRPr="00DE63F7">
              <w:rPr>
                <w:color w:val="FFFFFF" w:themeColor="background1"/>
              </w:rPr>
              <w:instrText xml:space="preserve"> AutoTextList  \s NoStyle \t “Contrat Entreprise et Contrat Souscription Entreprise” </w:instrText>
            </w:r>
            <w:r w:rsidRPr="00DE63F7">
              <w:rPr>
                <w:color w:val="FFFFFF" w:themeColor="background1"/>
              </w:rPr>
              <w:fldChar w:fldCharType="separate"/>
            </w:r>
            <w:r w:rsidRPr="00DE63F7">
              <w:rPr>
                <w:color w:val="FFFFFF" w:themeColor="background1"/>
              </w:rPr>
              <w:t>EA/EAS</w:t>
            </w:r>
            <w:r w:rsidRPr="00DE63F7">
              <w:rPr>
                <w:color w:val="FFFFFF" w:themeColor="background1"/>
              </w:rPr>
              <w:fldChar w:fldCharType="end"/>
            </w:r>
          </w:p>
        </w:tc>
        <w:tc>
          <w:tcPr>
            <w:tcW w:w="739" w:type="dxa"/>
            <w:shd w:val="clear" w:color="auto" w:fill="00188F"/>
            <w:vAlign w:val="center"/>
          </w:tcPr>
          <w:p w:rsidR="00DE63F7" w:rsidRPr="00DE63F7" w:rsidRDefault="00DE63F7" w:rsidP="00991FEB">
            <w:pPr>
              <w:pStyle w:val="ProductList-OfferingBody"/>
              <w:ind w:left="-113"/>
              <w:jc w:val="center"/>
              <w:rPr>
                <w:color w:val="FFFFFF" w:themeColor="background1"/>
              </w:rPr>
            </w:pPr>
            <w:r w:rsidRPr="00DE63F7">
              <w:rPr>
                <w:color w:val="FFFFFF" w:themeColor="background1"/>
              </w:rPr>
              <w:fldChar w:fldCharType="begin"/>
            </w:r>
            <w:r w:rsidRPr="00DE63F7">
              <w:rPr>
                <w:color w:val="FFFFFF" w:themeColor="background1"/>
              </w:rPr>
              <w:instrText xml:space="preserve"> AutoTextList  \s NoStyle \t “Accord de Mise en Œuvre de Solutions Éducation” </w:instrText>
            </w:r>
            <w:r w:rsidRPr="00DE63F7">
              <w:rPr>
                <w:color w:val="FFFFFF" w:themeColor="background1"/>
              </w:rPr>
              <w:fldChar w:fldCharType="separate"/>
            </w:r>
            <w:r w:rsidRPr="00DE63F7">
              <w:rPr>
                <w:color w:val="FFFFFF" w:themeColor="background1"/>
              </w:rPr>
              <w:t>EES</w:t>
            </w:r>
            <w:r w:rsidRPr="00DE63F7">
              <w:rPr>
                <w:color w:val="FFFFFF" w:themeColor="background1"/>
              </w:rPr>
              <w:fldChar w:fldCharType="end"/>
            </w:r>
          </w:p>
        </w:tc>
        <w:tc>
          <w:tcPr>
            <w:tcW w:w="739" w:type="dxa"/>
            <w:shd w:val="clear" w:color="auto" w:fill="00188F"/>
            <w:vAlign w:val="center"/>
          </w:tcPr>
          <w:p w:rsidR="00DE63F7" w:rsidRPr="00DE63F7" w:rsidRDefault="00DE63F7" w:rsidP="00991FEB">
            <w:pPr>
              <w:pStyle w:val="ProductList-OfferingBody"/>
              <w:ind w:left="-113"/>
              <w:jc w:val="center"/>
              <w:rPr>
                <w:color w:val="FFFFFF" w:themeColor="background1"/>
              </w:rPr>
            </w:pPr>
            <w:r w:rsidRPr="00DE63F7">
              <w:rPr>
                <w:color w:val="FFFFFF" w:themeColor="background1"/>
              </w:rPr>
              <w:fldChar w:fldCharType="begin"/>
            </w:r>
            <w:r w:rsidRPr="00DE63F7">
              <w:rPr>
                <w:color w:val="FFFFFF" w:themeColor="background1"/>
              </w:rPr>
              <w:instrText xml:space="preserve"> AutoTextList  \s NoStyle \t “Contrat de Fourniture de Produits et de Services Microsoft” </w:instrText>
            </w:r>
            <w:r w:rsidRPr="00DE63F7">
              <w:rPr>
                <w:color w:val="FFFFFF" w:themeColor="background1"/>
              </w:rPr>
              <w:fldChar w:fldCharType="separate"/>
            </w:r>
            <w:r w:rsidRPr="00DE63F7">
              <w:rPr>
                <w:color w:val="FFFFFF" w:themeColor="background1"/>
              </w:rPr>
              <w:t>MPSA</w:t>
            </w:r>
            <w:r w:rsidRPr="00DE63F7">
              <w:rPr>
                <w:color w:val="FFFFFF" w:themeColor="background1"/>
              </w:rPr>
              <w:fldChar w:fldCharType="end"/>
            </w:r>
          </w:p>
        </w:tc>
        <w:tc>
          <w:tcPr>
            <w:tcW w:w="738" w:type="dxa"/>
            <w:shd w:val="clear" w:color="auto" w:fill="00188F"/>
            <w:vAlign w:val="center"/>
          </w:tcPr>
          <w:p w:rsidR="00DE63F7" w:rsidRPr="00DE63F7" w:rsidRDefault="00DE63F7" w:rsidP="00991FEB">
            <w:pPr>
              <w:pStyle w:val="ProductList-OfferingBody"/>
              <w:ind w:left="-113"/>
              <w:jc w:val="center"/>
              <w:rPr>
                <w:color w:val="FFFFFF" w:themeColor="background1"/>
              </w:rPr>
            </w:pPr>
            <w:r w:rsidRPr="00DE63F7">
              <w:rPr>
                <w:color w:val="FFFFFF" w:themeColor="background1"/>
              </w:rPr>
              <w:fldChar w:fldCharType="begin"/>
            </w:r>
            <w:r w:rsidRPr="00DE63F7">
              <w:rPr>
                <w:color w:val="FFFFFF" w:themeColor="background1"/>
              </w:rPr>
              <w:instrText xml:space="preserve"> AutoTextList  \s NoStyle \t “Licence Open” </w:instrText>
            </w:r>
            <w:r w:rsidRPr="00DE63F7">
              <w:rPr>
                <w:color w:val="FFFFFF" w:themeColor="background1"/>
              </w:rPr>
              <w:fldChar w:fldCharType="separate"/>
            </w:r>
            <w:r w:rsidRPr="00DE63F7">
              <w:rPr>
                <w:color w:val="FFFFFF" w:themeColor="background1"/>
              </w:rPr>
              <w:t>OL</w:t>
            </w:r>
            <w:r w:rsidRPr="00DE63F7">
              <w:rPr>
                <w:color w:val="FFFFFF" w:themeColor="background1"/>
              </w:rPr>
              <w:fldChar w:fldCharType="end"/>
            </w:r>
          </w:p>
        </w:tc>
        <w:tc>
          <w:tcPr>
            <w:tcW w:w="739" w:type="dxa"/>
            <w:shd w:val="clear" w:color="auto" w:fill="00188F"/>
            <w:vAlign w:val="center"/>
          </w:tcPr>
          <w:p w:rsidR="00DE63F7" w:rsidRPr="00DE63F7" w:rsidRDefault="00DE63F7" w:rsidP="00991FEB">
            <w:pPr>
              <w:pStyle w:val="ProductList-OfferingBody"/>
              <w:ind w:left="-113"/>
              <w:jc w:val="center"/>
              <w:rPr>
                <w:color w:val="FFFFFF" w:themeColor="background1"/>
              </w:rPr>
            </w:pPr>
            <w:r w:rsidRPr="00DE63F7">
              <w:rPr>
                <w:color w:val="FFFFFF" w:themeColor="background1"/>
              </w:rPr>
              <w:fldChar w:fldCharType="begin"/>
            </w:r>
            <w:r w:rsidRPr="00DE63F7">
              <w:rPr>
                <w:color w:val="FFFFFF" w:themeColor="background1"/>
              </w:rPr>
              <w:instrText xml:space="preserve"> AutoTextList  \s NoStyle \t “Minimum Licences Open” </w:instrText>
            </w:r>
            <w:r w:rsidRPr="00DE63F7">
              <w:rPr>
                <w:color w:val="FFFFFF" w:themeColor="background1"/>
              </w:rPr>
              <w:fldChar w:fldCharType="separate"/>
            </w:r>
            <w:r w:rsidRPr="00DE63F7">
              <w:rPr>
                <w:color w:val="FFFFFF" w:themeColor="background1"/>
              </w:rPr>
              <w:t>OM</w:t>
            </w:r>
            <w:r w:rsidRPr="00DE63F7">
              <w:rPr>
                <w:color w:val="FFFFFF" w:themeColor="background1"/>
              </w:rPr>
              <w:fldChar w:fldCharType="end"/>
            </w:r>
          </w:p>
        </w:tc>
        <w:tc>
          <w:tcPr>
            <w:tcW w:w="739" w:type="dxa"/>
            <w:shd w:val="clear" w:color="auto" w:fill="00188F"/>
            <w:vAlign w:val="center"/>
          </w:tcPr>
          <w:p w:rsidR="00DE63F7" w:rsidRPr="00DE63F7" w:rsidRDefault="00DE63F7" w:rsidP="00991FEB">
            <w:pPr>
              <w:pStyle w:val="ProductList-OfferingBody"/>
              <w:ind w:left="-113"/>
              <w:jc w:val="center"/>
              <w:rPr>
                <w:color w:val="FFFFFF" w:themeColor="background1"/>
              </w:rPr>
            </w:pPr>
            <w:r w:rsidRPr="00DE63F7">
              <w:rPr>
                <w:color w:val="FFFFFF" w:themeColor="background1"/>
              </w:rPr>
              <w:fldChar w:fldCharType="begin"/>
            </w:r>
            <w:r w:rsidRPr="00DE63F7">
              <w:rPr>
                <w:color w:val="FFFFFF" w:themeColor="background1"/>
              </w:rPr>
              <w:instrText xml:space="preserve"> AutoTextList  \s NoStyle \t “Open Value et Open Value Souscription” </w:instrText>
            </w:r>
            <w:r w:rsidRPr="00DE63F7">
              <w:rPr>
                <w:color w:val="FFFFFF" w:themeColor="background1"/>
              </w:rPr>
              <w:fldChar w:fldCharType="separate"/>
            </w:r>
            <w:r w:rsidRPr="00DE63F7">
              <w:rPr>
                <w:color w:val="FFFFFF" w:themeColor="background1"/>
              </w:rPr>
              <w:t>OV/OVS</w:t>
            </w:r>
            <w:r w:rsidRPr="00DE63F7">
              <w:rPr>
                <w:color w:val="FFFFFF" w:themeColor="background1"/>
              </w:rPr>
              <w:fldChar w:fldCharType="end"/>
            </w:r>
          </w:p>
        </w:tc>
        <w:tc>
          <w:tcPr>
            <w:tcW w:w="739" w:type="dxa"/>
            <w:shd w:val="clear" w:color="auto" w:fill="00188F"/>
            <w:vAlign w:val="center"/>
          </w:tcPr>
          <w:p w:rsidR="00DE63F7" w:rsidRPr="00DE63F7" w:rsidRDefault="00DE63F7" w:rsidP="00991FEB">
            <w:pPr>
              <w:pStyle w:val="ProductList-OfferingBody"/>
              <w:ind w:left="-113"/>
              <w:jc w:val="center"/>
              <w:rPr>
                <w:color w:val="FFFFFF" w:themeColor="background1"/>
              </w:rPr>
            </w:pPr>
            <w:r w:rsidRPr="00DE63F7">
              <w:rPr>
                <w:color w:val="FFFFFF" w:themeColor="background1"/>
              </w:rPr>
              <w:fldChar w:fldCharType="begin"/>
            </w:r>
            <w:r w:rsidRPr="00DE63F7">
              <w:rPr>
                <w:color w:val="FFFFFF" w:themeColor="background1"/>
              </w:rPr>
              <w:instrText xml:space="preserve"> AutoTextList  \s NoStyle \t “Select et Select Plus” </w:instrText>
            </w:r>
            <w:r w:rsidRPr="00DE63F7">
              <w:rPr>
                <w:color w:val="FFFFFF" w:themeColor="background1"/>
              </w:rPr>
              <w:fldChar w:fldCharType="separate"/>
            </w:r>
            <w:r w:rsidRPr="00DE63F7">
              <w:rPr>
                <w:color w:val="FFFFFF" w:themeColor="background1"/>
              </w:rPr>
              <w:t xml:space="preserve"> S/S+</w:t>
            </w:r>
            <w:r w:rsidRPr="00DE63F7">
              <w:rPr>
                <w:color w:val="FFFFFF" w:themeColor="background1"/>
              </w:rPr>
              <w:fldChar w:fldCharType="end"/>
            </w:r>
          </w:p>
        </w:tc>
        <w:tc>
          <w:tcPr>
            <w:tcW w:w="907" w:type="dxa"/>
            <w:shd w:val="clear" w:color="auto" w:fill="00188F"/>
            <w:vAlign w:val="center"/>
          </w:tcPr>
          <w:p w:rsidR="00DE63F7" w:rsidRPr="00DE63F7" w:rsidRDefault="00DE63F7" w:rsidP="00991FEB">
            <w:pPr>
              <w:pStyle w:val="ProductList-OfferingBody"/>
              <w:ind w:left="-113"/>
              <w:jc w:val="center"/>
              <w:rPr>
                <w:color w:val="FFFFFF" w:themeColor="background1"/>
              </w:rPr>
            </w:pPr>
            <w:r w:rsidRPr="00DE63F7">
              <w:rPr>
                <w:color w:val="FFFFFF" w:themeColor="background1"/>
              </w:rPr>
              <w:fldChar w:fldCharType="begin"/>
            </w:r>
            <w:r w:rsidRPr="00DE63F7">
              <w:rPr>
                <w:color w:val="FFFFFF" w:themeColor="background1"/>
              </w:rPr>
              <w:instrText xml:space="preserve"> AutoTextList  \s NoStyle \t “Accord de Mise en Œuvre Serveur et Cloud” </w:instrText>
            </w:r>
            <w:r w:rsidRPr="00DE63F7">
              <w:rPr>
                <w:color w:val="FFFFFF" w:themeColor="background1"/>
              </w:rPr>
              <w:fldChar w:fldCharType="separate"/>
            </w:r>
            <w:r w:rsidRPr="00DE63F7">
              <w:rPr>
                <w:color w:val="FFFFFF" w:themeColor="background1"/>
              </w:rPr>
              <w:t>SCE</w:t>
            </w:r>
            <w:r w:rsidRPr="00DE63F7">
              <w:rPr>
                <w:color w:val="FFFFFF" w:themeColor="background1"/>
              </w:rPr>
              <w:fldChar w:fldCharType="end"/>
            </w:r>
          </w:p>
        </w:tc>
      </w:tr>
      <w:tr w:rsidR="00DE63F7" w:rsidTr="007020CE">
        <w:trPr>
          <w:cantSplit/>
          <w:tblHeader/>
        </w:trPr>
        <w:tc>
          <w:tcPr>
            <w:tcW w:w="3244" w:type="dxa"/>
            <w:tcBorders>
              <w:top w:val="nil"/>
              <w:left w:val="nil"/>
              <w:bottom w:val="nil"/>
              <w:right w:val="nil"/>
            </w:tcBorders>
          </w:tcPr>
          <w:p w:rsidR="00DE63F7" w:rsidRDefault="00DE63F7" w:rsidP="001D7C37">
            <w:pPr>
              <w:pStyle w:val="ProductList-Offering2"/>
            </w:pPr>
            <w:bookmarkStart w:id="1549" w:name="_Toc379797431"/>
            <w:bookmarkStart w:id="1550" w:name="_Toc380513467"/>
            <w:bookmarkStart w:id="1551" w:name="_Toc380655517"/>
            <w:bookmarkStart w:id="1552" w:name="_Toc386625709"/>
            <w:r>
              <w:t>Yammer Enterprise</w:t>
            </w:r>
            <w:bookmarkEnd w:id="1549"/>
            <w:bookmarkEnd w:id="1550"/>
            <w:bookmarkEnd w:id="1551"/>
            <w:bookmarkEnd w:id="1552"/>
            <w:r>
              <w:fldChar w:fldCharType="begin"/>
            </w:r>
            <w:r>
              <w:instrText>XE "Yammer Enterprise"</w:instrText>
            </w:r>
            <w:r>
              <w:fldChar w:fldCharType="end"/>
            </w:r>
          </w:p>
        </w:tc>
        <w:tc>
          <w:tcPr>
            <w:tcW w:w="738" w:type="dxa"/>
            <w:tcBorders>
              <w:top w:val="nil"/>
              <w:left w:val="nil"/>
              <w:bottom w:val="nil"/>
              <w:right w:val="nil"/>
            </w:tcBorders>
            <w:vAlign w:val="center"/>
          </w:tcPr>
          <w:p w:rsidR="00DE63F7" w:rsidRPr="00DE63F7" w:rsidRDefault="00DE63F7" w:rsidP="00991FEB">
            <w:pPr>
              <w:pStyle w:val="ProductList-OfferingBody"/>
              <w:ind w:left="-113"/>
              <w:jc w:val="center"/>
            </w:pPr>
            <w:r w:rsidRPr="00DE63F7">
              <w:t>1</w:t>
            </w:r>
          </w:p>
        </w:tc>
        <w:tc>
          <w:tcPr>
            <w:tcW w:w="739" w:type="dxa"/>
            <w:tcBorders>
              <w:left w:val="single" w:sz="12" w:space="0" w:color="FFFFFF" w:themeColor="background1"/>
            </w:tcBorders>
            <w:shd w:val="clear" w:color="auto" w:fill="BFBFBF" w:themeFill="background1" w:themeFillShade="BF"/>
            <w:vAlign w:val="center"/>
          </w:tcPr>
          <w:p w:rsidR="00DE63F7" w:rsidRPr="00DE63F7" w:rsidRDefault="00DE63F7" w:rsidP="00991FEB">
            <w:pPr>
              <w:pStyle w:val="ProductList-OfferingBody"/>
              <w:ind w:left="-113"/>
              <w:jc w:val="center"/>
            </w:pPr>
          </w:p>
        </w:tc>
        <w:tc>
          <w:tcPr>
            <w:tcW w:w="739" w:type="dxa"/>
            <w:shd w:val="clear" w:color="auto" w:fill="70AD47" w:themeFill="accent6"/>
            <w:vAlign w:val="center"/>
          </w:tcPr>
          <w:p w:rsidR="00DE63F7" w:rsidRPr="00DE63F7" w:rsidRDefault="00DE63F7" w:rsidP="00991FEB">
            <w:pPr>
              <w:pStyle w:val="ProductList-OfferingBody"/>
              <w:ind w:left="-113"/>
              <w:jc w:val="center"/>
            </w:pPr>
            <w:r w:rsidRPr="00DE63F7">
              <w:fldChar w:fldCharType="begin"/>
            </w:r>
            <w:r w:rsidRPr="00DE63F7">
              <w:instrText xml:space="preserve"> AutoTextList  \s NoStyle \t “Produit Supplémentaire” </w:instrText>
            </w:r>
            <w:r w:rsidRPr="00DE63F7">
              <w:fldChar w:fldCharType="separate"/>
            </w:r>
            <w:r w:rsidRPr="00DE63F7">
              <w:t xml:space="preserve"> A </w:t>
            </w:r>
            <w:r w:rsidRPr="00DE63F7">
              <w:fldChar w:fldCharType="end"/>
            </w:r>
          </w:p>
        </w:tc>
        <w:tc>
          <w:tcPr>
            <w:tcW w:w="739" w:type="dxa"/>
            <w:shd w:val="clear" w:color="auto" w:fill="BFBFBF" w:themeFill="background1" w:themeFillShade="BF"/>
            <w:vAlign w:val="center"/>
          </w:tcPr>
          <w:p w:rsidR="00DE63F7" w:rsidRPr="00DE63F7" w:rsidRDefault="00DE63F7" w:rsidP="00991FEB">
            <w:pPr>
              <w:pStyle w:val="ProductList-OfferingBody"/>
              <w:ind w:left="-113"/>
              <w:jc w:val="center"/>
            </w:pPr>
          </w:p>
        </w:tc>
        <w:tc>
          <w:tcPr>
            <w:tcW w:w="739" w:type="dxa"/>
            <w:shd w:val="clear" w:color="auto" w:fill="70AD47" w:themeFill="accent6"/>
            <w:vAlign w:val="center"/>
          </w:tcPr>
          <w:p w:rsidR="00DE63F7" w:rsidRPr="00DE63F7" w:rsidRDefault="00DE63F7" w:rsidP="00991FEB">
            <w:pPr>
              <w:pStyle w:val="ProductList-OfferingBody"/>
              <w:ind w:left="-113"/>
              <w:jc w:val="center"/>
            </w:pPr>
          </w:p>
        </w:tc>
        <w:tc>
          <w:tcPr>
            <w:tcW w:w="738" w:type="dxa"/>
            <w:shd w:val="clear" w:color="auto" w:fill="70AD47" w:themeFill="accent6"/>
            <w:vAlign w:val="center"/>
          </w:tcPr>
          <w:p w:rsidR="00DE63F7" w:rsidRPr="00DE63F7" w:rsidRDefault="00DE63F7" w:rsidP="00991FEB">
            <w:pPr>
              <w:pStyle w:val="ProductList-OfferingBody"/>
              <w:ind w:left="-113"/>
              <w:jc w:val="center"/>
            </w:pPr>
          </w:p>
        </w:tc>
        <w:tc>
          <w:tcPr>
            <w:tcW w:w="739" w:type="dxa"/>
            <w:shd w:val="clear" w:color="auto" w:fill="BFBFBF" w:themeFill="background1" w:themeFillShade="BF"/>
            <w:vAlign w:val="center"/>
          </w:tcPr>
          <w:p w:rsidR="00DE63F7" w:rsidRPr="00DE63F7" w:rsidRDefault="00DE63F7" w:rsidP="00991FEB">
            <w:pPr>
              <w:pStyle w:val="ProductList-OfferingBody"/>
              <w:ind w:left="-113"/>
              <w:jc w:val="center"/>
            </w:pPr>
          </w:p>
        </w:tc>
        <w:tc>
          <w:tcPr>
            <w:tcW w:w="739" w:type="dxa"/>
            <w:shd w:val="clear" w:color="auto" w:fill="70AD47" w:themeFill="accent6"/>
            <w:vAlign w:val="center"/>
          </w:tcPr>
          <w:p w:rsidR="00DE63F7" w:rsidRPr="00DE63F7" w:rsidRDefault="00DE63F7" w:rsidP="00991FEB">
            <w:pPr>
              <w:pStyle w:val="ProductList-OfferingBody"/>
              <w:ind w:left="-113"/>
              <w:jc w:val="center"/>
            </w:pPr>
            <w:r w:rsidRPr="00DE63F7">
              <w:fldChar w:fldCharType="begin"/>
            </w:r>
            <w:r w:rsidRPr="00DE63F7">
              <w:instrText xml:space="preserve"> AutoTextList  \s NoStyle \t “Produit Supplémentaire” </w:instrText>
            </w:r>
            <w:r w:rsidRPr="00DE63F7">
              <w:fldChar w:fldCharType="separate"/>
            </w:r>
            <w:r w:rsidRPr="00DE63F7">
              <w:t xml:space="preserve"> A </w:t>
            </w:r>
            <w:r w:rsidRPr="00DE63F7">
              <w:fldChar w:fldCharType="end"/>
            </w:r>
          </w:p>
        </w:tc>
        <w:tc>
          <w:tcPr>
            <w:tcW w:w="739" w:type="dxa"/>
            <w:shd w:val="clear" w:color="auto" w:fill="BFBFBF" w:themeFill="background1" w:themeFillShade="BF"/>
            <w:vAlign w:val="center"/>
          </w:tcPr>
          <w:p w:rsidR="00DE63F7" w:rsidRPr="00DE63F7" w:rsidRDefault="00DE63F7" w:rsidP="00991FEB">
            <w:pPr>
              <w:pStyle w:val="ProductList-OfferingBody"/>
              <w:ind w:left="-113"/>
              <w:jc w:val="center"/>
            </w:pPr>
          </w:p>
        </w:tc>
        <w:tc>
          <w:tcPr>
            <w:tcW w:w="907" w:type="dxa"/>
            <w:shd w:val="clear" w:color="auto" w:fill="BFBFBF" w:themeFill="background1" w:themeFillShade="BF"/>
            <w:vAlign w:val="center"/>
          </w:tcPr>
          <w:p w:rsidR="00DE63F7" w:rsidRPr="00DE63F7" w:rsidRDefault="00DE63F7" w:rsidP="00991FEB">
            <w:pPr>
              <w:pStyle w:val="ProductList-OfferingBody"/>
              <w:ind w:left="-113"/>
              <w:jc w:val="center"/>
            </w:pPr>
          </w:p>
        </w:tc>
      </w:tr>
    </w:tbl>
    <w:p w:rsidR="00FA00BF" w:rsidRPr="004C09A1"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7"/>
        <w:gridCol w:w="3562"/>
        <w:gridCol w:w="3563"/>
      </w:tblGrid>
      <w:tr w:rsidR="00782C7B" w:rsidRPr="008554CC" w:rsidTr="007020CE">
        <w:tc>
          <w:tcPr>
            <w:tcW w:w="3596" w:type="dxa"/>
          </w:tcPr>
          <w:p w:rsidR="00782C7B" w:rsidRPr="000823EF" w:rsidRDefault="001D7C37" w:rsidP="001D7C37">
            <w:pPr>
              <w:pStyle w:val="ProductList-Body"/>
              <w:spacing w:before="20" w:after="20"/>
              <w:rPr>
                <w:b/>
                <w:lang w:val="fr-CA"/>
              </w:rPr>
            </w:pPr>
            <w:r w:rsidRPr="000823EF">
              <w:rPr>
                <w:lang w:val="fr-CA"/>
              </w:rPr>
              <w:t xml:space="preserve">Éligible à réduction : </w:t>
            </w:r>
            <w:r w:rsidR="00482727" w:rsidRPr="000823EF">
              <w:rPr>
                <w:b/>
                <w:lang w:val="fr-CA"/>
              </w:rPr>
              <w:t>Toutes</w:t>
            </w:r>
            <w:r w:rsidRPr="000823EF">
              <w:rPr>
                <w:b/>
                <w:lang w:val="fr-CA"/>
              </w:rPr>
              <w:t xml:space="preserve"> les éditions</w:t>
            </w:r>
          </w:p>
        </w:tc>
        <w:tc>
          <w:tcPr>
            <w:tcW w:w="3597" w:type="dxa"/>
          </w:tcPr>
          <w:p w:rsidR="00782C7B" w:rsidRPr="001D7C37" w:rsidRDefault="001D7C37" w:rsidP="001D7C37">
            <w:pPr>
              <w:pStyle w:val="ProductList-Body"/>
              <w:spacing w:before="20" w:after="20"/>
              <w:rPr>
                <w:b/>
              </w:rPr>
            </w:pPr>
            <w:r>
              <w:t xml:space="preserve">Groupe de Produits : </w:t>
            </w:r>
            <w:r>
              <w:rPr>
                <w:b/>
              </w:rPr>
              <w:t>Serveur</w:t>
            </w:r>
          </w:p>
        </w:tc>
        <w:tc>
          <w:tcPr>
            <w:tcW w:w="3597" w:type="dxa"/>
          </w:tcPr>
          <w:p w:rsidR="00782C7B" w:rsidRPr="000823EF" w:rsidRDefault="001D7C37" w:rsidP="001D7C37">
            <w:pPr>
              <w:pStyle w:val="ProductList-Body"/>
              <w:spacing w:before="20" w:after="20"/>
              <w:rPr>
                <w:b/>
                <w:lang w:val="fr-CA"/>
              </w:rPr>
            </w:pPr>
            <w:r w:rsidRPr="000823EF">
              <w:rPr>
                <w:lang w:val="fr-CA"/>
              </w:rPr>
              <w:t>Éligible à l</w:t>
            </w:r>
            <w:r w:rsidR="00086721">
              <w:rPr>
                <w:lang w:val="fr-CA"/>
              </w:rPr>
              <w:t>’</w:t>
            </w:r>
            <w:r w:rsidRPr="000823EF">
              <w:rPr>
                <w:lang w:val="fr-CA"/>
              </w:rPr>
              <w:t xml:space="preserve">extension de durée : </w:t>
            </w:r>
            <w:r w:rsidR="00482727" w:rsidRPr="000823EF">
              <w:rPr>
                <w:b/>
                <w:lang w:val="fr-CA"/>
              </w:rPr>
              <w:t>Toutes</w:t>
            </w:r>
            <w:r w:rsidRPr="000823EF">
              <w:rPr>
                <w:b/>
                <w:lang w:val="fr-CA"/>
              </w:rPr>
              <w:t xml:space="preserve"> les éditions</w:t>
            </w:r>
          </w:p>
        </w:tc>
      </w:tr>
      <w:tr w:rsidR="00782C7B" w:rsidRPr="008554CC" w:rsidTr="007020CE">
        <w:tc>
          <w:tcPr>
            <w:tcW w:w="3596" w:type="dxa"/>
          </w:tcPr>
          <w:p w:rsidR="00782C7B" w:rsidRPr="000823EF" w:rsidRDefault="001D7C37" w:rsidP="001D7C37">
            <w:pPr>
              <w:pStyle w:val="ProductList-Body"/>
              <w:spacing w:before="20" w:after="20"/>
              <w:rPr>
                <w:b/>
                <w:lang w:val="fr-CA"/>
              </w:rPr>
            </w:pPr>
            <w:r w:rsidRPr="000823EF">
              <w:rPr>
                <w:lang w:val="fr-CA"/>
              </w:rPr>
              <w:t xml:space="preserve">Éligible à régularisation : </w:t>
            </w:r>
            <w:r w:rsidR="00482727" w:rsidRPr="000823EF">
              <w:rPr>
                <w:b/>
                <w:lang w:val="fr-CA"/>
              </w:rPr>
              <w:t>Toutes</w:t>
            </w:r>
            <w:r w:rsidRPr="000823EF">
              <w:rPr>
                <w:b/>
                <w:lang w:val="fr-CA"/>
              </w:rPr>
              <w:t xml:space="preserve"> les éditions</w:t>
            </w:r>
          </w:p>
        </w:tc>
        <w:tc>
          <w:tcPr>
            <w:tcW w:w="3597" w:type="dxa"/>
          </w:tcPr>
          <w:p w:rsidR="00782C7B" w:rsidRPr="000823EF" w:rsidRDefault="00782C7B" w:rsidP="001D7C37">
            <w:pPr>
              <w:pStyle w:val="ProductList-Body"/>
              <w:spacing w:before="20" w:after="20"/>
              <w:rPr>
                <w:lang w:val="fr-CA"/>
              </w:rPr>
            </w:pPr>
          </w:p>
        </w:tc>
        <w:tc>
          <w:tcPr>
            <w:tcW w:w="3597" w:type="dxa"/>
          </w:tcPr>
          <w:p w:rsidR="00782C7B" w:rsidRPr="000823EF" w:rsidRDefault="00782C7B" w:rsidP="001D7C37">
            <w:pPr>
              <w:pStyle w:val="ProductList-Body"/>
              <w:spacing w:before="20" w:after="20"/>
              <w:rPr>
                <w:lang w:val="fr-CA"/>
              </w:rPr>
            </w:pPr>
          </w:p>
        </w:tc>
      </w:tr>
    </w:tbl>
    <w:p w:rsidR="002B10E0" w:rsidRPr="00602C0F" w:rsidRDefault="00A04325" w:rsidP="002B10E0">
      <w:pPr>
        <w:pStyle w:val="ProductList-Body"/>
        <w:shd w:val="clear" w:color="auto" w:fill="A6A6A6" w:themeFill="background1" w:themeFillShade="A6"/>
        <w:spacing w:before="120" w:after="240"/>
        <w:jc w:val="right"/>
        <w:rPr>
          <w:lang w:val="fr-CA"/>
        </w:rPr>
      </w:pPr>
      <w:hyperlink w:anchor="ToC" w:history="1">
        <w:r w:rsidR="00463581" w:rsidRPr="00602C0F">
          <w:rPr>
            <w:rStyle w:val="Hyperlink"/>
            <w:sz w:val="16"/>
            <w:szCs w:val="16"/>
            <w:lang w:val="fr-CA"/>
          </w:rPr>
          <w:t>Table des matières</w:t>
        </w:r>
      </w:hyperlink>
      <w:r w:rsidR="00463581" w:rsidRPr="000823EF">
        <w:rPr>
          <w:sz w:val="16"/>
          <w:szCs w:val="16"/>
          <w:lang w:val="fr-CA"/>
        </w:rPr>
        <w:t xml:space="preserve"> / </w:t>
      </w:r>
      <w:hyperlink w:anchor="ChartKey" w:history="1">
        <w:r w:rsidR="00463581" w:rsidRPr="000823EF">
          <w:rPr>
            <w:rStyle w:val="Hyperlink"/>
            <w:sz w:val="16"/>
            <w:szCs w:val="16"/>
            <w:lang w:val="fr-CA"/>
          </w:rPr>
          <w:t>Clés du tableau</w:t>
        </w:r>
      </w:hyperlink>
      <w:r w:rsidR="00463581" w:rsidRPr="000823EF">
        <w:rPr>
          <w:sz w:val="16"/>
          <w:szCs w:val="16"/>
          <w:lang w:val="fr-CA"/>
        </w:rPr>
        <w:t xml:space="preserve"> / </w:t>
      </w:r>
      <w:hyperlink w:anchor="Index" w:history="1">
        <w:r w:rsidR="00463581" w:rsidRPr="000823EF">
          <w:rPr>
            <w:rStyle w:val="Hyperlink"/>
            <w:sz w:val="16"/>
            <w:szCs w:val="16"/>
            <w:lang w:val="fr-CA"/>
          </w:rPr>
          <w:t>Index</w:t>
        </w:r>
      </w:hyperlink>
    </w:p>
    <w:p w:rsidR="009A0C93" w:rsidRPr="000823EF" w:rsidRDefault="009A0C93" w:rsidP="004F3C6D">
      <w:pPr>
        <w:pStyle w:val="ProductList-Body"/>
        <w:rPr>
          <w:lang w:val="fr-CA"/>
        </w:rPr>
      </w:pPr>
    </w:p>
    <w:p w:rsidR="006B2591" w:rsidRPr="000823EF" w:rsidRDefault="006B2591" w:rsidP="004F3C6D">
      <w:pPr>
        <w:pStyle w:val="ProductList-Body"/>
        <w:rPr>
          <w:lang w:val="fr-CA"/>
        </w:rPr>
        <w:sectPr w:rsidR="006B2591" w:rsidRPr="000823EF" w:rsidSect="00F20AFE">
          <w:footerReference w:type="default" r:id="rId52"/>
          <w:pgSz w:w="12240" w:h="15840"/>
          <w:pgMar w:top="1440" w:right="720" w:bottom="1440" w:left="720" w:header="720" w:footer="720" w:gutter="0"/>
          <w:cols w:space="720"/>
          <w:docGrid w:linePitch="360"/>
        </w:sectPr>
      </w:pPr>
    </w:p>
    <w:p w:rsidR="009A0C93" w:rsidRPr="000823EF" w:rsidRDefault="006B2591" w:rsidP="00661180">
      <w:pPr>
        <w:pStyle w:val="ProductList-SectionHeading"/>
        <w:outlineLvl w:val="0"/>
        <w:rPr>
          <w:lang w:val="fr-CA"/>
        </w:rPr>
      </w:pPr>
      <w:bookmarkStart w:id="1553" w:name="SoftwareAssurance"/>
      <w:bookmarkStart w:id="1554" w:name="_Toc378147679"/>
      <w:bookmarkStart w:id="1555" w:name="_Toc378151576"/>
      <w:bookmarkStart w:id="1556" w:name="_Toc379797432"/>
      <w:bookmarkStart w:id="1557" w:name="_Toc380513468"/>
      <w:bookmarkStart w:id="1558" w:name="_Toc380655518"/>
      <w:bookmarkStart w:id="1559" w:name="_Toc386625710"/>
      <w:r w:rsidRPr="000823EF">
        <w:rPr>
          <w:lang w:val="fr-CA"/>
        </w:rPr>
        <w:lastRenderedPageBreak/>
        <w:t>Software Assurance</w:t>
      </w:r>
      <w:bookmarkEnd w:id="1553"/>
      <w:bookmarkEnd w:id="1554"/>
      <w:bookmarkEnd w:id="1555"/>
      <w:bookmarkEnd w:id="1556"/>
      <w:bookmarkEnd w:id="1557"/>
      <w:bookmarkEnd w:id="1558"/>
      <w:bookmarkEnd w:id="1559"/>
    </w:p>
    <w:p w:rsidR="00AA0B21" w:rsidRPr="000823EF" w:rsidRDefault="00AA0B21" w:rsidP="002E202B">
      <w:pPr>
        <w:pStyle w:val="ProductList-Offering1Heading"/>
        <w:outlineLvl w:val="1"/>
        <w:rPr>
          <w:lang w:val="fr-CA"/>
        </w:rPr>
      </w:pPr>
      <w:bookmarkStart w:id="1560" w:name="_Toc379797433"/>
      <w:bookmarkStart w:id="1561" w:name="_Toc380513469"/>
      <w:bookmarkStart w:id="1562" w:name="_Toc380655519"/>
      <w:bookmarkStart w:id="1563" w:name="_Toc384823151"/>
      <w:bookmarkStart w:id="1564" w:name="_Toc386625711"/>
      <w:bookmarkStart w:id="1565" w:name="_Toc378147680"/>
      <w:bookmarkStart w:id="1566" w:name="_Toc378151577"/>
      <w:r w:rsidRPr="000823EF">
        <w:rPr>
          <w:rFonts w:asciiTheme="minorHAnsi" w:hAnsiTheme="minorHAnsi"/>
          <w:b w:val="0"/>
          <w:sz w:val="18"/>
          <w:lang w:val="fr-CA"/>
        </w:rPr>
        <w:t>La Software Assurance Microsoft pour Licences en Volume (SA) inclut des outils et des ressources pour faciliter le déploiement et la gestion des Produits Microsoft.</w:t>
      </w:r>
      <w:bookmarkEnd w:id="1560"/>
      <w:bookmarkEnd w:id="1561"/>
      <w:bookmarkEnd w:id="1562"/>
      <w:bookmarkEnd w:id="1563"/>
      <w:bookmarkEnd w:id="1564"/>
    </w:p>
    <w:p w:rsidR="009A0C93" w:rsidRPr="000823EF" w:rsidRDefault="00FA00BF" w:rsidP="002E202B">
      <w:pPr>
        <w:pStyle w:val="ProductList-Offering1Heading"/>
        <w:outlineLvl w:val="1"/>
        <w:rPr>
          <w:lang w:val="fr-CA"/>
        </w:rPr>
      </w:pPr>
      <w:bookmarkStart w:id="1567" w:name="_Toc379797434"/>
      <w:bookmarkStart w:id="1568" w:name="_Toc380513470"/>
      <w:bookmarkStart w:id="1569" w:name="_Toc380655520"/>
      <w:bookmarkStart w:id="1570" w:name="_Toc386625712"/>
      <w:r w:rsidRPr="000823EF">
        <w:rPr>
          <w:lang w:val="fr-CA"/>
        </w:rPr>
        <w:t>Achat de la Software Assurance</w:t>
      </w:r>
      <w:bookmarkEnd w:id="1565"/>
      <w:bookmarkEnd w:id="1566"/>
      <w:bookmarkEnd w:id="1567"/>
      <w:bookmarkEnd w:id="1568"/>
      <w:bookmarkEnd w:id="1569"/>
      <w:bookmarkEnd w:id="1570"/>
    </w:p>
    <w:p w:rsidR="00AA0B21" w:rsidRPr="004C09A1" w:rsidRDefault="00AA0B21" w:rsidP="00AA0B21">
      <w:pPr>
        <w:pStyle w:val="ProductList-Body"/>
      </w:pPr>
      <w:r w:rsidRPr="000823EF">
        <w:rPr>
          <w:lang w:val="fr-CA"/>
        </w:rPr>
        <w:t>Il existe trois niveaux différents d</w:t>
      </w:r>
      <w:r w:rsidR="00086721">
        <w:rPr>
          <w:lang w:val="fr-CA"/>
        </w:rPr>
        <w:t>’</w:t>
      </w:r>
      <w:r w:rsidRPr="000823EF">
        <w:rPr>
          <w:lang w:val="fr-CA"/>
        </w:rPr>
        <w:t>engagement possibles pour la Software Assurance, variables selon les programmes.</w:t>
      </w:r>
      <w:r w:rsidR="00033D85" w:rsidRPr="000823EF">
        <w:rPr>
          <w:lang w:val="fr-CA"/>
        </w:rPr>
        <w:t xml:space="preserve"> </w:t>
      </w:r>
      <w:r>
        <w:t xml:space="preserve">Un client </w:t>
      </w:r>
      <w:proofErr w:type="gramStart"/>
      <w:r>
        <w:t>peut :</w:t>
      </w:r>
      <w:proofErr w:type="gramEnd"/>
      <w:r>
        <w:t xml:space="preserve"> </w:t>
      </w:r>
    </w:p>
    <w:p w:rsidR="00362758" w:rsidRPr="000823EF" w:rsidRDefault="00362758" w:rsidP="00026DDE">
      <w:pPr>
        <w:pStyle w:val="ProductList-Body"/>
        <w:numPr>
          <w:ilvl w:val="0"/>
          <w:numId w:val="12"/>
        </w:numPr>
        <w:ind w:left="450" w:hanging="270"/>
        <w:rPr>
          <w:lang w:val="fr-CA"/>
        </w:rPr>
      </w:pPr>
      <w:r w:rsidRPr="000823EF">
        <w:rPr>
          <w:lang w:val="fr-CA"/>
        </w:rPr>
        <w:t>s</w:t>
      </w:r>
      <w:r w:rsidR="00086721">
        <w:rPr>
          <w:lang w:val="fr-CA"/>
        </w:rPr>
        <w:t>’</w:t>
      </w:r>
      <w:r w:rsidRPr="000823EF">
        <w:rPr>
          <w:lang w:val="fr-CA"/>
        </w:rPr>
        <w:t>engager à souscrire une SA pour tous ses Produits de la plate-forme ;</w:t>
      </w:r>
      <w:r w:rsidR="00033D85" w:rsidRPr="000823EF">
        <w:rPr>
          <w:lang w:val="fr-CA"/>
        </w:rPr>
        <w:t xml:space="preserve"> </w:t>
      </w:r>
    </w:p>
    <w:p w:rsidR="00362758" w:rsidRPr="000823EF" w:rsidRDefault="00362758" w:rsidP="006A2E06">
      <w:pPr>
        <w:pStyle w:val="ProductList-Body"/>
        <w:numPr>
          <w:ilvl w:val="0"/>
          <w:numId w:val="12"/>
        </w:numPr>
        <w:ind w:left="450" w:hanging="270"/>
        <w:rPr>
          <w:lang w:val="fr-CA"/>
        </w:rPr>
      </w:pPr>
      <w:r w:rsidRPr="000823EF">
        <w:rPr>
          <w:lang w:val="fr-CA"/>
        </w:rPr>
        <w:t>s</w:t>
      </w:r>
      <w:r w:rsidR="00086721">
        <w:rPr>
          <w:lang w:val="fr-CA"/>
        </w:rPr>
        <w:t>’</w:t>
      </w:r>
      <w:r w:rsidRPr="000823EF">
        <w:rPr>
          <w:lang w:val="fr-CA"/>
        </w:rPr>
        <w:t>engager à souscrire une SA pour tous ses achats effectués au sein d</w:t>
      </w:r>
      <w:r w:rsidR="00086721">
        <w:rPr>
          <w:lang w:val="fr-CA"/>
        </w:rPr>
        <w:t>’</w:t>
      </w:r>
      <w:r w:rsidRPr="000823EF">
        <w:rPr>
          <w:lang w:val="fr-CA"/>
        </w:rPr>
        <w:t>un Groupe de Produits donné (Applications, Systèmes ou Serveurs). Ce</w:t>
      </w:r>
      <w:r w:rsidR="006A2E06">
        <w:rPr>
          <w:lang w:val="fr-CA"/>
        </w:rPr>
        <w:t> </w:t>
      </w:r>
      <w:r w:rsidRPr="000823EF">
        <w:rPr>
          <w:lang w:val="fr-CA"/>
        </w:rPr>
        <w:t>niveau d</w:t>
      </w:r>
      <w:r w:rsidR="00086721">
        <w:rPr>
          <w:lang w:val="fr-CA"/>
        </w:rPr>
        <w:t>’</w:t>
      </w:r>
      <w:r w:rsidRPr="000823EF">
        <w:rPr>
          <w:lang w:val="fr-CA"/>
        </w:rPr>
        <w:t>engagement est appelé participation au programme Software Assurance Membership (SAM) et ne nécessite pas d</w:t>
      </w:r>
      <w:r w:rsidR="00086721">
        <w:rPr>
          <w:lang w:val="fr-CA"/>
        </w:rPr>
        <w:t>’</w:t>
      </w:r>
      <w:r w:rsidRPr="000823EF">
        <w:rPr>
          <w:lang w:val="fr-CA"/>
        </w:rPr>
        <w:t>engagement à</w:t>
      </w:r>
      <w:r w:rsidR="006A2E06">
        <w:rPr>
          <w:lang w:val="fr-CA"/>
        </w:rPr>
        <w:t> </w:t>
      </w:r>
      <w:r w:rsidRPr="000823EF">
        <w:rPr>
          <w:lang w:val="fr-CA"/>
        </w:rPr>
        <w:t>souscrire une Software Assurance couvrant l</w:t>
      </w:r>
      <w:r w:rsidR="00086721">
        <w:rPr>
          <w:lang w:val="fr-CA"/>
        </w:rPr>
        <w:t>’</w:t>
      </w:r>
      <w:r w:rsidRPr="000823EF">
        <w:rPr>
          <w:lang w:val="fr-CA"/>
        </w:rPr>
        <w:t>ensemble de l</w:t>
      </w:r>
      <w:r w:rsidR="00086721">
        <w:rPr>
          <w:lang w:val="fr-CA"/>
        </w:rPr>
        <w:t>’</w:t>
      </w:r>
      <w:r w:rsidRPr="000823EF">
        <w:rPr>
          <w:lang w:val="fr-CA"/>
        </w:rPr>
        <w:t xml:space="preserve">entreprise ; </w:t>
      </w:r>
    </w:p>
    <w:p w:rsidR="00362758" w:rsidRPr="000823EF" w:rsidRDefault="00362758" w:rsidP="00026DDE">
      <w:pPr>
        <w:pStyle w:val="ProductList-Body"/>
        <w:numPr>
          <w:ilvl w:val="0"/>
          <w:numId w:val="12"/>
        </w:numPr>
        <w:ind w:left="450" w:hanging="270"/>
        <w:rPr>
          <w:lang w:val="fr-CA"/>
        </w:rPr>
      </w:pPr>
      <w:r w:rsidRPr="000823EF">
        <w:rPr>
          <w:lang w:val="fr-CA"/>
        </w:rPr>
        <w:t>acheter une SA pour des Produits individuels sans s</w:t>
      </w:r>
      <w:r w:rsidR="00086721">
        <w:rPr>
          <w:lang w:val="fr-CA"/>
        </w:rPr>
        <w:t>’</w:t>
      </w:r>
      <w:r w:rsidRPr="000823EF">
        <w:rPr>
          <w:lang w:val="fr-CA"/>
        </w:rPr>
        <w:t>engager à étendre la SA achetée à d</w:t>
      </w:r>
      <w:r w:rsidR="00086721">
        <w:rPr>
          <w:lang w:val="fr-CA"/>
        </w:rPr>
        <w:t>’</w:t>
      </w:r>
      <w:r w:rsidRPr="000823EF">
        <w:rPr>
          <w:lang w:val="fr-CA"/>
        </w:rPr>
        <w:t>autres Produits.</w:t>
      </w:r>
    </w:p>
    <w:p w:rsidR="00362758" w:rsidRPr="000823EF" w:rsidRDefault="00362758" w:rsidP="00362758">
      <w:pPr>
        <w:pStyle w:val="ProductList-Body"/>
        <w:rPr>
          <w:lang w:val="fr-CA"/>
        </w:rPr>
      </w:pPr>
    </w:p>
    <w:p w:rsidR="00362758" w:rsidRPr="000823EF" w:rsidRDefault="00ED080D" w:rsidP="00086721">
      <w:pPr>
        <w:pStyle w:val="ProductList-Body"/>
        <w:rPr>
          <w:lang w:val="fr-CA"/>
        </w:rPr>
      </w:pPr>
      <w:r w:rsidRPr="000823EF">
        <w:rPr>
          <w:lang w:val="fr-CA"/>
        </w:rPr>
        <w:t>La SA doit être achetée simultanément à l</w:t>
      </w:r>
      <w:r w:rsidR="00086721">
        <w:rPr>
          <w:lang w:val="fr-CA"/>
        </w:rPr>
        <w:t>’</w:t>
      </w:r>
      <w:r w:rsidRPr="000823EF">
        <w:rPr>
          <w:lang w:val="fr-CA"/>
        </w:rPr>
        <w:t>achat de la Licence, ou lors du renouvellement d</w:t>
      </w:r>
      <w:r w:rsidR="00086721">
        <w:rPr>
          <w:lang w:val="fr-CA"/>
        </w:rPr>
        <w:t>’</w:t>
      </w:r>
      <w:r w:rsidRPr="000823EF">
        <w:rPr>
          <w:lang w:val="fr-CA"/>
        </w:rPr>
        <w:t>une SA existante.</w:t>
      </w:r>
      <w:r w:rsidR="00033D85" w:rsidRPr="000823EF">
        <w:rPr>
          <w:lang w:val="fr-CA"/>
        </w:rPr>
        <w:t xml:space="preserve"> </w:t>
      </w:r>
      <w:r w:rsidRPr="000823EF">
        <w:rPr>
          <w:lang w:val="fr-CA"/>
        </w:rPr>
        <w:t>Sauf stipulation contraire, seules les licences de la dernière version d</w:t>
      </w:r>
      <w:r w:rsidR="00086721">
        <w:rPr>
          <w:lang w:val="fr-CA"/>
        </w:rPr>
        <w:t>’</w:t>
      </w:r>
      <w:r w:rsidRPr="000823EF">
        <w:rPr>
          <w:lang w:val="fr-CA"/>
        </w:rPr>
        <w:t>un Produit sont éligibles à la SA.</w:t>
      </w:r>
      <w:r w:rsidR="00033D85" w:rsidRPr="000823EF">
        <w:rPr>
          <w:lang w:val="fr-CA"/>
        </w:rPr>
        <w:t xml:space="preserve"> </w:t>
      </w:r>
      <w:r w:rsidRPr="000823EF">
        <w:rPr>
          <w:lang w:val="fr-CA"/>
        </w:rPr>
        <w:t>Les clients sous Contrat EAP qui ont précédemment différé des Licences (SKU SA prior L) devront acheter leurs Licences au titre de l</w:t>
      </w:r>
      <w:r w:rsidR="00086721">
        <w:rPr>
          <w:lang w:val="fr-CA"/>
        </w:rPr>
        <w:t>’</w:t>
      </w:r>
      <w:r w:rsidRPr="000823EF">
        <w:rPr>
          <w:lang w:val="fr-CA"/>
        </w:rPr>
        <w:t>option d</w:t>
      </w:r>
      <w:r w:rsidR="00086721">
        <w:rPr>
          <w:lang w:val="fr-CA"/>
        </w:rPr>
        <w:t>’</w:t>
      </w:r>
      <w:r w:rsidRPr="000823EF">
        <w:rPr>
          <w:lang w:val="fr-CA"/>
        </w:rPr>
        <w:t>achat avant de pouvoir renouveler leur SA.</w:t>
      </w:r>
    </w:p>
    <w:p w:rsidR="00362758" w:rsidRPr="000823EF" w:rsidRDefault="00362758" w:rsidP="00362758">
      <w:pPr>
        <w:pStyle w:val="ProductList-Body"/>
        <w:rPr>
          <w:lang w:val="fr-CA"/>
        </w:rPr>
      </w:pPr>
    </w:p>
    <w:p w:rsidR="00362758" w:rsidRPr="000823EF" w:rsidRDefault="00362758" w:rsidP="00362758">
      <w:pPr>
        <w:pStyle w:val="ProductList-Body"/>
        <w:rPr>
          <w:lang w:val="fr-CA"/>
        </w:rPr>
      </w:pPr>
      <w:r w:rsidRPr="000823EF">
        <w:rPr>
          <w:lang w:val="fr-CA"/>
        </w:rPr>
        <w:t>Dans le cas d</w:t>
      </w:r>
      <w:r w:rsidR="00086721">
        <w:rPr>
          <w:lang w:val="fr-CA"/>
        </w:rPr>
        <w:t>’</w:t>
      </w:r>
      <w:r w:rsidRPr="000823EF">
        <w:rPr>
          <w:lang w:val="fr-CA"/>
        </w:rPr>
        <w:t>un transfert de Licences pour la durée des droits de propriété intellectuelle, le cessionnaire peut souscrire une SA pour lesdites Licences transférées dans un délai de trente (30) jours à compter de la date de transfert à condition que les licences transférées soient couvertes par une SA active jusqu</w:t>
      </w:r>
      <w:r w:rsidR="00086721">
        <w:rPr>
          <w:lang w:val="fr-CA"/>
        </w:rPr>
        <w:t>’</w:t>
      </w:r>
      <w:r w:rsidRPr="000823EF">
        <w:rPr>
          <w:lang w:val="fr-CA"/>
        </w:rPr>
        <w:t>à leur transfert.</w:t>
      </w:r>
      <w:r w:rsidR="00033D85" w:rsidRPr="000823EF">
        <w:rPr>
          <w:lang w:val="fr-CA"/>
        </w:rPr>
        <w:t xml:space="preserve"> </w:t>
      </w:r>
    </w:p>
    <w:p w:rsidR="00362758" w:rsidRPr="000823EF" w:rsidRDefault="00362758" w:rsidP="00362758">
      <w:pPr>
        <w:pStyle w:val="ProductList-Body"/>
        <w:rPr>
          <w:lang w:val="fr-CA"/>
        </w:rPr>
      </w:pPr>
    </w:p>
    <w:p w:rsidR="009A0C93" w:rsidRPr="000823EF" w:rsidRDefault="00ED080D" w:rsidP="007E62EE">
      <w:pPr>
        <w:pStyle w:val="ProductList-Body"/>
        <w:rPr>
          <w:lang w:val="fr-CA"/>
        </w:rPr>
      </w:pPr>
      <w:r w:rsidRPr="000823EF">
        <w:rPr>
          <w:lang w:val="fr-CA"/>
        </w:rPr>
        <w:t>À titre exceptionnel, les clients peuvent choisir d</w:t>
      </w:r>
      <w:r w:rsidR="00086721">
        <w:rPr>
          <w:lang w:val="fr-CA"/>
        </w:rPr>
        <w:t>’</w:t>
      </w:r>
      <w:r w:rsidRPr="000823EF">
        <w:rPr>
          <w:lang w:val="fr-CA"/>
        </w:rPr>
        <w:t>acheter la SA pour certaines licences acquises par l</w:t>
      </w:r>
      <w:r w:rsidR="00086721">
        <w:rPr>
          <w:lang w:val="fr-CA"/>
        </w:rPr>
        <w:t>’</w:t>
      </w:r>
      <w:r w:rsidRPr="000823EF">
        <w:rPr>
          <w:lang w:val="fr-CA"/>
        </w:rPr>
        <w:t>intermédiaire du réseau de Détaillants (Produit</w:t>
      </w:r>
      <w:r w:rsidR="007E62EE">
        <w:rPr>
          <w:lang w:val="fr-CA"/>
        </w:rPr>
        <w:t> </w:t>
      </w:r>
      <w:r w:rsidRPr="000823EF">
        <w:rPr>
          <w:lang w:val="fr-CA"/>
        </w:rPr>
        <w:t>complet en version boîte (FPP)) ou par l</w:t>
      </w:r>
      <w:r w:rsidR="00086721">
        <w:rPr>
          <w:lang w:val="fr-CA"/>
        </w:rPr>
        <w:t>’</w:t>
      </w:r>
      <w:r w:rsidRPr="000823EF">
        <w:rPr>
          <w:lang w:val="fr-CA"/>
        </w:rPr>
        <w:t>intermédiaire d</w:t>
      </w:r>
      <w:r w:rsidR="00086721">
        <w:rPr>
          <w:lang w:val="fr-CA"/>
        </w:rPr>
        <w:t>’</w:t>
      </w:r>
      <w:r w:rsidRPr="000823EF">
        <w:rPr>
          <w:lang w:val="fr-CA"/>
        </w:rPr>
        <w:t>un fabricant d</w:t>
      </w:r>
      <w:r w:rsidR="00086721">
        <w:rPr>
          <w:lang w:val="fr-CA"/>
        </w:rPr>
        <w:t>’</w:t>
      </w:r>
      <w:r w:rsidRPr="000823EF">
        <w:rPr>
          <w:lang w:val="fr-CA"/>
        </w:rPr>
        <w:t>ordinateurs (OEM), tel que décrit dans le tableau ci-dessous.</w:t>
      </w:r>
      <w:r w:rsidR="00033D85" w:rsidRPr="000823EF">
        <w:rPr>
          <w:lang w:val="fr-CA"/>
        </w:rPr>
        <w:t xml:space="preserve"> </w:t>
      </w:r>
      <w:r w:rsidRPr="000823EF">
        <w:rPr>
          <w:lang w:val="fr-CA"/>
        </w:rPr>
        <w:t>Pour</w:t>
      </w:r>
      <w:r w:rsidR="000709DC">
        <w:rPr>
          <w:lang w:val="fr-CA"/>
        </w:rPr>
        <w:t> </w:t>
      </w:r>
      <w:r w:rsidRPr="000823EF">
        <w:rPr>
          <w:lang w:val="fr-CA"/>
        </w:rPr>
        <w:t>le</w:t>
      </w:r>
      <w:r w:rsidR="000709DC">
        <w:rPr>
          <w:lang w:val="fr-CA"/>
        </w:rPr>
        <w:t> </w:t>
      </w:r>
      <w:r w:rsidRPr="000823EF">
        <w:rPr>
          <w:lang w:val="fr-CA"/>
        </w:rPr>
        <w:t>programme Open Value, cela s</w:t>
      </w:r>
      <w:r w:rsidR="00086721">
        <w:rPr>
          <w:lang w:val="fr-CA"/>
        </w:rPr>
        <w:t>’</w:t>
      </w:r>
      <w:r w:rsidRPr="000823EF">
        <w:rPr>
          <w:lang w:val="fr-CA"/>
        </w:rPr>
        <w:t>applique uniquement aux Produits achetés dans le cadre d</w:t>
      </w:r>
      <w:r w:rsidR="00086721">
        <w:rPr>
          <w:lang w:val="fr-CA"/>
        </w:rPr>
        <w:t>’</w:t>
      </w:r>
      <w:r w:rsidRPr="000823EF">
        <w:rPr>
          <w:lang w:val="fr-CA"/>
        </w:rPr>
        <w:t>une option ne couvrant pas l</w:t>
      </w:r>
      <w:r w:rsidR="00086721">
        <w:rPr>
          <w:lang w:val="fr-CA"/>
        </w:rPr>
        <w:t>’</w:t>
      </w:r>
      <w:r w:rsidRPr="000823EF">
        <w:rPr>
          <w:lang w:val="fr-CA"/>
        </w:rPr>
        <w:t>ensemble de l</w:t>
      </w:r>
      <w:r w:rsidR="00086721">
        <w:rPr>
          <w:lang w:val="fr-CA"/>
        </w:rPr>
        <w:t>’</w:t>
      </w:r>
      <w:r w:rsidRPr="000823EF">
        <w:rPr>
          <w:lang w:val="fr-CA"/>
        </w:rPr>
        <w:t>organisation/entreprise.</w:t>
      </w:r>
      <w:r w:rsidR="00033D85" w:rsidRPr="000823EF">
        <w:rPr>
          <w:lang w:val="fr-CA"/>
        </w:rPr>
        <w:t xml:space="preserve"> </w:t>
      </w:r>
      <w:r w:rsidRPr="000823EF">
        <w:rPr>
          <w:lang w:val="fr-CA"/>
        </w:rPr>
        <w:t>Pour les Contrats Entreprise, cela s</w:t>
      </w:r>
      <w:r w:rsidR="00086721">
        <w:rPr>
          <w:lang w:val="fr-CA"/>
        </w:rPr>
        <w:t>’</w:t>
      </w:r>
      <w:r w:rsidRPr="000823EF">
        <w:rPr>
          <w:lang w:val="fr-CA"/>
        </w:rPr>
        <w:t>applique uniquement aux Produits Supplémentaires dans les quatre-vingt-dix (90) jours à compter de la date d</w:t>
      </w:r>
      <w:r w:rsidR="00086721">
        <w:rPr>
          <w:lang w:val="fr-CA"/>
        </w:rPr>
        <w:t>’</w:t>
      </w:r>
      <w:r w:rsidRPr="000823EF">
        <w:rPr>
          <w:lang w:val="fr-CA"/>
        </w:rPr>
        <w:t>achat.</w:t>
      </w:r>
      <w:r w:rsidR="00033D85" w:rsidRPr="000823EF">
        <w:rPr>
          <w:lang w:val="fr-CA"/>
        </w:rPr>
        <w:t xml:space="preserve"> </w:t>
      </w:r>
      <w:r w:rsidRPr="000823EF">
        <w:rPr>
          <w:lang w:val="fr-CA"/>
        </w:rPr>
        <w:t>Les clients qui font l</w:t>
      </w:r>
      <w:r w:rsidR="00086721">
        <w:rPr>
          <w:lang w:val="fr-CA"/>
        </w:rPr>
        <w:t>’</w:t>
      </w:r>
      <w:r w:rsidRPr="000823EF">
        <w:rPr>
          <w:lang w:val="fr-CA"/>
        </w:rPr>
        <w:t>acquisition d</w:t>
      </w:r>
      <w:r w:rsidR="00086721">
        <w:rPr>
          <w:lang w:val="fr-CA"/>
        </w:rPr>
        <w:t>’</w:t>
      </w:r>
      <w:r w:rsidRPr="000823EF">
        <w:rPr>
          <w:lang w:val="fr-CA"/>
        </w:rPr>
        <w:t>une SA pour les licences OEM ou de vente au détail ont la possibilité d</w:t>
      </w:r>
      <w:r w:rsidR="00086721">
        <w:rPr>
          <w:lang w:val="fr-CA"/>
        </w:rPr>
        <w:t>’</w:t>
      </w:r>
      <w:r w:rsidRPr="000823EF">
        <w:rPr>
          <w:lang w:val="fr-CA"/>
        </w:rPr>
        <w:t>installer et d</w:t>
      </w:r>
      <w:r w:rsidR="00086721">
        <w:rPr>
          <w:lang w:val="fr-CA"/>
        </w:rPr>
        <w:t>’</w:t>
      </w:r>
      <w:r w:rsidRPr="000823EF">
        <w:rPr>
          <w:lang w:val="fr-CA"/>
        </w:rPr>
        <w:t>utiliser les logiciels concédés sous Licence en Volume pour la version actuelle à tout moment.</w:t>
      </w:r>
    </w:p>
    <w:p w:rsidR="009A0C93" w:rsidRPr="000709DC" w:rsidRDefault="009A0C93" w:rsidP="004F3C6D">
      <w:pPr>
        <w:pStyle w:val="ProductList-Body"/>
        <w:rPr>
          <w:sz w:val="16"/>
          <w:lang w:val="fr-CA"/>
        </w:rPr>
      </w:pPr>
    </w:p>
    <w:tbl>
      <w:tblPr>
        <w:tblStyle w:val="TableGrid"/>
        <w:tblW w:w="0" w:type="auto"/>
        <w:tblInd w:w="126" w:type="dxa"/>
        <w:tblLook w:val="04A0" w:firstRow="1" w:lastRow="0" w:firstColumn="1" w:lastColumn="0" w:noHBand="0" w:noVBand="1"/>
      </w:tblPr>
      <w:tblGrid>
        <w:gridCol w:w="1681"/>
        <w:gridCol w:w="1939"/>
        <w:gridCol w:w="1946"/>
        <w:gridCol w:w="5098"/>
      </w:tblGrid>
      <w:tr w:rsidR="00362758" w:rsidRPr="00362758" w:rsidTr="005C1851">
        <w:trPr>
          <w:trHeight w:val="242"/>
          <w:tblHeader/>
        </w:trPr>
        <w:tc>
          <w:tcPr>
            <w:tcW w:w="1692" w:type="dxa"/>
            <w:shd w:val="clear" w:color="auto" w:fill="0072C6"/>
          </w:tcPr>
          <w:p w:rsidR="00362758" w:rsidRPr="000823EF" w:rsidRDefault="00362758" w:rsidP="00362758">
            <w:pPr>
              <w:pStyle w:val="ProductList-Body"/>
              <w:spacing w:before="20" w:after="20"/>
              <w:rPr>
                <w:color w:val="FFFFFF" w:themeColor="background1"/>
                <w:lang w:val="fr-CA"/>
              </w:rPr>
            </w:pPr>
          </w:p>
        </w:tc>
        <w:tc>
          <w:tcPr>
            <w:tcW w:w="1959" w:type="dxa"/>
            <w:shd w:val="clear" w:color="auto" w:fill="0072C6"/>
          </w:tcPr>
          <w:p w:rsidR="00362758" w:rsidRPr="000823EF" w:rsidRDefault="00362758" w:rsidP="00362758">
            <w:pPr>
              <w:pStyle w:val="ProductList-Body"/>
              <w:spacing w:before="20" w:after="20"/>
              <w:rPr>
                <w:color w:val="FFFFFF" w:themeColor="background1"/>
                <w:lang w:val="fr-CA"/>
              </w:rPr>
            </w:pPr>
            <w:r w:rsidRPr="000823EF">
              <w:rPr>
                <w:color w:val="FFFFFF" w:themeColor="background1"/>
                <w:lang w:val="fr-CA"/>
              </w:rPr>
              <w:t>Produits Complets en Version Boîte (FPP)</w:t>
            </w:r>
          </w:p>
        </w:tc>
        <w:tc>
          <w:tcPr>
            <w:tcW w:w="1959"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OEM</w:t>
            </w:r>
          </w:p>
        </w:tc>
        <w:tc>
          <w:tcPr>
            <w:tcW w:w="5172"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Programmes</w:t>
            </w:r>
          </w:p>
        </w:tc>
      </w:tr>
      <w:tr w:rsidR="00362758" w:rsidRPr="008554CC" w:rsidTr="005C1851">
        <w:tc>
          <w:tcPr>
            <w:tcW w:w="1692" w:type="dxa"/>
          </w:tcPr>
          <w:p w:rsidR="00362758" w:rsidRPr="00362758" w:rsidRDefault="00362758" w:rsidP="00362758">
            <w:pPr>
              <w:pStyle w:val="ProductList-Body"/>
              <w:rPr>
                <w:b/>
              </w:rPr>
            </w:pPr>
            <w:r>
              <w:rPr>
                <w:b/>
              </w:rPr>
              <w:t>Groupe Applications</w:t>
            </w:r>
          </w:p>
        </w:tc>
        <w:tc>
          <w:tcPr>
            <w:tcW w:w="1959" w:type="dxa"/>
          </w:tcPr>
          <w:p w:rsidR="00362758" w:rsidRDefault="00362758" w:rsidP="004F3C6D">
            <w:pPr>
              <w:pStyle w:val="ProductList-Body"/>
            </w:pPr>
            <w:r>
              <w:t>N/A</w:t>
            </w:r>
          </w:p>
        </w:tc>
        <w:tc>
          <w:tcPr>
            <w:tcW w:w="1959" w:type="dxa"/>
          </w:tcPr>
          <w:p w:rsidR="00362758" w:rsidRPr="000823EF" w:rsidRDefault="00362758" w:rsidP="004F3C6D">
            <w:pPr>
              <w:pStyle w:val="ProductList-Body"/>
              <w:rPr>
                <w:lang w:val="fr-CA"/>
              </w:rPr>
            </w:pPr>
            <w:r w:rsidRPr="000823EF">
              <w:rPr>
                <w:lang w:val="fr-CA"/>
              </w:rPr>
              <w:t>SA disponible uniquement conformément aux dispositions ci-dessous</w:t>
            </w:r>
          </w:p>
        </w:tc>
        <w:tc>
          <w:tcPr>
            <w:tcW w:w="5172" w:type="dxa"/>
            <w:vMerge w:val="restart"/>
          </w:tcPr>
          <w:p w:rsidR="00362758" w:rsidRPr="000823EF" w:rsidRDefault="00362758" w:rsidP="000709DC">
            <w:pPr>
              <w:pStyle w:val="ProductList-Body"/>
              <w:rPr>
                <w:lang w:val="fr-CA"/>
              </w:rPr>
            </w:pPr>
            <w:r w:rsidRPr="000823EF">
              <w:rPr>
                <w:lang w:val="fr-CA"/>
              </w:rPr>
              <w:t>S</w:t>
            </w:r>
            <w:r w:rsidR="00086721">
              <w:rPr>
                <w:lang w:val="fr-CA"/>
              </w:rPr>
              <w:t>’</w:t>
            </w:r>
            <w:r w:rsidRPr="000823EF">
              <w:rPr>
                <w:lang w:val="fr-CA"/>
              </w:rPr>
              <w:t>applique aux programmes de Licences Open, Select, Select Plus et aux options ne couvrant pas l</w:t>
            </w:r>
            <w:r w:rsidR="00086721">
              <w:rPr>
                <w:lang w:val="fr-CA"/>
              </w:rPr>
              <w:t>’</w:t>
            </w:r>
            <w:r w:rsidRPr="000823EF">
              <w:rPr>
                <w:lang w:val="fr-CA"/>
              </w:rPr>
              <w:t>ensemble de l</w:t>
            </w:r>
            <w:r w:rsidR="00086721">
              <w:rPr>
                <w:lang w:val="fr-CA"/>
              </w:rPr>
              <w:t>’</w:t>
            </w:r>
            <w:r w:rsidRPr="000823EF">
              <w:rPr>
                <w:lang w:val="fr-CA"/>
              </w:rPr>
              <w:t>organisation du programme Open Value et aux Produits Supplémentaires dans le</w:t>
            </w:r>
            <w:r w:rsidR="000709DC">
              <w:rPr>
                <w:lang w:val="fr-CA"/>
              </w:rPr>
              <w:t> </w:t>
            </w:r>
            <w:r w:rsidRPr="000823EF">
              <w:rPr>
                <w:lang w:val="fr-CA"/>
              </w:rPr>
              <w:t>cadre des Contrats Entreprise. Ne s</w:t>
            </w:r>
            <w:r w:rsidR="00086721">
              <w:rPr>
                <w:lang w:val="fr-CA"/>
              </w:rPr>
              <w:t>’</w:t>
            </w:r>
            <w:r w:rsidRPr="000823EF">
              <w:rPr>
                <w:lang w:val="fr-CA"/>
              </w:rPr>
              <w:t>applique pas aux Produits Entreprise du programme Open Value et des Contrats Entreprise.</w:t>
            </w:r>
          </w:p>
        </w:tc>
      </w:tr>
      <w:tr w:rsidR="00362758" w:rsidTr="005C1851">
        <w:tc>
          <w:tcPr>
            <w:tcW w:w="1692" w:type="dxa"/>
          </w:tcPr>
          <w:p w:rsidR="00362758" w:rsidRPr="00362758" w:rsidRDefault="00362758" w:rsidP="00362758">
            <w:pPr>
              <w:pStyle w:val="ProductList-Body"/>
              <w:rPr>
                <w:b/>
              </w:rPr>
            </w:pPr>
            <w:r>
              <w:rPr>
                <w:b/>
              </w:rPr>
              <w:t>Groupe des Produits Systèmes</w:t>
            </w:r>
          </w:p>
        </w:tc>
        <w:tc>
          <w:tcPr>
            <w:tcW w:w="1959" w:type="dxa"/>
          </w:tcPr>
          <w:p w:rsidR="00362758" w:rsidRDefault="00362758" w:rsidP="004F3C6D">
            <w:pPr>
              <w:pStyle w:val="ProductList-Body"/>
            </w:pPr>
            <w:r>
              <w:t>SA disponible</w:t>
            </w:r>
          </w:p>
        </w:tc>
        <w:tc>
          <w:tcPr>
            <w:tcW w:w="1959" w:type="dxa"/>
          </w:tcPr>
          <w:p w:rsidR="00362758" w:rsidRDefault="00362758" w:rsidP="00D8533F">
            <w:pPr>
              <w:pStyle w:val="ProductList-Body"/>
            </w:pPr>
            <w:r>
              <w:t>SA disponible</w:t>
            </w:r>
          </w:p>
        </w:tc>
        <w:tc>
          <w:tcPr>
            <w:tcW w:w="5172" w:type="dxa"/>
            <w:vMerge/>
          </w:tcPr>
          <w:p w:rsidR="00362758" w:rsidRDefault="00362758" w:rsidP="004F3C6D">
            <w:pPr>
              <w:pStyle w:val="ProductList-Body"/>
            </w:pPr>
          </w:p>
        </w:tc>
      </w:tr>
      <w:tr w:rsidR="00362758" w:rsidTr="005C1851">
        <w:tc>
          <w:tcPr>
            <w:tcW w:w="1692" w:type="dxa"/>
          </w:tcPr>
          <w:p w:rsidR="00362758" w:rsidRPr="00362758" w:rsidRDefault="00362758" w:rsidP="004F3C6D">
            <w:pPr>
              <w:pStyle w:val="ProductList-Body"/>
              <w:rPr>
                <w:b/>
              </w:rPr>
            </w:pPr>
            <w:r>
              <w:rPr>
                <w:b/>
              </w:rPr>
              <w:t>Groupe des Produits Serveurs</w:t>
            </w:r>
          </w:p>
        </w:tc>
        <w:tc>
          <w:tcPr>
            <w:tcW w:w="1959" w:type="dxa"/>
          </w:tcPr>
          <w:p w:rsidR="00362758" w:rsidRDefault="00362758" w:rsidP="004F3C6D">
            <w:pPr>
              <w:pStyle w:val="ProductList-Body"/>
            </w:pPr>
            <w:r>
              <w:t>SA disponible</w:t>
            </w:r>
          </w:p>
        </w:tc>
        <w:tc>
          <w:tcPr>
            <w:tcW w:w="1959" w:type="dxa"/>
          </w:tcPr>
          <w:p w:rsidR="00362758" w:rsidRDefault="00362758" w:rsidP="004F3C6D">
            <w:pPr>
              <w:pStyle w:val="ProductList-Body"/>
            </w:pPr>
            <w:r>
              <w:t>SA disponible</w:t>
            </w:r>
          </w:p>
        </w:tc>
        <w:tc>
          <w:tcPr>
            <w:tcW w:w="5172" w:type="dxa"/>
            <w:vMerge/>
          </w:tcPr>
          <w:p w:rsidR="00362758" w:rsidRDefault="00362758" w:rsidP="004F3C6D">
            <w:pPr>
              <w:pStyle w:val="ProductList-Body"/>
            </w:pPr>
          </w:p>
        </w:tc>
      </w:tr>
    </w:tbl>
    <w:p w:rsidR="00362758" w:rsidRPr="000709DC" w:rsidRDefault="00362758" w:rsidP="004F3C6D">
      <w:pPr>
        <w:pStyle w:val="ProductList-Body"/>
        <w:rPr>
          <w:sz w:val="16"/>
        </w:rPr>
      </w:pPr>
    </w:p>
    <w:p w:rsidR="00362758" w:rsidRPr="000823EF" w:rsidRDefault="00362758" w:rsidP="004F3C6D">
      <w:pPr>
        <w:pStyle w:val="ProductList-Body"/>
        <w:rPr>
          <w:lang w:val="fr-CA"/>
        </w:rPr>
      </w:pPr>
      <w:r w:rsidRPr="000823EF">
        <w:rPr>
          <w:lang w:val="fr-CA"/>
        </w:rPr>
        <w:t>Les clients qui acquièrent Microsoft Office Professionnel 2013 par l</w:t>
      </w:r>
      <w:r w:rsidR="00086721">
        <w:rPr>
          <w:lang w:val="fr-CA"/>
        </w:rPr>
        <w:t>’</w:t>
      </w:r>
      <w:r w:rsidRPr="000823EF">
        <w:rPr>
          <w:lang w:val="fr-CA"/>
        </w:rPr>
        <w:t>intermédiaire d</w:t>
      </w:r>
      <w:r w:rsidR="00086721">
        <w:rPr>
          <w:lang w:val="fr-CA"/>
        </w:rPr>
        <w:t>’</w:t>
      </w:r>
      <w:r w:rsidRPr="000823EF">
        <w:rPr>
          <w:lang w:val="fr-CA"/>
        </w:rPr>
        <w:t>un OEM peuvent acheter une Software Assurance pour Microsoft Office Standard 2013</w:t>
      </w:r>
      <w:r>
        <w:fldChar w:fldCharType="begin"/>
      </w:r>
      <w:r w:rsidRPr="000823EF">
        <w:rPr>
          <w:lang w:val="fr-CA"/>
        </w:rPr>
        <w:instrText>XE "Office Standard 2013"</w:instrText>
      </w:r>
      <w:r>
        <w:fldChar w:fldCharType="end"/>
      </w:r>
      <w:r w:rsidRPr="000823EF">
        <w:rPr>
          <w:lang w:val="fr-CA"/>
        </w:rPr>
        <w:t xml:space="preserve"> dans le cadre des programmes de Licences Open, Select et Select Plus et de l</w:t>
      </w:r>
      <w:r w:rsidR="00086721">
        <w:rPr>
          <w:lang w:val="fr-CA"/>
        </w:rPr>
        <w:t>’</w:t>
      </w:r>
      <w:r w:rsidRPr="000823EF">
        <w:rPr>
          <w:lang w:val="fr-CA"/>
        </w:rPr>
        <w:t>option ne couvrant pas l</w:t>
      </w:r>
      <w:r w:rsidR="00086721">
        <w:rPr>
          <w:lang w:val="fr-CA"/>
        </w:rPr>
        <w:t>’</w:t>
      </w:r>
      <w:r w:rsidRPr="000823EF">
        <w:rPr>
          <w:lang w:val="fr-CA"/>
        </w:rPr>
        <w:t>ensemble de l</w:t>
      </w:r>
      <w:r w:rsidR="00086721">
        <w:rPr>
          <w:lang w:val="fr-CA"/>
        </w:rPr>
        <w:t>’</w:t>
      </w:r>
      <w:r w:rsidRPr="000823EF">
        <w:rPr>
          <w:lang w:val="fr-CA"/>
        </w:rPr>
        <w:t>entreprise du programme Open Value dans les quatre-vingt-dix (90) jours suivant la date d</w:t>
      </w:r>
      <w:r w:rsidR="00086721">
        <w:rPr>
          <w:lang w:val="fr-CA"/>
        </w:rPr>
        <w:t>’</w:t>
      </w:r>
      <w:r w:rsidRPr="000823EF">
        <w:rPr>
          <w:lang w:val="fr-CA"/>
        </w:rPr>
        <w:t>acquisition auprès du fabricant d</w:t>
      </w:r>
      <w:r w:rsidR="00086721">
        <w:rPr>
          <w:lang w:val="fr-CA"/>
        </w:rPr>
        <w:t>’</w:t>
      </w:r>
      <w:r w:rsidRPr="000823EF">
        <w:rPr>
          <w:lang w:val="fr-CA"/>
        </w:rPr>
        <w:t>ordinateurs (OEM). Les Cartes de Clé de Produit (PKC) Office sont considérées comme des Produits complets en version boîte (FPP) (vente au détail) et ne sont pas éligibles à l</w:t>
      </w:r>
      <w:r w:rsidR="00086721">
        <w:rPr>
          <w:lang w:val="fr-CA"/>
        </w:rPr>
        <w:t>’</w:t>
      </w:r>
      <w:r w:rsidRPr="000823EF">
        <w:rPr>
          <w:lang w:val="fr-CA"/>
        </w:rPr>
        <w:t>option d</w:t>
      </w:r>
      <w:r w:rsidR="00086721">
        <w:rPr>
          <w:lang w:val="fr-CA"/>
        </w:rPr>
        <w:t>’</w:t>
      </w:r>
      <w:r w:rsidRPr="000823EF">
        <w:rPr>
          <w:lang w:val="fr-CA"/>
        </w:rPr>
        <w:t>achat d</w:t>
      </w:r>
      <w:r w:rsidR="00086721">
        <w:rPr>
          <w:lang w:val="fr-CA"/>
        </w:rPr>
        <w:t>’</w:t>
      </w:r>
      <w:r w:rsidRPr="000823EF">
        <w:rPr>
          <w:lang w:val="fr-CA"/>
        </w:rPr>
        <w:t>une SA.</w:t>
      </w:r>
    </w:p>
    <w:p w:rsidR="00362758" w:rsidRPr="000709DC" w:rsidRDefault="00362758" w:rsidP="004F3C6D">
      <w:pPr>
        <w:pStyle w:val="ProductList-Body"/>
        <w:rPr>
          <w:sz w:val="16"/>
          <w:lang w:val="fr-CA"/>
        </w:rPr>
      </w:pPr>
    </w:p>
    <w:p w:rsidR="009A0C93" w:rsidRPr="000823EF" w:rsidRDefault="00FA00BF" w:rsidP="002E202B">
      <w:pPr>
        <w:pStyle w:val="ProductList-Offering1Heading"/>
        <w:outlineLvl w:val="1"/>
        <w:rPr>
          <w:lang w:val="fr-CA"/>
        </w:rPr>
      </w:pPr>
      <w:bookmarkStart w:id="1571" w:name="_Toc378147681"/>
      <w:bookmarkStart w:id="1572" w:name="_Toc378151578"/>
      <w:bookmarkStart w:id="1573" w:name="_Toc379797435"/>
      <w:bookmarkStart w:id="1574" w:name="_Toc380513471"/>
      <w:bookmarkStart w:id="1575" w:name="_Toc380655521"/>
      <w:bookmarkStart w:id="1576" w:name="_Toc386625713"/>
      <w:r w:rsidRPr="000823EF">
        <w:rPr>
          <w:lang w:val="fr-CA"/>
        </w:rPr>
        <w:t>Renouvellement de la Software Assurance</w:t>
      </w:r>
      <w:bookmarkEnd w:id="1571"/>
      <w:bookmarkEnd w:id="1572"/>
      <w:bookmarkEnd w:id="1573"/>
      <w:bookmarkEnd w:id="1574"/>
      <w:bookmarkEnd w:id="1575"/>
      <w:bookmarkEnd w:id="1576"/>
    </w:p>
    <w:p w:rsidR="00362758" w:rsidRPr="000823EF" w:rsidRDefault="009C45A3" w:rsidP="00362758">
      <w:pPr>
        <w:pStyle w:val="ProductList-Body"/>
        <w:rPr>
          <w:lang w:val="fr-CA"/>
        </w:rPr>
      </w:pPr>
      <w:r w:rsidRPr="000823EF">
        <w:rPr>
          <w:b/>
          <w:color w:val="00188F"/>
          <w:lang w:val="fr-CA"/>
        </w:rPr>
        <w:t>Renouvellement de la couverture au titre du même contrat</w:t>
      </w:r>
    </w:p>
    <w:p w:rsidR="00362758" w:rsidRPr="000823EF" w:rsidRDefault="00362758" w:rsidP="00362758">
      <w:pPr>
        <w:pStyle w:val="ProductList-Body"/>
        <w:rPr>
          <w:lang w:val="fr-CA"/>
        </w:rPr>
      </w:pPr>
      <w:r w:rsidRPr="000823EF">
        <w:rPr>
          <w:lang w:val="fr-CA"/>
        </w:rPr>
        <w:t>Les conditions de renouvellement d</w:t>
      </w:r>
      <w:r w:rsidR="00086721">
        <w:rPr>
          <w:lang w:val="fr-CA"/>
        </w:rPr>
        <w:t>’</w:t>
      </w:r>
      <w:r w:rsidRPr="000823EF">
        <w:rPr>
          <w:lang w:val="fr-CA"/>
        </w:rPr>
        <w:t>une SA au titre du contrat du programme en vertu duquel la SA a initialement été commandée figurent dans le</w:t>
      </w:r>
      <w:r w:rsidR="000709DC">
        <w:rPr>
          <w:lang w:val="fr-CA"/>
        </w:rPr>
        <w:t> </w:t>
      </w:r>
      <w:r w:rsidRPr="000823EF">
        <w:rPr>
          <w:lang w:val="fr-CA"/>
        </w:rPr>
        <w:t>contrat du programme applicable en vertu duquel la SA a initialement été achetée. Les clients peuvent commander la SA sans commander simultanément une Licence, à condition que la SA n</w:t>
      </w:r>
      <w:r w:rsidR="00086721">
        <w:rPr>
          <w:lang w:val="fr-CA"/>
        </w:rPr>
        <w:t>’</w:t>
      </w:r>
      <w:r w:rsidRPr="000823EF">
        <w:rPr>
          <w:lang w:val="fr-CA"/>
        </w:rPr>
        <w:t>ait pas expiré. De plus, les conditions suivantes s</w:t>
      </w:r>
      <w:r w:rsidR="00086721">
        <w:rPr>
          <w:lang w:val="fr-CA"/>
        </w:rPr>
        <w:t>’</w:t>
      </w:r>
      <w:r w:rsidRPr="000823EF">
        <w:rPr>
          <w:lang w:val="fr-CA"/>
        </w:rPr>
        <w:t>appliquent aux programmes spécifiques tel que mentionné ci-après :</w:t>
      </w:r>
    </w:p>
    <w:p w:rsidR="00362758" w:rsidRPr="000709DC" w:rsidRDefault="00362758" w:rsidP="00362758">
      <w:pPr>
        <w:pStyle w:val="ProductList-Body"/>
        <w:rPr>
          <w:sz w:val="16"/>
          <w:lang w:val="fr-CA"/>
        </w:rPr>
      </w:pPr>
    </w:p>
    <w:p w:rsidR="00362758" w:rsidRPr="000823EF" w:rsidRDefault="00362758" w:rsidP="00227FE3">
      <w:pPr>
        <w:pStyle w:val="ProductList-Body"/>
        <w:rPr>
          <w:lang w:val="fr-CA"/>
        </w:rPr>
      </w:pPr>
      <w:r w:rsidRPr="000823EF">
        <w:rPr>
          <w:b/>
          <w:lang w:val="fr-CA"/>
        </w:rPr>
        <w:t>Licence Open</w:t>
      </w:r>
      <w:r w:rsidRPr="000823EF">
        <w:rPr>
          <w:lang w:val="fr-CA"/>
        </w:rPr>
        <w:t> </w:t>
      </w:r>
      <w:r w:rsidRPr="00230618">
        <w:rPr>
          <w:b/>
          <w:bCs/>
          <w:lang w:val="fr-CA"/>
        </w:rPr>
        <w:t>:</w:t>
      </w:r>
      <w:r w:rsidRPr="000823EF">
        <w:rPr>
          <w:lang w:val="fr-CA"/>
        </w:rPr>
        <w:t xml:space="preserve"> La SA commandée sous un numéro d</w:t>
      </w:r>
      <w:r w:rsidR="00086721">
        <w:rPr>
          <w:lang w:val="fr-CA"/>
        </w:rPr>
        <w:t>’</w:t>
      </w:r>
      <w:r w:rsidRPr="000823EF">
        <w:rPr>
          <w:lang w:val="fr-CA"/>
        </w:rPr>
        <w:t>autorisation de Licence Open prendra fin à l</w:t>
      </w:r>
      <w:r w:rsidR="00086721">
        <w:rPr>
          <w:lang w:val="fr-CA"/>
        </w:rPr>
        <w:t>’</w:t>
      </w:r>
      <w:r w:rsidRPr="000823EF">
        <w:rPr>
          <w:lang w:val="fr-CA"/>
        </w:rPr>
        <w:t>expiration dudit numéro. Pour renouveler la SA, les clients doivent passer une commande de renouvellement dans les trente (90) jours suivant la date d</w:t>
      </w:r>
      <w:r w:rsidR="00086721">
        <w:rPr>
          <w:lang w:val="fr-CA"/>
        </w:rPr>
        <w:t>’</w:t>
      </w:r>
      <w:r w:rsidRPr="000823EF">
        <w:rPr>
          <w:lang w:val="fr-CA"/>
        </w:rPr>
        <w:t>expiration du numéro d</w:t>
      </w:r>
      <w:r w:rsidR="00086721">
        <w:rPr>
          <w:lang w:val="fr-CA"/>
        </w:rPr>
        <w:t>’</w:t>
      </w:r>
      <w:r w:rsidRPr="000823EF">
        <w:rPr>
          <w:lang w:val="fr-CA"/>
        </w:rPr>
        <w:t>autorisation. La</w:t>
      </w:r>
      <w:r w:rsidR="00227FE3">
        <w:rPr>
          <w:lang w:val="fr-CA"/>
        </w:rPr>
        <w:t> </w:t>
      </w:r>
      <w:r w:rsidRPr="000823EF">
        <w:rPr>
          <w:lang w:val="fr-CA"/>
        </w:rPr>
        <w:t>nouvelle SA prendra effet à la date d</w:t>
      </w:r>
      <w:r w:rsidR="00086721">
        <w:rPr>
          <w:lang w:val="fr-CA"/>
        </w:rPr>
        <w:t>’</w:t>
      </w:r>
      <w:r w:rsidRPr="000823EF">
        <w:rPr>
          <w:lang w:val="fr-CA"/>
        </w:rPr>
        <w:t>entrée en vigueur du nouveau numéro d</w:t>
      </w:r>
      <w:r w:rsidR="00086721">
        <w:rPr>
          <w:lang w:val="fr-CA"/>
        </w:rPr>
        <w:t>’</w:t>
      </w:r>
      <w:r w:rsidRPr="000823EF">
        <w:rPr>
          <w:lang w:val="fr-CA"/>
        </w:rPr>
        <w:t>autorisation.</w:t>
      </w:r>
    </w:p>
    <w:p w:rsidR="00362758" w:rsidRPr="000823EF" w:rsidRDefault="00362758" w:rsidP="00362758">
      <w:pPr>
        <w:pStyle w:val="ProductList-Body"/>
        <w:rPr>
          <w:lang w:val="fr-CA"/>
        </w:rPr>
      </w:pPr>
    </w:p>
    <w:p w:rsidR="00362758" w:rsidRPr="000823EF" w:rsidRDefault="00362758" w:rsidP="00362758">
      <w:pPr>
        <w:pStyle w:val="ProductList-Body"/>
        <w:rPr>
          <w:lang w:val="fr-CA"/>
        </w:rPr>
      </w:pPr>
      <w:r w:rsidRPr="000823EF">
        <w:rPr>
          <w:b/>
          <w:lang w:val="fr-CA"/>
        </w:rPr>
        <w:lastRenderedPageBreak/>
        <w:t>Contrat Entreprise</w:t>
      </w:r>
      <w:r w:rsidRPr="000823EF">
        <w:rPr>
          <w:lang w:val="fr-CA"/>
        </w:rPr>
        <w:t> </w:t>
      </w:r>
      <w:r w:rsidRPr="00230618">
        <w:rPr>
          <w:b/>
          <w:bCs/>
          <w:lang w:val="fr-CA"/>
        </w:rPr>
        <w:t>:</w:t>
      </w:r>
      <w:r w:rsidRPr="000823EF">
        <w:rPr>
          <w:lang w:val="fr-CA"/>
        </w:rPr>
        <w:t xml:space="preserve"> Pour renouveler la SA dans le cadre du même accord de mise en œuvre au titre d</w:t>
      </w:r>
      <w:r w:rsidR="00086721">
        <w:rPr>
          <w:lang w:val="fr-CA"/>
        </w:rPr>
        <w:t>’</w:t>
      </w:r>
      <w:r w:rsidRPr="000823EF">
        <w:rPr>
          <w:lang w:val="fr-CA"/>
        </w:rPr>
        <w:t>un Contrat Entreprise, les clients doivent conclure un nouvel Accord de Mise en Œuvre Entreprise et un nouveau Contrat Entreprise de version 2011 ou ultérieure (si ce n</w:t>
      </w:r>
      <w:r w:rsidR="00086721">
        <w:rPr>
          <w:lang w:val="fr-CA"/>
        </w:rPr>
        <w:t>’</w:t>
      </w:r>
      <w:r w:rsidRPr="000823EF">
        <w:rPr>
          <w:lang w:val="fr-CA"/>
        </w:rPr>
        <w:t>est pas déjà fait) et</w:t>
      </w:r>
      <w:r w:rsidR="000709DC">
        <w:rPr>
          <w:lang w:val="fr-CA"/>
        </w:rPr>
        <w:t> </w:t>
      </w:r>
      <w:r w:rsidRPr="000823EF">
        <w:rPr>
          <w:lang w:val="fr-CA"/>
        </w:rPr>
        <w:t>passer une commande de renouvellement de SA pour 1) tous les Produits Entreprise, les Produits de la Plate-forme d</w:t>
      </w:r>
      <w:r w:rsidR="00086721">
        <w:rPr>
          <w:lang w:val="fr-CA"/>
        </w:rPr>
        <w:t>’</w:t>
      </w:r>
      <w:r w:rsidRPr="000823EF">
        <w:rPr>
          <w:lang w:val="fr-CA"/>
        </w:rPr>
        <w:t>Application, les Produits d</w:t>
      </w:r>
      <w:r w:rsidR="00086721">
        <w:rPr>
          <w:lang w:val="fr-CA"/>
        </w:rPr>
        <w:t>’</w:t>
      </w:r>
      <w:r w:rsidRPr="000823EF">
        <w:rPr>
          <w:lang w:val="fr-CA"/>
        </w:rPr>
        <w:t>Infrastructure Principale et les Produits Supplémentaires à renouveler (le cas échéant) et 2) tous les Services en Ligne à inclure dans la transition (le cas échéant).</w:t>
      </w:r>
      <w:r w:rsidR="00033D85" w:rsidRPr="000823EF">
        <w:rPr>
          <w:lang w:val="fr-CA"/>
        </w:rPr>
        <w:t xml:space="preserve"> </w:t>
      </w:r>
    </w:p>
    <w:p w:rsidR="00362758" w:rsidRPr="000823EF" w:rsidRDefault="00362758" w:rsidP="00362758">
      <w:pPr>
        <w:pStyle w:val="ProductList-Body"/>
        <w:rPr>
          <w:lang w:val="fr-CA"/>
        </w:rPr>
      </w:pPr>
    </w:p>
    <w:p w:rsidR="00362758" w:rsidRPr="000823EF" w:rsidRDefault="00362758" w:rsidP="00362758">
      <w:pPr>
        <w:pStyle w:val="ProductList-Body"/>
        <w:rPr>
          <w:lang w:val="fr-CA"/>
        </w:rPr>
      </w:pPr>
      <w:r w:rsidRPr="000823EF">
        <w:rPr>
          <w:b/>
          <w:lang w:val="fr-CA"/>
        </w:rPr>
        <w:t>Accord de Mise en Œuvre pour Plateforme d</w:t>
      </w:r>
      <w:r w:rsidR="00086721">
        <w:rPr>
          <w:b/>
          <w:lang w:val="fr-CA"/>
        </w:rPr>
        <w:t>’</w:t>
      </w:r>
      <w:r w:rsidRPr="000823EF">
        <w:rPr>
          <w:b/>
          <w:lang w:val="fr-CA"/>
        </w:rPr>
        <w:t>Application</w:t>
      </w:r>
      <w:r w:rsidRPr="000823EF">
        <w:rPr>
          <w:lang w:val="fr-CA"/>
        </w:rPr>
        <w:t> </w:t>
      </w:r>
      <w:r w:rsidRPr="00230618">
        <w:rPr>
          <w:b/>
          <w:bCs/>
          <w:lang w:val="fr-CA"/>
        </w:rPr>
        <w:t>:</w:t>
      </w:r>
      <w:r w:rsidRPr="000823EF">
        <w:rPr>
          <w:lang w:val="fr-CA"/>
        </w:rPr>
        <w:t xml:space="preserve"> Les clients sous Contrat EAP qui ont précédemment différé des Licences via le SKU SA prior L devront acheter leurs Licences au titre de l</w:t>
      </w:r>
      <w:r w:rsidR="00086721">
        <w:rPr>
          <w:lang w:val="fr-CA"/>
        </w:rPr>
        <w:t>’</w:t>
      </w:r>
      <w:r w:rsidRPr="000823EF">
        <w:rPr>
          <w:lang w:val="fr-CA"/>
        </w:rPr>
        <w:t>option d</w:t>
      </w:r>
      <w:r w:rsidR="00086721">
        <w:rPr>
          <w:lang w:val="fr-CA"/>
        </w:rPr>
        <w:t>’</w:t>
      </w:r>
      <w:r w:rsidRPr="000823EF">
        <w:rPr>
          <w:lang w:val="fr-CA"/>
        </w:rPr>
        <w:t>achat avant de pouvoir renouveler leur SA.</w:t>
      </w:r>
    </w:p>
    <w:p w:rsidR="00362758" w:rsidRPr="000823EF" w:rsidRDefault="00362758" w:rsidP="00362758">
      <w:pPr>
        <w:pStyle w:val="ProductList-Body"/>
        <w:rPr>
          <w:lang w:val="fr-CA"/>
        </w:rPr>
      </w:pPr>
    </w:p>
    <w:p w:rsidR="00362758" w:rsidRPr="000823EF" w:rsidRDefault="00362758" w:rsidP="00362758">
      <w:pPr>
        <w:pStyle w:val="ProductList-Body"/>
        <w:rPr>
          <w:lang w:val="fr-CA"/>
        </w:rPr>
      </w:pPr>
      <w:r w:rsidRPr="000823EF">
        <w:rPr>
          <w:b/>
          <w:color w:val="00188F"/>
          <w:lang w:val="fr-CA"/>
        </w:rPr>
        <w:t>Renouvellement de la couverture dans le cadre d</w:t>
      </w:r>
      <w:r w:rsidR="00086721">
        <w:rPr>
          <w:b/>
          <w:color w:val="00188F"/>
          <w:lang w:val="fr-CA"/>
        </w:rPr>
        <w:t>’</w:t>
      </w:r>
      <w:r w:rsidRPr="000823EF">
        <w:rPr>
          <w:b/>
          <w:color w:val="00188F"/>
          <w:lang w:val="fr-CA"/>
        </w:rPr>
        <w:t>un contrat distinct</w:t>
      </w:r>
    </w:p>
    <w:p w:rsidR="00362758" w:rsidRPr="000823EF" w:rsidRDefault="00362758" w:rsidP="00362758">
      <w:pPr>
        <w:pStyle w:val="ProductList-Body"/>
        <w:rPr>
          <w:lang w:val="fr-CA"/>
        </w:rPr>
      </w:pPr>
      <w:r w:rsidRPr="000823EF">
        <w:rPr>
          <w:lang w:val="fr-CA"/>
        </w:rPr>
        <w:t>Les clients peuvent renouveler la SA pour tout Produit s</w:t>
      </w:r>
      <w:r w:rsidR="00086721">
        <w:rPr>
          <w:lang w:val="fr-CA"/>
        </w:rPr>
        <w:t>’</w:t>
      </w:r>
      <w:r w:rsidRPr="000823EF">
        <w:rPr>
          <w:lang w:val="fr-CA"/>
        </w:rPr>
        <w:t>ils ont obtenu une licence pour la durée des droits de propriété intellectuelle et une SA pour ledit Produit au titre d</w:t>
      </w:r>
      <w:r w:rsidR="00086721">
        <w:rPr>
          <w:lang w:val="fr-CA"/>
        </w:rPr>
        <w:t>’</w:t>
      </w:r>
      <w:r w:rsidRPr="000823EF">
        <w:rPr>
          <w:lang w:val="fr-CA"/>
        </w:rPr>
        <w:t>un contrat précédent et si 1) leur nouveau contrat ou accord de mise en œuvre prend effet au plus tard le jour qui suit</w:t>
      </w:r>
      <w:r w:rsidR="000709DC">
        <w:rPr>
          <w:lang w:val="fr-CA"/>
        </w:rPr>
        <w:t> </w:t>
      </w:r>
      <w:r w:rsidRPr="000823EF">
        <w:rPr>
          <w:lang w:val="fr-CA"/>
        </w:rPr>
        <w:t>la date d</w:t>
      </w:r>
      <w:r w:rsidR="00086721">
        <w:rPr>
          <w:lang w:val="fr-CA"/>
        </w:rPr>
        <w:t>’</w:t>
      </w:r>
      <w:r w:rsidRPr="000823EF">
        <w:rPr>
          <w:lang w:val="fr-CA"/>
        </w:rPr>
        <w:t>expiration du contrat ou de l</w:t>
      </w:r>
      <w:r w:rsidR="00086721">
        <w:rPr>
          <w:lang w:val="fr-CA"/>
        </w:rPr>
        <w:t>’</w:t>
      </w:r>
      <w:r w:rsidRPr="000823EF">
        <w:rPr>
          <w:lang w:val="fr-CA"/>
        </w:rPr>
        <w:t>accord de mise en œuvre précédent et 2) la commande de renouvellement de la SA est passée avant l</w:t>
      </w:r>
      <w:r w:rsidR="00086721">
        <w:rPr>
          <w:lang w:val="fr-CA"/>
        </w:rPr>
        <w:t>’</w:t>
      </w:r>
      <w:r w:rsidRPr="000823EF">
        <w:rPr>
          <w:lang w:val="fr-CA"/>
        </w:rPr>
        <w:t>expiration de la SA précédente, sauf si ladite SA est renouvelée dans le cadre d</w:t>
      </w:r>
      <w:r w:rsidR="00086721">
        <w:rPr>
          <w:lang w:val="fr-CA"/>
        </w:rPr>
        <w:t>’</w:t>
      </w:r>
      <w:r w:rsidRPr="000823EF">
        <w:rPr>
          <w:lang w:val="fr-CA"/>
        </w:rPr>
        <w:t>un Contrat de Licence Open. Dans ce cas, les clients disposent de quatre-vingt-dix (90) jours à compter de l</w:t>
      </w:r>
      <w:r w:rsidR="00086721">
        <w:rPr>
          <w:lang w:val="fr-CA"/>
        </w:rPr>
        <w:t>’</w:t>
      </w:r>
      <w:r w:rsidRPr="000823EF">
        <w:rPr>
          <w:lang w:val="fr-CA"/>
        </w:rPr>
        <w:t xml:space="preserve">expiration pour passer la commande. </w:t>
      </w:r>
    </w:p>
    <w:p w:rsidR="00362758" w:rsidRPr="000823EF" w:rsidRDefault="00362758" w:rsidP="00362758">
      <w:pPr>
        <w:pStyle w:val="ProductList-Body"/>
        <w:rPr>
          <w:lang w:val="fr-CA"/>
        </w:rPr>
      </w:pPr>
    </w:p>
    <w:p w:rsidR="00362758" w:rsidRPr="000823EF" w:rsidRDefault="00362758" w:rsidP="00362758">
      <w:pPr>
        <w:pStyle w:val="ProductList-Body"/>
        <w:rPr>
          <w:lang w:val="fr-CA"/>
        </w:rPr>
      </w:pPr>
      <w:r w:rsidRPr="000823EF">
        <w:rPr>
          <w:b/>
          <w:color w:val="00188F"/>
          <w:lang w:val="fr-CA"/>
        </w:rPr>
        <w:t>Renouvellement au titre de plusieurs programmes</w:t>
      </w:r>
    </w:p>
    <w:p w:rsidR="00362758" w:rsidRPr="000823EF" w:rsidRDefault="00362758" w:rsidP="00362758">
      <w:pPr>
        <w:pStyle w:val="ProductList-Body"/>
        <w:rPr>
          <w:lang w:val="fr-CA"/>
        </w:rPr>
      </w:pPr>
      <w:r w:rsidRPr="000823EF">
        <w:rPr>
          <w:lang w:val="fr-CA"/>
        </w:rPr>
        <w:t>À titre d</w:t>
      </w:r>
      <w:r w:rsidR="00086721">
        <w:rPr>
          <w:lang w:val="fr-CA"/>
        </w:rPr>
        <w:t>’</w:t>
      </w:r>
      <w:r w:rsidRPr="000823EF">
        <w:rPr>
          <w:lang w:val="fr-CA"/>
        </w:rPr>
        <w:t>exception aux conditions qui précèdent, les clients peuvent renouveler la SA en l</w:t>
      </w:r>
      <w:r w:rsidR="00086721">
        <w:rPr>
          <w:lang w:val="fr-CA"/>
        </w:rPr>
        <w:t>’</w:t>
      </w:r>
      <w:r w:rsidRPr="000823EF">
        <w:rPr>
          <w:lang w:val="fr-CA"/>
        </w:rPr>
        <w:t>achetant au titre d</w:t>
      </w:r>
      <w:r w:rsidR="00086721">
        <w:rPr>
          <w:lang w:val="fr-CA"/>
        </w:rPr>
        <w:t>’</w:t>
      </w:r>
      <w:r w:rsidRPr="000823EF">
        <w:rPr>
          <w:lang w:val="fr-CA"/>
        </w:rPr>
        <w:t>un Contrat Open Value, Select ou Select Plus ou d</w:t>
      </w:r>
      <w:r w:rsidR="00086721">
        <w:rPr>
          <w:lang w:val="fr-CA"/>
        </w:rPr>
        <w:t>’</w:t>
      </w:r>
      <w:r w:rsidRPr="000823EF">
        <w:rPr>
          <w:lang w:val="fr-CA"/>
        </w:rPr>
        <w:t>un Accord de Mise en Œuvre Entreprise existant. Pour les clients qui renouvellent la SA au titre d</w:t>
      </w:r>
      <w:r w:rsidR="00086721">
        <w:rPr>
          <w:lang w:val="fr-CA"/>
        </w:rPr>
        <w:t>’</w:t>
      </w:r>
      <w:r w:rsidRPr="000823EF">
        <w:rPr>
          <w:lang w:val="fr-CA"/>
        </w:rPr>
        <w:t>un Accord de Mise en Œuvre Entreprise existant, cette exception s</w:t>
      </w:r>
      <w:r w:rsidR="00086721">
        <w:rPr>
          <w:lang w:val="fr-CA"/>
        </w:rPr>
        <w:t>’</w:t>
      </w:r>
      <w:r w:rsidRPr="000823EF">
        <w:rPr>
          <w:lang w:val="fr-CA"/>
        </w:rPr>
        <w:t>applique aux Produits Supplémentaires et aux Produits non compris dans une option couvrant l</w:t>
      </w:r>
      <w:r w:rsidR="00086721">
        <w:rPr>
          <w:lang w:val="fr-CA"/>
        </w:rPr>
        <w:t>’</w:t>
      </w:r>
      <w:r w:rsidRPr="000823EF">
        <w:rPr>
          <w:lang w:val="fr-CA"/>
        </w:rPr>
        <w:t>ensemble de l</w:t>
      </w:r>
      <w:r w:rsidR="00086721">
        <w:rPr>
          <w:lang w:val="fr-CA"/>
        </w:rPr>
        <w:t>’</w:t>
      </w:r>
      <w:r w:rsidRPr="000823EF">
        <w:rPr>
          <w:lang w:val="fr-CA"/>
        </w:rPr>
        <w:t>entreprise. Pour tous les programmes à l</w:t>
      </w:r>
      <w:r w:rsidR="00086721">
        <w:rPr>
          <w:lang w:val="fr-CA"/>
        </w:rPr>
        <w:t>’</w:t>
      </w:r>
      <w:r w:rsidRPr="000823EF">
        <w:rPr>
          <w:lang w:val="fr-CA"/>
        </w:rPr>
        <w:t>exception de Select Plus, la commande doit concerner la durée restante du contrat ou de l</w:t>
      </w:r>
      <w:r w:rsidR="00086721">
        <w:rPr>
          <w:lang w:val="fr-CA"/>
        </w:rPr>
        <w:t>’</w:t>
      </w:r>
      <w:r w:rsidRPr="000823EF">
        <w:rPr>
          <w:lang w:val="fr-CA"/>
        </w:rPr>
        <w:t>accord de mise en œuvre existant (par exemple, SA multipliée par le nombre d</w:t>
      </w:r>
      <w:r w:rsidR="00086721">
        <w:rPr>
          <w:lang w:val="fr-CA"/>
        </w:rPr>
        <w:t>’</w:t>
      </w:r>
      <w:r w:rsidRPr="000823EF">
        <w:rPr>
          <w:lang w:val="fr-CA"/>
        </w:rPr>
        <w:t>années restantes de la durée de l</w:t>
      </w:r>
      <w:r w:rsidR="00086721">
        <w:rPr>
          <w:lang w:val="fr-CA"/>
        </w:rPr>
        <w:t>’</w:t>
      </w:r>
      <w:r w:rsidRPr="000823EF">
        <w:rPr>
          <w:lang w:val="fr-CA"/>
        </w:rPr>
        <w:t>accord de mise en œuvre, à la date de commande, y compris toute année partielle). Dans Select Plus, la commande portera sur trente-six (36) mois.</w:t>
      </w:r>
      <w:r w:rsidR="00033D85" w:rsidRPr="000823EF">
        <w:rPr>
          <w:lang w:val="fr-CA"/>
        </w:rPr>
        <w:t xml:space="preserve"> </w:t>
      </w:r>
      <w:r w:rsidRPr="000823EF">
        <w:rPr>
          <w:lang w:val="fr-CA"/>
        </w:rPr>
        <w:t>En cas de Contrat de 2008 et de version précédente, dès lors que la couverture est renouvelée dans les trente (30) jours (quatre-vingt-dix (90) jours en cas de renouvellement dans le cadre du programme de Licence Open), les clients auront une SA couvrant toute période comprise entre la date à laquelle leur SA arrivée à expiration prend fin et le début de la nouvelle couverture.</w:t>
      </w:r>
    </w:p>
    <w:p w:rsidR="00362758" w:rsidRPr="000823EF" w:rsidRDefault="00362758" w:rsidP="00362758">
      <w:pPr>
        <w:pStyle w:val="ProductList-Body"/>
        <w:rPr>
          <w:lang w:val="fr-CA"/>
        </w:rPr>
      </w:pPr>
    </w:p>
    <w:p w:rsidR="00362758" w:rsidRPr="000823EF" w:rsidRDefault="00362758" w:rsidP="00362758">
      <w:pPr>
        <w:pStyle w:val="ProductList-Body"/>
        <w:rPr>
          <w:lang w:val="fr-CA"/>
        </w:rPr>
      </w:pPr>
      <w:r w:rsidRPr="000823EF">
        <w:rPr>
          <w:b/>
          <w:color w:val="00188F"/>
          <w:lang w:val="fr-CA"/>
        </w:rPr>
        <w:t>Renouvellement de la Software Assurance pour les Licences d</w:t>
      </w:r>
      <w:r w:rsidR="00086721">
        <w:rPr>
          <w:b/>
          <w:color w:val="00188F"/>
          <w:lang w:val="fr-CA"/>
        </w:rPr>
        <w:t>’</w:t>
      </w:r>
      <w:r w:rsidRPr="000823EF">
        <w:rPr>
          <w:b/>
          <w:color w:val="00188F"/>
          <w:lang w:val="fr-CA"/>
        </w:rPr>
        <w:t>Accès Client (CAL) et les Licences de Gestion Client (ML)</w:t>
      </w:r>
    </w:p>
    <w:p w:rsidR="00362758" w:rsidRPr="000823EF" w:rsidRDefault="00362758" w:rsidP="00362758">
      <w:pPr>
        <w:pStyle w:val="ProductList-Body"/>
        <w:rPr>
          <w:lang w:val="fr-CA"/>
        </w:rPr>
      </w:pPr>
      <w:r w:rsidRPr="000823EF">
        <w:rPr>
          <w:b/>
          <w:lang w:val="fr-CA"/>
        </w:rPr>
        <w:t>Transition entre CAL Utilisateur et CAL Dispositif</w:t>
      </w:r>
      <w:r w:rsidRPr="000823EF">
        <w:rPr>
          <w:lang w:val="fr-CA"/>
        </w:rPr>
        <w:t> </w:t>
      </w:r>
      <w:r w:rsidRPr="00230618">
        <w:rPr>
          <w:b/>
          <w:bCs/>
          <w:lang w:val="fr-CA"/>
        </w:rPr>
        <w:t>:</w:t>
      </w:r>
      <w:r w:rsidRPr="000823EF">
        <w:rPr>
          <w:lang w:val="fr-CA"/>
        </w:rPr>
        <w:t xml:space="preserve"> Les clients renouvelant leur SA pour CAL peuvent passer de CAL Utilisateur à des CAL Dispositif et inversement.</w:t>
      </w:r>
      <w:r w:rsidR="00033D85" w:rsidRPr="000823EF">
        <w:rPr>
          <w:lang w:val="fr-CA"/>
        </w:rPr>
        <w:t xml:space="preserve"> </w:t>
      </w:r>
      <w:r w:rsidRPr="000823EF">
        <w:rPr>
          <w:lang w:val="fr-CA"/>
        </w:rPr>
        <w:t>Cette transition ne modifie pas l</w:t>
      </w:r>
      <w:r w:rsidR="00086721">
        <w:rPr>
          <w:lang w:val="fr-CA"/>
        </w:rPr>
        <w:t>’</w:t>
      </w:r>
      <w:r w:rsidRPr="000823EF">
        <w:rPr>
          <w:lang w:val="fr-CA"/>
        </w:rPr>
        <w:t xml:space="preserve">édition de la CAL (par exemple, Standard ou Entreprise). </w:t>
      </w:r>
    </w:p>
    <w:p w:rsidR="00362758" w:rsidRPr="000823EF" w:rsidRDefault="00362758" w:rsidP="00362758">
      <w:pPr>
        <w:pStyle w:val="ProductList-Body"/>
        <w:rPr>
          <w:lang w:val="fr-CA"/>
        </w:rPr>
      </w:pPr>
    </w:p>
    <w:p w:rsidR="00362758" w:rsidRPr="000823EF" w:rsidRDefault="00362758" w:rsidP="00362758">
      <w:pPr>
        <w:pStyle w:val="ProductList-Body"/>
        <w:rPr>
          <w:lang w:val="fr-CA"/>
        </w:rPr>
      </w:pPr>
      <w:r w:rsidRPr="000823EF">
        <w:rPr>
          <w:b/>
          <w:lang w:val="fr-CA"/>
        </w:rPr>
        <w:t>Transition entre ML Client par Utilisateur et ML Client par OSE</w:t>
      </w:r>
      <w:r w:rsidRPr="000823EF">
        <w:rPr>
          <w:lang w:val="fr-CA"/>
        </w:rPr>
        <w:t> </w:t>
      </w:r>
      <w:r w:rsidRPr="00230618">
        <w:rPr>
          <w:b/>
          <w:bCs/>
          <w:lang w:val="fr-CA"/>
        </w:rPr>
        <w:t>:</w:t>
      </w:r>
      <w:r w:rsidRPr="000823EF">
        <w:rPr>
          <w:lang w:val="fr-CA"/>
        </w:rPr>
        <w:t xml:space="preserve"> Les clients renouvelant leur SA pour ML Client peuvent passer de ML par Utilisateur à des ML par OSE.</w:t>
      </w:r>
    </w:p>
    <w:p w:rsidR="00FA00BF" w:rsidRPr="000823EF" w:rsidRDefault="00FA00BF" w:rsidP="004F3C6D">
      <w:pPr>
        <w:pStyle w:val="ProductList-Body"/>
        <w:rPr>
          <w:lang w:val="fr-CA"/>
        </w:rPr>
      </w:pPr>
    </w:p>
    <w:p w:rsidR="00FA00BF" w:rsidRPr="000823EF" w:rsidRDefault="00FA00BF" w:rsidP="002E202B">
      <w:pPr>
        <w:pStyle w:val="ProductList-Offering1Heading"/>
        <w:outlineLvl w:val="1"/>
        <w:rPr>
          <w:lang w:val="fr-CA"/>
        </w:rPr>
      </w:pPr>
      <w:bookmarkStart w:id="1577" w:name="_Toc378147682"/>
      <w:bookmarkStart w:id="1578" w:name="_Toc378151579"/>
      <w:bookmarkStart w:id="1579" w:name="_Toc379797436"/>
      <w:bookmarkStart w:id="1580" w:name="_Toc380513472"/>
      <w:bookmarkStart w:id="1581" w:name="_Toc380655522"/>
      <w:bookmarkStart w:id="1582" w:name="_Toc386625714"/>
      <w:r w:rsidRPr="000823EF">
        <w:rPr>
          <w:lang w:val="fr-CA"/>
        </w:rPr>
        <w:t>Licences de migration pour les Produits en fin de série ou de vie</w:t>
      </w:r>
      <w:bookmarkEnd w:id="1577"/>
      <w:bookmarkEnd w:id="1578"/>
      <w:bookmarkEnd w:id="1579"/>
      <w:bookmarkEnd w:id="1580"/>
      <w:bookmarkEnd w:id="1581"/>
      <w:bookmarkEnd w:id="1582"/>
    </w:p>
    <w:p w:rsidR="00362758" w:rsidRPr="000823EF" w:rsidRDefault="00362758" w:rsidP="00362758">
      <w:pPr>
        <w:pStyle w:val="ProductList-Body"/>
        <w:rPr>
          <w:lang w:val="fr-CA"/>
        </w:rPr>
      </w:pPr>
      <w:r w:rsidRPr="000823EF">
        <w:rPr>
          <w:lang w:val="fr-CA"/>
        </w:rPr>
        <w:t>« Licence Éligible », tel qu</w:t>
      </w:r>
      <w:r w:rsidR="00086721">
        <w:rPr>
          <w:lang w:val="fr-CA"/>
        </w:rPr>
        <w:t>’</w:t>
      </w:r>
      <w:r w:rsidRPr="000823EF">
        <w:rPr>
          <w:lang w:val="fr-CA"/>
        </w:rPr>
        <w:t>utilisé ici, désigne une licence couverte par une SA à la date spécifiée et pour le Produit identifié dans la notre relative au Produit faisant référence à cette section.</w:t>
      </w:r>
    </w:p>
    <w:p w:rsidR="00362758" w:rsidRPr="000823EF" w:rsidRDefault="00362758" w:rsidP="00362758">
      <w:pPr>
        <w:pStyle w:val="ProductList-Body"/>
        <w:rPr>
          <w:lang w:val="fr-CA"/>
        </w:rPr>
      </w:pPr>
    </w:p>
    <w:p w:rsidR="00362758" w:rsidRPr="000823EF" w:rsidRDefault="00362758" w:rsidP="00362758">
      <w:pPr>
        <w:pStyle w:val="ProductList-Body"/>
        <w:rPr>
          <w:lang w:val="fr-CA"/>
        </w:rPr>
      </w:pPr>
      <w:r w:rsidRPr="000823EF">
        <w:rPr>
          <w:lang w:val="fr-CA"/>
        </w:rPr>
        <w:t>« Licence de Migration », tel qu</w:t>
      </w:r>
      <w:r w:rsidR="00086721">
        <w:rPr>
          <w:lang w:val="fr-CA"/>
        </w:rPr>
        <w:t>’</w:t>
      </w:r>
      <w:r w:rsidRPr="000823EF">
        <w:rPr>
          <w:lang w:val="fr-CA"/>
        </w:rPr>
        <w:t>utilisé ici, désigne une licence concédée selon la note relative au Produit faisant référence à cette section.</w:t>
      </w:r>
    </w:p>
    <w:p w:rsidR="00362758" w:rsidRPr="000823EF" w:rsidRDefault="00362758" w:rsidP="00362758">
      <w:pPr>
        <w:pStyle w:val="ProductList-Body"/>
        <w:rPr>
          <w:lang w:val="fr-CA"/>
        </w:rPr>
      </w:pPr>
    </w:p>
    <w:p w:rsidR="00362758" w:rsidRPr="000823EF" w:rsidRDefault="00362758" w:rsidP="00362758">
      <w:pPr>
        <w:pStyle w:val="ProductList-Body"/>
        <w:rPr>
          <w:lang w:val="fr-CA"/>
        </w:rPr>
      </w:pPr>
      <w:r w:rsidRPr="000823EF">
        <w:rPr>
          <w:lang w:val="fr-CA"/>
        </w:rPr>
        <w:t>Sauf disposition contraire dans la note relative au Produit :</w:t>
      </w:r>
    </w:p>
    <w:p w:rsidR="00362758" w:rsidRPr="000823EF" w:rsidRDefault="00362758" w:rsidP="00026DDE">
      <w:pPr>
        <w:pStyle w:val="ProductList-Body"/>
        <w:numPr>
          <w:ilvl w:val="0"/>
          <w:numId w:val="13"/>
        </w:numPr>
        <w:ind w:left="450" w:hanging="270"/>
        <w:rPr>
          <w:lang w:val="fr-CA"/>
        </w:rPr>
      </w:pPr>
      <w:r w:rsidRPr="000823EF">
        <w:rPr>
          <w:lang w:val="fr-CA"/>
        </w:rPr>
        <w:t>Les clients peuvent utiliser une version plus récente du logiciel au lieu de celle couverte par la Licence Éligible au titre d</w:t>
      </w:r>
      <w:r w:rsidR="00086721">
        <w:rPr>
          <w:lang w:val="fr-CA"/>
        </w:rPr>
        <w:t>’</w:t>
      </w:r>
      <w:r w:rsidRPr="000823EF">
        <w:rPr>
          <w:lang w:val="fr-CA"/>
        </w:rPr>
        <w:t>une Licence de Migration.</w:t>
      </w:r>
      <w:r w:rsidR="00033D85" w:rsidRPr="000823EF">
        <w:rPr>
          <w:lang w:val="fr-CA"/>
        </w:rPr>
        <w:t xml:space="preserve"> </w:t>
      </w:r>
      <w:r w:rsidRPr="000823EF">
        <w:rPr>
          <w:lang w:val="fr-CA"/>
        </w:rPr>
        <w:t>Les clients ne peuvent pas utiliser les deux licences à la fois.</w:t>
      </w:r>
    </w:p>
    <w:p w:rsidR="00362758" w:rsidRPr="000823EF" w:rsidRDefault="00362758" w:rsidP="00026DDE">
      <w:pPr>
        <w:pStyle w:val="ProductList-Body"/>
        <w:numPr>
          <w:ilvl w:val="0"/>
          <w:numId w:val="13"/>
        </w:numPr>
        <w:ind w:left="450" w:hanging="270"/>
        <w:rPr>
          <w:lang w:val="fr-CA"/>
        </w:rPr>
      </w:pPr>
      <w:r w:rsidRPr="000823EF">
        <w:rPr>
          <w:lang w:val="fr-CA"/>
        </w:rPr>
        <w:t>Chaque Licence Éligible d</w:t>
      </w:r>
      <w:r w:rsidR="00086721">
        <w:rPr>
          <w:lang w:val="fr-CA"/>
        </w:rPr>
        <w:t>’</w:t>
      </w:r>
      <w:r w:rsidRPr="000823EF">
        <w:rPr>
          <w:lang w:val="fr-CA"/>
        </w:rPr>
        <w:t>un client donne droit à une Licence de Migration.</w:t>
      </w:r>
    </w:p>
    <w:p w:rsidR="00362758" w:rsidRPr="000823EF" w:rsidRDefault="00362758" w:rsidP="00026DDE">
      <w:pPr>
        <w:pStyle w:val="ProductList-Body"/>
        <w:numPr>
          <w:ilvl w:val="0"/>
          <w:numId w:val="13"/>
        </w:numPr>
        <w:ind w:left="450" w:hanging="270"/>
        <w:rPr>
          <w:lang w:val="fr-CA"/>
        </w:rPr>
      </w:pPr>
      <w:r w:rsidRPr="000823EF">
        <w:rPr>
          <w:lang w:val="fr-CA"/>
        </w:rPr>
        <w:t>Les droits d</w:t>
      </w:r>
      <w:r w:rsidR="00086721">
        <w:rPr>
          <w:lang w:val="fr-CA"/>
        </w:rPr>
        <w:t>’</w:t>
      </w:r>
      <w:r w:rsidRPr="000823EF">
        <w:rPr>
          <w:lang w:val="fr-CA"/>
        </w:rPr>
        <w:t>utilisation du logiciel au titre d</w:t>
      </w:r>
      <w:r w:rsidR="00086721">
        <w:rPr>
          <w:lang w:val="fr-CA"/>
        </w:rPr>
        <w:t>’</w:t>
      </w:r>
      <w:r w:rsidRPr="000823EF">
        <w:rPr>
          <w:lang w:val="fr-CA"/>
        </w:rPr>
        <w:t>une Licence de Migration concèdent le droit d</w:t>
      </w:r>
      <w:r w:rsidR="00086721">
        <w:rPr>
          <w:lang w:val="fr-CA"/>
        </w:rPr>
        <w:t>’</w:t>
      </w:r>
      <w:r w:rsidRPr="000823EF">
        <w:rPr>
          <w:lang w:val="fr-CA"/>
        </w:rPr>
        <w:t>utiliser ou d</w:t>
      </w:r>
      <w:r w:rsidR="00086721">
        <w:rPr>
          <w:lang w:val="fr-CA"/>
        </w:rPr>
        <w:t>’</w:t>
      </w:r>
      <w:r w:rsidRPr="000823EF">
        <w:rPr>
          <w:lang w:val="fr-CA"/>
        </w:rPr>
        <w:t>accéder à toute version ultérieure dudit Produit disponible avant l</w:t>
      </w:r>
      <w:r w:rsidR="00086721">
        <w:rPr>
          <w:lang w:val="fr-CA"/>
        </w:rPr>
        <w:t>’</w:t>
      </w:r>
      <w:r w:rsidRPr="000823EF">
        <w:rPr>
          <w:lang w:val="fr-CA"/>
        </w:rPr>
        <w:t>expiration de la SA couvrant la Licence Éligible, conformément aux droits d</w:t>
      </w:r>
      <w:r w:rsidR="00086721">
        <w:rPr>
          <w:lang w:val="fr-CA"/>
        </w:rPr>
        <w:t>’</w:t>
      </w:r>
      <w:r w:rsidRPr="000823EF">
        <w:rPr>
          <w:lang w:val="fr-CA"/>
        </w:rPr>
        <w:t>utilisation de ladite version du Produit. Les droits d</w:t>
      </w:r>
      <w:r w:rsidR="00086721">
        <w:rPr>
          <w:lang w:val="fr-CA"/>
        </w:rPr>
        <w:t>’</w:t>
      </w:r>
      <w:r w:rsidRPr="000823EF">
        <w:rPr>
          <w:lang w:val="fr-CA"/>
        </w:rPr>
        <w:t>accès client concédés au titre de Licences de Migration n</w:t>
      </w:r>
      <w:r w:rsidR="00086721">
        <w:rPr>
          <w:lang w:val="fr-CA"/>
        </w:rPr>
        <w:t>’</w:t>
      </w:r>
      <w:r w:rsidRPr="000823EF">
        <w:rPr>
          <w:lang w:val="fr-CA"/>
        </w:rPr>
        <w:t>incluent pas le droit d</w:t>
      </w:r>
      <w:r w:rsidR="00086721">
        <w:rPr>
          <w:lang w:val="fr-CA"/>
        </w:rPr>
        <w:t>’</w:t>
      </w:r>
      <w:r w:rsidRPr="000823EF">
        <w:rPr>
          <w:lang w:val="fr-CA"/>
        </w:rPr>
        <w:t>exécuter des logiciels serveur sous licences distinctes.</w:t>
      </w:r>
    </w:p>
    <w:p w:rsidR="00362758" w:rsidRPr="000823EF" w:rsidRDefault="00362758" w:rsidP="00026DDE">
      <w:pPr>
        <w:pStyle w:val="ProductList-Body"/>
        <w:numPr>
          <w:ilvl w:val="0"/>
          <w:numId w:val="13"/>
        </w:numPr>
        <w:ind w:left="450" w:hanging="270"/>
        <w:rPr>
          <w:lang w:val="fr-CA"/>
        </w:rPr>
      </w:pPr>
      <w:r w:rsidRPr="000823EF">
        <w:rPr>
          <w:lang w:val="fr-CA"/>
        </w:rPr>
        <w:t>Si les clients ont acquis le droit d</w:t>
      </w:r>
      <w:r w:rsidR="00086721">
        <w:rPr>
          <w:lang w:val="fr-CA"/>
        </w:rPr>
        <w:t>’</w:t>
      </w:r>
      <w:r w:rsidRPr="000823EF">
        <w:rPr>
          <w:lang w:val="fr-CA"/>
        </w:rPr>
        <w:t>utiliser le logiciel pour la durée des droits de propriété intellectuelle au titre de Licences Éligibles, ils conservent ce droit au titre des Licences de Migration. Dans le cas contraire, les droits acquis en vertu d</w:t>
      </w:r>
      <w:r w:rsidR="00086721">
        <w:rPr>
          <w:lang w:val="fr-CA"/>
        </w:rPr>
        <w:t>’</w:t>
      </w:r>
      <w:r w:rsidRPr="000823EF">
        <w:rPr>
          <w:lang w:val="fr-CA"/>
        </w:rPr>
        <w:t>une Licence de Migration prendront fin à la date d</w:t>
      </w:r>
      <w:r w:rsidR="00086721">
        <w:rPr>
          <w:lang w:val="fr-CA"/>
        </w:rPr>
        <w:t>’</w:t>
      </w:r>
      <w:r w:rsidRPr="000823EF">
        <w:rPr>
          <w:lang w:val="fr-CA"/>
        </w:rPr>
        <w:t>expiration des Licences Éligibles correspondantes.</w:t>
      </w:r>
    </w:p>
    <w:p w:rsidR="00362758" w:rsidRPr="004C09A1" w:rsidRDefault="00362758" w:rsidP="00026DDE">
      <w:pPr>
        <w:pStyle w:val="ProductList-Body"/>
        <w:numPr>
          <w:ilvl w:val="0"/>
          <w:numId w:val="13"/>
        </w:numPr>
        <w:ind w:left="450" w:hanging="270"/>
      </w:pPr>
      <w:r w:rsidRPr="000823EF">
        <w:rPr>
          <w:lang w:val="fr-CA"/>
        </w:rPr>
        <w:t>À l</w:t>
      </w:r>
      <w:r w:rsidR="00086721">
        <w:rPr>
          <w:lang w:val="fr-CA"/>
        </w:rPr>
        <w:t>’</w:t>
      </w:r>
      <w:r w:rsidRPr="000823EF">
        <w:rPr>
          <w:lang w:val="fr-CA"/>
        </w:rPr>
        <w:t>expiration de la SA pour les Licences Éligibles, les clients peuvent acheter une SA pour la même version et édition du Produit couvert par une Licence de Migration sans avoir à acheter au préalable de nouvelles licences distinctes. Cette option ne s</w:t>
      </w:r>
      <w:r w:rsidR="00086721">
        <w:rPr>
          <w:lang w:val="fr-CA"/>
        </w:rPr>
        <w:t>’</w:t>
      </w:r>
      <w:r w:rsidRPr="000823EF">
        <w:rPr>
          <w:lang w:val="fr-CA"/>
        </w:rPr>
        <w:t>applique pas aux clients achetant des licences dans le cadre de programmes d</w:t>
      </w:r>
      <w:r w:rsidR="00086721">
        <w:rPr>
          <w:lang w:val="fr-CA"/>
        </w:rPr>
        <w:t>’</w:t>
      </w:r>
      <w:r w:rsidRPr="000823EF">
        <w:rPr>
          <w:lang w:val="fr-CA"/>
        </w:rPr>
        <w:t xml:space="preserve">abonnement (ex. </w:t>
      </w:r>
      <w:r>
        <w:t>Contrat Souscription Entreprise ou Contrat Open Value Souscription).</w:t>
      </w:r>
    </w:p>
    <w:p w:rsidR="00362758" w:rsidRPr="000823EF" w:rsidRDefault="00362758" w:rsidP="00026DDE">
      <w:pPr>
        <w:pStyle w:val="ProductList-Body"/>
        <w:numPr>
          <w:ilvl w:val="0"/>
          <w:numId w:val="13"/>
        </w:numPr>
        <w:ind w:left="450" w:hanging="270"/>
        <w:rPr>
          <w:lang w:val="fr-CA"/>
        </w:rPr>
      </w:pPr>
      <w:r w:rsidRPr="000823EF">
        <w:rPr>
          <w:lang w:val="fr-CA"/>
        </w:rPr>
        <w:t>Les clients ne sont pas autorisés à transférer des Licences de Migration séparément des Licences Éligibles.</w:t>
      </w:r>
    </w:p>
    <w:p w:rsidR="00362758" w:rsidRPr="004C09A1" w:rsidRDefault="00362758" w:rsidP="00026DDE">
      <w:pPr>
        <w:pStyle w:val="ProductList-Body"/>
        <w:numPr>
          <w:ilvl w:val="0"/>
          <w:numId w:val="13"/>
        </w:numPr>
        <w:ind w:left="450" w:hanging="270"/>
      </w:pPr>
      <w:r w:rsidRPr="000823EF">
        <w:rPr>
          <w:lang w:val="fr-CA"/>
        </w:rPr>
        <w:t>Les licences du Produit en fin de série acquises ultérieurement en vertu du même accord de mise en œuvre dans le cadre d</w:t>
      </w:r>
      <w:r w:rsidR="00086721">
        <w:rPr>
          <w:lang w:val="fr-CA"/>
        </w:rPr>
        <w:t>’</w:t>
      </w:r>
      <w:r w:rsidRPr="000823EF">
        <w:rPr>
          <w:lang w:val="fr-CA"/>
        </w:rPr>
        <w:t>une procédure de régularisation prévue d</w:t>
      </w:r>
      <w:r w:rsidR="00086721">
        <w:rPr>
          <w:lang w:val="fr-CA"/>
        </w:rPr>
        <w:t>’</w:t>
      </w:r>
      <w:r w:rsidRPr="000823EF">
        <w:rPr>
          <w:lang w:val="fr-CA"/>
        </w:rPr>
        <w:t>un Contrat Entreprise, Souscription Entreprise, Open Value Souscription ou d</w:t>
      </w:r>
      <w:r w:rsidR="00086721">
        <w:rPr>
          <w:lang w:val="fr-CA"/>
        </w:rPr>
        <w:t>’</w:t>
      </w:r>
      <w:r w:rsidRPr="000823EF">
        <w:rPr>
          <w:lang w:val="fr-CA"/>
        </w:rPr>
        <w:t xml:space="preserve">un Accord de Mise en Œuvre de </w:t>
      </w:r>
      <w:r w:rsidRPr="000823EF">
        <w:rPr>
          <w:lang w:val="fr-CA"/>
        </w:rPr>
        <w:lastRenderedPageBreak/>
        <w:t xml:space="preserve">Solutions Éducation constituent également des Licences Éligibles à la concession de licence. </w:t>
      </w:r>
      <w:r>
        <w:t xml:space="preserve">Les </w:t>
      </w:r>
      <w:proofErr w:type="gramStart"/>
      <w:r>
        <w:t>clients</w:t>
      </w:r>
      <w:proofErr w:type="gramEnd"/>
      <w:r>
        <w:t xml:space="preserve"> doivent toutefois conserver leur abonnement.</w:t>
      </w:r>
    </w:p>
    <w:p w:rsidR="00FA00BF" w:rsidRPr="000823EF" w:rsidRDefault="00362758" w:rsidP="00026DDE">
      <w:pPr>
        <w:pStyle w:val="ProductList-Body"/>
        <w:numPr>
          <w:ilvl w:val="0"/>
          <w:numId w:val="13"/>
        </w:numPr>
        <w:ind w:left="450" w:hanging="270"/>
        <w:rPr>
          <w:lang w:val="fr-CA"/>
        </w:rPr>
      </w:pPr>
      <w:r w:rsidRPr="000823EF">
        <w:rPr>
          <w:lang w:val="fr-CA"/>
        </w:rPr>
        <w:t>La note relative au Produit, le Contrat de Licence en Volume et les certificats de Licences Éligibles attestent les droits concédés aux clients par les Licences de Migration.</w:t>
      </w:r>
    </w:p>
    <w:p w:rsidR="00FA00BF" w:rsidRPr="000823EF" w:rsidRDefault="00FA00BF" w:rsidP="004F3C6D">
      <w:pPr>
        <w:pStyle w:val="ProductList-Body"/>
        <w:rPr>
          <w:lang w:val="fr-CA"/>
        </w:rPr>
      </w:pPr>
    </w:p>
    <w:p w:rsidR="00FA00BF" w:rsidRPr="000823EF" w:rsidRDefault="00FA00BF" w:rsidP="002E202B">
      <w:pPr>
        <w:pStyle w:val="ProductList-Offering1Heading"/>
        <w:outlineLvl w:val="1"/>
        <w:rPr>
          <w:lang w:val="fr-CA"/>
        </w:rPr>
      </w:pPr>
      <w:bookmarkStart w:id="1583" w:name="_Toc386625715"/>
      <w:bookmarkStart w:id="1584" w:name="_Toc378147683"/>
      <w:bookmarkStart w:id="1585" w:name="_Toc378151580"/>
      <w:bookmarkStart w:id="1586" w:name="_Toc379797437"/>
      <w:bookmarkStart w:id="1587" w:name="_Toc380513473"/>
      <w:bookmarkStart w:id="1588" w:name="_Toc380655523"/>
      <w:r w:rsidRPr="000823EF">
        <w:rPr>
          <w:lang w:val="fr-CA"/>
        </w:rPr>
        <w:t>Avantages de la Software Assurance</w:t>
      </w:r>
      <w:bookmarkEnd w:id="1583"/>
      <w:r w:rsidRPr="000823EF">
        <w:rPr>
          <w:lang w:val="fr-CA"/>
        </w:rPr>
        <w:t> </w:t>
      </w:r>
      <w:bookmarkEnd w:id="1584"/>
      <w:bookmarkEnd w:id="1585"/>
      <w:bookmarkEnd w:id="1586"/>
      <w:bookmarkEnd w:id="1587"/>
      <w:bookmarkEnd w:id="1588"/>
    </w:p>
    <w:p w:rsidR="00362758" w:rsidRPr="000823EF" w:rsidRDefault="00362758" w:rsidP="00A41808">
      <w:pPr>
        <w:pStyle w:val="ProductList-Body"/>
        <w:rPr>
          <w:lang w:val="fr-CA"/>
        </w:rPr>
      </w:pPr>
      <w:proofErr w:type="gramStart"/>
      <w:r w:rsidRPr="000823EF">
        <w:rPr>
          <w:lang w:val="fr-CA"/>
        </w:rPr>
        <w:t>ils</w:t>
      </w:r>
      <w:proofErr w:type="gramEnd"/>
      <w:r w:rsidRPr="000823EF">
        <w:rPr>
          <w:lang w:val="fr-CA"/>
        </w:rPr>
        <w:t xml:space="preserve"> varient selon le Produit et le Groupe de Produits. L</w:t>
      </w:r>
      <w:r w:rsidR="00086721">
        <w:rPr>
          <w:lang w:val="fr-CA"/>
        </w:rPr>
        <w:t>’</w:t>
      </w:r>
      <w:r w:rsidRPr="000823EF">
        <w:rPr>
          <w:lang w:val="fr-CA"/>
        </w:rPr>
        <w:t>accès aux avantages de la SA et les droits d</w:t>
      </w:r>
      <w:r w:rsidR="00086721">
        <w:rPr>
          <w:lang w:val="fr-CA"/>
        </w:rPr>
        <w:t>’</w:t>
      </w:r>
      <w:r w:rsidRPr="000823EF">
        <w:rPr>
          <w:lang w:val="fr-CA"/>
        </w:rPr>
        <w:t>utilisation relatifs prennent généralement fin à l</w:t>
      </w:r>
      <w:r w:rsidR="00086721">
        <w:rPr>
          <w:lang w:val="fr-CA"/>
        </w:rPr>
        <w:t>’</w:t>
      </w:r>
      <w:r w:rsidRPr="000823EF">
        <w:rPr>
          <w:lang w:val="fr-CA"/>
        </w:rPr>
        <w:t>expiration de la SA, sauf mention contraire ci-dessous. La plupart des avantages de la SA s</w:t>
      </w:r>
      <w:r w:rsidR="00086721">
        <w:rPr>
          <w:lang w:val="fr-CA"/>
        </w:rPr>
        <w:t>’</w:t>
      </w:r>
      <w:r w:rsidRPr="000823EF">
        <w:rPr>
          <w:lang w:val="fr-CA"/>
        </w:rPr>
        <w:t>appliquent dès le début de la période de couverture.</w:t>
      </w:r>
      <w:r w:rsidR="00033D85" w:rsidRPr="000823EF">
        <w:rPr>
          <w:lang w:val="fr-CA"/>
        </w:rPr>
        <w:t xml:space="preserve"> </w:t>
      </w:r>
      <w:r w:rsidRPr="000823EF">
        <w:rPr>
          <w:lang w:val="fr-CA"/>
        </w:rPr>
        <w:t>Tout changement intervenant durant la période de couverture (comme les achats supplémentaires, retours ou transitions de Services en Ligne) peut modifier les modalités d</w:t>
      </w:r>
      <w:r w:rsidR="00086721">
        <w:rPr>
          <w:lang w:val="fr-CA"/>
        </w:rPr>
        <w:t>’</w:t>
      </w:r>
      <w:r w:rsidRPr="000823EF">
        <w:rPr>
          <w:lang w:val="fr-CA"/>
        </w:rPr>
        <w:t>éligibilité aux avantages. Toute exception aux règles susmentionnées est indiquée dans les sections exposant les avantages individuels qui suivent.</w:t>
      </w:r>
      <w:r w:rsidR="00033D85" w:rsidRPr="000823EF">
        <w:rPr>
          <w:lang w:val="fr-CA"/>
        </w:rPr>
        <w:t xml:space="preserve"> </w:t>
      </w:r>
      <w:r w:rsidRPr="000823EF">
        <w:rPr>
          <w:lang w:val="fr-CA"/>
        </w:rPr>
        <w:t>Ces avantages peuvent faire l</w:t>
      </w:r>
      <w:r w:rsidR="00086721">
        <w:rPr>
          <w:lang w:val="fr-CA"/>
        </w:rPr>
        <w:t>’</w:t>
      </w:r>
      <w:r w:rsidRPr="000823EF">
        <w:rPr>
          <w:lang w:val="fr-CA"/>
        </w:rPr>
        <w:t>objet de modifications et être arrêtés à tout moment sans préavis. La disponibilité des avantages varie selon le programme, la région, les options de fourniture et la version linguistique. Les avantages de la SA sont attribués différemment selon les programmes, tel qu</w:t>
      </w:r>
      <w:r w:rsidR="00086721">
        <w:rPr>
          <w:lang w:val="fr-CA"/>
        </w:rPr>
        <w:t>’</w:t>
      </w:r>
      <w:r w:rsidRPr="000823EF">
        <w:rPr>
          <w:lang w:val="fr-CA"/>
        </w:rPr>
        <w:t>exposé dans le tableau ci-après :</w:t>
      </w:r>
    </w:p>
    <w:p w:rsidR="00FA00BF" w:rsidRPr="000823EF" w:rsidRDefault="00FA00BF" w:rsidP="00A41808">
      <w:pPr>
        <w:pStyle w:val="ProductList-Body"/>
        <w:rPr>
          <w:lang w:val="fr-CA"/>
        </w:rPr>
      </w:pPr>
    </w:p>
    <w:tbl>
      <w:tblPr>
        <w:tblStyle w:val="TableGrid"/>
        <w:tblW w:w="0" w:type="auto"/>
        <w:tblInd w:w="126" w:type="dxa"/>
        <w:tblLayout w:type="fixed"/>
        <w:tblLook w:val="04A0" w:firstRow="1" w:lastRow="0" w:firstColumn="1" w:lastColumn="0" w:noHBand="0" w:noVBand="1"/>
      </w:tblPr>
      <w:tblGrid>
        <w:gridCol w:w="2250"/>
        <w:gridCol w:w="1440"/>
        <w:gridCol w:w="1080"/>
        <w:gridCol w:w="1530"/>
        <w:gridCol w:w="2696"/>
        <w:gridCol w:w="1786"/>
      </w:tblGrid>
      <w:tr w:rsidR="00DB5001" w:rsidRPr="00DB5001" w:rsidTr="00701A93">
        <w:trPr>
          <w:tblHeader/>
        </w:trPr>
        <w:tc>
          <w:tcPr>
            <w:tcW w:w="225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Programmes</w:t>
            </w:r>
          </w:p>
        </w:tc>
        <w:tc>
          <w:tcPr>
            <w:tcW w:w="144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Licence Open</w:t>
            </w:r>
          </w:p>
        </w:tc>
        <w:tc>
          <w:tcPr>
            <w:tcW w:w="108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530" w:type="dxa"/>
            <w:shd w:val="clear" w:color="auto" w:fill="0072C6"/>
          </w:tcPr>
          <w:p w:rsidR="00DB5001" w:rsidRPr="000823EF" w:rsidRDefault="00DB5001" w:rsidP="000F032B">
            <w:pPr>
              <w:pStyle w:val="ProductList-Body"/>
              <w:spacing w:before="20" w:after="20"/>
              <w:rPr>
                <w:color w:val="FFFFFF" w:themeColor="background1"/>
                <w:lang w:val="fr-CA"/>
              </w:rPr>
            </w:pPr>
            <w:r w:rsidRPr="000823EF">
              <w:rPr>
                <w:color w:val="FFFFFF" w:themeColor="background1"/>
                <w:lang w:val="fr-CA"/>
              </w:rPr>
              <w:t>Contrat Open Value Souscription – Solutions Éducation</w:t>
            </w:r>
          </w:p>
        </w:tc>
        <w:tc>
          <w:tcPr>
            <w:tcW w:w="2696" w:type="dxa"/>
            <w:shd w:val="clear" w:color="auto" w:fill="0072C6"/>
          </w:tcPr>
          <w:p w:rsidR="00DB5001" w:rsidRPr="000823EF" w:rsidRDefault="00DB5001" w:rsidP="000F032B">
            <w:pPr>
              <w:pStyle w:val="ProductList-Body"/>
              <w:spacing w:before="20" w:after="20"/>
              <w:rPr>
                <w:color w:val="FFFFFF" w:themeColor="background1"/>
                <w:lang w:val="fr-CA"/>
              </w:rPr>
            </w:pPr>
            <w:r w:rsidRPr="000823EF">
              <w:rPr>
                <w:color w:val="FFFFFF" w:themeColor="background1"/>
                <w:lang w:val="fr-CA"/>
              </w:rPr>
              <w:t>Select*</w:t>
            </w:r>
            <w:r w:rsidRPr="000823EF">
              <w:rPr>
                <w:color w:val="FFFFFF" w:themeColor="background1"/>
                <w:lang w:val="fr-CA"/>
              </w:rPr>
              <w:br/>
              <w:t>Accord de Mise en Œuvre de Solutions Éducation du Contrat Entreprise dans le cadre d</w:t>
            </w:r>
            <w:r w:rsidR="00086721">
              <w:rPr>
                <w:color w:val="FFFFFF" w:themeColor="background1"/>
                <w:lang w:val="fr-CA"/>
              </w:rPr>
              <w:t>’</w:t>
            </w:r>
            <w:r w:rsidRPr="000823EF">
              <w:rPr>
                <w:color w:val="FFFFFF" w:themeColor="background1"/>
                <w:lang w:val="fr-CA"/>
              </w:rPr>
              <w:t>un Contrat Campus et School</w:t>
            </w:r>
          </w:p>
        </w:tc>
        <w:tc>
          <w:tcPr>
            <w:tcW w:w="1786"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DB5001" w:rsidTr="00701A93">
        <w:tc>
          <w:tcPr>
            <w:tcW w:w="2250" w:type="dxa"/>
          </w:tcPr>
          <w:p w:rsidR="00DB5001" w:rsidRPr="000823EF" w:rsidRDefault="00DB5001" w:rsidP="004F3C6D">
            <w:pPr>
              <w:pStyle w:val="ProductList-Body"/>
              <w:rPr>
                <w:lang w:val="fr-CA"/>
              </w:rPr>
            </w:pPr>
            <w:r w:rsidRPr="000823EF">
              <w:rPr>
                <w:lang w:val="fr-CA"/>
              </w:rPr>
              <w:t>Les avantages sont disponibles par :</w:t>
            </w:r>
          </w:p>
        </w:tc>
        <w:tc>
          <w:tcPr>
            <w:tcW w:w="1440" w:type="dxa"/>
          </w:tcPr>
          <w:p w:rsidR="00DB5001" w:rsidRDefault="00DB5001" w:rsidP="00DB5001">
            <w:pPr>
              <w:pStyle w:val="ProductList-Body"/>
            </w:pPr>
            <w:r>
              <w:t>Nombre de Licences</w:t>
            </w:r>
          </w:p>
        </w:tc>
        <w:tc>
          <w:tcPr>
            <w:tcW w:w="1080" w:type="dxa"/>
          </w:tcPr>
          <w:p w:rsidR="00DB5001" w:rsidRDefault="00DB5001" w:rsidP="004F3C6D">
            <w:pPr>
              <w:pStyle w:val="ProductList-Body"/>
            </w:pPr>
            <w:r>
              <w:t>au Contrat</w:t>
            </w:r>
          </w:p>
        </w:tc>
        <w:tc>
          <w:tcPr>
            <w:tcW w:w="1530" w:type="dxa"/>
          </w:tcPr>
          <w:p w:rsidR="00DB5001" w:rsidRDefault="00DB5001" w:rsidP="004F3C6D">
            <w:pPr>
              <w:pStyle w:val="ProductList-Body"/>
            </w:pPr>
            <w:r>
              <w:t>au Contrat</w:t>
            </w:r>
          </w:p>
        </w:tc>
        <w:tc>
          <w:tcPr>
            <w:tcW w:w="2696" w:type="dxa"/>
          </w:tcPr>
          <w:p w:rsidR="00DB5001" w:rsidRDefault="00DB5001" w:rsidP="004F3C6D">
            <w:pPr>
              <w:pStyle w:val="ProductList-Body"/>
            </w:pPr>
            <w:r>
              <w:t>Éligible</w:t>
            </w:r>
          </w:p>
        </w:tc>
        <w:tc>
          <w:tcPr>
            <w:tcW w:w="1786" w:type="dxa"/>
          </w:tcPr>
          <w:p w:rsidR="00DB5001" w:rsidRDefault="00DB5001" w:rsidP="004F3C6D">
            <w:pPr>
              <w:pStyle w:val="ProductList-Body"/>
            </w:pPr>
            <w:r>
              <w:t>Affilié Enregistré</w:t>
            </w:r>
          </w:p>
        </w:tc>
      </w:tr>
    </w:tbl>
    <w:p w:rsidR="00DB5001" w:rsidRPr="000823EF" w:rsidRDefault="00DB5001" w:rsidP="008E676F">
      <w:pPr>
        <w:pStyle w:val="ProductList-Body"/>
        <w:tabs>
          <w:tab w:val="clear" w:pos="158"/>
          <w:tab w:val="left" w:pos="180"/>
        </w:tabs>
        <w:rPr>
          <w:lang w:val="fr-CA"/>
        </w:rPr>
      </w:pPr>
      <w:r w:rsidRPr="000823EF">
        <w:rPr>
          <w:i/>
          <w:lang w:val="fr-CA"/>
        </w:rPr>
        <w:t>Remarque : * les clients qui ont conclu des Contrats Entreprise de Licence en Volume « Canadian HealthCare » bénéficieront d</w:t>
      </w:r>
      <w:r w:rsidR="00086721">
        <w:rPr>
          <w:i/>
          <w:lang w:val="fr-CA"/>
        </w:rPr>
        <w:t>’</w:t>
      </w:r>
      <w:r w:rsidRPr="000823EF">
        <w:rPr>
          <w:i/>
          <w:lang w:val="fr-CA"/>
        </w:rPr>
        <w:t>avantages de la SA alignés sur les avantages de la SA offerts aux clients qui font l</w:t>
      </w:r>
      <w:r w:rsidR="00086721">
        <w:rPr>
          <w:i/>
          <w:lang w:val="fr-CA"/>
        </w:rPr>
        <w:t>’</w:t>
      </w:r>
      <w:r w:rsidRPr="000823EF">
        <w:rPr>
          <w:i/>
          <w:lang w:val="fr-CA"/>
        </w:rPr>
        <w:t>acquisition de Produits par l</w:t>
      </w:r>
      <w:r w:rsidR="00086721">
        <w:rPr>
          <w:i/>
          <w:lang w:val="fr-CA"/>
        </w:rPr>
        <w:t>’</w:t>
      </w:r>
      <w:r w:rsidRPr="000823EF">
        <w:rPr>
          <w:i/>
          <w:lang w:val="fr-CA"/>
        </w:rPr>
        <w:t>intermédiaire du programme Microsoft Open Value.</w:t>
      </w:r>
    </w:p>
    <w:p w:rsidR="00DB5001" w:rsidRPr="000823EF" w:rsidRDefault="00DB5001" w:rsidP="00DB5001">
      <w:pPr>
        <w:pStyle w:val="ProductList-Body"/>
        <w:rPr>
          <w:lang w:val="fr-CA"/>
        </w:rPr>
      </w:pPr>
    </w:p>
    <w:p w:rsidR="00DB5001" w:rsidRPr="000823EF" w:rsidRDefault="00DB5001" w:rsidP="00507D7B">
      <w:pPr>
        <w:pStyle w:val="ProductList-Body"/>
        <w:rPr>
          <w:lang w:val="fr-CA"/>
        </w:rPr>
      </w:pPr>
      <w:r w:rsidRPr="000823EF">
        <w:rPr>
          <w:lang w:val="fr-CA"/>
        </w:rPr>
        <w:t>Une SA active pour tout Produit éligible, indépendamment de la version du Produit utilisée, permet aux clients de prétendre aux avantages mentionnés dans le tableau ci-dessous.</w:t>
      </w:r>
      <w:r w:rsidR="00033D85" w:rsidRPr="000823EF">
        <w:rPr>
          <w:lang w:val="fr-CA"/>
        </w:rPr>
        <w:t xml:space="preserve"> </w:t>
      </w:r>
      <w:r w:rsidRPr="000823EF">
        <w:rPr>
          <w:lang w:val="fr-CA"/>
        </w:rPr>
        <w:t>Les produits éligibles sont indiqués dans chaque section relative aux produits.</w:t>
      </w:r>
      <w:r w:rsidR="00033D85" w:rsidRPr="000823EF">
        <w:rPr>
          <w:lang w:val="fr-CA"/>
        </w:rPr>
        <w:t xml:space="preserve"> </w:t>
      </w:r>
      <w:r w:rsidRPr="000823EF">
        <w:rPr>
          <w:lang w:val="fr-CA"/>
        </w:rPr>
        <w:t>Certains avantages sont accordés en fonction de la dépense SA pour un ensemble donné de produits éligibles au sein d</w:t>
      </w:r>
      <w:r w:rsidR="00086721">
        <w:rPr>
          <w:lang w:val="fr-CA"/>
        </w:rPr>
        <w:t>’</w:t>
      </w:r>
      <w:r w:rsidRPr="000823EF">
        <w:rPr>
          <w:lang w:val="fr-CA"/>
        </w:rPr>
        <w:t>un groupe.</w:t>
      </w:r>
      <w:r w:rsidR="00033D85" w:rsidRPr="000823EF">
        <w:rPr>
          <w:lang w:val="fr-CA"/>
        </w:rPr>
        <w:t xml:space="preserve"> </w:t>
      </w:r>
      <w:r w:rsidRPr="000823EF">
        <w:rPr>
          <w:lang w:val="fr-CA"/>
        </w:rPr>
        <w:t>Pour les besoins des présentes, « dépense SA » ne désigne pas littéralement la dépense réellement effectuée par les clients mais une approximation de la dépense effectuée par les clients pour la SA couvrant ces Produits au titre d</w:t>
      </w:r>
      <w:r w:rsidR="00086721">
        <w:rPr>
          <w:lang w:val="fr-CA"/>
        </w:rPr>
        <w:t>’</w:t>
      </w:r>
      <w:r w:rsidRPr="000823EF">
        <w:rPr>
          <w:lang w:val="fr-CA"/>
        </w:rPr>
        <w:t>un Accord de Mise en Œuvre Entreprise ou Select, d</w:t>
      </w:r>
      <w:r w:rsidR="00086721">
        <w:rPr>
          <w:lang w:val="fr-CA"/>
        </w:rPr>
        <w:t>’</w:t>
      </w:r>
      <w:r w:rsidRPr="000823EF">
        <w:rPr>
          <w:lang w:val="fr-CA"/>
        </w:rPr>
        <w:t>un enregistrement Select Plus ou d</w:t>
      </w:r>
      <w:r w:rsidR="00086721">
        <w:rPr>
          <w:lang w:val="fr-CA"/>
        </w:rPr>
        <w:t>’</w:t>
      </w:r>
      <w:r w:rsidRPr="000823EF">
        <w:rPr>
          <w:lang w:val="fr-CA"/>
        </w:rPr>
        <w:t>un Contrat Open (par exemple, les achats de SA uniquement et la composante SA des achats L&amp;SA (Licence et Software Assurance)).</w:t>
      </w:r>
      <w:r w:rsidR="00033D85" w:rsidRPr="000823EF">
        <w:rPr>
          <w:lang w:val="fr-CA"/>
        </w:rPr>
        <w:t xml:space="preserve"> </w:t>
      </w:r>
      <w:r w:rsidRPr="000823EF">
        <w:rPr>
          <w:lang w:val="fr-CA"/>
        </w:rPr>
        <w:t>Pour les clients qui participent à un programme d</w:t>
      </w:r>
      <w:r w:rsidR="00086721">
        <w:rPr>
          <w:lang w:val="fr-CA"/>
        </w:rPr>
        <w:t>’</w:t>
      </w:r>
      <w:r w:rsidRPr="000823EF">
        <w:rPr>
          <w:lang w:val="fr-CA"/>
        </w:rPr>
        <w:t>abonnement, il s</w:t>
      </w:r>
      <w:r w:rsidR="00086721">
        <w:rPr>
          <w:lang w:val="fr-CA"/>
        </w:rPr>
        <w:t>’</w:t>
      </w:r>
      <w:r w:rsidRPr="000823EF">
        <w:rPr>
          <w:lang w:val="fr-CA"/>
        </w:rPr>
        <w:t>agit d</w:t>
      </w:r>
      <w:r w:rsidR="00086721">
        <w:rPr>
          <w:lang w:val="fr-CA"/>
        </w:rPr>
        <w:t>’</w:t>
      </w:r>
      <w:r w:rsidRPr="000823EF">
        <w:rPr>
          <w:lang w:val="fr-CA"/>
        </w:rPr>
        <w:t>une approximation du montant total en dollars dépensé pour la licence de ces Produits au titre de leur accord de mise en œuvre ou de leur contrat.</w:t>
      </w:r>
      <w:r w:rsidR="00033D85" w:rsidRPr="000823EF">
        <w:rPr>
          <w:lang w:val="fr-CA"/>
        </w:rPr>
        <w:t xml:space="preserve"> </w:t>
      </w:r>
      <w:r w:rsidRPr="000823EF">
        <w:rPr>
          <w:lang w:val="fr-CA"/>
        </w:rPr>
        <w:t>Les autres avantages correspondent à la participation au programme SA Membership ; la participation au programme SA Membership pour le Groupe de Produits applicable permet aux clients de prétendre à ces avantages.</w:t>
      </w:r>
    </w:p>
    <w:p w:rsidR="00DB5001" w:rsidRPr="000823EF" w:rsidRDefault="00DB5001" w:rsidP="004F3C6D">
      <w:pPr>
        <w:pStyle w:val="ProductList-Body"/>
        <w:rPr>
          <w:lang w:val="fr-CA"/>
        </w:rPr>
      </w:pPr>
    </w:p>
    <w:tbl>
      <w:tblPr>
        <w:tblW w:w="10782" w:type="dxa"/>
        <w:tblInd w:w="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230"/>
        <w:gridCol w:w="1858"/>
        <w:gridCol w:w="1858"/>
        <w:gridCol w:w="1836"/>
      </w:tblGrid>
      <w:tr w:rsidR="003B3EBC" w:rsidRPr="00717EC0" w:rsidTr="00701A93">
        <w:trPr>
          <w:trHeight w:val="187"/>
          <w:tblHeader/>
        </w:trPr>
        <w:tc>
          <w:tcPr>
            <w:tcW w:w="5230" w:type="dxa"/>
            <w:shd w:val="clear" w:color="auto" w:fill="0072C6"/>
            <w:vAlign w:val="center"/>
          </w:tcPr>
          <w:p w:rsidR="00A41808" w:rsidRPr="003B3EBC" w:rsidRDefault="00A41808" w:rsidP="000F032B">
            <w:pPr>
              <w:pStyle w:val="ProductList-Body"/>
              <w:spacing w:before="20" w:after="20"/>
              <w:rPr>
                <w:color w:val="FFFFFF" w:themeColor="background1"/>
              </w:rPr>
            </w:pPr>
            <w:r>
              <w:rPr>
                <w:color w:val="FFFFFF" w:themeColor="background1"/>
              </w:rPr>
              <w:t>Avantages</w:t>
            </w:r>
          </w:p>
        </w:tc>
        <w:tc>
          <w:tcPr>
            <w:tcW w:w="1858"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Groupe des Produits Applications</w:t>
            </w:r>
          </w:p>
        </w:tc>
        <w:tc>
          <w:tcPr>
            <w:tcW w:w="1858"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Groupe des Produits Systèmes</w:t>
            </w:r>
          </w:p>
        </w:tc>
        <w:tc>
          <w:tcPr>
            <w:tcW w:w="1836"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Groupe des Produits Serveurs</w:t>
            </w:r>
          </w:p>
        </w:tc>
      </w:tr>
      <w:tr w:rsidR="00A41808" w:rsidRPr="00717EC0" w:rsidTr="00701A93">
        <w:trPr>
          <w:trHeight w:val="255"/>
        </w:trPr>
        <w:tc>
          <w:tcPr>
            <w:tcW w:w="5230" w:type="dxa"/>
            <w:vAlign w:val="bottom"/>
          </w:tcPr>
          <w:p w:rsidR="00A41808" w:rsidRPr="000823EF" w:rsidRDefault="00A04325" w:rsidP="003B3EBC">
            <w:pPr>
              <w:pStyle w:val="ProductList-Body"/>
              <w:rPr>
                <w:lang w:val="fr-CA"/>
              </w:rPr>
            </w:pPr>
            <w:hyperlink w:anchor="SA_DroitsRelatifsauxNouvellesVersions" w:history="1">
              <w:r w:rsidR="00383264" w:rsidRPr="000823EF">
                <w:rPr>
                  <w:rStyle w:val="Hyperlink"/>
                  <w:lang w:val="fr-CA"/>
                </w:rPr>
                <w:t>Droits Relatifs aux Nouvelles Versions</w:t>
              </w:r>
            </w:hyperlink>
          </w:p>
        </w:tc>
        <w:tc>
          <w:tcPr>
            <w:tcW w:w="1858" w:type="dxa"/>
            <w:vAlign w:val="center"/>
          </w:tcPr>
          <w:p w:rsidR="00A41808" w:rsidRPr="00717EC0" w:rsidRDefault="00A41808" w:rsidP="003B3EBC">
            <w:pPr>
              <w:pStyle w:val="ProductList-Body"/>
            </w:pPr>
            <w:r>
              <w:t>Oui</w:t>
            </w:r>
          </w:p>
        </w:tc>
        <w:tc>
          <w:tcPr>
            <w:tcW w:w="1858" w:type="dxa"/>
            <w:vAlign w:val="center"/>
          </w:tcPr>
          <w:p w:rsidR="00A41808" w:rsidRPr="00717EC0" w:rsidRDefault="00A41808" w:rsidP="003B3EBC">
            <w:pPr>
              <w:pStyle w:val="ProductList-Body"/>
            </w:pPr>
            <w:r>
              <w:t>Oui</w:t>
            </w:r>
          </w:p>
        </w:tc>
        <w:tc>
          <w:tcPr>
            <w:tcW w:w="1836" w:type="dxa"/>
            <w:vAlign w:val="center"/>
          </w:tcPr>
          <w:p w:rsidR="00A41808" w:rsidRPr="00717EC0" w:rsidRDefault="00A41808" w:rsidP="003B3EBC">
            <w:pPr>
              <w:pStyle w:val="ProductList-Body"/>
            </w:pPr>
            <w:r>
              <w:t>Oui</w:t>
            </w:r>
          </w:p>
        </w:tc>
      </w:tr>
      <w:tr w:rsidR="00A41808" w:rsidRPr="00717EC0" w:rsidTr="00701A93">
        <w:trPr>
          <w:trHeight w:val="255"/>
        </w:trPr>
        <w:tc>
          <w:tcPr>
            <w:tcW w:w="5230" w:type="dxa"/>
            <w:vAlign w:val="bottom"/>
          </w:tcPr>
          <w:p w:rsidR="00A41808" w:rsidRPr="00717EC0" w:rsidRDefault="00A04325" w:rsidP="003B3EBC">
            <w:pPr>
              <w:pStyle w:val="ProductList-Body"/>
            </w:pPr>
            <w:hyperlink w:anchor="SA_PackMultilingueOffice" w:history="1">
              <w:r w:rsidR="00383264">
                <w:rPr>
                  <w:rStyle w:val="Hyperlink"/>
                </w:rPr>
                <w:t>Pack Multilingue Office</w:t>
              </w:r>
            </w:hyperlink>
          </w:p>
        </w:tc>
        <w:tc>
          <w:tcPr>
            <w:tcW w:w="1858" w:type="dxa"/>
            <w:vAlign w:val="center"/>
          </w:tcPr>
          <w:p w:rsidR="00A41808" w:rsidRPr="00717EC0" w:rsidRDefault="00A41808" w:rsidP="003B3EBC">
            <w:pPr>
              <w:pStyle w:val="ProductList-Body"/>
            </w:pPr>
            <w:r>
              <w:t>Oui</w:t>
            </w:r>
          </w:p>
        </w:tc>
        <w:tc>
          <w:tcPr>
            <w:tcW w:w="1858" w:type="dxa"/>
            <w:vAlign w:val="center"/>
          </w:tcPr>
          <w:p w:rsidR="00A41808" w:rsidRPr="00717EC0" w:rsidRDefault="00A41808" w:rsidP="003B3EBC">
            <w:pPr>
              <w:pStyle w:val="ProductList-Body"/>
            </w:pPr>
          </w:p>
        </w:tc>
        <w:tc>
          <w:tcPr>
            <w:tcW w:w="1836" w:type="dxa"/>
            <w:vAlign w:val="center"/>
          </w:tcPr>
          <w:p w:rsidR="00A41808" w:rsidRPr="00717EC0" w:rsidRDefault="00A41808" w:rsidP="003B3EBC">
            <w:pPr>
              <w:pStyle w:val="ProductList-Body"/>
              <w:rPr>
                <w:rStyle w:val="CommentReference"/>
                <w:rFonts w:cs="Tahoma"/>
                <w:szCs w:val="18"/>
              </w:rPr>
            </w:pPr>
          </w:p>
        </w:tc>
      </w:tr>
      <w:tr w:rsidR="004D4312" w:rsidRPr="00717EC0" w:rsidTr="00701A93">
        <w:trPr>
          <w:trHeight w:val="255"/>
        </w:trPr>
        <w:tc>
          <w:tcPr>
            <w:tcW w:w="5230" w:type="dxa"/>
            <w:vAlign w:val="bottom"/>
          </w:tcPr>
          <w:p w:rsidR="004D4312" w:rsidRPr="00717EC0" w:rsidRDefault="00A04325" w:rsidP="003B3EBC">
            <w:pPr>
              <w:pStyle w:val="ProductList-Body"/>
            </w:pPr>
            <w:hyperlink w:anchor="SA_OfficeOnline" w:history="1">
              <w:r w:rsidR="00383264">
                <w:rPr>
                  <w:rStyle w:val="Hyperlink"/>
                </w:rPr>
                <w:t>Office Online</w:t>
              </w:r>
            </w:hyperlink>
          </w:p>
        </w:tc>
        <w:tc>
          <w:tcPr>
            <w:tcW w:w="1858" w:type="dxa"/>
            <w:vAlign w:val="center"/>
          </w:tcPr>
          <w:p w:rsidR="004D4312" w:rsidRPr="00717EC0" w:rsidRDefault="004D4312" w:rsidP="003B3EBC">
            <w:pPr>
              <w:pStyle w:val="ProductList-Body"/>
            </w:pPr>
            <w:r>
              <w:t>Oui</w:t>
            </w:r>
          </w:p>
        </w:tc>
        <w:tc>
          <w:tcPr>
            <w:tcW w:w="1858" w:type="dxa"/>
            <w:vAlign w:val="center"/>
          </w:tcPr>
          <w:p w:rsidR="004D4312" w:rsidRPr="00717EC0" w:rsidRDefault="004D4312" w:rsidP="003B3EBC">
            <w:pPr>
              <w:pStyle w:val="ProductList-Body"/>
            </w:pPr>
          </w:p>
        </w:tc>
        <w:tc>
          <w:tcPr>
            <w:tcW w:w="1836" w:type="dxa"/>
            <w:vAlign w:val="center"/>
          </w:tcPr>
          <w:p w:rsidR="004D4312" w:rsidRPr="00717EC0" w:rsidRDefault="004D4312" w:rsidP="003B3EBC">
            <w:pPr>
              <w:pStyle w:val="ProductList-Body"/>
              <w:rPr>
                <w:rStyle w:val="CommentReference"/>
                <w:rFonts w:cs="Tahoma"/>
                <w:szCs w:val="18"/>
              </w:rPr>
            </w:pPr>
          </w:p>
        </w:tc>
      </w:tr>
      <w:tr w:rsidR="00A41808" w:rsidRPr="00717EC0" w:rsidTr="00701A93">
        <w:trPr>
          <w:trHeight w:val="255"/>
        </w:trPr>
        <w:tc>
          <w:tcPr>
            <w:tcW w:w="5230" w:type="dxa"/>
            <w:vAlign w:val="bottom"/>
          </w:tcPr>
          <w:p w:rsidR="00A41808" w:rsidRPr="00717EC0" w:rsidRDefault="00A04325" w:rsidP="003B3EBC">
            <w:pPr>
              <w:pStyle w:val="ProductList-Body"/>
            </w:pPr>
            <w:hyperlink w:anchor="SA_ServicesdePlanification" w:history="1">
              <w:r w:rsidR="00383264">
                <w:rPr>
                  <w:rStyle w:val="Hyperlink"/>
                </w:rPr>
                <w:t>Services de Planification</w:t>
              </w:r>
            </w:hyperlink>
          </w:p>
        </w:tc>
        <w:tc>
          <w:tcPr>
            <w:tcW w:w="1858" w:type="dxa"/>
            <w:vAlign w:val="center"/>
          </w:tcPr>
          <w:p w:rsidR="00A41808" w:rsidRPr="00717EC0" w:rsidRDefault="00A41808" w:rsidP="003B3EBC">
            <w:pPr>
              <w:pStyle w:val="ProductList-Body"/>
            </w:pPr>
            <w:r>
              <w:t>Oui</w:t>
            </w:r>
          </w:p>
        </w:tc>
        <w:tc>
          <w:tcPr>
            <w:tcW w:w="1858" w:type="dxa"/>
            <w:vAlign w:val="center"/>
          </w:tcPr>
          <w:p w:rsidR="00A41808" w:rsidRPr="00717EC0" w:rsidRDefault="00A41808" w:rsidP="003B3EBC">
            <w:pPr>
              <w:pStyle w:val="ProductList-Body"/>
            </w:pPr>
          </w:p>
        </w:tc>
        <w:tc>
          <w:tcPr>
            <w:tcW w:w="1836" w:type="dxa"/>
            <w:vAlign w:val="center"/>
          </w:tcPr>
          <w:p w:rsidR="00A41808" w:rsidRPr="00717EC0" w:rsidRDefault="00A41808" w:rsidP="003B3EBC">
            <w:pPr>
              <w:pStyle w:val="ProductList-Body"/>
              <w:rPr>
                <w:rStyle w:val="CommentReference"/>
                <w:rFonts w:cs="Tahoma"/>
                <w:szCs w:val="18"/>
              </w:rPr>
            </w:pPr>
            <w:r>
              <w:rPr>
                <w:rStyle w:val="CommentReference"/>
                <w:rFonts w:cs="Tahoma"/>
                <w:szCs w:val="18"/>
              </w:rPr>
              <w:t>Oui</w:t>
            </w:r>
          </w:p>
        </w:tc>
      </w:tr>
      <w:tr w:rsidR="00A41808" w:rsidRPr="00717EC0" w:rsidTr="00701A93">
        <w:trPr>
          <w:trHeight w:val="255"/>
        </w:trPr>
        <w:tc>
          <w:tcPr>
            <w:tcW w:w="5230" w:type="dxa"/>
            <w:vAlign w:val="bottom"/>
          </w:tcPr>
          <w:p w:rsidR="00A41808" w:rsidRPr="000823EF" w:rsidRDefault="00A04325" w:rsidP="009601D6">
            <w:pPr>
              <w:pStyle w:val="ProductList-Body"/>
              <w:rPr>
                <w:lang w:val="fr-CA"/>
              </w:rPr>
            </w:pPr>
            <w:hyperlink w:anchor="SA_EnhancedEditionBenefits" w:history="1">
              <w:r w:rsidR="00383264" w:rsidRPr="000823EF">
                <w:rPr>
                  <w:rStyle w:val="Hyperlink"/>
                  <w:lang w:val="fr-CA"/>
                </w:rPr>
                <w:t>Avantages de l</w:t>
              </w:r>
              <w:r w:rsidR="00086721">
                <w:rPr>
                  <w:rStyle w:val="Hyperlink"/>
                  <w:lang w:val="fr-CA"/>
                </w:rPr>
                <w:t>’</w:t>
              </w:r>
              <w:r w:rsidR="00383264" w:rsidRPr="000823EF">
                <w:rPr>
                  <w:rStyle w:val="Hyperlink"/>
                  <w:lang w:val="fr-CA"/>
                </w:rPr>
                <w:t xml:space="preserve">Édition Améliorée - Windows et Windows </w:t>
              </w:r>
              <w:r w:rsidR="009601D6">
                <w:rPr>
                  <w:rStyle w:val="Hyperlink"/>
                  <w:lang w:val="fr-CA"/>
                </w:rPr>
                <w:t>Embedded</w:t>
              </w:r>
            </w:hyperlink>
          </w:p>
        </w:tc>
        <w:tc>
          <w:tcPr>
            <w:tcW w:w="1858" w:type="dxa"/>
            <w:vAlign w:val="center"/>
          </w:tcPr>
          <w:p w:rsidR="00A41808" w:rsidRPr="000823EF" w:rsidRDefault="00A41808" w:rsidP="003B3EBC">
            <w:pPr>
              <w:pStyle w:val="ProductList-Body"/>
              <w:rPr>
                <w:lang w:val="fr-CA"/>
              </w:rPr>
            </w:pPr>
          </w:p>
        </w:tc>
        <w:tc>
          <w:tcPr>
            <w:tcW w:w="1858" w:type="dxa"/>
            <w:vAlign w:val="center"/>
          </w:tcPr>
          <w:p w:rsidR="00A41808" w:rsidRPr="00717EC0" w:rsidRDefault="00A41808" w:rsidP="003B3EBC">
            <w:pPr>
              <w:pStyle w:val="ProductList-Body"/>
            </w:pPr>
            <w:r>
              <w:t>Oui</w:t>
            </w:r>
            <w:r>
              <w:rPr>
                <w:vertAlign w:val="superscript"/>
              </w:rPr>
              <w:t>1</w:t>
            </w:r>
          </w:p>
        </w:tc>
        <w:tc>
          <w:tcPr>
            <w:tcW w:w="1836" w:type="dxa"/>
            <w:vAlign w:val="center"/>
          </w:tcPr>
          <w:p w:rsidR="00A41808" w:rsidRPr="00717EC0" w:rsidRDefault="00A41808" w:rsidP="003B3EBC">
            <w:pPr>
              <w:pStyle w:val="ProductList-Body"/>
            </w:pPr>
          </w:p>
        </w:tc>
      </w:tr>
      <w:tr w:rsidR="00EA116D" w:rsidRPr="00717EC0" w:rsidTr="00701A93">
        <w:trPr>
          <w:trHeight w:val="255"/>
        </w:trPr>
        <w:tc>
          <w:tcPr>
            <w:tcW w:w="5230" w:type="dxa"/>
            <w:vAlign w:val="bottom"/>
          </w:tcPr>
          <w:p w:rsidR="00EA116D" w:rsidRPr="000823EF" w:rsidRDefault="00A04325" w:rsidP="00EA116D">
            <w:pPr>
              <w:pStyle w:val="ProductList-Body"/>
              <w:rPr>
                <w:lang w:val="fr-CA"/>
              </w:rPr>
            </w:pPr>
            <w:hyperlink w:anchor="SA_ChargementdeversiontestEntreprise" w:history="1">
              <w:r w:rsidR="00383264" w:rsidRPr="000823EF">
                <w:rPr>
                  <w:rStyle w:val="Hyperlink"/>
                  <w:lang w:val="fr-CA"/>
                </w:rPr>
                <w:t>Chargement de version test Entreprise</w:t>
              </w:r>
            </w:hyperlink>
          </w:p>
        </w:tc>
        <w:tc>
          <w:tcPr>
            <w:tcW w:w="1858" w:type="dxa"/>
            <w:vAlign w:val="center"/>
          </w:tcPr>
          <w:p w:rsidR="00EA116D" w:rsidRPr="000823EF" w:rsidRDefault="00EA116D" w:rsidP="00EA116D">
            <w:pPr>
              <w:pStyle w:val="ProductList-Body"/>
              <w:rPr>
                <w:lang w:val="fr-CA"/>
              </w:rPr>
            </w:pPr>
          </w:p>
        </w:tc>
        <w:tc>
          <w:tcPr>
            <w:tcW w:w="1858" w:type="dxa"/>
            <w:vAlign w:val="center"/>
          </w:tcPr>
          <w:p w:rsidR="00EA116D" w:rsidRPr="00717EC0" w:rsidRDefault="00EA116D" w:rsidP="00EA116D">
            <w:pPr>
              <w:pStyle w:val="ProductList-Body"/>
            </w:pPr>
            <w:r>
              <w:t>Oui</w:t>
            </w:r>
          </w:p>
        </w:tc>
        <w:tc>
          <w:tcPr>
            <w:tcW w:w="1836" w:type="dxa"/>
            <w:vAlign w:val="center"/>
          </w:tcPr>
          <w:p w:rsidR="00EA116D" w:rsidRPr="00717EC0" w:rsidRDefault="00EA116D" w:rsidP="00EA116D">
            <w:pPr>
              <w:pStyle w:val="ProductList-Body"/>
            </w:pPr>
          </w:p>
        </w:tc>
      </w:tr>
      <w:tr w:rsidR="00EA116D" w:rsidRPr="00717EC0" w:rsidTr="00701A93">
        <w:trPr>
          <w:trHeight w:val="255"/>
        </w:trPr>
        <w:tc>
          <w:tcPr>
            <w:tcW w:w="5230" w:type="dxa"/>
            <w:vAlign w:val="bottom"/>
          </w:tcPr>
          <w:p w:rsidR="00EA116D" w:rsidRPr="00717EC0" w:rsidRDefault="00A04325" w:rsidP="00B96E63">
            <w:pPr>
              <w:pStyle w:val="ProductList-Body"/>
            </w:pPr>
            <w:hyperlink w:anchor="SA_Abonnementàl‘AssistantWindows" w:history="1">
              <w:r w:rsidR="00383264">
                <w:rPr>
                  <w:rStyle w:val="Hyperlink"/>
                </w:rPr>
                <w:t>Abonnement à l</w:t>
              </w:r>
              <w:r w:rsidR="00086721">
                <w:rPr>
                  <w:rStyle w:val="Hyperlink"/>
                </w:rPr>
                <w:t>’</w:t>
              </w:r>
              <w:r w:rsidR="00383264">
                <w:rPr>
                  <w:rStyle w:val="Hyperlink"/>
                </w:rPr>
                <w:t>Assistant Windows</w:t>
              </w:r>
            </w:hyperlink>
            <w:r w:rsidR="00383264">
              <w:fldChar w:fldCharType="begin"/>
            </w:r>
            <w:r w:rsidR="00383264">
              <w:instrText>XE "Abonnement à l’Assistant Windows"</w:instrText>
            </w:r>
            <w:r w:rsidR="00383264">
              <w:fldChar w:fldCharType="end"/>
            </w:r>
          </w:p>
        </w:tc>
        <w:tc>
          <w:tcPr>
            <w:tcW w:w="1858" w:type="dxa"/>
            <w:vAlign w:val="center"/>
          </w:tcPr>
          <w:p w:rsidR="00EA116D" w:rsidRPr="00717EC0" w:rsidRDefault="00EA116D" w:rsidP="00EA116D">
            <w:pPr>
              <w:pStyle w:val="ProductList-Body"/>
            </w:pPr>
          </w:p>
        </w:tc>
        <w:tc>
          <w:tcPr>
            <w:tcW w:w="1858" w:type="dxa"/>
            <w:vAlign w:val="center"/>
          </w:tcPr>
          <w:p w:rsidR="00EA116D" w:rsidRPr="00717EC0" w:rsidRDefault="00EA116D" w:rsidP="00EA116D">
            <w:pPr>
              <w:pStyle w:val="ProductList-Body"/>
            </w:pPr>
            <w:r>
              <w:t>Oui</w:t>
            </w:r>
          </w:p>
        </w:tc>
        <w:tc>
          <w:tcPr>
            <w:tcW w:w="1836" w:type="dxa"/>
            <w:vAlign w:val="center"/>
          </w:tcPr>
          <w:p w:rsidR="00EA116D" w:rsidRPr="00717EC0" w:rsidRDefault="00EA116D" w:rsidP="00EA116D">
            <w:pPr>
              <w:pStyle w:val="ProductList-Body"/>
            </w:pPr>
          </w:p>
        </w:tc>
      </w:tr>
      <w:tr w:rsidR="00A41808" w:rsidRPr="00717EC0" w:rsidTr="00701A93">
        <w:trPr>
          <w:trHeight w:val="255"/>
        </w:trPr>
        <w:tc>
          <w:tcPr>
            <w:tcW w:w="5230" w:type="dxa"/>
            <w:vAlign w:val="bottom"/>
          </w:tcPr>
          <w:p w:rsidR="00A41808" w:rsidRPr="00717EC0" w:rsidRDefault="00A04325" w:rsidP="003B3EBC">
            <w:pPr>
              <w:pStyle w:val="ProductList-Body"/>
            </w:pPr>
            <w:hyperlink w:anchor="SA_Bonsdeformation" w:history="1">
              <w:r w:rsidR="00383264">
                <w:rPr>
                  <w:rStyle w:val="Hyperlink"/>
                </w:rPr>
                <w:t>Bons de formation</w:t>
              </w:r>
            </w:hyperlink>
          </w:p>
        </w:tc>
        <w:tc>
          <w:tcPr>
            <w:tcW w:w="1858" w:type="dxa"/>
            <w:vAlign w:val="center"/>
          </w:tcPr>
          <w:p w:rsidR="00A41808" w:rsidRPr="00717EC0" w:rsidRDefault="00A41808" w:rsidP="003B3EBC">
            <w:pPr>
              <w:pStyle w:val="ProductList-Body"/>
            </w:pPr>
            <w:r>
              <w:t>Oui</w:t>
            </w:r>
          </w:p>
        </w:tc>
        <w:tc>
          <w:tcPr>
            <w:tcW w:w="1858" w:type="dxa"/>
            <w:vAlign w:val="center"/>
          </w:tcPr>
          <w:p w:rsidR="00A41808" w:rsidRPr="00717EC0" w:rsidRDefault="00A41808" w:rsidP="003B3EBC">
            <w:pPr>
              <w:pStyle w:val="ProductList-Body"/>
            </w:pPr>
            <w:r>
              <w:t>Oui</w:t>
            </w:r>
          </w:p>
        </w:tc>
        <w:tc>
          <w:tcPr>
            <w:tcW w:w="1836" w:type="dxa"/>
            <w:vAlign w:val="center"/>
          </w:tcPr>
          <w:p w:rsidR="00A41808" w:rsidRPr="00717EC0" w:rsidRDefault="00A41808" w:rsidP="003B3EBC">
            <w:pPr>
              <w:pStyle w:val="ProductList-Body"/>
            </w:pPr>
          </w:p>
        </w:tc>
      </w:tr>
      <w:tr w:rsidR="00A41808" w:rsidRPr="00717EC0" w:rsidTr="00701A93">
        <w:trPr>
          <w:trHeight w:val="255"/>
        </w:trPr>
        <w:tc>
          <w:tcPr>
            <w:tcW w:w="5230" w:type="dxa"/>
            <w:vAlign w:val="bottom"/>
          </w:tcPr>
          <w:p w:rsidR="00A41808" w:rsidRPr="00717EC0" w:rsidRDefault="00A04325" w:rsidP="003B3EBC">
            <w:pPr>
              <w:pStyle w:val="ProductList-Body"/>
            </w:pPr>
            <w:hyperlink w:anchor="SA_E-Learning" w:history="1">
              <w:r w:rsidR="00383264">
                <w:rPr>
                  <w:rStyle w:val="Hyperlink"/>
                </w:rPr>
                <w:t>E-Learning</w:t>
              </w:r>
            </w:hyperlink>
          </w:p>
        </w:tc>
        <w:tc>
          <w:tcPr>
            <w:tcW w:w="1858" w:type="dxa"/>
            <w:vAlign w:val="center"/>
          </w:tcPr>
          <w:p w:rsidR="00A41808" w:rsidRPr="00717EC0" w:rsidRDefault="00A41808" w:rsidP="003B3EBC">
            <w:pPr>
              <w:pStyle w:val="ProductList-Body"/>
            </w:pPr>
            <w:r>
              <w:t>Oui</w:t>
            </w:r>
          </w:p>
        </w:tc>
        <w:tc>
          <w:tcPr>
            <w:tcW w:w="1858" w:type="dxa"/>
            <w:vAlign w:val="center"/>
          </w:tcPr>
          <w:p w:rsidR="00A41808" w:rsidRPr="00717EC0" w:rsidRDefault="00A41808" w:rsidP="003B3EBC">
            <w:pPr>
              <w:pStyle w:val="ProductList-Body"/>
            </w:pPr>
            <w:r>
              <w:t>Oui</w:t>
            </w:r>
          </w:p>
        </w:tc>
        <w:tc>
          <w:tcPr>
            <w:tcW w:w="1836" w:type="dxa"/>
            <w:vAlign w:val="center"/>
          </w:tcPr>
          <w:p w:rsidR="00A41808" w:rsidRPr="00717EC0" w:rsidRDefault="00A41808" w:rsidP="003B3EBC">
            <w:pPr>
              <w:pStyle w:val="ProductList-Body"/>
            </w:pPr>
            <w:r>
              <w:t>Oui</w:t>
            </w:r>
          </w:p>
        </w:tc>
      </w:tr>
      <w:tr w:rsidR="00A41808" w:rsidRPr="00717EC0" w:rsidTr="00701A93">
        <w:trPr>
          <w:trHeight w:val="255"/>
        </w:trPr>
        <w:tc>
          <w:tcPr>
            <w:tcW w:w="5230" w:type="dxa"/>
            <w:vAlign w:val="bottom"/>
          </w:tcPr>
          <w:p w:rsidR="00A41808" w:rsidRPr="000823EF" w:rsidRDefault="00A04325" w:rsidP="003B3EBC">
            <w:pPr>
              <w:pStyle w:val="ProductList-Body"/>
              <w:rPr>
                <w:lang w:val="fr-CA"/>
              </w:rPr>
            </w:pPr>
            <w:hyperlink w:anchor="SA_HomeUseProgram" w:history="1">
              <w:r w:rsidR="00383264" w:rsidRPr="000823EF">
                <w:rPr>
                  <w:rStyle w:val="Hyperlink"/>
                  <w:lang w:val="fr-CA"/>
                </w:rPr>
                <w:t>Home Use Program (Programme d</w:t>
              </w:r>
              <w:r w:rsidR="00086721">
                <w:rPr>
                  <w:rStyle w:val="Hyperlink"/>
                  <w:lang w:val="fr-CA"/>
                </w:rPr>
                <w:t>’</w:t>
              </w:r>
              <w:r w:rsidR="00383264" w:rsidRPr="000823EF">
                <w:rPr>
                  <w:rStyle w:val="Hyperlink"/>
                  <w:lang w:val="fr-CA"/>
                </w:rPr>
                <w:t>Utilisation à Domicile)</w:t>
              </w:r>
            </w:hyperlink>
          </w:p>
        </w:tc>
        <w:tc>
          <w:tcPr>
            <w:tcW w:w="1858" w:type="dxa"/>
            <w:vAlign w:val="center"/>
          </w:tcPr>
          <w:p w:rsidR="00A41808" w:rsidRPr="00717EC0" w:rsidRDefault="00A41808" w:rsidP="003B3EBC">
            <w:pPr>
              <w:pStyle w:val="ProductList-Body"/>
            </w:pPr>
            <w:r>
              <w:t>Oui</w:t>
            </w:r>
          </w:p>
        </w:tc>
        <w:tc>
          <w:tcPr>
            <w:tcW w:w="1858" w:type="dxa"/>
            <w:vAlign w:val="center"/>
          </w:tcPr>
          <w:p w:rsidR="00A41808" w:rsidRPr="00717EC0" w:rsidRDefault="00A41808" w:rsidP="003B3EBC">
            <w:pPr>
              <w:pStyle w:val="ProductList-Body"/>
            </w:pPr>
          </w:p>
        </w:tc>
        <w:tc>
          <w:tcPr>
            <w:tcW w:w="1836" w:type="dxa"/>
            <w:vAlign w:val="center"/>
          </w:tcPr>
          <w:p w:rsidR="00A41808" w:rsidRPr="00717EC0" w:rsidRDefault="00A41808" w:rsidP="003B3EBC">
            <w:pPr>
              <w:pStyle w:val="ProductList-Body"/>
            </w:pPr>
          </w:p>
        </w:tc>
      </w:tr>
      <w:tr w:rsidR="00A41808" w:rsidRPr="00717EC0" w:rsidTr="00701A93">
        <w:trPr>
          <w:trHeight w:val="255"/>
        </w:trPr>
        <w:tc>
          <w:tcPr>
            <w:tcW w:w="5230" w:type="dxa"/>
            <w:vAlign w:val="bottom"/>
          </w:tcPr>
          <w:p w:rsidR="00A41808" w:rsidRPr="000823EF" w:rsidRDefault="00A04325" w:rsidP="003B3EBC">
            <w:pPr>
              <w:pStyle w:val="ProductList-Body"/>
              <w:rPr>
                <w:lang w:val="fr-CA"/>
              </w:rPr>
            </w:pPr>
            <w:hyperlink w:anchor="SA_ProgrammedeLicencesSourcesauxEntreprises" w:history="1">
              <w:r w:rsidR="00383264" w:rsidRPr="000823EF">
                <w:rPr>
                  <w:rStyle w:val="Hyperlink"/>
                  <w:lang w:val="fr-CA"/>
                </w:rPr>
                <w:t>Programme de Licences Sources aux Entreprises (ESLP)</w:t>
              </w:r>
            </w:hyperlink>
          </w:p>
        </w:tc>
        <w:tc>
          <w:tcPr>
            <w:tcW w:w="1858" w:type="dxa"/>
            <w:vAlign w:val="center"/>
          </w:tcPr>
          <w:p w:rsidR="00A41808" w:rsidRPr="000823EF" w:rsidRDefault="00A41808" w:rsidP="003B3EBC">
            <w:pPr>
              <w:pStyle w:val="ProductList-Body"/>
              <w:rPr>
                <w:lang w:val="fr-CA"/>
              </w:rPr>
            </w:pPr>
          </w:p>
        </w:tc>
        <w:tc>
          <w:tcPr>
            <w:tcW w:w="1858" w:type="dxa"/>
            <w:vAlign w:val="center"/>
          </w:tcPr>
          <w:p w:rsidR="00A41808" w:rsidRPr="00717EC0" w:rsidRDefault="00A41808" w:rsidP="00664357">
            <w:pPr>
              <w:pStyle w:val="ProductList-Body"/>
            </w:pPr>
            <w:r>
              <w:t>Oui</w:t>
            </w:r>
            <w:r>
              <w:rPr>
                <w:vertAlign w:val="superscript"/>
              </w:rPr>
              <w:t>2</w:t>
            </w:r>
          </w:p>
        </w:tc>
        <w:tc>
          <w:tcPr>
            <w:tcW w:w="1836" w:type="dxa"/>
            <w:vAlign w:val="center"/>
          </w:tcPr>
          <w:p w:rsidR="00A41808" w:rsidRPr="00717EC0" w:rsidRDefault="00A41808" w:rsidP="003B3EBC">
            <w:pPr>
              <w:pStyle w:val="ProductList-Body"/>
            </w:pPr>
          </w:p>
        </w:tc>
      </w:tr>
      <w:tr w:rsidR="00A41808" w:rsidRPr="00717EC0" w:rsidTr="00701A93">
        <w:trPr>
          <w:trHeight w:val="255"/>
        </w:trPr>
        <w:tc>
          <w:tcPr>
            <w:tcW w:w="5230" w:type="dxa"/>
            <w:vAlign w:val="bottom"/>
          </w:tcPr>
          <w:p w:rsidR="00A41808" w:rsidRPr="00717EC0" w:rsidRDefault="00A04325" w:rsidP="003B3EBC">
            <w:pPr>
              <w:pStyle w:val="ProductList-Body"/>
            </w:pPr>
            <w:hyperlink w:anchor="SA_24h/24,7 jours/7" w:history="1">
              <w:r w:rsidR="00383264">
                <w:rPr>
                  <w:rStyle w:val="Hyperlink"/>
                </w:rPr>
                <w:t>Support Technique 24h/24, 7 jours/7</w:t>
              </w:r>
            </w:hyperlink>
          </w:p>
        </w:tc>
        <w:tc>
          <w:tcPr>
            <w:tcW w:w="1858" w:type="dxa"/>
            <w:vAlign w:val="center"/>
          </w:tcPr>
          <w:p w:rsidR="00A41808" w:rsidRPr="00717EC0" w:rsidRDefault="00A41808" w:rsidP="003B3EBC">
            <w:pPr>
              <w:pStyle w:val="ProductList-Body"/>
            </w:pPr>
            <w:r>
              <w:t>Oui</w:t>
            </w:r>
          </w:p>
        </w:tc>
        <w:tc>
          <w:tcPr>
            <w:tcW w:w="1858" w:type="dxa"/>
            <w:vAlign w:val="center"/>
          </w:tcPr>
          <w:p w:rsidR="00A41808" w:rsidRPr="00717EC0" w:rsidRDefault="00A41808" w:rsidP="003B3EBC">
            <w:pPr>
              <w:pStyle w:val="ProductList-Body"/>
            </w:pPr>
            <w:r>
              <w:t>Oui</w:t>
            </w:r>
          </w:p>
        </w:tc>
        <w:tc>
          <w:tcPr>
            <w:tcW w:w="1836" w:type="dxa"/>
            <w:vAlign w:val="center"/>
          </w:tcPr>
          <w:p w:rsidR="00A41808" w:rsidRPr="00717EC0" w:rsidRDefault="00A41808" w:rsidP="003B3EBC">
            <w:pPr>
              <w:pStyle w:val="ProductList-Body"/>
              <w:rPr>
                <w:rStyle w:val="CommentReference"/>
                <w:rFonts w:cs="Tahoma"/>
                <w:szCs w:val="18"/>
              </w:rPr>
            </w:pPr>
            <w:r>
              <w:t>Oui</w:t>
            </w:r>
          </w:p>
        </w:tc>
      </w:tr>
      <w:tr w:rsidR="00A41808" w:rsidRPr="00717EC0" w:rsidTr="00701A93">
        <w:trPr>
          <w:trHeight w:val="255"/>
        </w:trPr>
        <w:tc>
          <w:tcPr>
            <w:tcW w:w="5230" w:type="dxa"/>
            <w:vAlign w:val="bottom"/>
          </w:tcPr>
          <w:p w:rsidR="00A41808" w:rsidRPr="00717EC0" w:rsidRDefault="00A04325" w:rsidP="003B3EBC">
            <w:pPr>
              <w:pStyle w:val="ProductList-Body"/>
            </w:pPr>
            <w:hyperlink w:anchor="SA_SystemCenterGlobalServiceMonitor" w:history="1">
              <w:r w:rsidR="00383264">
                <w:rPr>
                  <w:rStyle w:val="Hyperlink"/>
                </w:rPr>
                <w:t>System Center Global Service Monitor</w:t>
              </w:r>
            </w:hyperlink>
          </w:p>
        </w:tc>
        <w:tc>
          <w:tcPr>
            <w:tcW w:w="1858" w:type="dxa"/>
            <w:vAlign w:val="center"/>
          </w:tcPr>
          <w:p w:rsidR="00A41808" w:rsidRPr="00717EC0" w:rsidRDefault="00A41808" w:rsidP="003B3EBC">
            <w:pPr>
              <w:pStyle w:val="ProductList-Body"/>
            </w:pPr>
          </w:p>
        </w:tc>
        <w:tc>
          <w:tcPr>
            <w:tcW w:w="1858" w:type="dxa"/>
            <w:vAlign w:val="center"/>
          </w:tcPr>
          <w:p w:rsidR="00A41808" w:rsidRPr="00717EC0" w:rsidRDefault="00A41808" w:rsidP="003B3EBC">
            <w:pPr>
              <w:pStyle w:val="ProductList-Body"/>
            </w:pPr>
          </w:p>
        </w:tc>
        <w:tc>
          <w:tcPr>
            <w:tcW w:w="1836" w:type="dxa"/>
            <w:vAlign w:val="center"/>
          </w:tcPr>
          <w:p w:rsidR="00A41808" w:rsidRPr="00717EC0" w:rsidRDefault="00A41808" w:rsidP="003B3EBC">
            <w:pPr>
              <w:pStyle w:val="ProductList-Body"/>
            </w:pPr>
            <w:r>
              <w:t>Oui</w:t>
            </w:r>
          </w:p>
        </w:tc>
      </w:tr>
      <w:tr w:rsidR="00A41808" w:rsidRPr="00717EC0" w:rsidTr="00701A93">
        <w:trPr>
          <w:trHeight w:val="255"/>
        </w:trPr>
        <w:tc>
          <w:tcPr>
            <w:tcW w:w="5230" w:type="dxa"/>
            <w:vAlign w:val="bottom"/>
          </w:tcPr>
          <w:p w:rsidR="00A41808" w:rsidRPr="000823EF" w:rsidRDefault="00A04325" w:rsidP="003B3EBC">
            <w:pPr>
              <w:pStyle w:val="ProductList-Body"/>
              <w:rPr>
                <w:lang w:val="fr-CA"/>
              </w:rPr>
            </w:pPr>
            <w:hyperlink w:anchor="SA_Backuppourlarécupérationd’urgence" w:history="1">
              <w:r w:rsidR="00383264" w:rsidRPr="000823EF">
                <w:rPr>
                  <w:rStyle w:val="Hyperlink"/>
                  <w:lang w:val="fr-CA"/>
                </w:rPr>
                <w:t>Backup pour la récupération d</w:t>
              </w:r>
              <w:r w:rsidR="00086721">
                <w:rPr>
                  <w:rStyle w:val="Hyperlink"/>
                  <w:lang w:val="fr-CA"/>
                </w:rPr>
                <w:t>’</w:t>
              </w:r>
              <w:r w:rsidR="00383264" w:rsidRPr="000823EF">
                <w:rPr>
                  <w:rStyle w:val="Hyperlink"/>
                  <w:lang w:val="fr-CA"/>
                </w:rPr>
                <w:t>urgence</w:t>
              </w:r>
            </w:hyperlink>
          </w:p>
        </w:tc>
        <w:tc>
          <w:tcPr>
            <w:tcW w:w="1858" w:type="dxa"/>
            <w:vAlign w:val="center"/>
          </w:tcPr>
          <w:p w:rsidR="00A41808" w:rsidRPr="000823EF" w:rsidRDefault="00A41808" w:rsidP="003B3EBC">
            <w:pPr>
              <w:pStyle w:val="ProductList-Body"/>
              <w:rPr>
                <w:lang w:val="fr-CA"/>
              </w:rPr>
            </w:pPr>
          </w:p>
        </w:tc>
        <w:tc>
          <w:tcPr>
            <w:tcW w:w="1858" w:type="dxa"/>
            <w:vAlign w:val="center"/>
          </w:tcPr>
          <w:p w:rsidR="00A41808" w:rsidRPr="000823EF" w:rsidRDefault="00A41808" w:rsidP="003B3EBC">
            <w:pPr>
              <w:pStyle w:val="ProductList-Body"/>
              <w:rPr>
                <w:lang w:val="fr-CA"/>
              </w:rPr>
            </w:pPr>
          </w:p>
        </w:tc>
        <w:tc>
          <w:tcPr>
            <w:tcW w:w="1836" w:type="dxa"/>
            <w:vAlign w:val="center"/>
          </w:tcPr>
          <w:p w:rsidR="00A41808" w:rsidRPr="00717EC0" w:rsidRDefault="00A41808" w:rsidP="003B3EBC">
            <w:pPr>
              <w:pStyle w:val="ProductList-Body"/>
            </w:pPr>
            <w:r>
              <w:t>Oui</w:t>
            </w:r>
          </w:p>
        </w:tc>
      </w:tr>
      <w:tr w:rsidR="00F26938" w:rsidRPr="00717EC0" w:rsidTr="00701A93">
        <w:trPr>
          <w:trHeight w:val="246"/>
        </w:trPr>
        <w:tc>
          <w:tcPr>
            <w:tcW w:w="5230" w:type="dxa"/>
            <w:vAlign w:val="bottom"/>
          </w:tcPr>
          <w:p w:rsidR="00F26938" w:rsidRPr="000823EF" w:rsidRDefault="00A04325" w:rsidP="00F32AEC">
            <w:pPr>
              <w:pStyle w:val="ProductList-Body"/>
              <w:rPr>
                <w:lang w:val="fr-CA"/>
              </w:rPr>
            </w:pPr>
            <w:hyperlink w:anchor="SA_MobilitédelicencevialaSA" w:history="1">
              <w:r w:rsidR="00383264" w:rsidRPr="000823EF">
                <w:rPr>
                  <w:rStyle w:val="Hyperlink"/>
                  <w:szCs w:val="18"/>
                  <w:lang w:val="fr-CA"/>
                </w:rPr>
                <w:t>Mobilité de licence via la SA</w:t>
              </w:r>
            </w:hyperlink>
          </w:p>
        </w:tc>
        <w:tc>
          <w:tcPr>
            <w:tcW w:w="1858" w:type="dxa"/>
            <w:vAlign w:val="center"/>
          </w:tcPr>
          <w:p w:rsidR="00F26938" w:rsidRPr="000823EF" w:rsidRDefault="00F26938" w:rsidP="003B3EBC">
            <w:pPr>
              <w:pStyle w:val="ProductList-Body"/>
              <w:rPr>
                <w:lang w:val="fr-CA"/>
              </w:rPr>
            </w:pPr>
          </w:p>
        </w:tc>
        <w:tc>
          <w:tcPr>
            <w:tcW w:w="1858" w:type="dxa"/>
            <w:vAlign w:val="center"/>
          </w:tcPr>
          <w:p w:rsidR="00F26938" w:rsidRPr="000823EF" w:rsidRDefault="00F26938" w:rsidP="00216B4F">
            <w:pPr>
              <w:pStyle w:val="ProductList-Body"/>
              <w:rPr>
                <w:lang w:val="fr-CA"/>
              </w:rPr>
            </w:pPr>
          </w:p>
        </w:tc>
        <w:tc>
          <w:tcPr>
            <w:tcW w:w="1836" w:type="dxa"/>
            <w:vAlign w:val="center"/>
          </w:tcPr>
          <w:p w:rsidR="00F26938" w:rsidRPr="00717EC0" w:rsidRDefault="00216B4F" w:rsidP="003B3EBC">
            <w:pPr>
              <w:pStyle w:val="ProductList-Body"/>
            </w:pPr>
            <w:r>
              <w:t>Oui</w:t>
            </w:r>
          </w:p>
        </w:tc>
      </w:tr>
      <w:tr w:rsidR="00A41808" w:rsidRPr="00717EC0" w:rsidTr="00701A93">
        <w:trPr>
          <w:trHeight w:val="246"/>
        </w:trPr>
        <w:tc>
          <w:tcPr>
            <w:tcW w:w="5230" w:type="dxa"/>
            <w:vAlign w:val="bottom"/>
          </w:tcPr>
          <w:p w:rsidR="00A41808" w:rsidRPr="00717EC0" w:rsidRDefault="00A04325" w:rsidP="003B3EBC">
            <w:pPr>
              <w:pStyle w:val="ProductList-Body"/>
            </w:pPr>
            <w:hyperlink w:anchor="SA_WindowsThinPC" w:history="1">
              <w:r w:rsidR="00383264">
                <w:rPr>
                  <w:rStyle w:val="Hyperlink"/>
                </w:rPr>
                <w:t>Windows Thin PC</w:t>
              </w:r>
            </w:hyperlink>
          </w:p>
        </w:tc>
        <w:tc>
          <w:tcPr>
            <w:tcW w:w="1858" w:type="dxa"/>
            <w:vAlign w:val="center"/>
          </w:tcPr>
          <w:p w:rsidR="00A41808" w:rsidRPr="00717EC0" w:rsidRDefault="00A41808" w:rsidP="003B3EBC">
            <w:pPr>
              <w:pStyle w:val="ProductList-Body"/>
            </w:pPr>
          </w:p>
        </w:tc>
        <w:tc>
          <w:tcPr>
            <w:tcW w:w="1858" w:type="dxa"/>
            <w:vAlign w:val="center"/>
          </w:tcPr>
          <w:p w:rsidR="00A41808" w:rsidRPr="00717EC0" w:rsidRDefault="00A41808" w:rsidP="00664357">
            <w:pPr>
              <w:pStyle w:val="ProductList-Body"/>
            </w:pPr>
            <w:r>
              <w:t>Oui</w:t>
            </w:r>
            <w:r>
              <w:rPr>
                <w:vertAlign w:val="superscript"/>
              </w:rPr>
              <w:t>2</w:t>
            </w:r>
          </w:p>
        </w:tc>
        <w:tc>
          <w:tcPr>
            <w:tcW w:w="1836" w:type="dxa"/>
            <w:vAlign w:val="center"/>
          </w:tcPr>
          <w:p w:rsidR="00A41808" w:rsidRPr="00717EC0" w:rsidRDefault="00A41808" w:rsidP="003B3EBC">
            <w:pPr>
              <w:pStyle w:val="ProductList-Body"/>
            </w:pPr>
          </w:p>
        </w:tc>
      </w:tr>
      <w:tr w:rsidR="00A41808" w:rsidRPr="00717EC0" w:rsidTr="00701A93">
        <w:trPr>
          <w:trHeight w:val="255"/>
        </w:trPr>
        <w:tc>
          <w:tcPr>
            <w:tcW w:w="5230" w:type="dxa"/>
            <w:vAlign w:val="bottom"/>
          </w:tcPr>
          <w:p w:rsidR="00A41808" w:rsidRPr="00717EC0" w:rsidRDefault="00A04325" w:rsidP="003B3EBC">
            <w:pPr>
              <w:pStyle w:val="ProductList-Body"/>
            </w:pPr>
            <w:hyperlink w:anchor="SA_SupportHotfixÉtendu" w:history="1">
              <w:r w:rsidR="00383264">
                <w:rPr>
                  <w:rStyle w:val="Hyperlink"/>
                </w:rPr>
                <w:t>Support Hotfix Étendu</w:t>
              </w:r>
            </w:hyperlink>
          </w:p>
        </w:tc>
        <w:tc>
          <w:tcPr>
            <w:tcW w:w="1858" w:type="dxa"/>
            <w:vAlign w:val="center"/>
          </w:tcPr>
          <w:p w:rsidR="00A41808" w:rsidRPr="00717EC0" w:rsidRDefault="00A41808" w:rsidP="003B3EBC">
            <w:pPr>
              <w:pStyle w:val="ProductList-Body"/>
            </w:pPr>
            <w:r>
              <w:t>Oui</w:t>
            </w:r>
          </w:p>
        </w:tc>
        <w:tc>
          <w:tcPr>
            <w:tcW w:w="1858" w:type="dxa"/>
            <w:vAlign w:val="center"/>
          </w:tcPr>
          <w:p w:rsidR="00A41808" w:rsidRPr="00717EC0" w:rsidRDefault="00A41808" w:rsidP="003B3EBC">
            <w:pPr>
              <w:pStyle w:val="ProductList-Body"/>
            </w:pPr>
            <w:r>
              <w:t>Oui</w:t>
            </w:r>
          </w:p>
        </w:tc>
        <w:tc>
          <w:tcPr>
            <w:tcW w:w="1836" w:type="dxa"/>
            <w:vAlign w:val="center"/>
          </w:tcPr>
          <w:p w:rsidR="00A41808" w:rsidRPr="00717EC0" w:rsidRDefault="00A41808" w:rsidP="003B3EBC">
            <w:pPr>
              <w:pStyle w:val="ProductList-Body"/>
              <w:rPr>
                <w:rStyle w:val="CommentReference"/>
                <w:rFonts w:cs="Tahoma"/>
                <w:szCs w:val="18"/>
              </w:rPr>
            </w:pPr>
            <w:r>
              <w:t>Oui</w:t>
            </w:r>
          </w:p>
        </w:tc>
      </w:tr>
      <w:tr w:rsidR="00A41808" w:rsidRPr="00717EC0" w:rsidTr="00701A93">
        <w:trPr>
          <w:trHeight w:val="255"/>
        </w:trPr>
        <w:tc>
          <w:tcPr>
            <w:tcW w:w="5230" w:type="dxa"/>
            <w:vAlign w:val="bottom"/>
          </w:tcPr>
          <w:p w:rsidR="00A41808" w:rsidRPr="00717EC0" w:rsidRDefault="00A04325" w:rsidP="003B3EBC">
            <w:pPr>
              <w:pStyle w:val="ProductList-Body"/>
              <w:rPr>
                <w:color w:val="000000"/>
              </w:rPr>
            </w:pPr>
            <w:hyperlink w:anchor="SA_MDOPforSA" w:history="1">
              <w:r w:rsidR="00383264">
                <w:rPr>
                  <w:rStyle w:val="Hyperlink"/>
                </w:rPr>
                <w:t>Microsoft Desktop Optimization Pack (MDOP</w:t>
              </w:r>
              <w:r w:rsidR="00383264">
                <w:fldChar w:fldCharType="begin"/>
              </w:r>
              <w:r w:rsidR="00383264">
                <w:instrText>XE "MDOP"</w:instrText>
              </w:r>
              <w:r w:rsidR="00383264">
                <w:fldChar w:fldCharType="end"/>
              </w:r>
              <w:r w:rsidR="00383264">
                <w:rPr>
                  <w:rStyle w:val="Hyperlink"/>
                </w:rPr>
                <w:t>)</w:t>
              </w:r>
            </w:hyperlink>
          </w:p>
        </w:tc>
        <w:tc>
          <w:tcPr>
            <w:tcW w:w="1858" w:type="dxa"/>
            <w:vAlign w:val="center"/>
          </w:tcPr>
          <w:p w:rsidR="00A41808" w:rsidRPr="00717EC0" w:rsidRDefault="00A41808" w:rsidP="003B3EBC">
            <w:pPr>
              <w:pStyle w:val="ProductList-Body"/>
              <w:rPr>
                <w:color w:val="000000"/>
              </w:rPr>
            </w:pPr>
          </w:p>
        </w:tc>
        <w:tc>
          <w:tcPr>
            <w:tcW w:w="1858" w:type="dxa"/>
            <w:vAlign w:val="center"/>
          </w:tcPr>
          <w:p w:rsidR="00A41808" w:rsidRPr="00717EC0" w:rsidRDefault="00A41808" w:rsidP="003B3EBC">
            <w:pPr>
              <w:pStyle w:val="ProductList-Body"/>
              <w:rPr>
                <w:color w:val="000000"/>
              </w:rPr>
            </w:pPr>
            <w:r>
              <w:rPr>
                <w:color w:val="000000"/>
              </w:rPr>
              <w:t>Oui</w:t>
            </w:r>
          </w:p>
        </w:tc>
        <w:tc>
          <w:tcPr>
            <w:tcW w:w="1836" w:type="dxa"/>
            <w:vAlign w:val="center"/>
          </w:tcPr>
          <w:p w:rsidR="00A41808" w:rsidRPr="00717EC0" w:rsidRDefault="00A41808" w:rsidP="003B3EBC">
            <w:pPr>
              <w:pStyle w:val="ProductList-Body"/>
              <w:rPr>
                <w:color w:val="000000"/>
              </w:rPr>
            </w:pPr>
          </w:p>
        </w:tc>
      </w:tr>
      <w:tr w:rsidR="00A41808" w:rsidRPr="00717EC0" w:rsidTr="00701A93">
        <w:trPr>
          <w:trHeight w:val="255"/>
        </w:trPr>
        <w:tc>
          <w:tcPr>
            <w:tcW w:w="5230" w:type="dxa"/>
            <w:vAlign w:val="bottom"/>
          </w:tcPr>
          <w:p w:rsidR="00A41808" w:rsidRPr="000823EF" w:rsidRDefault="00A04325" w:rsidP="009601D6">
            <w:pPr>
              <w:pStyle w:val="ProductList-Body"/>
              <w:rPr>
                <w:color w:val="000000"/>
                <w:lang w:val="fr-CA"/>
              </w:rPr>
            </w:pPr>
            <w:hyperlink w:anchor="SA_DroitsdevirtualisationpourordinateurssousWindows" w:history="1">
              <w:r w:rsidR="00383264" w:rsidRPr="000823EF">
                <w:rPr>
                  <w:rStyle w:val="Hyperlink"/>
                  <w:lang w:val="fr-CA"/>
                </w:rPr>
                <w:t xml:space="preserve">Droits de virtualisation pour ordinateurs sous Windows et Windows </w:t>
              </w:r>
              <w:r w:rsidR="009601D6">
                <w:rPr>
                  <w:rStyle w:val="Hyperlink"/>
                  <w:lang w:val="fr-CA"/>
                </w:rPr>
                <w:t>Embedded</w:t>
              </w:r>
            </w:hyperlink>
          </w:p>
        </w:tc>
        <w:tc>
          <w:tcPr>
            <w:tcW w:w="1858" w:type="dxa"/>
            <w:vAlign w:val="center"/>
          </w:tcPr>
          <w:p w:rsidR="00A41808" w:rsidRPr="000823EF" w:rsidRDefault="00A41808" w:rsidP="003B3EBC">
            <w:pPr>
              <w:pStyle w:val="ProductList-Body"/>
              <w:rPr>
                <w:color w:val="000000"/>
                <w:lang w:val="fr-CA"/>
              </w:rPr>
            </w:pPr>
          </w:p>
        </w:tc>
        <w:tc>
          <w:tcPr>
            <w:tcW w:w="1858" w:type="dxa"/>
            <w:vAlign w:val="center"/>
          </w:tcPr>
          <w:p w:rsidR="00A41808" w:rsidRPr="00717EC0" w:rsidRDefault="00A41808" w:rsidP="003B3EBC">
            <w:pPr>
              <w:pStyle w:val="ProductList-Body"/>
              <w:rPr>
                <w:color w:val="000000"/>
              </w:rPr>
            </w:pPr>
            <w:r>
              <w:rPr>
                <w:color w:val="000000"/>
              </w:rPr>
              <w:t>Oui</w:t>
            </w:r>
          </w:p>
        </w:tc>
        <w:tc>
          <w:tcPr>
            <w:tcW w:w="1836" w:type="dxa"/>
            <w:vAlign w:val="center"/>
          </w:tcPr>
          <w:p w:rsidR="00A41808" w:rsidRPr="00717EC0" w:rsidRDefault="00A41808" w:rsidP="003B3EBC">
            <w:pPr>
              <w:pStyle w:val="ProductList-Body"/>
              <w:rPr>
                <w:color w:val="000000"/>
              </w:rPr>
            </w:pPr>
          </w:p>
        </w:tc>
      </w:tr>
      <w:tr w:rsidR="00A41808" w:rsidRPr="00717EC0" w:rsidTr="00701A93">
        <w:trPr>
          <w:trHeight w:val="255"/>
        </w:trPr>
        <w:tc>
          <w:tcPr>
            <w:tcW w:w="5230" w:type="dxa"/>
            <w:vAlign w:val="bottom"/>
          </w:tcPr>
          <w:p w:rsidR="00A41808" w:rsidRPr="00717EC0" w:rsidRDefault="00A04325" w:rsidP="003B3EBC">
            <w:pPr>
              <w:pStyle w:val="ProductList-Body"/>
              <w:rPr>
                <w:color w:val="000000"/>
              </w:rPr>
            </w:pPr>
            <w:hyperlink w:anchor="SA_DroitsWindowsVDA" w:history="1">
              <w:r w:rsidR="00383264">
                <w:rPr>
                  <w:rStyle w:val="Hyperlink"/>
                </w:rPr>
                <w:t>Windows Virtual Desktop Access</w:t>
              </w:r>
              <w:r w:rsidR="00383264">
                <w:fldChar w:fldCharType="begin"/>
              </w:r>
              <w:r w:rsidR="00383264">
                <w:instrText>XE "Windows Virtual Desktop Access"</w:instrText>
              </w:r>
              <w:r w:rsidR="00383264">
                <w:fldChar w:fldCharType="end"/>
              </w:r>
              <w:r w:rsidR="00383264">
                <w:rPr>
                  <w:rStyle w:val="Hyperlink"/>
                </w:rPr>
                <w:t xml:space="preserve"> (VDA)</w:t>
              </w:r>
            </w:hyperlink>
          </w:p>
        </w:tc>
        <w:tc>
          <w:tcPr>
            <w:tcW w:w="1858" w:type="dxa"/>
            <w:vAlign w:val="center"/>
          </w:tcPr>
          <w:p w:rsidR="00A41808" w:rsidRPr="00717EC0" w:rsidRDefault="00A41808" w:rsidP="003B3EBC">
            <w:pPr>
              <w:pStyle w:val="ProductList-Body"/>
              <w:rPr>
                <w:color w:val="000000"/>
              </w:rPr>
            </w:pPr>
          </w:p>
        </w:tc>
        <w:tc>
          <w:tcPr>
            <w:tcW w:w="1858" w:type="dxa"/>
            <w:vAlign w:val="center"/>
          </w:tcPr>
          <w:p w:rsidR="00A41808" w:rsidRPr="00717EC0" w:rsidRDefault="00A41808" w:rsidP="003B3EBC">
            <w:pPr>
              <w:pStyle w:val="ProductList-Body"/>
              <w:rPr>
                <w:color w:val="000000"/>
              </w:rPr>
            </w:pPr>
            <w:r>
              <w:rPr>
                <w:color w:val="000000"/>
              </w:rPr>
              <w:t>Oui</w:t>
            </w:r>
          </w:p>
        </w:tc>
        <w:tc>
          <w:tcPr>
            <w:tcW w:w="1836" w:type="dxa"/>
            <w:vAlign w:val="center"/>
          </w:tcPr>
          <w:p w:rsidR="00A41808" w:rsidRPr="00717EC0" w:rsidRDefault="00A41808" w:rsidP="003B3EBC">
            <w:pPr>
              <w:pStyle w:val="ProductList-Body"/>
              <w:rPr>
                <w:color w:val="000000"/>
              </w:rPr>
            </w:pPr>
          </w:p>
        </w:tc>
      </w:tr>
      <w:tr w:rsidR="00A41808" w:rsidRPr="00717EC0" w:rsidTr="00701A93">
        <w:trPr>
          <w:trHeight w:val="255"/>
        </w:trPr>
        <w:tc>
          <w:tcPr>
            <w:tcW w:w="5230" w:type="dxa"/>
            <w:vAlign w:val="bottom"/>
          </w:tcPr>
          <w:p w:rsidR="00A41808" w:rsidRPr="000823EF" w:rsidRDefault="00A04325" w:rsidP="003B3EBC">
            <w:pPr>
              <w:pStyle w:val="ProductList-Body"/>
              <w:rPr>
                <w:lang w:val="fr-CA"/>
              </w:rPr>
            </w:pPr>
            <w:hyperlink w:anchor="SA_DisponibilitédesLicencesdePassageàuneÉditionSupérieure" w:history="1">
              <w:r w:rsidR="00383264" w:rsidRPr="000823EF">
                <w:rPr>
                  <w:rStyle w:val="Hyperlink"/>
                  <w:lang w:val="fr-CA"/>
                </w:rPr>
                <w:t>Licence de Passage à une Édition Supérieure</w:t>
              </w:r>
            </w:hyperlink>
          </w:p>
        </w:tc>
        <w:tc>
          <w:tcPr>
            <w:tcW w:w="1858" w:type="dxa"/>
            <w:vAlign w:val="center"/>
          </w:tcPr>
          <w:p w:rsidR="00A41808" w:rsidRPr="00717EC0" w:rsidRDefault="00A41808" w:rsidP="003B3EBC">
            <w:pPr>
              <w:pStyle w:val="ProductList-Body"/>
            </w:pPr>
            <w:r>
              <w:t>Oui</w:t>
            </w:r>
          </w:p>
        </w:tc>
        <w:tc>
          <w:tcPr>
            <w:tcW w:w="1858" w:type="dxa"/>
            <w:vAlign w:val="center"/>
          </w:tcPr>
          <w:p w:rsidR="00A41808" w:rsidRPr="00717EC0" w:rsidRDefault="00A41808" w:rsidP="003B3EBC">
            <w:pPr>
              <w:pStyle w:val="ProductList-Body"/>
            </w:pPr>
            <w:r>
              <w:t>Non</w:t>
            </w:r>
          </w:p>
        </w:tc>
        <w:tc>
          <w:tcPr>
            <w:tcW w:w="1836" w:type="dxa"/>
            <w:vAlign w:val="center"/>
          </w:tcPr>
          <w:p w:rsidR="00A41808" w:rsidRPr="00717EC0" w:rsidRDefault="00A41808" w:rsidP="003B3EBC">
            <w:pPr>
              <w:pStyle w:val="ProductList-Body"/>
            </w:pPr>
            <w:r>
              <w:t>Oui</w:t>
            </w:r>
          </w:p>
        </w:tc>
      </w:tr>
    </w:tbl>
    <w:p w:rsidR="003B3EBC" w:rsidRPr="000823EF" w:rsidRDefault="003B3EBC" w:rsidP="008E676F">
      <w:pPr>
        <w:pStyle w:val="ProductList-Body"/>
        <w:tabs>
          <w:tab w:val="clear" w:pos="158"/>
          <w:tab w:val="left" w:pos="180"/>
        </w:tabs>
        <w:rPr>
          <w:lang w:val="fr-CA"/>
        </w:rPr>
      </w:pPr>
      <w:r w:rsidRPr="000823EF">
        <w:rPr>
          <w:lang w:val="fr-CA"/>
        </w:rPr>
        <w:t>*</w:t>
      </w:r>
      <w:r w:rsidRPr="000823EF">
        <w:rPr>
          <w:i/>
          <w:lang w:val="fr-CA"/>
        </w:rPr>
        <w:t>La mention « Oui » dans le tableau signifie que la participation au programme SA Membership, l</w:t>
      </w:r>
      <w:r w:rsidR="00086721">
        <w:rPr>
          <w:i/>
          <w:lang w:val="fr-CA"/>
        </w:rPr>
        <w:t>’</w:t>
      </w:r>
      <w:r w:rsidRPr="000823EF">
        <w:rPr>
          <w:i/>
          <w:lang w:val="fr-CA"/>
        </w:rPr>
        <w:t>acquisition d</w:t>
      </w:r>
      <w:r w:rsidR="00086721">
        <w:rPr>
          <w:i/>
          <w:lang w:val="fr-CA"/>
        </w:rPr>
        <w:t>’</w:t>
      </w:r>
      <w:r w:rsidRPr="000823EF">
        <w:rPr>
          <w:i/>
          <w:lang w:val="fr-CA"/>
        </w:rPr>
        <w:t>une SA pour les Produits Éligibles ou la dépense SA pour les Produits Éligibles au sein d</w:t>
      </w:r>
      <w:r w:rsidR="00086721">
        <w:rPr>
          <w:i/>
          <w:lang w:val="fr-CA"/>
        </w:rPr>
        <w:t>’</w:t>
      </w:r>
      <w:r w:rsidRPr="000823EF">
        <w:rPr>
          <w:i/>
          <w:lang w:val="fr-CA"/>
        </w:rPr>
        <w:t>un groupe rend le client éligible à cet avantage.</w:t>
      </w:r>
    </w:p>
    <w:p w:rsidR="003B3EBC" w:rsidRPr="000823EF" w:rsidRDefault="00A22AFB" w:rsidP="008E676F">
      <w:pPr>
        <w:pStyle w:val="ProductList-Body"/>
        <w:tabs>
          <w:tab w:val="clear" w:pos="158"/>
          <w:tab w:val="left" w:pos="180"/>
        </w:tabs>
        <w:rPr>
          <w:lang w:val="fr-CA"/>
        </w:rPr>
      </w:pPr>
      <w:r w:rsidRPr="000823EF">
        <w:rPr>
          <w:lang w:val="fr-CA"/>
        </w:rPr>
        <w:t>**</w:t>
      </w:r>
      <w:r w:rsidRPr="000823EF">
        <w:rPr>
          <w:i/>
          <w:lang w:val="fr-CA"/>
        </w:rPr>
        <w:t>De manière générale, les abonnements qui comprennent des composants logiciels constitués de logiciels versionnés incluent des droits permettant l</w:t>
      </w:r>
      <w:r w:rsidR="00086721">
        <w:rPr>
          <w:i/>
          <w:lang w:val="fr-CA"/>
        </w:rPr>
        <w:t>’</w:t>
      </w:r>
      <w:r w:rsidRPr="000823EF">
        <w:rPr>
          <w:i/>
          <w:lang w:val="fr-CA"/>
        </w:rPr>
        <w:t>utilisation des nouvelles versions de ces composants.</w:t>
      </w:r>
    </w:p>
    <w:p w:rsidR="00664357" w:rsidRPr="000823EF" w:rsidRDefault="003B3EBC" w:rsidP="008E676F">
      <w:pPr>
        <w:pStyle w:val="ProductList-Body"/>
        <w:tabs>
          <w:tab w:val="clear" w:pos="158"/>
          <w:tab w:val="left" w:pos="180"/>
        </w:tabs>
        <w:rPr>
          <w:lang w:val="fr-CA"/>
        </w:rPr>
      </w:pPr>
      <w:r w:rsidRPr="000823EF">
        <w:rPr>
          <w:vertAlign w:val="superscript"/>
          <w:lang w:val="fr-CA"/>
        </w:rPr>
        <w:t xml:space="preserve">1 </w:t>
      </w:r>
      <w:r w:rsidRPr="000823EF">
        <w:rPr>
          <w:i/>
          <w:lang w:val="fr-CA"/>
        </w:rPr>
        <w:t>Les clients détenteurs d</w:t>
      </w:r>
      <w:r w:rsidR="00086721">
        <w:rPr>
          <w:i/>
          <w:lang w:val="fr-CA"/>
        </w:rPr>
        <w:t>’</w:t>
      </w:r>
      <w:r w:rsidRPr="000823EF">
        <w:rPr>
          <w:i/>
          <w:lang w:val="fr-CA"/>
        </w:rPr>
        <w:t>une SA active pour la Mise à Jour Windows Pro ou Windows Embedded Industry restent bénéficiaires de Droits de l</w:t>
      </w:r>
      <w:r w:rsidR="00086721">
        <w:rPr>
          <w:i/>
          <w:lang w:val="fr-CA"/>
        </w:rPr>
        <w:t>’</w:t>
      </w:r>
      <w:r w:rsidRPr="000823EF">
        <w:rPr>
          <w:i/>
          <w:lang w:val="fr-CA"/>
        </w:rPr>
        <w:t xml:space="preserve">Édition Entreprise. </w:t>
      </w:r>
    </w:p>
    <w:p w:rsidR="003B3EBC" w:rsidRPr="000823EF" w:rsidRDefault="00664357" w:rsidP="008E676F">
      <w:pPr>
        <w:pStyle w:val="ProductList-Body"/>
        <w:tabs>
          <w:tab w:val="clear" w:pos="158"/>
          <w:tab w:val="left" w:pos="180"/>
        </w:tabs>
        <w:rPr>
          <w:lang w:val="fr-CA"/>
        </w:rPr>
      </w:pPr>
      <w:r w:rsidRPr="000823EF">
        <w:rPr>
          <w:vertAlign w:val="superscript"/>
          <w:lang w:val="fr-CA"/>
        </w:rPr>
        <w:t>2</w:t>
      </w:r>
      <w:r w:rsidRPr="000823EF">
        <w:rPr>
          <w:i/>
          <w:lang w:val="fr-CA"/>
        </w:rPr>
        <w:t>N</w:t>
      </w:r>
      <w:r w:rsidR="00086721">
        <w:rPr>
          <w:i/>
          <w:lang w:val="fr-CA"/>
        </w:rPr>
        <w:t>’</w:t>
      </w:r>
      <w:r w:rsidRPr="000823EF">
        <w:rPr>
          <w:i/>
          <w:lang w:val="fr-CA"/>
        </w:rPr>
        <w:t xml:space="preserve">est pas un avantage de la SA pour les produits Windows </w:t>
      </w:r>
      <w:r w:rsidR="009601D6">
        <w:rPr>
          <w:i/>
          <w:lang w:val="fr-CA"/>
        </w:rPr>
        <w:t>Embedded</w:t>
      </w:r>
      <w:r w:rsidRPr="000823EF">
        <w:rPr>
          <w:i/>
          <w:lang w:val="fr-CA"/>
        </w:rPr>
        <w:t>.</w:t>
      </w:r>
    </w:p>
    <w:p w:rsidR="00DB5001" w:rsidRPr="000823EF" w:rsidRDefault="00DB5001" w:rsidP="004F3C6D">
      <w:pPr>
        <w:pStyle w:val="ProductList-Body"/>
        <w:rPr>
          <w:lang w:val="fr-CA"/>
        </w:rPr>
      </w:pPr>
    </w:p>
    <w:tbl>
      <w:tblPr>
        <w:tblW w:w="10782" w:type="dxa"/>
        <w:tblInd w:w="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582"/>
      </w:tblGrid>
      <w:tr w:rsidR="003B3EBC" w:rsidRPr="008554CC" w:rsidTr="004B2DDF">
        <w:trPr>
          <w:trHeight w:val="60"/>
          <w:tblHeader/>
        </w:trPr>
        <w:tc>
          <w:tcPr>
            <w:tcW w:w="10782" w:type="dxa"/>
            <w:gridSpan w:val="3"/>
            <w:shd w:val="clear" w:color="auto" w:fill="0072C6"/>
            <w:vAlign w:val="center"/>
          </w:tcPr>
          <w:p w:rsidR="003B3EBC" w:rsidRPr="000823EF" w:rsidRDefault="003B3EBC" w:rsidP="000F032B">
            <w:pPr>
              <w:pStyle w:val="ProductList-Body"/>
              <w:spacing w:before="20" w:after="20"/>
              <w:rPr>
                <w:lang w:val="fr-CA"/>
              </w:rPr>
            </w:pPr>
            <w:r w:rsidRPr="000823EF">
              <w:rPr>
                <w:color w:val="FFFFFF" w:themeColor="background1"/>
                <w:lang w:val="fr-CA"/>
              </w:rPr>
              <w:t>Produits du groupe Applications Office System</w:t>
            </w:r>
          </w:p>
        </w:tc>
      </w:tr>
      <w:tr w:rsidR="00507D7B" w:rsidRPr="00717EC0" w:rsidTr="004B2DDF">
        <w:trPr>
          <w:trHeight w:val="438"/>
        </w:trPr>
        <w:tc>
          <w:tcPr>
            <w:tcW w:w="3600" w:type="dxa"/>
          </w:tcPr>
          <w:p w:rsidR="00507D7B" w:rsidRPr="00086721" w:rsidRDefault="00507D7B" w:rsidP="00507D7B">
            <w:pPr>
              <w:pStyle w:val="ProductList-Body"/>
              <w:rPr>
                <w:lang w:val="fr-FR"/>
              </w:rPr>
            </w:pPr>
            <w:r w:rsidRPr="00086721">
              <w:rPr>
                <w:color w:val="000000"/>
                <w:lang w:val="fr-FR"/>
              </w:rPr>
              <w:t>Office Standard 2013</w:t>
            </w:r>
            <w:r>
              <w:fldChar w:fldCharType="begin"/>
            </w:r>
            <w:r w:rsidRPr="00086721">
              <w:rPr>
                <w:lang w:val="fr-FR"/>
              </w:rPr>
              <w:instrText>XE "Office Standard 2013"</w:instrText>
            </w:r>
            <w:r>
              <w:fldChar w:fldCharType="end"/>
            </w:r>
          </w:p>
          <w:p w:rsidR="00507D7B" w:rsidRPr="00086721" w:rsidRDefault="00507D7B" w:rsidP="00507D7B">
            <w:pPr>
              <w:pStyle w:val="ProductList-Body"/>
              <w:rPr>
                <w:lang w:val="fr-FR"/>
              </w:rPr>
            </w:pPr>
            <w:r w:rsidRPr="00086721">
              <w:rPr>
                <w:color w:val="000000"/>
                <w:lang w:val="fr-FR"/>
              </w:rPr>
              <w:t>Office Professionnel Plus 2013</w:t>
            </w:r>
            <w:r>
              <w:fldChar w:fldCharType="begin"/>
            </w:r>
            <w:r w:rsidRPr="00086721">
              <w:rPr>
                <w:lang w:val="fr-FR"/>
              </w:rPr>
              <w:instrText>XE "Office Professionnel Plus 2013"</w:instrText>
            </w:r>
            <w:r>
              <w:fldChar w:fldCharType="end"/>
            </w:r>
            <w:r w:rsidRPr="00086721">
              <w:rPr>
                <w:color w:val="000000"/>
                <w:lang w:val="fr-FR"/>
              </w:rPr>
              <w:t xml:space="preserve"> </w:t>
            </w:r>
          </w:p>
          <w:p w:rsidR="00507D7B" w:rsidRPr="004C09A1" w:rsidRDefault="00507D7B" w:rsidP="00507D7B">
            <w:pPr>
              <w:pStyle w:val="ProductList-Body"/>
            </w:pPr>
            <w:r>
              <w:rPr>
                <w:color w:val="000000"/>
              </w:rPr>
              <w:t>Project Standard 2013</w:t>
            </w:r>
            <w:r>
              <w:fldChar w:fldCharType="begin"/>
            </w:r>
            <w:r>
              <w:instrText>XE "Project Standard 2013"</w:instrText>
            </w:r>
            <w:r>
              <w:fldChar w:fldCharType="end"/>
            </w:r>
          </w:p>
          <w:p w:rsidR="00507D7B" w:rsidRPr="004C09A1" w:rsidRDefault="00507D7B" w:rsidP="00507D7B">
            <w:pPr>
              <w:pStyle w:val="ProductList-Body"/>
            </w:pPr>
            <w:r>
              <w:rPr>
                <w:color w:val="000000"/>
              </w:rPr>
              <w:t>Project Professional 2013</w:t>
            </w:r>
            <w:r>
              <w:fldChar w:fldCharType="begin"/>
            </w:r>
            <w:r>
              <w:instrText>XE "Project Professional 2013"</w:instrText>
            </w:r>
            <w:r>
              <w:fldChar w:fldCharType="end"/>
            </w:r>
          </w:p>
          <w:p w:rsidR="00507D7B" w:rsidRPr="004C09A1" w:rsidRDefault="00507D7B" w:rsidP="00507D7B">
            <w:pPr>
              <w:pStyle w:val="ProductList-Body"/>
            </w:pPr>
            <w:r>
              <w:rPr>
                <w:color w:val="000000"/>
              </w:rPr>
              <w:t>Visio Standard 2013</w:t>
            </w:r>
            <w:r>
              <w:fldChar w:fldCharType="begin"/>
            </w:r>
            <w:r>
              <w:instrText>XE "Visio Standard 2013"</w:instrText>
            </w:r>
            <w:r>
              <w:fldChar w:fldCharType="end"/>
            </w:r>
          </w:p>
          <w:p w:rsidR="00507D7B" w:rsidRPr="00717EC0" w:rsidRDefault="00507D7B" w:rsidP="00507D7B">
            <w:pPr>
              <w:pStyle w:val="ProductList-Body"/>
              <w:rPr>
                <w:color w:val="000000"/>
              </w:rPr>
            </w:pPr>
            <w:r>
              <w:rPr>
                <w:color w:val="000000"/>
              </w:rPr>
              <w:t>Visio Professional 2013</w:t>
            </w:r>
            <w:r>
              <w:fldChar w:fldCharType="begin"/>
            </w:r>
            <w:r>
              <w:instrText>XE "Visio Professional 2013"</w:instrText>
            </w:r>
            <w:r>
              <w:fldChar w:fldCharType="end"/>
            </w:r>
          </w:p>
        </w:tc>
        <w:tc>
          <w:tcPr>
            <w:tcW w:w="3600" w:type="dxa"/>
          </w:tcPr>
          <w:p w:rsidR="00507D7B" w:rsidRPr="004C09A1" w:rsidRDefault="00507D7B" w:rsidP="00507D7B">
            <w:pPr>
              <w:pStyle w:val="ProductList-Body"/>
            </w:pPr>
            <w:r>
              <w:rPr>
                <w:color w:val="000000"/>
              </w:rPr>
              <w:t>Access 2013</w:t>
            </w:r>
            <w:r>
              <w:fldChar w:fldCharType="begin"/>
            </w:r>
            <w:r>
              <w:instrText>XE "Access 2013"</w:instrText>
            </w:r>
            <w:r>
              <w:fldChar w:fldCharType="end"/>
            </w:r>
          </w:p>
          <w:p w:rsidR="00507D7B" w:rsidRPr="004C09A1" w:rsidRDefault="00507D7B" w:rsidP="00507D7B">
            <w:pPr>
              <w:pStyle w:val="ProductList-Body"/>
            </w:pPr>
            <w:r>
              <w:rPr>
                <w:color w:val="000000"/>
              </w:rPr>
              <w:t>Excel 2013</w:t>
            </w:r>
            <w:r>
              <w:fldChar w:fldCharType="begin"/>
            </w:r>
            <w:r>
              <w:instrText>XE "Excel 2013"</w:instrText>
            </w:r>
            <w:r>
              <w:fldChar w:fldCharType="end"/>
            </w:r>
            <w:r>
              <w:rPr>
                <w:color w:val="000000"/>
              </w:rPr>
              <w:t xml:space="preserve"> </w:t>
            </w:r>
          </w:p>
          <w:p w:rsidR="00507D7B" w:rsidRPr="004C09A1" w:rsidRDefault="00507D7B" w:rsidP="00507D7B">
            <w:pPr>
              <w:pStyle w:val="ProductList-Body"/>
            </w:pPr>
            <w:r>
              <w:rPr>
                <w:color w:val="000000"/>
              </w:rPr>
              <w:t>InfoPath 2013</w:t>
            </w:r>
            <w:r>
              <w:fldChar w:fldCharType="begin"/>
            </w:r>
            <w:r>
              <w:instrText>XE "InfoPath 2013"</w:instrText>
            </w:r>
            <w:r>
              <w:fldChar w:fldCharType="end"/>
            </w:r>
          </w:p>
          <w:p w:rsidR="00507D7B" w:rsidRPr="004C09A1" w:rsidRDefault="00507D7B" w:rsidP="00507D7B">
            <w:pPr>
              <w:pStyle w:val="ProductList-Body"/>
            </w:pPr>
            <w:r>
              <w:rPr>
                <w:color w:val="000000"/>
              </w:rPr>
              <w:t>Lync 2013</w:t>
            </w:r>
            <w:r>
              <w:fldChar w:fldCharType="begin"/>
            </w:r>
            <w:r>
              <w:instrText>XE "Lync 2013"</w:instrText>
            </w:r>
            <w:r>
              <w:fldChar w:fldCharType="end"/>
            </w:r>
          </w:p>
          <w:p w:rsidR="00507D7B" w:rsidRPr="004C09A1" w:rsidRDefault="00507D7B" w:rsidP="00507D7B">
            <w:pPr>
              <w:pStyle w:val="ProductList-Body"/>
            </w:pPr>
            <w:r>
              <w:rPr>
                <w:color w:val="000000"/>
              </w:rPr>
              <w:t>OneNote 2013</w:t>
            </w:r>
            <w:r>
              <w:fldChar w:fldCharType="begin"/>
            </w:r>
            <w:r>
              <w:instrText>XE "OneNote 2013"</w:instrText>
            </w:r>
            <w:r>
              <w:fldChar w:fldCharType="end"/>
            </w:r>
          </w:p>
          <w:p w:rsidR="00507D7B" w:rsidRPr="004C09A1" w:rsidRDefault="00507D7B" w:rsidP="00507D7B">
            <w:pPr>
              <w:pStyle w:val="ProductList-Body"/>
            </w:pPr>
            <w:r>
              <w:rPr>
                <w:color w:val="000000"/>
              </w:rPr>
              <w:t>Outlook 2013</w:t>
            </w:r>
            <w:r>
              <w:fldChar w:fldCharType="begin"/>
            </w:r>
            <w:r>
              <w:instrText>XE "Outlook 2013"</w:instrText>
            </w:r>
            <w:r>
              <w:fldChar w:fldCharType="end"/>
            </w:r>
          </w:p>
          <w:p w:rsidR="00507D7B" w:rsidRPr="004C09A1" w:rsidRDefault="00507D7B" w:rsidP="00507D7B">
            <w:pPr>
              <w:pStyle w:val="ProductList-Body"/>
            </w:pPr>
            <w:r>
              <w:rPr>
                <w:color w:val="000000"/>
              </w:rPr>
              <w:t>PowerPoint 2013</w:t>
            </w:r>
            <w:r>
              <w:fldChar w:fldCharType="begin"/>
            </w:r>
            <w:r>
              <w:instrText>XE "PowerPoint 2013"</w:instrText>
            </w:r>
            <w:r>
              <w:fldChar w:fldCharType="end"/>
            </w:r>
          </w:p>
          <w:p w:rsidR="00507D7B" w:rsidRPr="004C09A1" w:rsidRDefault="00507D7B" w:rsidP="00507D7B">
            <w:pPr>
              <w:pStyle w:val="ProductList-Body"/>
            </w:pPr>
            <w:r>
              <w:rPr>
                <w:color w:val="000000"/>
              </w:rPr>
              <w:t>Publisher 2013</w:t>
            </w:r>
            <w:r>
              <w:fldChar w:fldCharType="begin"/>
            </w:r>
            <w:r>
              <w:instrText>XE "Publisher 2013"</w:instrText>
            </w:r>
            <w:r>
              <w:fldChar w:fldCharType="end"/>
            </w:r>
          </w:p>
          <w:p w:rsidR="00507D7B" w:rsidRPr="00717EC0" w:rsidRDefault="00507D7B" w:rsidP="00507D7B">
            <w:pPr>
              <w:pStyle w:val="ProductList-Body"/>
              <w:rPr>
                <w:color w:val="000000"/>
              </w:rPr>
            </w:pPr>
            <w:r>
              <w:rPr>
                <w:color w:val="000000"/>
              </w:rPr>
              <w:t>Word 2013</w:t>
            </w:r>
            <w:r>
              <w:fldChar w:fldCharType="begin"/>
            </w:r>
            <w:r>
              <w:instrText>XE "Word 2013"</w:instrText>
            </w:r>
            <w:r>
              <w:fldChar w:fldCharType="end"/>
            </w:r>
          </w:p>
        </w:tc>
        <w:tc>
          <w:tcPr>
            <w:tcW w:w="3582" w:type="dxa"/>
          </w:tcPr>
          <w:p w:rsidR="00507D7B" w:rsidRPr="000823EF" w:rsidRDefault="00507D7B" w:rsidP="00507D7B">
            <w:pPr>
              <w:pStyle w:val="ProductList-Body"/>
              <w:rPr>
                <w:lang w:val="fr-CA"/>
              </w:rPr>
            </w:pPr>
            <w:r w:rsidRPr="000823EF">
              <w:rPr>
                <w:color w:val="000000"/>
                <w:lang w:val="fr-CA"/>
              </w:rPr>
              <w:t>Office 2011 Standard pour Mac</w:t>
            </w:r>
            <w:r>
              <w:fldChar w:fldCharType="begin"/>
            </w:r>
            <w:r w:rsidRPr="000823EF">
              <w:rPr>
                <w:lang w:val="fr-CA"/>
              </w:rPr>
              <w:instrText>XE "Office 2011 Standard pour Mac"</w:instrText>
            </w:r>
            <w:r>
              <w:fldChar w:fldCharType="end"/>
            </w:r>
            <w:r w:rsidRPr="000823EF">
              <w:rPr>
                <w:color w:val="000000"/>
                <w:lang w:val="fr-CA"/>
              </w:rPr>
              <w:t xml:space="preserve"> </w:t>
            </w:r>
          </w:p>
          <w:p w:rsidR="00507D7B" w:rsidRPr="000823EF" w:rsidRDefault="00507D7B" w:rsidP="00507D7B">
            <w:pPr>
              <w:pStyle w:val="ProductList-Body"/>
              <w:rPr>
                <w:lang w:val="fr-CA"/>
              </w:rPr>
            </w:pPr>
            <w:r w:rsidRPr="000823EF">
              <w:rPr>
                <w:color w:val="000000"/>
                <w:lang w:val="fr-CA"/>
              </w:rPr>
              <w:t>Lync 2011 pour Mac</w:t>
            </w:r>
            <w:r>
              <w:fldChar w:fldCharType="begin"/>
            </w:r>
            <w:r w:rsidRPr="000823EF">
              <w:rPr>
                <w:lang w:val="fr-CA"/>
              </w:rPr>
              <w:instrText>XE "Lync 2011 pour Mac"</w:instrText>
            </w:r>
            <w:r>
              <w:fldChar w:fldCharType="end"/>
            </w:r>
          </w:p>
          <w:p w:rsidR="00507D7B" w:rsidRPr="000823EF" w:rsidRDefault="00507D7B" w:rsidP="00507D7B">
            <w:pPr>
              <w:pStyle w:val="ProductList-Body"/>
              <w:rPr>
                <w:lang w:val="fr-CA"/>
              </w:rPr>
            </w:pPr>
            <w:r w:rsidRPr="000823EF">
              <w:rPr>
                <w:color w:val="000000"/>
                <w:lang w:val="fr-CA"/>
              </w:rPr>
              <w:t>Outlook 2011 pour Mac</w:t>
            </w:r>
            <w:r>
              <w:fldChar w:fldCharType="begin"/>
            </w:r>
            <w:r w:rsidRPr="000823EF">
              <w:rPr>
                <w:lang w:val="fr-CA"/>
              </w:rPr>
              <w:instrText>XE "Outlook 2011 pour Mac"</w:instrText>
            </w:r>
            <w:r>
              <w:fldChar w:fldCharType="end"/>
            </w:r>
          </w:p>
          <w:p w:rsidR="00507D7B" w:rsidRPr="000823EF" w:rsidRDefault="00507D7B" w:rsidP="00507D7B">
            <w:pPr>
              <w:pStyle w:val="ProductList-Body"/>
              <w:rPr>
                <w:lang w:val="fr-CA"/>
              </w:rPr>
            </w:pPr>
            <w:r w:rsidRPr="000823EF">
              <w:rPr>
                <w:color w:val="000000"/>
                <w:lang w:val="fr-CA"/>
              </w:rPr>
              <w:t>Powerpoint 2011 pour Mac</w:t>
            </w:r>
            <w:r>
              <w:fldChar w:fldCharType="begin"/>
            </w:r>
            <w:r w:rsidRPr="000823EF">
              <w:rPr>
                <w:lang w:val="fr-CA"/>
              </w:rPr>
              <w:instrText>XE "Powerpoint 2011 pour Mac"</w:instrText>
            </w:r>
            <w:r>
              <w:fldChar w:fldCharType="end"/>
            </w:r>
          </w:p>
          <w:p w:rsidR="00507D7B" w:rsidRPr="000823EF" w:rsidRDefault="00507D7B" w:rsidP="00507D7B">
            <w:pPr>
              <w:pStyle w:val="ProductList-Body"/>
              <w:rPr>
                <w:lang w:val="fr-CA"/>
              </w:rPr>
            </w:pPr>
            <w:r w:rsidRPr="000823EF">
              <w:rPr>
                <w:color w:val="000000"/>
                <w:lang w:val="fr-CA"/>
              </w:rPr>
              <w:t>Excel version 2011 pour Mac</w:t>
            </w:r>
            <w:r>
              <w:fldChar w:fldCharType="begin"/>
            </w:r>
            <w:r w:rsidRPr="000823EF">
              <w:rPr>
                <w:lang w:val="fr-CA"/>
              </w:rPr>
              <w:instrText>XE "Excel version 2011 pour Mac"</w:instrText>
            </w:r>
            <w:r>
              <w:fldChar w:fldCharType="end"/>
            </w:r>
          </w:p>
          <w:p w:rsidR="00507D7B" w:rsidRPr="00717EC0" w:rsidRDefault="00507D7B" w:rsidP="00507D7B">
            <w:pPr>
              <w:pStyle w:val="ProductList-Body"/>
              <w:rPr>
                <w:color w:val="000000"/>
              </w:rPr>
            </w:pPr>
            <w:r>
              <w:rPr>
                <w:color w:val="000000"/>
              </w:rPr>
              <w:t>Word 2011 pour Mac</w:t>
            </w:r>
            <w:r>
              <w:fldChar w:fldCharType="begin"/>
            </w:r>
            <w:r>
              <w:instrText>XE "Word 2011 pour Mac"</w:instrText>
            </w:r>
            <w:r>
              <w:fldChar w:fldCharType="end"/>
            </w:r>
          </w:p>
        </w:tc>
      </w:tr>
    </w:tbl>
    <w:p w:rsidR="003B3EBC" w:rsidRPr="000823EF" w:rsidRDefault="003B3EBC" w:rsidP="008E676F">
      <w:pPr>
        <w:pStyle w:val="ProductList-Body"/>
        <w:tabs>
          <w:tab w:val="clear" w:pos="158"/>
          <w:tab w:val="left" w:pos="180"/>
        </w:tabs>
        <w:rPr>
          <w:lang w:val="fr-CA"/>
        </w:rPr>
      </w:pPr>
      <w:r w:rsidRPr="000823EF">
        <w:rPr>
          <w:i/>
          <w:lang w:val="fr-CA"/>
        </w:rPr>
        <w:t>Remarque : la liste des produits du Groupe Applications Office System peut faire l</w:t>
      </w:r>
      <w:r w:rsidR="00086721">
        <w:rPr>
          <w:i/>
          <w:lang w:val="fr-CA"/>
        </w:rPr>
        <w:t>’</w:t>
      </w:r>
      <w:r w:rsidRPr="000823EF">
        <w:rPr>
          <w:i/>
          <w:lang w:val="fr-CA"/>
        </w:rPr>
        <w:t>objet de modifications.</w:t>
      </w:r>
    </w:p>
    <w:p w:rsidR="003B3EBC" w:rsidRPr="000823EF" w:rsidRDefault="003B3EBC" w:rsidP="003B3EBC">
      <w:pPr>
        <w:pStyle w:val="ProductList-Body"/>
        <w:rPr>
          <w:lang w:val="fr-CA"/>
        </w:rPr>
      </w:pPr>
    </w:p>
    <w:p w:rsidR="003B3EBC" w:rsidRPr="000823EF" w:rsidRDefault="003B3EBC" w:rsidP="00EA116D">
      <w:pPr>
        <w:pStyle w:val="ProductList-SubSubSectionHeading"/>
        <w:outlineLvl w:val="2"/>
        <w:rPr>
          <w:lang w:val="fr-CA"/>
        </w:rPr>
      </w:pPr>
      <w:bookmarkStart w:id="1589" w:name="_Toc379797438"/>
      <w:bookmarkStart w:id="1590" w:name="_Toc380513474"/>
      <w:bookmarkStart w:id="1591" w:name="_Toc380655524"/>
      <w:bookmarkStart w:id="1592" w:name="SA_NewVersionRights"/>
      <w:bookmarkStart w:id="1593" w:name="_Toc384823156"/>
      <w:bookmarkStart w:id="1594" w:name="_Toc386625716"/>
      <w:r w:rsidRPr="000823EF">
        <w:rPr>
          <w:b/>
          <w:color w:val="00188F"/>
          <w:lang w:val="fr-CA"/>
        </w:rPr>
        <w:t>Droits Relatifs aux Nouvelles Versions</w:t>
      </w:r>
      <w:bookmarkEnd w:id="1589"/>
      <w:bookmarkEnd w:id="1590"/>
      <w:bookmarkEnd w:id="1591"/>
      <w:bookmarkEnd w:id="1592"/>
      <w:bookmarkEnd w:id="1593"/>
      <w:bookmarkEnd w:id="1594"/>
    </w:p>
    <w:p w:rsidR="003B3EBC" w:rsidRPr="000823EF" w:rsidRDefault="003B3EBC" w:rsidP="003B3EBC">
      <w:pPr>
        <w:pStyle w:val="ProductList-Body"/>
        <w:rPr>
          <w:lang w:val="fr-CA"/>
        </w:rPr>
      </w:pPr>
      <w:r w:rsidRPr="000823EF">
        <w:rPr>
          <w:lang w:val="fr-CA"/>
        </w:rPr>
        <w:t>« Droits Relatifs aux Nouvelles Versions » désigne, pour tout Produit sous licence pour lequel une Software Assurance est commandée, le droit de</w:t>
      </w:r>
      <w:r w:rsidR="000709DC">
        <w:rPr>
          <w:lang w:val="fr-CA"/>
        </w:rPr>
        <w:t> </w:t>
      </w:r>
      <w:r w:rsidRPr="000823EF">
        <w:rPr>
          <w:lang w:val="fr-CA"/>
        </w:rPr>
        <w:t>mettre à jour le Produit et d</w:t>
      </w:r>
      <w:r w:rsidR="00086721">
        <w:rPr>
          <w:lang w:val="fr-CA"/>
        </w:rPr>
        <w:t>’</w:t>
      </w:r>
      <w:r w:rsidRPr="000823EF">
        <w:rPr>
          <w:lang w:val="fr-CA"/>
        </w:rPr>
        <w:t>exécuter, à la place du Produit sous licence, la dernière version de ce Produit disponible au cours de la période couverte.</w:t>
      </w:r>
      <w:r w:rsidR="00033D85" w:rsidRPr="000823EF">
        <w:rPr>
          <w:lang w:val="fr-CA"/>
        </w:rPr>
        <w:t xml:space="preserve"> </w:t>
      </w:r>
      <w:r w:rsidRPr="000823EF">
        <w:rPr>
          <w:lang w:val="fr-CA"/>
        </w:rPr>
        <w:t>L</w:t>
      </w:r>
      <w:r w:rsidR="00086721">
        <w:rPr>
          <w:lang w:val="fr-CA"/>
        </w:rPr>
        <w:t>’</w:t>
      </w:r>
      <w:r w:rsidRPr="000823EF">
        <w:rPr>
          <w:lang w:val="fr-CA"/>
        </w:rPr>
        <w:t>utilisation d</w:t>
      </w:r>
      <w:r w:rsidR="00086721">
        <w:rPr>
          <w:lang w:val="fr-CA"/>
        </w:rPr>
        <w:t>’</w:t>
      </w:r>
      <w:r w:rsidRPr="000823EF">
        <w:rPr>
          <w:lang w:val="fr-CA"/>
        </w:rPr>
        <w:t>une nouvelle version est soumise aux conditions de licence de ladite version. Les clients qui font l</w:t>
      </w:r>
      <w:r w:rsidR="00086721">
        <w:rPr>
          <w:lang w:val="fr-CA"/>
        </w:rPr>
        <w:t>’</w:t>
      </w:r>
      <w:r w:rsidRPr="000823EF">
        <w:rPr>
          <w:lang w:val="fr-CA"/>
        </w:rPr>
        <w:t>acquisition de licences pour la durée des droits de propriété intellectuelle par l</w:t>
      </w:r>
      <w:r w:rsidR="00086721">
        <w:rPr>
          <w:lang w:val="fr-CA"/>
        </w:rPr>
        <w:t>’</w:t>
      </w:r>
      <w:r w:rsidRPr="000823EF">
        <w:rPr>
          <w:lang w:val="fr-CA"/>
        </w:rPr>
        <w:t>intermédiaire de la SA peuvent déployer les mises à jour après l</w:t>
      </w:r>
      <w:r w:rsidR="00086721">
        <w:rPr>
          <w:lang w:val="fr-CA"/>
        </w:rPr>
        <w:t>’</w:t>
      </w:r>
      <w:r w:rsidRPr="000823EF">
        <w:rPr>
          <w:lang w:val="fr-CA"/>
        </w:rPr>
        <w:t>expiration de leur couverture.</w:t>
      </w:r>
    </w:p>
    <w:p w:rsidR="003B3EBC" w:rsidRPr="000823EF" w:rsidRDefault="003B3EBC" w:rsidP="003B3EBC">
      <w:pPr>
        <w:pStyle w:val="ProductList-Body"/>
        <w:rPr>
          <w:lang w:val="fr-CA"/>
        </w:rPr>
      </w:pPr>
    </w:p>
    <w:p w:rsidR="003B3EBC" w:rsidRPr="000823EF" w:rsidRDefault="003B3EBC" w:rsidP="00EA116D">
      <w:pPr>
        <w:pStyle w:val="ProductList-SubSubSectionHeading"/>
        <w:outlineLvl w:val="2"/>
        <w:rPr>
          <w:lang w:val="fr-CA"/>
        </w:rPr>
      </w:pPr>
      <w:bookmarkStart w:id="1595" w:name="_Toc379797439"/>
      <w:bookmarkStart w:id="1596" w:name="_Toc380513475"/>
      <w:bookmarkStart w:id="1597" w:name="_Toc380655525"/>
      <w:bookmarkStart w:id="1598" w:name="SA_OfficeMultiLanguagePack"/>
      <w:bookmarkStart w:id="1599" w:name="_Toc384823157"/>
      <w:bookmarkStart w:id="1600" w:name="_Toc386625717"/>
      <w:r w:rsidRPr="000823EF">
        <w:rPr>
          <w:b/>
          <w:color w:val="00188F"/>
          <w:lang w:val="fr-CA"/>
        </w:rPr>
        <w:t>Pack Multilingue Office</w:t>
      </w:r>
      <w:bookmarkEnd w:id="1595"/>
      <w:bookmarkEnd w:id="1596"/>
      <w:bookmarkEnd w:id="1597"/>
      <w:bookmarkEnd w:id="1598"/>
      <w:bookmarkEnd w:id="1599"/>
      <w:bookmarkEnd w:id="1600"/>
    </w:p>
    <w:p w:rsidR="003B3EBC" w:rsidRPr="000823EF" w:rsidRDefault="003B3EBC" w:rsidP="003B3EBC">
      <w:pPr>
        <w:pStyle w:val="ProductList-Body"/>
        <w:rPr>
          <w:lang w:val="fr-CA"/>
        </w:rPr>
      </w:pPr>
      <w:r w:rsidRPr="000823EF">
        <w:rPr>
          <w:lang w:val="fr-CA"/>
        </w:rPr>
        <w:t>Cet avantage offre aux clients la possibilité d</w:t>
      </w:r>
      <w:r w:rsidR="00086721">
        <w:rPr>
          <w:lang w:val="fr-CA"/>
        </w:rPr>
        <w:t>’</w:t>
      </w:r>
      <w:r w:rsidRPr="000823EF">
        <w:rPr>
          <w:lang w:val="fr-CA"/>
        </w:rPr>
        <w:t>utiliser la dernière version du Pack Multilingue Office avec les copies des logiciels Office System qu</w:t>
      </w:r>
      <w:r w:rsidR="00086721">
        <w:rPr>
          <w:lang w:val="fr-CA"/>
        </w:rPr>
        <w:t>’</w:t>
      </w:r>
      <w:r w:rsidRPr="000823EF">
        <w:rPr>
          <w:lang w:val="fr-CA"/>
        </w:rPr>
        <w:t>ils sont autorisés à utiliser au titre des licences éligibles. Si leur contrat octroie le droit d</w:t>
      </w:r>
      <w:r w:rsidR="00086721">
        <w:rPr>
          <w:lang w:val="fr-CA"/>
        </w:rPr>
        <w:t>’</w:t>
      </w:r>
      <w:r w:rsidRPr="000823EF">
        <w:rPr>
          <w:lang w:val="fr-CA"/>
        </w:rPr>
        <w:t>utiliser les logiciels pour une durée illimitée au titre de licences éligibles, ils ont le droit d</w:t>
      </w:r>
      <w:r w:rsidR="00086721">
        <w:rPr>
          <w:lang w:val="fr-CA"/>
        </w:rPr>
        <w:t>’</w:t>
      </w:r>
      <w:r w:rsidRPr="000823EF">
        <w:rPr>
          <w:lang w:val="fr-CA"/>
        </w:rPr>
        <w:t>utiliser le Pack Multilingue Office pour une durée illimitée avec lesdits logiciels.</w:t>
      </w:r>
      <w:r w:rsidR="00033D85" w:rsidRPr="000823EF">
        <w:rPr>
          <w:lang w:val="fr-CA"/>
        </w:rPr>
        <w:t xml:space="preserve"> </w:t>
      </w:r>
      <w:r w:rsidRPr="000823EF">
        <w:rPr>
          <w:lang w:val="fr-CA"/>
        </w:rPr>
        <w:t>Dans le cas contraire, le droit d</w:t>
      </w:r>
      <w:r w:rsidR="00086721">
        <w:rPr>
          <w:lang w:val="fr-CA"/>
        </w:rPr>
        <w:t>’</w:t>
      </w:r>
      <w:r w:rsidRPr="000823EF">
        <w:rPr>
          <w:lang w:val="fr-CA"/>
        </w:rPr>
        <w:t>utiliser le Pack Multilingue Office expire à l</w:t>
      </w:r>
      <w:r w:rsidR="00086721">
        <w:rPr>
          <w:lang w:val="fr-CA"/>
        </w:rPr>
        <w:t>’</w:t>
      </w:r>
      <w:r w:rsidRPr="000823EF">
        <w:rPr>
          <w:lang w:val="fr-CA"/>
        </w:rPr>
        <w:t>expiration des droits octroyés au titre de la licence Office System éligible.</w:t>
      </w:r>
    </w:p>
    <w:p w:rsidR="003B3EBC" w:rsidRPr="000823EF" w:rsidRDefault="003B3EBC" w:rsidP="00685ABF">
      <w:pPr>
        <w:pStyle w:val="ProductList-Body"/>
        <w:rPr>
          <w:lang w:val="fr-CA"/>
        </w:rPr>
      </w:pPr>
    </w:p>
    <w:p w:rsidR="00685ABF" w:rsidRPr="000823EF" w:rsidRDefault="00685ABF" w:rsidP="00EA116D">
      <w:pPr>
        <w:pStyle w:val="ProductList-SubSubSectionHeading"/>
        <w:outlineLvl w:val="2"/>
        <w:rPr>
          <w:lang w:val="fr-CA"/>
        </w:rPr>
      </w:pPr>
      <w:bookmarkStart w:id="1601" w:name="_Toc379797440"/>
      <w:bookmarkStart w:id="1602" w:name="_Toc380513476"/>
      <w:bookmarkStart w:id="1603" w:name="_Toc380655526"/>
      <w:bookmarkStart w:id="1604" w:name="SA_OfficeOnline"/>
      <w:bookmarkStart w:id="1605" w:name="_Toc384823158"/>
      <w:bookmarkStart w:id="1606" w:name="_Toc386625718"/>
      <w:r w:rsidRPr="000823EF">
        <w:rPr>
          <w:b/>
          <w:color w:val="00188F"/>
          <w:lang w:val="fr-CA"/>
        </w:rPr>
        <w:t>Office Online</w:t>
      </w:r>
      <w:bookmarkEnd w:id="1601"/>
      <w:bookmarkEnd w:id="1602"/>
      <w:bookmarkEnd w:id="1603"/>
      <w:bookmarkEnd w:id="1604"/>
      <w:bookmarkEnd w:id="1605"/>
      <w:bookmarkEnd w:id="1606"/>
    </w:p>
    <w:p w:rsidR="00685ABF" w:rsidRPr="000823EF" w:rsidRDefault="00685ABF" w:rsidP="00685ABF">
      <w:pPr>
        <w:pStyle w:val="ProductList-Body"/>
        <w:rPr>
          <w:lang w:val="fr-CA"/>
        </w:rPr>
      </w:pPr>
      <w:r w:rsidRPr="000823EF">
        <w:rPr>
          <w:lang w:val="fr-CA"/>
        </w:rPr>
        <w:t>Les utilisateurs d</w:t>
      </w:r>
      <w:r w:rsidR="00086721">
        <w:rPr>
          <w:lang w:val="fr-CA"/>
        </w:rPr>
        <w:t>’</w:t>
      </w:r>
      <w:r w:rsidRPr="000823EF">
        <w:rPr>
          <w:lang w:val="fr-CA"/>
        </w:rPr>
        <w:t>un dispositif sous licence doté d</w:t>
      </w:r>
      <w:r w:rsidR="00086721">
        <w:rPr>
          <w:lang w:val="fr-CA"/>
        </w:rPr>
        <w:t>’</w:t>
      </w:r>
      <w:r w:rsidRPr="000823EF">
        <w:rPr>
          <w:lang w:val="fr-CA"/>
        </w:rPr>
        <w:t>applications éligibles peuvent accéder à Office Online pour consulter et modifier des documents depuis le dispositif sous licence. L</w:t>
      </w:r>
      <w:r w:rsidR="00086721">
        <w:rPr>
          <w:lang w:val="fr-CA"/>
        </w:rPr>
        <w:t>’</w:t>
      </w:r>
      <w:r w:rsidRPr="000823EF">
        <w:rPr>
          <w:lang w:val="fr-CA"/>
        </w:rPr>
        <w:t>Utilisateur Principal du Dispositif Sous Licence peut accéder à Office Online pour consulter et modifier des documents à partir de n</w:t>
      </w:r>
      <w:r w:rsidR="00086721">
        <w:rPr>
          <w:lang w:val="fr-CA"/>
        </w:rPr>
        <w:t>’</w:t>
      </w:r>
      <w:r w:rsidRPr="000823EF">
        <w:rPr>
          <w:lang w:val="fr-CA"/>
        </w:rPr>
        <w:t>importe quel dispositif. Consultez le tableau ci-dessous pour connaître les applications bureautiques éligibles. L</w:t>
      </w:r>
      <w:r w:rsidR="00086721">
        <w:rPr>
          <w:lang w:val="fr-CA"/>
        </w:rPr>
        <w:t>’</w:t>
      </w:r>
      <w:r w:rsidRPr="000823EF">
        <w:rPr>
          <w:lang w:val="fr-CA"/>
        </w:rPr>
        <w:t>utilisation d</w:t>
      </w:r>
      <w:r w:rsidR="00086721">
        <w:rPr>
          <w:lang w:val="fr-CA"/>
        </w:rPr>
        <w:t>’</w:t>
      </w:r>
      <w:r w:rsidRPr="000823EF">
        <w:rPr>
          <w:lang w:val="fr-CA"/>
        </w:rPr>
        <w:t>Office Online est régie par les conditions de licence dudit service telles que stipulées dans les Droits d</w:t>
      </w:r>
      <w:r w:rsidR="00086721">
        <w:rPr>
          <w:lang w:val="fr-CA"/>
        </w:rPr>
        <w:t>’</w:t>
      </w:r>
      <w:r w:rsidRPr="000823EF">
        <w:rPr>
          <w:lang w:val="fr-CA"/>
        </w:rPr>
        <w:t xml:space="preserve">Utilisation des Services en Ligne. </w:t>
      </w:r>
    </w:p>
    <w:p w:rsidR="004D4312" w:rsidRPr="000823EF" w:rsidRDefault="004D4312" w:rsidP="00685ABF">
      <w:pPr>
        <w:pStyle w:val="ProductList-Body"/>
        <w:rPr>
          <w:lang w:val="fr-CA"/>
        </w:rPr>
      </w:pPr>
    </w:p>
    <w:tbl>
      <w:tblPr>
        <w:tblStyle w:val="TableGrid"/>
        <w:tblW w:w="0" w:type="auto"/>
        <w:tblInd w:w="126" w:type="dxa"/>
        <w:tblLook w:val="04A0" w:firstRow="1" w:lastRow="0" w:firstColumn="1" w:lastColumn="0" w:noHBand="0" w:noVBand="1"/>
      </w:tblPr>
      <w:tblGrid>
        <w:gridCol w:w="4545"/>
        <w:gridCol w:w="4545"/>
      </w:tblGrid>
      <w:tr w:rsidR="00685ABF" w:rsidRPr="00685ABF" w:rsidTr="001647C3">
        <w:trPr>
          <w:tblHeader/>
        </w:trPr>
        <w:tc>
          <w:tcPr>
            <w:tcW w:w="4545" w:type="dxa"/>
            <w:shd w:val="clear" w:color="auto" w:fill="0072C6"/>
          </w:tcPr>
          <w:p w:rsidR="00685ABF" w:rsidRPr="00685ABF" w:rsidRDefault="00685ABF" w:rsidP="00685ABF">
            <w:pPr>
              <w:pStyle w:val="ProductList-Body"/>
              <w:spacing w:before="20" w:after="20"/>
              <w:rPr>
                <w:color w:val="FFFFFF" w:themeColor="background1"/>
              </w:rPr>
            </w:pPr>
            <w:r>
              <w:rPr>
                <w:color w:val="FFFFFF" w:themeColor="background1"/>
              </w:rPr>
              <w:t>Applications bureautiques éligibles</w:t>
            </w:r>
          </w:p>
        </w:tc>
        <w:tc>
          <w:tcPr>
            <w:tcW w:w="4545" w:type="dxa"/>
            <w:shd w:val="clear" w:color="auto" w:fill="0072C6"/>
          </w:tcPr>
          <w:p w:rsidR="00685ABF" w:rsidRPr="00685ABF" w:rsidRDefault="00685ABF" w:rsidP="00685ABF">
            <w:pPr>
              <w:pStyle w:val="ProductList-Body"/>
              <w:spacing w:before="20" w:after="20"/>
              <w:rPr>
                <w:color w:val="FFFFFF" w:themeColor="background1"/>
              </w:rPr>
            </w:pPr>
            <w:r>
              <w:rPr>
                <w:color w:val="FFFFFF" w:themeColor="background1"/>
              </w:rPr>
              <w:t>Droits Office Online</w:t>
            </w:r>
          </w:p>
        </w:tc>
      </w:tr>
      <w:tr w:rsidR="00685ABF" w:rsidTr="001647C3">
        <w:tc>
          <w:tcPr>
            <w:tcW w:w="4545" w:type="dxa"/>
          </w:tcPr>
          <w:p w:rsidR="00685ABF" w:rsidRPr="000823EF" w:rsidRDefault="00685ABF" w:rsidP="00685ABF">
            <w:pPr>
              <w:pStyle w:val="ProductList-Body"/>
              <w:rPr>
                <w:lang w:val="fr-CA"/>
              </w:rPr>
            </w:pPr>
            <w:r w:rsidRPr="000823EF">
              <w:rPr>
                <w:lang w:val="fr-CA"/>
              </w:rPr>
              <w:t>Office Standard</w:t>
            </w:r>
            <w:r>
              <w:fldChar w:fldCharType="begin"/>
            </w:r>
            <w:r w:rsidRPr="000823EF">
              <w:rPr>
                <w:lang w:val="fr-CA"/>
              </w:rPr>
              <w:instrText>XE "Office Standard 2013"</w:instrText>
            </w:r>
            <w:r>
              <w:fldChar w:fldCharType="end"/>
            </w:r>
            <w:r w:rsidRPr="000823EF">
              <w:rPr>
                <w:lang w:val="fr-CA"/>
              </w:rPr>
              <w:t>*</w:t>
            </w:r>
          </w:p>
          <w:p w:rsidR="00685ABF" w:rsidRPr="000823EF" w:rsidRDefault="00685ABF" w:rsidP="00685ABF">
            <w:pPr>
              <w:pStyle w:val="ProductList-Body"/>
              <w:rPr>
                <w:lang w:val="fr-CA"/>
              </w:rPr>
            </w:pPr>
            <w:r w:rsidRPr="000823EF">
              <w:rPr>
                <w:lang w:val="fr-CA"/>
              </w:rPr>
              <w:t>Office Professionnel Plus*</w:t>
            </w:r>
          </w:p>
          <w:p w:rsidR="00685ABF" w:rsidRPr="000823EF" w:rsidRDefault="00685ABF" w:rsidP="00685ABF">
            <w:pPr>
              <w:pStyle w:val="ProductList-Body"/>
              <w:rPr>
                <w:lang w:val="fr-CA"/>
              </w:rPr>
            </w:pPr>
            <w:r w:rsidRPr="000823EF">
              <w:rPr>
                <w:lang w:val="fr-CA"/>
              </w:rPr>
              <w:t>Office Standard pour Mac</w:t>
            </w:r>
            <w:r>
              <w:fldChar w:fldCharType="begin"/>
            </w:r>
            <w:r w:rsidRPr="000823EF">
              <w:rPr>
                <w:lang w:val="fr-CA"/>
              </w:rPr>
              <w:instrText>XE "Office 2011 Standard pour Mac"</w:instrText>
            </w:r>
            <w:r>
              <w:fldChar w:fldCharType="end"/>
            </w:r>
            <w:r w:rsidRPr="000823EF">
              <w:rPr>
                <w:lang w:val="fr-CA"/>
              </w:rPr>
              <w:t>*</w:t>
            </w:r>
          </w:p>
        </w:tc>
        <w:tc>
          <w:tcPr>
            <w:tcW w:w="4545" w:type="dxa"/>
          </w:tcPr>
          <w:p w:rsidR="00685ABF" w:rsidRDefault="00685ABF" w:rsidP="00685ABF">
            <w:pPr>
              <w:pStyle w:val="ProductList-Body"/>
            </w:pPr>
            <w:r>
              <w:t>Office Online pour Office 365**</w:t>
            </w:r>
          </w:p>
        </w:tc>
      </w:tr>
    </w:tbl>
    <w:p w:rsidR="00685ABF" w:rsidRPr="000823EF" w:rsidRDefault="00685ABF" w:rsidP="008E676F">
      <w:pPr>
        <w:pStyle w:val="ProductList-Body"/>
        <w:tabs>
          <w:tab w:val="clear" w:pos="158"/>
          <w:tab w:val="left" w:pos="180"/>
        </w:tabs>
        <w:rPr>
          <w:lang w:val="fr-CA"/>
        </w:rPr>
      </w:pPr>
      <w:r w:rsidRPr="000823EF">
        <w:rPr>
          <w:lang w:val="fr-CA"/>
        </w:rPr>
        <w:t xml:space="preserve">* </w:t>
      </w:r>
      <w:r w:rsidRPr="000823EF">
        <w:rPr>
          <w:i/>
          <w:lang w:val="fr-CA"/>
        </w:rPr>
        <w:t>Les applications bureautiques éligibles doivent être couvertes par une licence avec SA.</w:t>
      </w:r>
    </w:p>
    <w:p w:rsidR="004D4312" w:rsidRPr="000823EF" w:rsidRDefault="00685ABF" w:rsidP="008E676F">
      <w:pPr>
        <w:pStyle w:val="ProductList-Body"/>
        <w:tabs>
          <w:tab w:val="clear" w:pos="158"/>
          <w:tab w:val="left" w:pos="180"/>
        </w:tabs>
        <w:rPr>
          <w:lang w:val="fr-CA"/>
        </w:rPr>
      </w:pPr>
      <w:r w:rsidRPr="000823EF">
        <w:rPr>
          <w:lang w:val="fr-CA"/>
        </w:rPr>
        <w:t xml:space="preserve">** </w:t>
      </w:r>
      <w:r w:rsidRPr="000823EF">
        <w:rPr>
          <w:i/>
          <w:lang w:val="fr-CA"/>
        </w:rPr>
        <w:t>Pour accéder au service Office Online, les utilisateurs doivent également disposer d</w:t>
      </w:r>
      <w:r w:rsidR="00086721">
        <w:rPr>
          <w:i/>
          <w:lang w:val="fr-CA"/>
        </w:rPr>
        <w:t>’</w:t>
      </w:r>
      <w:r w:rsidRPr="000823EF">
        <w:rPr>
          <w:i/>
          <w:lang w:val="fr-CA"/>
        </w:rPr>
        <w:t>une licence pour SharePoint Online.</w:t>
      </w:r>
    </w:p>
    <w:p w:rsidR="004D4312" w:rsidRPr="000823EF" w:rsidRDefault="004D4312" w:rsidP="00685ABF">
      <w:pPr>
        <w:pStyle w:val="ProductList-Body"/>
        <w:rPr>
          <w:lang w:val="fr-CA"/>
        </w:rPr>
      </w:pPr>
    </w:p>
    <w:p w:rsidR="003B3EBC" w:rsidRPr="000823EF" w:rsidRDefault="003B3EBC" w:rsidP="00EA116D">
      <w:pPr>
        <w:pStyle w:val="ProductList-SubSubSectionHeading"/>
        <w:outlineLvl w:val="2"/>
        <w:rPr>
          <w:lang w:val="fr-CA"/>
        </w:rPr>
      </w:pPr>
      <w:bookmarkStart w:id="1607" w:name="_Toc379797441"/>
      <w:bookmarkStart w:id="1608" w:name="_Toc380513477"/>
      <w:bookmarkStart w:id="1609" w:name="_Toc380655527"/>
      <w:bookmarkStart w:id="1610" w:name="SA_PlanningServices"/>
      <w:bookmarkStart w:id="1611" w:name="_Toc384823159"/>
      <w:bookmarkStart w:id="1612" w:name="_Toc386625719"/>
      <w:r w:rsidRPr="000823EF">
        <w:rPr>
          <w:b/>
          <w:color w:val="00188F"/>
          <w:lang w:val="fr-CA"/>
        </w:rPr>
        <w:t>Services de Planification</w:t>
      </w:r>
      <w:bookmarkEnd w:id="1607"/>
      <w:bookmarkEnd w:id="1608"/>
      <w:bookmarkEnd w:id="1609"/>
      <w:bookmarkEnd w:id="1610"/>
      <w:bookmarkEnd w:id="1611"/>
      <w:bookmarkEnd w:id="1612"/>
    </w:p>
    <w:p w:rsidR="003B3EBC" w:rsidRPr="000823EF" w:rsidRDefault="003B3EBC" w:rsidP="003B3EBC">
      <w:pPr>
        <w:pStyle w:val="ProductList-Body"/>
        <w:rPr>
          <w:lang w:val="fr-CA"/>
        </w:rPr>
      </w:pPr>
      <w:r w:rsidRPr="000823EF">
        <w:rPr>
          <w:lang w:val="fr-CA"/>
        </w:rPr>
        <w:t xml:space="preserve">Les clients (autres que les clients participant à un programme de Licences Select Éducation ou Select Plus Éducation ou ayant conclu un Contrat Campus et School ou Open Value Souscription </w:t>
      </w:r>
      <w:r w:rsidR="004C38B1">
        <w:rPr>
          <w:rFonts w:ascii="Tahoma" w:hAnsi="Tahoma" w:cs="Tahoma"/>
          <w:color w:val="000000"/>
          <w:sz w:val="20"/>
          <w:szCs w:val="20"/>
        </w:rPr>
        <w:t>–</w:t>
      </w:r>
      <w:r w:rsidRPr="000823EF">
        <w:rPr>
          <w:lang w:val="fr-CA"/>
        </w:rPr>
        <w:t xml:space="preserve"> Solutions Éducation) qui participent au programme SAM dans le Groupe de Produits Applications </w:t>
      </w:r>
      <w:r w:rsidRPr="000823EF">
        <w:rPr>
          <w:lang w:val="fr-CA"/>
        </w:rPr>
        <w:lastRenderedPageBreak/>
        <w:t>et Serveurs sont éligibles à cet avantage.</w:t>
      </w:r>
      <w:r w:rsidR="00033D85" w:rsidRPr="000823EF">
        <w:rPr>
          <w:lang w:val="fr-CA"/>
        </w:rPr>
        <w:t xml:space="preserve"> </w:t>
      </w:r>
      <w:r w:rsidRPr="000823EF">
        <w:rPr>
          <w:lang w:val="fr-CA"/>
        </w:rPr>
        <w:t>L</w:t>
      </w:r>
      <w:r w:rsidR="00086721">
        <w:rPr>
          <w:lang w:val="fr-CA"/>
        </w:rPr>
        <w:t>’</w:t>
      </w:r>
      <w:r w:rsidRPr="000823EF">
        <w:rPr>
          <w:lang w:val="fr-CA"/>
        </w:rPr>
        <w:t>avantage Services de Planification permet aux clients éligibles de bénéficier d</w:t>
      </w:r>
      <w:r w:rsidR="00086721">
        <w:rPr>
          <w:lang w:val="fr-CA"/>
        </w:rPr>
        <w:t>’</w:t>
      </w:r>
      <w:r w:rsidRPr="000823EF">
        <w:rPr>
          <w:lang w:val="fr-CA"/>
        </w:rPr>
        <w:t>offres de service prédéfinies personnalisées.</w:t>
      </w:r>
      <w:r w:rsidR="00033D85" w:rsidRPr="000823EF">
        <w:rPr>
          <w:lang w:val="fr-CA"/>
        </w:rPr>
        <w:t xml:space="preserve"> </w:t>
      </w:r>
    </w:p>
    <w:p w:rsidR="00217724" w:rsidRPr="000823EF" w:rsidRDefault="00217724" w:rsidP="00B710C4">
      <w:pPr>
        <w:pStyle w:val="ProductList-Body"/>
        <w:rPr>
          <w:lang w:val="fr-CA"/>
        </w:rPr>
      </w:pPr>
    </w:p>
    <w:p w:rsidR="00B710C4" w:rsidRPr="000823EF" w:rsidRDefault="00B710C4" w:rsidP="00B710C4">
      <w:pPr>
        <w:pStyle w:val="ProductList-Body"/>
        <w:rPr>
          <w:lang w:val="fr-CA"/>
        </w:rPr>
      </w:pPr>
      <w:r w:rsidRPr="000823EF">
        <w:rPr>
          <w:lang w:val="fr-CA"/>
        </w:rPr>
        <w:t>Les clients éligibles disposeront d</w:t>
      </w:r>
      <w:r w:rsidR="00086721">
        <w:rPr>
          <w:lang w:val="fr-CA"/>
        </w:rPr>
        <w:t>’</w:t>
      </w:r>
      <w:r w:rsidRPr="000823EF">
        <w:rPr>
          <w:lang w:val="fr-CA"/>
        </w:rPr>
        <w:t>un nombre de jours de prestation des Services de Planification déterminé en fonction du nombre de licences d</w:t>
      </w:r>
      <w:r w:rsidR="00086721">
        <w:rPr>
          <w:lang w:val="fr-CA"/>
        </w:rPr>
        <w:t>’</w:t>
      </w:r>
      <w:r w:rsidRPr="000823EF">
        <w:rPr>
          <w:lang w:val="fr-CA"/>
        </w:rPr>
        <w:t>Application Office éligibles, du nombre de licences du groupe Serveurs éligibles et du nombre de suites de CAL Core, CAL SQL et CAL Entreprise couvertes par une SA (voir le tableau ci-dessous pour plus d</w:t>
      </w:r>
      <w:r w:rsidR="00086721">
        <w:rPr>
          <w:lang w:val="fr-CA"/>
        </w:rPr>
        <w:t>’</w:t>
      </w:r>
      <w:r w:rsidRPr="000823EF">
        <w:rPr>
          <w:lang w:val="fr-CA"/>
        </w:rPr>
        <w:t>informations).</w:t>
      </w:r>
      <w:r w:rsidR="00033D85" w:rsidRPr="000823EF">
        <w:rPr>
          <w:lang w:val="fr-CA"/>
        </w:rPr>
        <w:t xml:space="preserve"> </w:t>
      </w:r>
      <w:r w:rsidRPr="000823EF">
        <w:rPr>
          <w:lang w:val="fr-CA"/>
        </w:rPr>
        <w:t>Le nombre de jours de prestation de Services de Planification disponibles dont bénéficient les clients est ajouté à leur « portefeuille » de Services de Planification. Le tableau suivant présente les licences des groupes Applications et Serveurs éligibles et les points que chacune d</w:t>
      </w:r>
      <w:r w:rsidR="00086721">
        <w:rPr>
          <w:lang w:val="fr-CA"/>
        </w:rPr>
        <w:t>’</w:t>
      </w:r>
      <w:r w:rsidRPr="000823EF">
        <w:rPr>
          <w:lang w:val="fr-CA"/>
        </w:rPr>
        <w:t>entre elles rapporte :</w:t>
      </w:r>
    </w:p>
    <w:p w:rsidR="00B710C4" w:rsidRPr="000823EF" w:rsidRDefault="00B710C4" w:rsidP="00B710C4">
      <w:pPr>
        <w:pStyle w:val="ProductList-Body"/>
        <w:rPr>
          <w:lang w:val="fr-CA"/>
        </w:rPr>
      </w:pPr>
    </w:p>
    <w:tbl>
      <w:tblPr>
        <w:tblW w:w="10782" w:type="dxa"/>
        <w:tblInd w:w="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872"/>
      </w:tblGrid>
      <w:tr w:rsidR="00B710C4" w:rsidRPr="00815EAA" w:rsidTr="001647C3">
        <w:trPr>
          <w:trHeight w:val="208"/>
        </w:trPr>
        <w:tc>
          <w:tcPr>
            <w:tcW w:w="8910" w:type="dxa"/>
            <w:shd w:val="clear" w:color="auto" w:fill="0072C6"/>
            <w:tcMar>
              <w:top w:w="15" w:type="dxa"/>
              <w:left w:w="108" w:type="dxa"/>
              <w:bottom w:w="0" w:type="dxa"/>
              <w:right w:w="108" w:type="dxa"/>
            </w:tcMar>
          </w:tcPr>
          <w:p w:rsidR="00B710C4" w:rsidRPr="000823EF" w:rsidRDefault="00B710C4" w:rsidP="007F4EE2">
            <w:pPr>
              <w:pStyle w:val="ProductList-Body"/>
              <w:spacing w:before="20" w:after="20"/>
              <w:rPr>
                <w:color w:val="FFFFFF" w:themeColor="background1"/>
                <w:lang w:val="fr-CA"/>
              </w:rPr>
            </w:pPr>
            <w:r w:rsidRPr="000823EF">
              <w:rPr>
                <w:color w:val="FFFFFF" w:themeColor="background1"/>
                <w:lang w:val="fr-CA"/>
              </w:rPr>
              <w:t xml:space="preserve">Licences Office des groupes Applications et Serveurs </w:t>
            </w:r>
          </w:p>
        </w:tc>
        <w:tc>
          <w:tcPr>
            <w:tcW w:w="1872" w:type="dxa"/>
            <w:shd w:val="clear" w:color="auto" w:fill="0072C6"/>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Points</w:t>
            </w:r>
          </w:p>
        </w:tc>
      </w:tr>
      <w:tr w:rsidR="00B710C4" w:rsidRPr="00717EC0" w:rsidTr="001647C3">
        <w:trPr>
          <w:trHeight w:val="127"/>
        </w:trPr>
        <w:tc>
          <w:tcPr>
            <w:tcW w:w="8910" w:type="dxa"/>
            <w:shd w:val="clear" w:color="auto" w:fill="FFFFFF"/>
            <w:tcMar>
              <w:top w:w="15" w:type="dxa"/>
              <w:left w:w="108" w:type="dxa"/>
              <w:bottom w:w="0" w:type="dxa"/>
              <w:right w:w="108" w:type="dxa"/>
            </w:tcMar>
          </w:tcPr>
          <w:p w:rsidR="00B710C4" w:rsidRPr="000823EF" w:rsidRDefault="00B710C4" w:rsidP="00B710C4">
            <w:pPr>
              <w:pStyle w:val="ProductList-Body"/>
              <w:rPr>
                <w:lang w:val="fr-CA"/>
              </w:rPr>
            </w:pPr>
            <w:r w:rsidRPr="000823EF">
              <w:rPr>
                <w:lang w:val="fr-CA"/>
              </w:rPr>
              <w:t>Produits du groupe Applications Office (comprenant les suites Office, Project Standard et Professionnel, Visio Standard et Professionnel), CAL Microsoft Dynamics CRM</w:t>
            </w:r>
            <w:r w:rsidRPr="000823EF">
              <w:rPr>
                <w:vertAlign w:val="superscript"/>
                <w:lang w:val="fr-CA"/>
              </w:rPr>
              <w:t>1</w:t>
            </w:r>
          </w:p>
        </w:tc>
        <w:tc>
          <w:tcPr>
            <w:tcW w:w="1872"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1647C3">
        <w:trPr>
          <w:trHeight w:val="45"/>
        </w:trPr>
        <w:tc>
          <w:tcPr>
            <w:tcW w:w="8910" w:type="dxa"/>
            <w:shd w:val="clear" w:color="auto" w:fill="FFFFFF"/>
            <w:tcMar>
              <w:top w:w="15" w:type="dxa"/>
              <w:left w:w="108" w:type="dxa"/>
              <w:bottom w:w="0" w:type="dxa"/>
              <w:right w:w="108" w:type="dxa"/>
            </w:tcMar>
          </w:tcPr>
          <w:p w:rsidR="00B710C4" w:rsidRPr="00717EC0" w:rsidRDefault="00B710C4" w:rsidP="00B710C4">
            <w:pPr>
              <w:pStyle w:val="ProductList-Body"/>
            </w:pPr>
            <w:r>
              <w:rPr>
                <w:rFonts w:eastAsia="Calibri"/>
              </w:rPr>
              <w:t>SQL Server édition Standard, Windows Server édition Standard, Microsoft Dynamics CRM Server 2011, Microsoft Dynamics CRM Server 2013</w:t>
            </w:r>
            <w:r>
              <w:fldChar w:fldCharType="begin"/>
            </w:r>
            <w:r>
              <w:instrText>XE "Microsoft Dynamics CRM Server 2013"</w:instrText>
            </w:r>
            <w:r>
              <w:fldChar w:fldCharType="end"/>
            </w:r>
            <w:r>
              <w:rPr>
                <w:rFonts w:eastAsia="Calibri"/>
              </w:rPr>
              <w:t>, System Center 2012 Standard</w:t>
            </w:r>
            <w:r>
              <w:fldChar w:fldCharType="begin"/>
            </w:r>
            <w:r>
              <w:instrText>XE "System Center 2012 Standard"</w:instrText>
            </w:r>
            <w:r>
              <w:fldChar w:fldCharType="end"/>
            </w:r>
            <w:r>
              <w:rPr>
                <w:rFonts w:eastAsia="Calibri"/>
              </w:rPr>
              <w:t xml:space="preserve"> </w:t>
            </w:r>
            <w:r w:rsidR="00CB3EB6">
              <w:rPr>
                <w:rFonts w:ascii="Tahoma" w:hAnsi="Tahoma" w:cs="Tahoma"/>
                <w:color w:val="000000"/>
                <w:sz w:val="20"/>
                <w:szCs w:val="20"/>
              </w:rPr>
              <w:t>–</w:t>
            </w:r>
            <w:r>
              <w:rPr>
                <w:rFonts w:eastAsia="Calibri"/>
              </w:rPr>
              <w:t xml:space="preserve"> Licence de Gestion Serveur (2 processeurs), Visual Studio Professional avec MSDN et Visual Studio Test Professional avec MSDN</w:t>
            </w:r>
          </w:p>
        </w:tc>
        <w:tc>
          <w:tcPr>
            <w:tcW w:w="1872" w:type="dxa"/>
            <w:shd w:val="clear" w:color="auto" w:fill="FFFFFF"/>
            <w:tcMar>
              <w:top w:w="15" w:type="dxa"/>
              <w:left w:w="108" w:type="dxa"/>
              <w:bottom w:w="0" w:type="dxa"/>
              <w:right w:w="108" w:type="dxa"/>
            </w:tcMar>
          </w:tcPr>
          <w:p w:rsidR="00B710C4" w:rsidRPr="00717EC0" w:rsidRDefault="00B710C4" w:rsidP="00B710C4">
            <w:pPr>
              <w:pStyle w:val="ProductList-Body"/>
            </w:pPr>
            <w:r>
              <w:t>25</w:t>
            </w:r>
          </w:p>
        </w:tc>
      </w:tr>
      <w:tr w:rsidR="00B710C4" w:rsidRPr="00717EC0" w:rsidTr="001647C3">
        <w:trPr>
          <w:trHeight w:val="45"/>
        </w:trPr>
        <w:tc>
          <w:tcPr>
            <w:tcW w:w="8910" w:type="dxa"/>
            <w:shd w:val="clear" w:color="auto" w:fill="FFFFFF"/>
            <w:tcMar>
              <w:top w:w="15" w:type="dxa"/>
              <w:left w:w="108" w:type="dxa"/>
              <w:bottom w:w="0" w:type="dxa"/>
              <w:right w:w="108" w:type="dxa"/>
            </w:tcMar>
          </w:tcPr>
          <w:p w:rsidR="00B710C4" w:rsidRPr="00717EC0" w:rsidRDefault="00B710C4" w:rsidP="00B710C4">
            <w:pPr>
              <w:pStyle w:val="ProductList-Body"/>
            </w:pPr>
            <w:r>
              <w:rPr>
                <w:rFonts w:eastAsia="Calibri"/>
              </w:rPr>
              <w:t xml:space="preserve">SQL Server édition Entreprise, </w:t>
            </w:r>
            <w:r>
              <w:t xml:space="preserve">SQL Server Business Intelligence, </w:t>
            </w:r>
            <w:r>
              <w:rPr>
                <w:rFonts w:eastAsia="Calibri"/>
              </w:rPr>
              <w:t>Windows Server édition Entreprise et Visual Studio Premium avec MSDN</w:t>
            </w:r>
          </w:p>
        </w:tc>
        <w:tc>
          <w:tcPr>
            <w:tcW w:w="1872" w:type="dxa"/>
            <w:shd w:val="clear" w:color="auto" w:fill="FFFFFF"/>
            <w:tcMar>
              <w:top w:w="15" w:type="dxa"/>
              <w:left w:w="108" w:type="dxa"/>
              <w:bottom w:w="0" w:type="dxa"/>
              <w:right w:w="108" w:type="dxa"/>
            </w:tcMar>
          </w:tcPr>
          <w:p w:rsidR="00B710C4" w:rsidRPr="00717EC0" w:rsidRDefault="00B710C4" w:rsidP="00B710C4">
            <w:pPr>
              <w:pStyle w:val="ProductList-Body"/>
            </w:pPr>
            <w:r>
              <w:t>50</w:t>
            </w:r>
          </w:p>
        </w:tc>
      </w:tr>
      <w:tr w:rsidR="00B710C4" w:rsidRPr="00717EC0" w:rsidTr="001647C3">
        <w:trPr>
          <w:trHeight w:val="45"/>
        </w:trPr>
        <w:tc>
          <w:tcPr>
            <w:tcW w:w="8910" w:type="dxa"/>
            <w:shd w:val="clear" w:color="auto" w:fill="FFFFFF"/>
            <w:tcMar>
              <w:top w:w="15" w:type="dxa"/>
              <w:left w:w="108" w:type="dxa"/>
              <w:bottom w:w="0" w:type="dxa"/>
              <w:right w:w="108" w:type="dxa"/>
            </w:tcMar>
          </w:tcPr>
          <w:p w:rsidR="00B710C4" w:rsidRPr="00717EC0" w:rsidRDefault="00B710C4" w:rsidP="001D494D">
            <w:pPr>
              <w:pStyle w:val="ProductList-Body"/>
            </w:pPr>
            <w:r>
              <w:rPr>
                <w:rFonts w:eastAsia="Calibri"/>
              </w:rPr>
              <w:t>SQL Server Data Center Edition, SQL Parallel Data Warehouse, Windows Server Data Center Edition, System Center 2012 Datacenter</w:t>
            </w:r>
            <w:r>
              <w:fldChar w:fldCharType="begin"/>
            </w:r>
            <w:r>
              <w:instrText>XE "System Center 2012 Datacenter"</w:instrText>
            </w:r>
            <w:r>
              <w:fldChar w:fldCharType="end"/>
            </w:r>
            <w:r>
              <w:rPr>
                <w:rFonts w:eastAsia="Calibri"/>
              </w:rPr>
              <w:t xml:space="preserve"> </w:t>
            </w:r>
            <w:r w:rsidR="00CB3EB6">
              <w:rPr>
                <w:rFonts w:ascii="Tahoma" w:hAnsi="Tahoma" w:cs="Tahoma"/>
                <w:color w:val="000000"/>
                <w:sz w:val="20"/>
                <w:szCs w:val="20"/>
              </w:rPr>
              <w:t>–</w:t>
            </w:r>
            <w:r>
              <w:rPr>
                <w:rFonts w:eastAsia="Calibri"/>
              </w:rPr>
              <w:t xml:space="preserve"> Licence de Gestion Serveur (2 processeurs) et Visual Studio Ultimate avec MSDN</w:t>
            </w:r>
          </w:p>
        </w:tc>
        <w:tc>
          <w:tcPr>
            <w:tcW w:w="1872" w:type="dxa"/>
            <w:shd w:val="clear" w:color="auto" w:fill="FFFFFF"/>
            <w:tcMar>
              <w:top w:w="15" w:type="dxa"/>
              <w:left w:w="108" w:type="dxa"/>
              <w:bottom w:w="0" w:type="dxa"/>
              <w:right w:w="108" w:type="dxa"/>
            </w:tcMar>
          </w:tcPr>
          <w:p w:rsidR="00B710C4" w:rsidRPr="00717EC0" w:rsidRDefault="00B710C4" w:rsidP="00B710C4">
            <w:pPr>
              <w:pStyle w:val="ProductList-Body"/>
            </w:pPr>
            <w:r>
              <w:t>75</w:t>
            </w:r>
          </w:p>
        </w:tc>
      </w:tr>
    </w:tbl>
    <w:p w:rsidR="00B710C4" w:rsidRPr="000823EF" w:rsidRDefault="00B710C4" w:rsidP="008E676F">
      <w:pPr>
        <w:pStyle w:val="ProductList-Body"/>
        <w:tabs>
          <w:tab w:val="clear" w:pos="158"/>
          <w:tab w:val="left" w:pos="180"/>
        </w:tabs>
        <w:rPr>
          <w:lang w:val="fr-CA"/>
        </w:rPr>
      </w:pPr>
      <w:r w:rsidRPr="000823EF">
        <w:rPr>
          <w:b/>
          <w:i/>
          <w:lang w:val="fr-CA"/>
        </w:rPr>
        <w:t>Remarque :</w:t>
      </w:r>
      <w:r w:rsidRPr="000823EF">
        <w:rPr>
          <w:i/>
          <w:lang w:val="fr-CA"/>
        </w:rPr>
        <w:t xml:space="preserve"> reportez-vous au tableau des suites de CAL de cette section pour en savoir plus sur les CAL SQL</w:t>
      </w:r>
    </w:p>
    <w:p w:rsidR="000F56C8" w:rsidRPr="000823EF" w:rsidRDefault="000F56C8" w:rsidP="008E676F">
      <w:pPr>
        <w:pStyle w:val="ProductList-Body"/>
        <w:tabs>
          <w:tab w:val="clear" w:pos="158"/>
          <w:tab w:val="left" w:pos="180"/>
        </w:tabs>
        <w:rPr>
          <w:lang w:val="fr-CA"/>
        </w:rPr>
      </w:pPr>
      <w:r w:rsidRPr="000823EF">
        <w:rPr>
          <w:vertAlign w:val="superscript"/>
          <w:lang w:val="fr-CA"/>
        </w:rPr>
        <w:t>1</w:t>
      </w:r>
      <w:r w:rsidRPr="000823EF">
        <w:rPr>
          <w:i/>
          <w:lang w:val="fr-CA"/>
        </w:rPr>
        <w:t xml:space="preserve"> La CAL Microsoft Dynamics CRM Professional vaut 2 points</w:t>
      </w:r>
    </w:p>
    <w:p w:rsidR="00B710C4" w:rsidRPr="000823EF" w:rsidRDefault="00B710C4" w:rsidP="00677C94">
      <w:pPr>
        <w:spacing w:after="0" w:line="240" w:lineRule="auto"/>
        <w:rPr>
          <w:lang w:val="fr-CA"/>
        </w:rPr>
      </w:pPr>
    </w:p>
    <w:p w:rsidR="00B710C4" w:rsidRPr="000823EF" w:rsidRDefault="00E85897" w:rsidP="00B710C4">
      <w:pPr>
        <w:pStyle w:val="ProductList-Body"/>
        <w:rPr>
          <w:lang w:val="fr-CA"/>
        </w:rPr>
      </w:pPr>
      <w:r w:rsidRPr="000823EF">
        <w:rPr>
          <w:lang w:val="fr-CA"/>
        </w:rPr>
        <w:t>Les produits éligibles achetés dans le cadre de l</w:t>
      </w:r>
      <w:r w:rsidR="00086721">
        <w:rPr>
          <w:lang w:val="fr-CA"/>
        </w:rPr>
        <w:t>’</w:t>
      </w:r>
      <w:r w:rsidRPr="000823EF">
        <w:rPr>
          <w:lang w:val="fr-CA"/>
        </w:rPr>
        <w:t>Accord de Mise en Œuvre Serveur et Cloud (SCE) accumulera le même nombre de points vers les Services de Planification de Déploiement (DPS) que ce qu</w:t>
      </w:r>
      <w:r w:rsidR="00086721">
        <w:rPr>
          <w:lang w:val="fr-CA"/>
        </w:rPr>
        <w:t>’</w:t>
      </w:r>
      <w:r w:rsidRPr="000823EF">
        <w:rPr>
          <w:lang w:val="fr-CA"/>
        </w:rPr>
        <w:t>ils accumulent que dans le cadre d</w:t>
      </w:r>
      <w:r w:rsidR="00086721">
        <w:rPr>
          <w:lang w:val="fr-CA"/>
        </w:rPr>
        <w:t>’</w:t>
      </w:r>
      <w:r w:rsidRPr="000823EF">
        <w:rPr>
          <w:lang w:val="fr-CA"/>
        </w:rPr>
        <w:t>autres programmes. Le tableau suivant présente le nombre de jours de Services de Planification attribué aux clients en fonction des points accumulés :</w:t>
      </w:r>
    </w:p>
    <w:p w:rsidR="00B710C4" w:rsidRPr="000823EF" w:rsidRDefault="00B710C4" w:rsidP="00B710C4">
      <w:pPr>
        <w:pStyle w:val="ProductList-Body"/>
        <w:rPr>
          <w:lang w:val="fr-CA"/>
        </w:rPr>
      </w:pPr>
    </w:p>
    <w:tbl>
      <w:tblPr>
        <w:tblW w:w="10782" w:type="dxa"/>
        <w:tblInd w:w="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517"/>
      </w:tblGrid>
      <w:tr w:rsidR="00B710C4" w:rsidRPr="008554CC" w:rsidTr="00E8448B">
        <w:trPr>
          <w:trHeight w:val="226"/>
          <w:tblHeader/>
        </w:trPr>
        <w:tc>
          <w:tcPr>
            <w:tcW w:w="5265" w:type="dxa"/>
            <w:shd w:val="clear" w:color="auto" w:fill="2E74B5" w:themeFill="accent1" w:themeFillShade="BF"/>
            <w:tcMar>
              <w:top w:w="15" w:type="dxa"/>
              <w:left w:w="108" w:type="dxa"/>
              <w:bottom w:w="0" w:type="dxa"/>
              <w:right w:w="108" w:type="dxa"/>
            </w:tcMar>
          </w:tcPr>
          <w:p w:rsidR="00B710C4" w:rsidRPr="000823EF" w:rsidRDefault="00B710C4" w:rsidP="00B710C4">
            <w:pPr>
              <w:pStyle w:val="ProductList-Body"/>
              <w:spacing w:before="20" w:after="20"/>
              <w:rPr>
                <w:color w:val="FFFFFF" w:themeColor="background1"/>
                <w:lang w:val="fr-CA"/>
              </w:rPr>
            </w:pPr>
            <w:r w:rsidRPr="000823EF">
              <w:rPr>
                <w:color w:val="FFFFFF" w:themeColor="background1"/>
                <w:lang w:val="fr-CA"/>
              </w:rPr>
              <w:t>Points attribués pour les licences Office des groupes Applications et/ou Serveurs</w:t>
            </w:r>
          </w:p>
        </w:tc>
        <w:tc>
          <w:tcPr>
            <w:tcW w:w="5517" w:type="dxa"/>
            <w:shd w:val="clear" w:color="auto" w:fill="2E74B5" w:themeFill="accent1" w:themeFillShade="BF"/>
            <w:tcMar>
              <w:top w:w="15" w:type="dxa"/>
              <w:left w:w="108" w:type="dxa"/>
              <w:bottom w:w="0" w:type="dxa"/>
              <w:right w:w="108" w:type="dxa"/>
            </w:tcMar>
          </w:tcPr>
          <w:p w:rsidR="00B710C4" w:rsidRPr="000823EF" w:rsidRDefault="00B710C4" w:rsidP="00B710C4">
            <w:pPr>
              <w:pStyle w:val="ProductList-Body"/>
              <w:spacing w:before="20" w:after="20"/>
              <w:rPr>
                <w:color w:val="FFFFFF" w:themeColor="background1"/>
                <w:lang w:val="fr-CA"/>
              </w:rPr>
            </w:pPr>
            <w:r w:rsidRPr="000823EF">
              <w:rPr>
                <w:color w:val="FFFFFF" w:themeColor="background1"/>
                <w:lang w:val="fr-CA"/>
              </w:rPr>
              <w:t>Jours de Services de Planification</w:t>
            </w:r>
          </w:p>
        </w:tc>
      </w:tr>
      <w:tr w:rsidR="00B710C4" w:rsidRPr="00717EC0" w:rsidTr="00E8448B">
        <w:trPr>
          <w:trHeight w:val="127"/>
        </w:trPr>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200</w:t>
            </w:r>
            <w:r w:rsidR="00E8448B">
              <w:t xml:space="preserve"> – </w:t>
            </w:r>
            <w:r>
              <w:t>499</w:t>
            </w:r>
          </w:p>
        </w:tc>
        <w:tc>
          <w:tcPr>
            <w:tcW w:w="5517"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E8448B">
        <w:trPr>
          <w:trHeight w:val="45"/>
        </w:trPr>
        <w:tc>
          <w:tcPr>
            <w:tcW w:w="5265" w:type="dxa"/>
            <w:shd w:val="clear" w:color="auto" w:fill="FFFFFF"/>
            <w:tcMar>
              <w:top w:w="15" w:type="dxa"/>
              <w:left w:w="108" w:type="dxa"/>
              <w:bottom w:w="0" w:type="dxa"/>
              <w:right w:w="108" w:type="dxa"/>
            </w:tcMar>
          </w:tcPr>
          <w:p w:rsidR="00B710C4" w:rsidRPr="00717EC0" w:rsidRDefault="00B710C4" w:rsidP="003911F4">
            <w:pPr>
              <w:pStyle w:val="ProductList-Body"/>
            </w:pPr>
            <w:r>
              <w:t>500</w:t>
            </w:r>
            <w:r w:rsidR="00E8448B">
              <w:t xml:space="preserve"> – </w:t>
            </w:r>
            <w:r>
              <w:t>1</w:t>
            </w:r>
            <w:r w:rsidR="003911F4">
              <w:t> </w:t>
            </w:r>
            <w:r>
              <w:t>999</w:t>
            </w:r>
          </w:p>
        </w:tc>
        <w:tc>
          <w:tcPr>
            <w:tcW w:w="5517" w:type="dxa"/>
            <w:shd w:val="clear" w:color="auto" w:fill="FFFFFF"/>
            <w:tcMar>
              <w:top w:w="15" w:type="dxa"/>
              <w:left w:w="108" w:type="dxa"/>
              <w:bottom w:w="0" w:type="dxa"/>
              <w:right w:w="108" w:type="dxa"/>
            </w:tcMar>
          </w:tcPr>
          <w:p w:rsidR="00B710C4" w:rsidRPr="00717EC0" w:rsidRDefault="00B710C4" w:rsidP="00B710C4">
            <w:pPr>
              <w:pStyle w:val="ProductList-Body"/>
            </w:pPr>
            <w:r>
              <w:t>3</w:t>
            </w:r>
          </w:p>
        </w:tc>
      </w:tr>
      <w:tr w:rsidR="00B710C4" w:rsidRPr="00717EC0" w:rsidTr="00E8448B">
        <w:trPr>
          <w:trHeight w:val="45"/>
        </w:trPr>
        <w:tc>
          <w:tcPr>
            <w:tcW w:w="5265" w:type="dxa"/>
            <w:shd w:val="clear" w:color="auto" w:fill="FFFFFF"/>
            <w:tcMar>
              <w:top w:w="15" w:type="dxa"/>
              <w:left w:w="108" w:type="dxa"/>
              <w:bottom w:w="0" w:type="dxa"/>
              <w:right w:w="108" w:type="dxa"/>
            </w:tcMar>
          </w:tcPr>
          <w:p w:rsidR="00B710C4" w:rsidRPr="00717EC0" w:rsidRDefault="00B710C4" w:rsidP="003911F4">
            <w:pPr>
              <w:pStyle w:val="ProductList-Body"/>
            </w:pPr>
            <w:r>
              <w:t>2</w:t>
            </w:r>
            <w:r w:rsidR="003911F4">
              <w:t> </w:t>
            </w:r>
            <w:r>
              <w:t>000</w:t>
            </w:r>
            <w:r w:rsidR="00E8448B">
              <w:t xml:space="preserve"> – </w:t>
            </w:r>
            <w:r>
              <w:t>3</w:t>
            </w:r>
            <w:r w:rsidR="003911F4">
              <w:t> </w:t>
            </w:r>
            <w:r>
              <w:t>999</w:t>
            </w:r>
          </w:p>
        </w:tc>
        <w:tc>
          <w:tcPr>
            <w:tcW w:w="5517" w:type="dxa"/>
            <w:shd w:val="clear" w:color="auto" w:fill="FFFFFF"/>
            <w:tcMar>
              <w:top w:w="15" w:type="dxa"/>
              <w:left w:w="108" w:type="dxa"/>
              <w:bottom w:w="0" w:type="dxa"/>
              <w:right w:w="108" w:type="dxa"/>
            </w:tcMar>
          </w:tcPr>
          <w:p w:rsidR="00B710C4" w:rsidRPr="00717EC0" w:rsidRDefault="00B710C4" w:rsidP="00B710C4">
            <w:pPr>
              <w:pStyle w:val="ProductList-Body"/>
            </w:pPr>
            <w:r>
              <w:t>5</w:t>
            </w:r>
          </w:p>
        </w:tc>
      </w:tr>
      <w:tr w:rsidR="00B710C4" w:rsidRPr="00717EC0" w:rsidTr="00E8448B">
        <w:trPr>
          <w:trHeight w:val="45"/>
        </w:trPr>
        <w:tc>
          <w:tcPr>
            <w:tcW w:w="5265" w:type="dxa"/>
            <w:shd w:val="clear" w:color="auto" w:fill="FFFFFF"/>
            <w:tcMar>
              <w:top w:w="15" w:type="dxa"/>
              <w:left w:w="108" w:type="dxa"/>
              <w:bottom w:w="0" w:type="dxa"/>
              <w:right w:w="108" w:type="dxa"/>
            </w:tcMar>
          </w:tcPr>
          <w:p w:rsidR="00B710C4" w:rsidRPr="00717EC0" w:rsidRDefault="00B710C4" w:rsidP="003911F4">
            <w:pPr>
              <w:pStyle w:val="ProductList-Body"/>
            </w:pPr>
            <w:r>
              <w:t>4</w:t>
            </w:r>
            <w:r w:rsidR="003911F4">
              <w:t> </w:t>
            </w:r>
            <w:r>
              <w:t>000 – 29</w:t>
            </w:r>
            <w:r w:rsidR="003911F4">
              <w:t> </w:t>
            </w:r>
            <w:r>
              <w:t>999</w:t>
            </w:r>
          </w:p>
        </w:tc>
        <w:tc>
          <w:tcPr>
            <w:tcW w:w="5517" w:type="dxa"/>
            <w:shd w:val="clear" w:color="auto" w:fill="FFFFFF"/>
            <w:tcMar>
              <w:top w:w="15" w:type="dxa"/>
              <w:left w:w="108" w:type="dxa"/>
              <w:bottom w:w="0" w:type="dxa"/>
              <w:right w:w="108" w:type="dxa"/>
            </w:tcMar>
          </w:tcPr>
          <w:p w:rsidR="00B710C4" w:rsidRPr="00717EC0" w:rsidRDefault="00B710C4" w:rsidP="00B710C4">
            <w:pPr>
              <w:pStyle w:val="ProductList-Body"/>
            </w:pPr>
            <w:r>
              <w:t>10</w:t>
            </w:r>
          </w:p>
        </w:tc>
      </w:tr>
      <w:tr w:rsidR="00B710C4" w:rsidRPr="00717EC0" w:rsidTr="00E8448B">
        <w:trPr>
          <w:trHeight w:val="45"/>
        </w:trPr>
        <w:tc>
          <w:tcPr>
            <w:tcW w:w="5265" w:type="dxa"/>
            <w:shd w:val="clear" w:color="auto" w:fill="FFFFFF"/>
            <w:tcMar>
              <w:top w:w="15" w:type="dxa"/>
              <w:left w:w="108" w:type="dxa"/>
              <w:bottom w:w="0" w:type="dxa"/>
              <w:right w:w="108" w:type="dxa"/>
            </w:tcMar>
          </w:tcPr>
          <w:p w:rsidR="00B710C4" w:rsidRPr="00717EC0" w:rsidRDefault="00B710C4" w:rsidP="003911F4">
            <w:pPr>
              <w:pStyle w:val="ProductList-Body"/>
            </w:pPr>
            <w:r>
              <w:t>30</w:t>
            </w:r>
            <w:r w:rsidR="003911F4">
              <w:t> </w:t>
            </w:r>
            <w:r>
              <w:t>000 – 49</w:t>
            </w:r>
            <w:r w:rsidR="003911F4">
              <w:t> </w:t>
            </w:r>
            <w:r>
              <w:t>999</w:t>
            </w:r>
          </w:p>
        </w:tc>
        <w:tc>
          <w:tcPr>
            <w:tcW w:w="5517" w:type="dxa"/>
            <w:shd w:val="clear" w:color="auto" w:fill="FFFFFF"/>
            <w:tcMar>
              <w:top w:w="15" w:type="dxa"/>
              <w:left w:w="108" w:type="dxa"/>
              <w:bottom w:w="0" w:type="dxa"/>
              <w:right w:w="108" w:type="dxa"/>
            </w:tcMar>
          </w:tcPr>
          <w:p w:rsidR="00B710C4" w:rsidRPr="00717EC0" w:rsidRDefault="00B710C4" w:rsidP="00B710C4">
            <w:pPr>
              <w:pStyle w:val="ProductList-Body"/>
            </w:pPr>
            <w:r>
              <w:t>15</w:t>
            </w:r>
          </w:p>
        </w:tc>
      </w:tr>
      <w:tr w:rsidR="00B710C4" w:rsidRPr="00717EC0" w:rsidTr="00E8448B">
        <w:trPr>
          <w:trHeight w:val="45"/>
        </w:trPr>
        <w:tc>
          <w:tcPr>
            <w:tcW w:w="5265" w:type="dxa"/>
            <w:shd w:val="clear" w:color="auto" w:fill="FFFFFF"/>
            <w:tcMar>
              <w:top w:w="15" w:type="dxa"/>
              <w:left w:w="108" w:type="dxa"/>
              <w:bottom w:w="0" w:type="dxa"/>
              <w:right w:w="108" w:type="dxa"/>
            </w:tcMar>
          </w:tcPr>
          <w:p w:rsidR="00B710C4" w:rsidRPr="00717EC0" w:rsidRDefault="00B710C4" w:rsidP="003911F4">
            <w:pPr>
              <w:pStyle w:val="ProductList-Body"/>
            </w:pPr>
            <w:r>
              <w:t>50</w:t>
            </w:r>
            <w:r w:rsidR="003911F4">
              <w:t> </w:t>
            </w:r>
            <w:r>
              <w:t>000 – 99</w:t>
            </w:r>
            <w:r w:rsidR="003911F4">
              <w:t> </w:t>
            </w:r>
            <w:r>
              <w:t>999</w:t>
            </w:r>
          </w:p>
        </w:tc>
        <w:tc>
          <w:tcPr>
            <w:tcW w:w="5517" w:type="dxa"/>
            <w:shd w:val="clear" w:color="auto" w:fill="FFFFFF"/>
            <w:tcMar>
              <w:top w:w="15" w:type="dxa"/>
              <w:left w:w="108" w:type="dxa"/>
              <w:bottom w:w="0" w:type="dxa"/>
              <w:right w:w="108" w:type="dxa"/>
            </w:tcMar>
          </w:tcPr>
          <w:p w:rsidR="00B710C4" w:rsidRPr="00717EC0" w:rsidRDefault="00B710C4" w:rsidP="00B710C4">
            <w:pPr>
              <w:pStyle w:val="ProductList-Body"/>
            </w:pPr>
            <w:r>
              <w:t>20</w:t>
            </w:r>
          </w:p>
        </w:tc>
      </w:tr>
      <w:tr w:rsidR="00B710C4" w:rsidRPr="00717EC0" w:rsidTr="00E8448B">
        <w:trPr>
          <w:trHeight w:val="45"/>
        </w:trPr>
        <w:tc>
          <w:tcPr>
            <w:tcW w:w="5265" w:type="dxa"/>
            <w:shd w:val="clear" w:color="auto" w:fill="FFFFFF"/>
            <w:tcMar>
              <w:top w:w="15" w:type="dxa"/>
              <w:left w:w="108" w:type="dxa"/>
              <w:bottom w:w="0" w:type="dxa"/>
              <w:right w:w="108" w:type="dxa"/>
            </w:tcMar>
          </w:tcPr>
          <w:p w:rsidR="00B710C4" w:rsidRPr="00717EC0" w:rsidRDefault="00B710C4" w:rsidP="003911F4">
            <w:pPr>
              <w:pStyle w:val="ProductList-Body"/>
            </w:pPr>
            <w:r>
              <w:t>100</w:t>
            </w:r>
            <w:r w:rsidR="003911F4">
              <w:t> </w:t>
            </w:r>
            <w:r>
              <w:t>000 – 199</w:t>
            </w:r>
            <w:r w:rsidR="003911F4">
              <w:t> </w:t>
            </w:r>
            <w:r>
              <w:t>999</w:t>
            </w:r>
          </w:p>
        </w:tc>
        <w:tc>
          <w:tcPr>
            <w:tcW w:w="5517" w:type="dxa"/>
            <w:shd w:val="clear" w:color="auto" w:fill="FFFFFF"/>
            <w:tcMar>
              <w:top w:w="15" w:type="dxa"/>
              <w:left w:w="108" w:type="dxa"/>
              <w:bottom w:w="0" w:type="dxa"/>
              <w:right w:w="108" w:type="dxa"/>
            </w:tcMar>
          </w:tcPr>
          <w:p w:rsidR="00B710C4" w:rsidRPr="00717EC0" w:rsidRDefault="00B710C4" w:rsidP="00B710C4">
            <w:pPr>
              <w:pStyle w:val="ProductList-Body"/>
            </w:pPr>
            <w:r>
              <w:t>30</w:t>
            </w:r>
          </w:p>
        </w:tc>
      </w:tr>
      <w:tr w:rsidR="00B710C4" w:rsidRPr="00717EC0" w:rsidTr="00E8448B">
        <w:trPr>
          <w:trHeight w:val="45"/>
        </w:trPr>
        <w:tc>
          <w:tcPr>
            <w:tcW w:w="5265" w:type="dxa"/>
            <w:shd w:val="clear" w:color="auto" w:fill="FFFFFF"/>
            <w:tcMar>
              <w:top w:w="15" w:type="dxa"/>
              <w:left w:w="108" w:type="dxa"/>
              <w:bottom w:w="0" w:type="dxa"/>
              <w:right w:w="108" w:type="dxa"/>
            </w:tcMar>
          </w:tcPr>
          <w:p w:rsidR="00B710C4" w:rsidRPr="00717EC0" w:rsidRDefault="00B710C4" w:rsidP="003911F4">
            <w:pPr>
              <w:pStyle w:val="ProductList-Body"/>
            </w:pPr>
            <w:r>
              <w:t>200</w:t>
            </w:r>
            <w:r w:rsidR="003911F4">
              <w:t> </w:t>
            </w:r>
            <w:r>
              <w:t>000 – 399</w:t>
            </w:r>
            <w:r w:rsidR="003911F4">
              <w:t> </w:t>
            </w:r>
            <w:r>
              <w:t>999</w:t>
            </w:r>
          </w:p>
        </w:tc>
        <w:tc>
          <w:tcPr>
            <w:tcW w:w="5517" w:type="dxa"/>
            <w:shd w:val="clear" w:color="auto" w:fill="FFFFFF"/>
            <w:tcMar>
              <w:top w:w="15" w:type="dxa"/>
              <w:left w:w="108" w:type="dxa"/>
              <w:bottom w:w="0" w:type="dxa"/>
              <w:right w:w="108" w:type="dxa"/>
            </w:tcMar>
          </w:tcPr>
          <w:p w:rsidR="00B710C4" w:rsidRPr="00717EC0" w:rsidRDefault="00B710C4" w:rsidP="00B710C4">
            <w:pPr>
              <w:pStyle w:val="ProductList-Body"/>
            </w:pPr>
            <w:r>
              <w:t>40</w:t>
            </w:r>
          </w:p>
        </w:tc>
      </w:tr>
      <w:tr w:rsidR="00B710C4" w:rsidRPr="00717EC0" w:rsidTr="00E8448B">
        <w:trPr>
          <w:trHeight w:val="45"/>
        </w:trPr>
        <w:tc>
          <w:tcPr>
            <w:tcW w:w="5265" w:type="dxa"/>
            <w:shd w:val="clear" w:color="auto" w:fill="FFFFFF"/>
            <w:tcMar>
              <w:top w:w="15" w:type="dxa"/>
              <w:left w:w="108" w:type="dxa"/>
              <w:bottom w:w="0" w:type="dxa"/>
              <w:right w:w="108" w:type="dxa"/>
            </w:tcMar>
          </w:tcPr>
          <w:p w:rsidR="00B710C4" w:rsidRPr="00717EC0" w:rsidRDefault="00B710C4" w:rsidP="003911F4">
            <w:pPr>
              <w:pStyle w:val="ProductList-Body"/>
            </w:pPr>
            <w:r>
              <w:t>400</w:t>
            </w:r>
            <w:r w:rsidR="003911F4">
              <w:t> </w:t>
            </w:r>
            <w:r>
              <w:t>000 – 599</w:t>
            </w:r>
            <w:r w:rsidR="003911F4">
              <w:t> </w:t>
            </w:r>
            <w:r>
              <w:t>999</w:t>
            </w:r>
          </w:p>
        </w:tc>
        <w:tc>
          <w:tcPr>
            <w:tcW w:w="5517" w:type="dxa"/>
            <w:shd w:val="clear" w:color="auto" w:fill="FFFFFF"/>
            <w:tcMar>
              <w:top w:w="15" w:type="dxa"/>
              <w:left w:w="108" w:type="dxa"/>
              <w:bottom w:w="0" w:type="dxa"/>
              <w:right w:w="108" w:type="dxa"/>
            </w:tcMar>
          </w:tcPr>
          <w:p w:rsidR="00B710C4" w:rsidRPr="00717EC0" w:rsidRDefault="00B710C4" w:rsidP="00B710C4">
            <w:pPr>
              <w:pStyle w:val="ProductList-Body"/>
            </w:pPr>
            <w:r>
              <w:t>50</w:t>
            </w:r>
          </w:p>
        </w:tc>
      </w:tr>
      <w:tr w:rsidR="00B710C4" w:rsidRPr="00717EC0" w:rsidTr="00E8448B">
        <w:trPr>
          <w:trHeight w:val="45"/>
        </w:trPr>
        <w:tc>
          <w:tcPr>
            <w:tcW w:w="5265" w:type="dxa"/>
            <w:shd w:val="clear" w:color="auto" w:fill="FFFFFF"/>
            <w:tcMar>
              <w:top w:w="15" w:type="dxa"/>
              <w:left w:w="108" w:type="dxa"/>
              <w:bottom w:w="0" w:type="dxa"/>
              <w:right w:w="108" w:type="dxa"/>
            </w:tcMar>
          </w:tcPr>
          <w:p w:rsidR="00B710C4" w:rsidRPr="00717EC0" w:rsidRDefault="00B710C4" w:rsidP="003911F4">
            <w:pPr>
              <w:pStyle w:val="ProductList-Body"/>
            </w:pPr>
            <w:r>
              <w:t>600</w:t>
            </w:r>
            <w:r w:rsidR="003911F4">
              <w:t> </w:t>
            </w:r>
            <w:r>
              <w:t>000 +</w:t>
            </w:r>
          </w:p>
        </w:tc>
        <w:tc>
          <w:tcPr>
            <w:tcW w:w="5517" w:type="dxa"/>
            <w:shd w:val="clear" w:color="auto" w:fill="FFFFFF"/>
            <w:tcMar>
              <w:top w:w="15" w:type="dxa"/>
              <w:left w:w="108" w:type="dxa"/>
              <w:bottom w:w="0" w:type="dxa"/>
              <w:right w:w="108" w:type="dxa"/>
            </w:tcMar>
          </w:tcPr>
          <w:p w:rsidR="00B710C4" w:rsidRPr="00717EC0" w:rsidRDefault="00B710C4" w:rsidP="00B710C4">
            <w:pPr>
              <w:pStyle w:val="ProductList-Body"/>
            </w:pPr>
            <w:r>
              <w:t>75</w:t>
            </w:r>
          </w:p>
        </w:tc>
      </w:tr>
    </w:tbl>
    <w:p w:rsidR="00B710C4" w:rsidRPr="004C09A1" w:rsidRDefault="00B710C4" w:rsidP="00B710C4">
      <w:pPr>
        <w:pStyle w:val="ProductList-Body"/>
      </w:pPr>
    </w:p>
    <w:p w:rsidR="00B710C4" w:rsidRPr="000823EF" w:rsidRDefault="00B710C4" w:rsidP="00B710C4">
      <w:pPr>
        <w:pStyle w:val="ProductList-Body"/>
        <w:rPr>
          <w:lang w:val="fr-CA"/>
        </w:rPr>
      </w:pPr>
      <w:r w:rsidRPr="000823EF">
        <w:rPr>
          <w:lang w:val="fr-CA"/>
        </w:rPr>
        <w:t>Les SA pour CAL Core Suite</w:t>
      </w:r>
      <w:r>
        <w:fldChar w:fldCharType="begin"/>
      </w:r>
      <w:r w:rsidRPr="000823EF">
        <w:rPr>
          <w:lang w:val="fr-CA"/>
        </w:rPr>
        <w:instrText>XE "Core CAL Suite"</w:instrText>
      </w:r>
      <w:r>
        <w:fldChar w:fldCharType="end"/>
      </w:r>
      <w:r w:rsidRPr="000823EF">
        <w:rPr>
          <w:lang w:val="fr-CA"/>
        </w:rPr>
        <w:t xml:space="preserve"> et CAL SQL comptent pour un (1) point et la SA pour CAL Entreprise Suite</w:t>
      </w:r>
      <w:r>
        <w:fldChar w:fldCharType="begin"/>
      </w:r>
      <w:r w:rsidRPr="000823EF">
        <w:rPr>
          <w:lang w:val="fr-CA"/>
        </w:rPr>
        <w:instrText>XE "Enterprise CAL Suite"</w:instrText>
      </w:r>
      <w:r>
        <w:fldChar w:fldCharType="end"/>
      </w:r>
      <w:r w:rsidRPr="000823EF">
        <w:rPr>
          <w:lang w:val="fr-CA"/>
        </w:rPr>
        <w:t xml:space="preserve"> compte pour deux (2) points selon les seuils indiqués dans la première colonne du tableau ci-dessous :</w:t>
      </w:r>
    </w:p>
    <w:p w:rsidR="00B710C4" w:rsidRPr="000823EF" w:rsidRDefault="00B710C4" w:rsidP="00B710C4">
      <w:pPr>
        <w:pStyle w:val="ProductList-Body"/>
        <w:rPr>
          <w:lang w:val="fr-CA"/>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535"/>
      </w:tblGrid>
      <w:tr w:rsidR="00B710C4" w:rsidRPr="008554CC" w:rsidTr="007020CE">
        <w:trPr>
          <w:trHeight w:val="172"/>
          <w:tblHeader/>
        </w:trPr>
        <w:tc>
          <w:tcPr>
            <w:tcW w:w="5265"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Suites de CAL</w:t>
            </w:r>
          </w:p>
        </w:tc>
        <w:tc>
          <w:tcPr>
            <w:tcW w:w="5535" w:type="dxa"/>
            <w:shd w:val="clear" w:color="auto" w:fill="2E74B5" w:themeFill="accent1" w:themeFillShade="BF"/>
            <w:tcMar>
              <w:top w:w="15" w:type="dxa"/>
              <w:left w:w="108" w:type="dxa"/>
              <w:bottom w:w="0" w:type="dxa"/>
              <w:right w:w="108" w:type="dxa"/>
            </w:tcMar>
          </w:tcPr>
          <w:p w:rsidR="00B710C4" w:rsidRPr="000823EF" w:rsidRDefault="00B710C4" w:rsidP="00B710C4">
            <w:pPr>
              <w:pStyle w:val="ProductList-Body"/>
              <w:spacing w:before="20" w:after="20"/>
              <w:rPr>
                <w:color w:val="FFFFFF" w:themeColor="background1"/>
                <w:lang w:val="fr-CA"/>
              </w:rPr>
            </w:pPr>
            <w:r w:rsidRPr="000823EF">
              <w:rPr>
                <w:color w:val="FFFFFF" w:themeColor="background1"/>
                <w:lang w:val="fr-CA"/>
              </w:rPr>
              <w:t xml:space="preserve">Jours de Services de Planification </w:t>
            </w:r>
          </w:p>
        </w:tc>
      </w:tr>
      <w:tr w:rsidR="00B710C4" w:rsidRPr="00717EC0" w:rsidTr="007020CE">
        <w:trPr>
          <w:trHeight w:val="235"/>
        </w:trPr>
        <w:tc>
          <w:tcPr>
            <w:tcW w:w="5265" w:type="dxa"/>
            <w:shd w:val="clear" w:color="auto" w:fill="FFFFFF"/>
            <w:tcMar>
              <w:top w:w="15" w:type="dxa"/>
              <w:left w:w="108" w:type="dxa"/>
              <w:bottom w:w="0" w:type="dxa"/>
              <w:right w:w="108" w:type="dxa"/>
            </w:tcMar>
          </w:tcPr>
          <w:p w:rsidR="00B710C4" w:rsidRPr="00717EC0" w:rsidRDefault="00B710C4" w:rsidP="003911F4">
            <w:pPr>
              <w:pStyle w:val="ProductList-Body"/>
            </w:pPr>
            <w:r>
              <w:t>200</w:t>
            </w:r>
            <w:r w:rsidR="00E8448B">
              <w:t xml:space="preserve"> – </w:t>
            </w:r>
            <w:r>
              <w:t>3</w:t>
            </w:r>
            <w:r w:rsidR="003911F4">
              <w:t> </w:t>
            </w:r>
            <w:r>
              <w:t>999</w:t>
            </w:r>
          </w:p>
        </w:tc>
        <w:tc>
          <w:tcPr>
            <w:tcW w:w="5535"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7020CE">
        <w:trPr>
          <w:trHeight w:val="55"/>
        </w:trPr>
        <w:tc>
          <w:tcPr>
            <w:tcW w:w="5265" w:type="dxa"/>
            <w:shd w:val="clear" w:color="auto" w:fill="FFFFFF"/>
            <w:tcMar>
              <w:top w:w="15" w:type="dxa"/>
              <w:left w:w="108" w:type="dxa"/>
              <w:bottom w:w="0" w:type="dxa"/>
              <w:right w:w="108" w:type="dxa"/>
            </w:tcMar>
          </w:tcPr>
          <w:p w:rsidR="00B710C4" w:rsidRPr="00717EC0" w:rsidRDefault="00B710C4" w:rsidP="003911F4">
            <w:pPr>
              <w:pStyle w:val="ProductList-Body"/>
            </w:pPr>
            <w:r>
              <w:t>4</w:t>
            </w:r>
            <w:r w:rsidR="003911F4">
              <w:t> </w:t>
            </w:r>
            <w:r>
              <w:t>000 – 9</w:t>
            </w:r>
            <w:r w:rsidR="003911F4">
              <w:t> </w:t>
            </w:r>
            <w:r>
              <w:t>999</w:t>
            </w:r>
          </w:p>
        </w:tc>
        <w:tc>
          <w:tcPr>
            <w:tcW w:w="5535" w:type="dxa"/>
            <w:shd w:val="clear" w:color="auto" w:fill="FFFFFF"/>
            <w:tcMar>
              <w:top w:w="15" w:type="dxa"/>
              <w:left w:w="108" w:type="dxa"/>
              <w:bottom w:w="0" w:type="dxa"/>
              <w:right w:w="108" w:type="dxa"/>
            </w:tcMar>
          </w:tcPr>
          <w:p w:rsidR="00B710C4" w:rsidRPr="00717EC0" w:rsidRDefault="00B710C4" w:rsidP="00B710C4">
            <w:pPr>
              <w:pStyle w:val="ProductList-Body"/>
            </w:pPr>
            <w:r>
              <w:t>3</w:t>
            </w:r>
          </w:p>
        </w:tc>
      </w:tr>
      <w:tr w:rsidR="00B710C4" w:rsidRPr="00717EC0" w:rsidTr="007020CE">
        <w:trPr>
          <w:trHeight w:val="45"/>
        </w:trPr>
        <w:tc>
          <w:tcPr>
            <w:tcW w:w="5265" w:type="dxa"/>
            <w:shd w:val="clear" w:color="auto" w:fill="FFFFFF"/>
            <w:tcMar>
              <w:top w:w="15" w:type="dxa"/>
              <w:left w:w="108" w:type="dxa"/>
              <w:bottom w:w="0" w:type="dxa"/>
              <w:right w:w="108" w:type="dxa"/>
            </w:tcMar>
          </w:tcPr>
          <w:p w:rsidR="00B710C4" w:rsidRPr="00717EC0" w:rsidRDefault="00B710C4" w:rsidP="003911F4">
            <w:pPr>
              <w:pStyle w:val="ProductList-Body"/>
            </w:pPr>
            <w:r>
              <w:t>10</w:t>
            </w:r>
            <w:r w:rsidR="003911F4">
              <w:t> </w:t>
            </w:r>
            <w:r>
              <w:t>000 – 99</w:t>
            </w:r>
            <w:r w:rsidR="003911F4">
              <w:t> </w:t>
            </w:r>
            <w:r>
              <w:t>999</w:t>
            </w:r>
          </w:p>
        </w:tc>
        <w:tc>
          <w:tcPr>
            <w:tcW w:w="5535" w:type="dxa"/>
            <w:shd w:val="clear" w:color="auto" w:fill="FFFFFF"/>
            <w:tcMar>
              <w:top w:w="15" w:type="dxa"/>
              <w:left w:w="108" w:type="dxa"/>
              <w:bottom w:w="0" w:type="dxa"/>
              <w:right w:w="108" w:type="dxa"/>
            </w:tcMar>
          </w:tcPr>
          <w:p w:rsidR="00B710C4" w:rsidRPr="00717EC0" w:rsidRDefault="00B710C4" w:rsidP="00B710C4">
            <w:pPr>
              <w:pStyle w:val="ProductList-Body"/>
            </w:pPr>
            <w:r>
              <w:t>5</w:t>
            </w:r>
          </w:p>
        </w:tc>
      </w:tr>
      <w:tr w:rsidR="00B710C4" w:rsidRPr="00717EC0" w:rsidTr="007020CE">
        <w:trPr>
          <w:trHeight w:val="45"/>
        </w:trPr>
        <w:tc>
          <w:tcPr>
            <w:tcW w:w="5265" w:type="dxa"/>
            <w:shd w:val="clear" w:color="auto" w:fill="FFFFFF"/>
            <w:tcMar>
              <w:top w:w="15" w:type="dxa"/>
              <w:left w:w="108" w:type="dxa"/>
              <w:bottom w:w="0" w:type="dxa"/>
              <w:right w:w="108" w:type="dxa"/>
            </w:tcMar>
          </w:tcPr>
          <w:p w:rsidR="00B710C4" w:rsidRPr="00717EC0" w:rsidRDefault="00B710C4" w:rsidP="003911F4">
            <w:pPr>
              <w:pStyle w:val="ProductList-Body"/>
            </w:pPr>
            <w:r>
              <w:t>100</w:t>
            </w:r>
            <w:r w:rsidR="003911F4">
              <w:t> </w:t>
            </w:r>
            <w:r>
              <w:t>000 – 299</w:t>
            </w:r>
            <w:r w:rsidR="003911F4">
              <w:t> </w:t>
            </w:r>
            <w:r>
              <w:t>999</w:t>
            </w:r>
          </w:p>
        </w:tc>
        <w:tc>
          <w:tcPr>
            <w:tcW w:w="5535" w:type="dxa"/>
            <w:shd w:val="clear" w:color="auto" w:fill="FFFFFF"/>
            <w:tcMar>
              <w:top w:w="15" w:type="dxa"/>
              <w:left w:w="108" w:type="dxa"/>
              <w:bottom w:w="0" w:type="dxa"/>
              <w:right w:w="108" w:type="dxa"/>
            </w:tcMar>
          </w:tcPr>
          <w:p w:rsidR="00B710C4" w:rsidRPr="00717EC0" w:rsidRDefault="00B710C4" w:rsidP="00B710C4">
            <w:pPr>
              <w:pStyle w:val="ProductList-Body"/>
            </w:pPr>
            <w:r>
              <w:t>7</w:t>
            </w:r>
          </w:p>
        </w:tc>
      </w:tr>
      <w:tr w:rsidR="00B710C4" w:rsidRPr="00717EC0" w:rsidTr="007020CE">
        <w:trPr>
          <w:trHeight w:val="73"/>
        </w:trPr>
        <w:tc>
          <w:tcPr>
            <w:tcW w:w="5265" w:type="dxa"/>
            <w:shd w:val="clear" w:color="auto" w:fill="FFFFFF"/>
            <w:tcMar>
              <w:top w:w="15" w:type="dxa"/>
              <w:left w:w="108" w:type="dxa"/>
              <w:bottom w:w="0" w:type="dxa"/>
              <w:right w:w="108" w:type="dxa"/>
            </w:tcMar>
          </w:tcPr>
          <w:p w:rsidR="00B710C4" w:rsidRPr="00717EC0" w:rsidRDefault="00B710C4" w:rsidP="003911F4">
            <w:pPr>
              <w:pStyle w:val="ProductList-Body"/>
            </w:pPr>
            <w:r>
              <w:t>300</w:t>
            </w:r>
            <w:r w:rsidR="003911F4">
              <w:t> </w:t>
            </w:r>
            <w:r>
              <w:t>000 – 599</w:t>
            </w:r>
            <w:r w:rsidR="003911F4">
              <w:t> </w:t>
            </w:r>
            <w:r>
              <w:t>999</w:t>
            </w:r>
          </w:p>
        </w:tc>
        <w:tc>
          <w:tcPr>
            <w:tcW w:w="5535" w:type="dxa"/>
            <w:shd w:val="clear" w:color="auto" w:fill="FFFFFF"/>
            <w:tcMar>
              <w:top w:w="15" w:type="dxa"/>
              <w:left w:w="108" w:type="dxa"/>
              <w:bottom w:w="0" w:type="dxa"/>
              <w:right w:w="108" w:type="dxa"/>
            </w:tcMar>
          </w:tcPr>
          <w:p w:rsidR="00B710C4" w:rsidRPr="00717EC0" w:rsidRDefault="00B710C4" w:rsidP="00B710C4">
            <w:pPr>
              <w:pStyle w:val="ProductList-Body"/>
            </w:pPr>
            <w:r>
              <w:t>10</w:t>
            </w:r>
          </w:p>
        </w:tc>
      </w:tr>
      <w:tr w:rsidR="00B710C4" w:rsidRPr="00717EC0" w:rsidTr="007020CE">
        <w:trPr>
          <w:trHeight w:val="45"/>
        </w:trPr>
        <w:tc>
          <w:tcPr>
            <w:tcW w:w="5265" w:type="dxa"/>
            <w:shd w:val="clear" w:color="auto" w:fill="FFFFFF"/>
            <w:tcMar>
              <w:top w:w="15" w:type="dxa"/>
              <w:left w:w="108" w:type="dxa"/>
              <w:bottom w:w="0" w:type="dxa"/>
              <w:right w:w="108" w:type="dxa"/>
            </w:tcMar>
          </w:tcPr>
          <w:p w:rsidR="00B710C4" w:rsidRPr="00717EC0" w:rsidRDefault="00B710C4" w:rsidP="003911F4">
            <w:pPr>
              <w:pStyle w:val="ProductList-Body"/>
            </w:pPr>
            <w:r>
              <w:t>600</w:t>
            </w:r>
            <w:r w:rsidR="003911F4">
              <w:t> </w:t>
            </w:r>
            <w:r>
              <w:t>000 +</w:t>
            </w:r>
          </w:p>
        </w:tc>
        <w:tc>
          <w:tcPr>
            <w:tcW w:w="5535" w:type="dxa"/>
            <w:shd w:val="clear" w:color="auto" w:fill="FFFFFF"/>
            <w:tcMar>
              <w:top w:w="15" w:type="dxa"/>
              <w:left w:w="108" w:type="dxa"/>
              <w:bottom w:w="0" w:type="dxa"/>
              <w:right w:w="108" w:type="dxa"/>
            </w:tcMar>
          </w:tcPr>
          <w:p w:rsidR="00B710C4" w:rsidRPr="00717EC0" w:rsidRDefault="00B710C4" w:rsidP="00B710C4">
            <w:pPr>
              <w:pStyle w:val="ProductList-Body"/>
            </w:pPr>
            <w:r>
              <w:t>12</w:t>
            </w:r>
          </w:p>
        </w:tc>
      </w:tr>
    </w:tbl>
    <w:p w:rsidR="00B710C4" w:rsidRPr="004C09A1" w:rsidRDefault="00B710C4" w:rsidP="00B710C4">
      <w:pPr>
        <w:pStyle w:val="ProductList-Body"/>
      </w:pPr>
    </w:p>
    <w:p w:rsidR="003B3EBC" w:rsidRPr="004C09A1" w:rsidRDefault="00B710C4" w:rsidP="003B3EBC">
      <w:pPr>
        <w:pStyle w:val="ProductList-Body"/>
      </w:pPr>
      <w:r w:rsidRPr="000823EF">
        <w:rPr>
          <w:lang w:val="fr-CA"/>
        </w:rPr>
        <w:t xml:space="preserve">Les clients peuvent choisir une ou plusieurs des offres disponibles décrites ci-dessous et opter pour les niveaux de service disponibles à hauteur du nombre de jours de Services de Planification dont ils disposent. </w:t>
      </w:r>
      <w:r>
        <w:t xml:space="preserve">Les offres disponibles sont les </w:t>
      </w:r>
      <w:proofErr w:type="gramStart"/>
      <w:r>
        <w:t>suivantes :</w:t>
      </w:r>
      <w:proofErr w:type="gramEnd"/>
    </w:p>
    <w:p w:rsidR="003B3EBC" w:rsidRPr="000823EF" w:rsidRDefault="003B3EBC" w:rsidP="00026DDE">
      <w:pPr>
        <w:pStyle w:val="ProductList-Body"/>
        <w:numPr>
          <w:ilvl w:val="0"/>
          <w:numId w:val="22"/>
        </w:numPr>
        <w:ind w:left="450" w:hanging="270"/>
        <w:rPr>
          <w:lang w:val="fr-CA"/>
        </w:rPr>
      </w:pPr>
      <w:r w:rsidRPr="000823EF">
        <w:rPr>
          <w:lang w:val="fr-CA"/>
        </w:rPr>
        <w:t>Déploiement de postes de travail Windows (DDPS, Desktop Deployment Planning Services)</w:t>
      </w:r>
    </w:p>
    <w:p w:rsidR="003B3EBC" w:rsidRPr="004C09A1" w:rsidRDefault="00B710C4" w:rsidP="00026DDE">
      <w:pPr>
        <w:pStyle w:val="ProductList-Body"/>
        <w:numPr>
          <w:ilvl w:val="1"/>
          <w:numId w:val="22"/>
        </w:numPr>
        <w:ind w:left="720" w:hanging="270"/>
      </w:pPr>
      <w:r w:rsidRPr="000823EF">
        <w:rPr>
          <w:lang w:val="fr-CA"/>
        </w:rPr>
        <w:t xml:space="preserve"> Développement d</w:t>
      </w:r>
      <w:r w:rsidR="00086721">
        <w:rPr>
          <w:lang w:val="fr-CA"/>
        </w:rPr>
        <w:t>’</w:t>
      </w:r>
      <w:r w:rsidRPr="000823EF">
        <w:rPr>
          <w:lang w:val="fr-CA"/>
        </w:rPr>
        <w:t xml:space="preserve">un plan de déploiement ou de mise à jour pour Office et Windows. </w:t>
      </w:r>
      <w:r>
        <w:t>Implémentation d</w:t>
      </w:r>
      <w:r w:rsidR="00086721">
        <w:t>’</w:t>
      </w:r>
      <w:r>
        <w:t>un programme pilote Office 365.</w:t>
      </w:r>
    </w:p>
    <w:p w:rsidR="003B3EBC" w:rsidRPr="004C09A1" w:rsidRDefault="003B3EBC" w:rsidP="00026DDE">
      <w:pPr>
        <w:pStyle w:val="ProductList-Body"/>
        <w:numPr>
          <w:ilvl w:val="1"/>
          <w:numId w:val="22"/>
        </w:numPr>
        <w:ind w:left="720" w:hanging="270"/>
      </w:pPr>
      <w:r>
        <w:t>Niveaux de Service : 1, 3, 5, 10 ou 15 jours</w:t>
      </w:r>
    </w:p>
    <w:p w:rsidR="003B3EBC" w:rsidRPr="000823EF" w:rsidRDefault="003B3EBC" w:rsidP="00026DDE">
      <w:pPr>
        <w:pStyle w:val="ProductList-Body"/>
        <w:numPr>
          <w:ilvl w:val="0"/>
          <w:numId w:val="22"/>
        </w:numPr>
        <w:ind w:left="450" w:hanging="270"/>
        <w:rPr>
          <w:lang w:val="fr-CA"/>
        </w:rPr>
      </w:pPr>
      <w:r w:rsidRPr="000823EF">
        <w:rPr>
          <w:lang w:val="fr-CA"/>
        </w:rPr>
        <w:lastRenderedPageBreak/>
        <w:t>Services de Planification de Déploiement SharePoint (SDPS, SharePoint Deployment Planning Services)</w:t>
      </w:r>
    </w:p>
    <w:p w:rsidR="003B3EBC" w:rsidRPr="004C09A1" w:rsidRDefault="00B710C4" w:rsidP="00026DDE">
      <w:pPr>
        <w:pStyle w:val="ProductList-Body"/>
        <w:numPr>
          <w:ilvl w:val="1"/>
          <w:numId w:val="22"/>
        </w:numPr>
        <w:ind w:left="720" w:hanging="270"/>
      </w:pPr>
      <w:r w:rsidRPr="000823EF">
        <w:rPr>
          <w:lang w:val="fr-CA"/>
        </w:rPr>
        <w:t>Développement d</w:t>
      </w:r>
      <w:r w:rsidR="00086721">
        <w:rPr>
          <w:lang w:val="fr-CA"/>
        </w:rPr>
        <w:t>’</w:t>
      </w:r>
      <w:r w:rsidRPr="000823EF">
        <w:rPr>
          <w:lang w:val="fr-CA"/>
        </w:rPr>
        <w:t xml:space="preserve">un plan de déploiement ou de mise à jour pour SharePoint. </w:t>
      </w:r>
      <w:r>
        <w:t>Implémentation d</w:t>
      </w:r>
      <w:r w:rsidR="00086721">
        <w:t>’</w:t>
      </w:r>
      <w:r>
        <w:t>un programme pilote Office 365.</w:t>
      </w:r>
      <w:r w:rsidR="00033D85">
        <w:t xml:space="preserve"> </w:t>
      </w:r>
    </w:p>
    <w:p w:rsidR="003B3EBC" w:rsidRPr="004C09A1" w:rsidRDefault="003B3EBC" w:rsidP="00026DDE">
      <w:pPr>
        <w:pStyle w:val="ProductList-Body"/>
        <w:numPr>
          <w:ilvl w:val="1"/>
          <w:numId w:val="22"/>
        </w:numPr>
        <w:ind w:left="720" w:hanging="270"/>
      </w:pPr>
      <w:r>
        <w:t>Niveaux de Service : 1, 3, 5, 10 ou 15 jours</w:t>
      </w:r>
    </w:p>
    <w:p w:rsidR="003B3EBC" w:rsidRPr="000823EF" w:rsidRDefault="003B3EBC" w:rsidP="00026DDE">
      <w:pPr>
        <w:pStyle w:val="ProductList-Body"/>
        <w:numPr>
          <w:ilvl w:val="0"/>
          <w:numId w:val="22"/>
        </w:numPr>
        <w:ind w:left="450" w:hanging="270"/>
        <w:rPr>
          <w:lang w:val="fr-CA"/>
        </w:rPr>
      </w:pPr>
      <w:r w:rsidRPr="000823EF">
        <w:rPr>
          <w:lang w:val="fr-CA"/>
        </w:rPr>
        <w:t>Services de Planification de Déploiement Exchange et Lync (L&amp;EDPS, Lync and Exchange Deployment Planning Services)</w:t>
      </w:r>
    </w:p>
    <w:p w:rsidR="003B3EBC" w:rsidRPr="004C09A1" w:rsidRDefault="00B710C4" w:rsidP="00026DDE">
      <w:pPr>
        <w:pStyle w:val="ProductList-Body"/>
        <w:numPr>
          <w:ilvl w:val="1"/>
          <w:numId w:val="22"/>
        </w:numPr>
        <w:ind w:left="720" w:hanging="270"/>
      </w:pPr>
      <w:r w:rsidRPr="000823EF">
        <w:rPr>
          <w:lang w:val="fr-CA"/>
        </w:rPr>
        <w:t>Développement d</w:t>
      </w:r>
      <w:r w:rsidR="00086721">
        <w:rPr>
          <w:lang w:val="fr-CA"/>
        </w:rPr>
        <w:t>’</w:t>
      </w:r>
      <w:r w:rsidRPr="000823EF">
        <w:rPr>
          <w:lang w:val="fr-CA"/>
        </w:rPr>
        <w:t xml:space="preserve">un plan de déploiement ou de mise à jour pour Lync et Exchange. </w:t>
      </w:r>
      <w:r>
        <w:t>Implémentation d</w:t>
      </w:r>
      <w:r w:rsidR="00086721">
        <w:t>’</w:t>
      </w:r>
      <w:r>
        <w:t>un programme pilote Office 365.</w:t>
      </w:r>
    </w:p>
    <w:p w:rsidR="003B3EBC" w:rsidRPr="004C09A1" w:rsidRDefault="003B3EBC" w:rsidP="00026DDE">
      <w:pPr>
        <w:pStyle w:val="ProductList-Body"/>
        <w:numPr>
          <w:ilvl w:val="1"/>
          <w:numId w:val="22"/>
        </w:numPr>
        <w:ind w:left="720" w:hanging="270"/>
      </w:pPr>
      <w:r>
        <w:t>Niveaux de Service : 1, 3, 5, 10 ou 15 jours</w:t>
      </w:r>
    </w:p>
    <w:p w:rsidR="003B3EBC" w:rsidRPr="004C09A1" w:rsidRDefault="003B3EBC" w:rsidP="00026DDE">
      <w:pPr>
        <w:pStyle w:val="ProductList-Body"/>
        <w:numPr>
          <w:ilvl w:val="0"/>
          <w:numId w:val="22"/>
        </w:numPr>
        <w:ind w:left="450" w:hanging="270"/>
      </w:pPr>
      <w:r>
        <w:t>Private Cloud, Management and Virtualization Deployment Planning Services (PVDPS)</w:t>
      </w:r>
    </w:p>
    <w:p w:rsidR="003B3EBC" w:rsidRPr="000823EF" w:rsidRDefault="008E676F" w:rsidP="00026DDE">
      <w:pPr>
        <w:pStyle w:val="ProductList-Body"/>
        <w:numPr>
          <w:ilvl w:val="1"/>
          <w:numId w:val="22"/>
        </w:numPr>
        <w:ind w:left="720" w:hanging="270"/>
        <w:rPr>
          <w:lang w:val="fr-CA"/>
        </w:rPr>
      </w:pPr>
      <w:r w:rsidRPr="000823EF">
        <w:rPr>
          <w:lang w:val="fr-CA"/>
        </w:rPr>
        <w:t>Développement d</w:t>
      </w:r>
      <w:r w:rsidR="00086721">
        <w:rPr>
          <w:lang w:val="fr-CA"/>
        </w:rPr>
        <w:t>’</w:t>
      </w:r>
      <w:r w:rsidRPr="000823EF">
        <w:rPr>
          <w:lang w:val="fr-CA"/>
        </w:rPr>
        <w:t>un plan de déploiement ou de mise à jour pour Windows Server, System Center et Hyper-v.</w:t>
      </w:r>
    </w:p>
    <w:p w:rsidR="003B3EBC" w:rsidRPr="004C09A1" w:rsidRDefault="003B3EBC" w:rsidP="00026DDE">
      <w:pPr>
        <w:pStyle w:val="ProductList-Body"/>
        <w:numPr>
          <w:ilvl w:val="1"/>
          <w:numId w:val="22"/>
        </w:numPr>
        <w:ind w:left="720" w:hanging="270"/>
      </w:pPr>
      <w:r>
        <w:t>Niveaux de Service : 3, 5, 10 ou 15 jours</w:t>
      </w:r>
    </w:p>
    <w:p w:rsidR="003B3EBC" w:rsidRPr="000823EF" w:rsidRDefault="003B3EBC" w:rsidP="00026DDE">
      <w:pPr>
        <w:pStyle w:val="ProductList-Body"/>
        <w:numPr>
          <w:ilvl w:val="0"/>
          <w:numId w:val="22"/>
        </w:numPr>
        <w:ind w:left="450" w:hanging="270"/>
        <w:rPr>
          <w:lang w:val="fr-CA"/>
        </w:rPr>
      </w:pPr>
      <w:r w:rsidRPr="000823EF">
        <w:rPr>
          <w:lang w:val="fr-CA"/>
        </w:rPr>
        <w:t>Services de Planification de Déploiement SQL Server (SSDPS, SQL Server Deployment Planning Services)</w:t>
      </w:r>
    </w:p>
    <w:p w:rsidR="003B3EBC" w:rsidRPr="000823EF" w:rsidRDefault="00B710C4" w:rsidP="00026DDE">
      <w:pPr>
        <w:pStyle w:val="ProductList-Body"/>
        <w:numPr>
          <w:ilvl w:val="1"/>
          <w:numId w:val="22"/>
        </w:numPr>
        <w:ind w:left="720" w:hanging="270"/>
        <w:rPr>
          <w:lang w:val="fr-CA"/>
        </w:rPr>
      </w:pPr>
      <w:r w:rsidRPr="000823EF">
        <w:rPr>
          <w:lang w:val="fr-CA"/>
        </w:rPr>
        <w:t>Développement d</w:t>
      </w:r>
      <w:r w:rsidR="00086721">
        <w:rPr>
          <w:lang w:val="fr-CA"/>
        </w:rPr>
        <w:t>’</w:t>
      </w:r>
      <w:r w:rsidRPr="000823EF">
        <w:rPr>
          <w:lang w:val="fr-CA"/>
        </w:rPr>
        <w:t>un plan de déploiement ou de mise à jour pour Systems Center, Windows Server et Hyper-v.</w:t>
      </w:r>
    </w:p>
    <w:p w:rsidR="003B3EBC" w:rsidRPr="004C09A1" w:rsidRDefault="003B3EBC" w:rsidP="00026DDE">
      <w:pPr>
        <w:pStyle w:val="ProductList-Body"/>
        <w:numPr>
          <w:ilvl w:val="1"/>
          <w:numId w:val="22"/>
        </w:numPr>
        <w:ind w:left="720" w:hanging="270"/>
      </w:pPr>
      <w:r>
        <w:t>Niveaux de Service : 3, 5, 10 ou 15 jours</w:t>
      </w:r>
    </w:p>
    <w:p w:rsidR="003B3EBC" w:rsidRPr="000823EF" w:rsidRDefault="003B3EBC" w:rsidP="00026DDE">
      <w:pPr>
        <w:pStyle w:val="ProductList-Body"/>
        <w:numPr>
          <w:ilvl w:val="0"/>
          <w:numId w:val="22"/>
        </w:numPr>
        <w:ind w:left="450" w:hanging="270"/>
        <w:rPr>
          <w:lang w:val="fr-CA"/>
        </w:rPr>
      </w:pPr>
      <w:r w:rsidRPr="000823EF">
        <w:rPr>
          <w:lang w:val="fr-CA"/>
        </w:rPr>
        <w:t>Services de Planification de Déploiement d</w:t>
      </w:r>
      <w:r w:rsidR="00086721">
        <w:rPr>
          <w:lang w:val="fr-CA"/>
        </w:rPr>
        <w:t>’</w:t>
      </w:r>
      <w:r w:rsidRPr="000823EF">
        <w:rPr>
          <w:lang w:val="fr-CA"/>
        </w:rPr>
        <w:t>Outils de Développement (DTDPS, Developer Tools Deployment Planning Services)</w:t>
      </w:r>
    </w:p>
    <w:p w:rsidR="003B3EBC" w:rsidRPr="000823EF" w:rsidRDefault="00B710C4" w:rsidP="00026DDE">
      <w:pPr>
        <w:pStyle w:val="ProductList-Body"/>
        <w:numPr>
          <w:ilvl w:val="1"/>
          <w:numId w:val="22"/>
        </w:numPr>
        <w:ind w:left="720" w:hanging="270"/>
        <w:rPr>
          <w:lang w:val="fr-CA"/>
        </w:rPr>
      </w:pPr>
      <w:r w:rsidRPr="000823EF">
        <w:rPr>
          <w:lang w:val="fr-CA"/>
        </w:rPr>
        <w:t>Développement d</w:t>
      </w:r>
      <w:r w:rsidR="00086721">
        <w:rPr>
          <w:lang w:val="fr-CA"/>
        </w:rPr>
        <w:t>’</w:t>
      </w:r>
      <w:r w:rsidRPr="000823EF">
        <w:rPr>
          <w:lang w:val="fr-CA"/>
        </w:rPr>
        <w:t>un plan de déploiement, de mise à jour ou de migration pour SQL Server. Développement d</w:t>
      </w:r>
      <w:r w:rsidR="00086721">
        <w:rPr>
          <w:lang w:val="fr-CA"/>
        </w:rPr>
        <w:t>’</w:t>
      </w:r>
      <w:r w:rsidRPr="000823EF">
        <w:rPr>
          <w:lang w:val="fr-CA"/>
        </w:rPr>
        <w:t>un plan d</w:t>
      </w:r>
      <w:r w:rsidR="00086721">
        <w:rPr>
          <w:lang w:val="fr-CA"/>
        </w:rPr>
        <w:t>’</w:t>
      </w:r>
      <w:r w:rsidRPr="000823EF">
        <w:rPr>
          <w:lang w:val="fr-CA"/>
        </w:rPr>
        <w:t xml:space="preserve">implémentation ou de mise à jour pour Microsoft Dynamics CRM. </w:t>
      </w:r>
    </w:p>
    <w:p w:rsidR="003B3EBC" w:rsidRPr="004C09A1" w:rsidRDefault="003B3EBC" w:rsidP="00026DDE">
      <w:pPr>
        <w:pStyle w:val="ProductList-Body"/>
        <w:numPr>
          <w:ilvl w:val="1"/>
          <w:numId w:val="22"/>
        </w:numPr>
        <w:ind w:left="720" w:hanging="270"/>
      </w:pPr>
      <w:r>
        <w:t>Niveaux de Service : 3 ou 5 jours</w:t>
      </w:r>
    </w:p>
    <w:p w:rsidR="003B3EBC" w:rsidRPr="000823EF" w:rsidRDefault="003B3EBC" w:rsidP="00026DDE">
      <w:pPr>
        <w:pStyle w:val="ProductList-Body"/>
        <w:numPr>
          <w:ilvl w:val="0"/>
          <w:numId w:val="22"/>
        </w:numPr>
        <w:ind w:left="450" w:hanging="270"/>
        <w:rPr>
          <w:lang w:val="fr-CA"/>
        </w:rPr>
      </w:pPr>
      <w:r w:rsidRPr="000823EF">
        <w:rPr>
          <w:lang w:val="fr-CA"/>
        </w:rPr>
        <w:t>Services de Planification de Déploiement Azure pour Clouds Publics (AZDPS, Public Cloud, Azure Deployment Planning Services)</w:t>
      </w:r>
    </w:p>
    <w:p w:rsidR="003B3EBC" w:rsidRPr="000823EF" w:rsidRDefault="00B710C4" w:rsidP="00026DDE">
      <w:pPr>
        <w:pStyle w:val="ProductList-Body"/>
        <w:numPr>
          <w:ilvl w:val="1"/>
          <w:numId w:val="22"/>
        </w:numPr>
        <w:ind w:left="720" w:hanging="270"/>
        <w:rPr>
          <w:lang w:val="fr-CA"/>
        </w:rPr>
      </w:pPr>
      <w:r w:rsidRPr="000823EF">
        <w:rPr>
          <w:lang w:val="fr-CA"/>
        </w:rPr>
        <w:t>Planification des formations, démonstrations et activations pour Windows Azure.</w:t>
      </w:r>
    </w:p>
    <w:p w:rsidR="003B3EBC" w:rsidRPr="004C09A1" w:rsidRDefault="003B3EBC" w:rsidP="00026DDE">
      <w:pPr>
        <w:pStyle w:val="ProductList-Body"/>
        <w:numPr>
          <w:ilvl w:val="1"/>
          <w:numId w:val="22"/>
        </w:numPr>
        <w:ind w:left="720" w:hanging="270"/>
      </w:pPr>
      <w:r>
        <w:t>Niveaux de Service : 3, 5 ou 10 jours</w:t>
      </w:r>
    </w:p>
    <w:p w:rsidR="003B3EBC" w:rsidRPr="004C09A1" w:rsidRDefault="003B3EBC" w:rsidP="003B3EBC">
      <w:pPr>
        <w:pStyle w:val="ProductList-Body"/>
      </w:pPr>
    </w:p>
    <w:p w:rsidR="00132A99" w:rsidRPr="000823EF" w:rsidRDefault="003B3EBC" w:rsidP="00132A99">
      <w:pPr>
        <w:pStyle w:val="ProductList-Body"/>
        <w:rPr>
          <w:lang w:val="fr-CA"/>
        </w:rPr>
      </w:pPr>
      <w:r w:rsidRPr="000823EF">
        <w:rPr>
          <w:lang w:val="fr-CA"/>
        </w:rPr>
        <w:t>La liste des services disponibles et les niveaux de service associés peuvent faire l</w:t>
      </w:r>
      <w:r w:rsidR="00086721">
        <w:rPr>
          <w:lang w:val="fr-CA"/>
        </w:rPr>
        <w:t>’</w:t>
      </w:r>
      <w:r w:rsidRPr="000823EF">
        <w:rPr>
          <w:lang w:val="fr-CA"/>
        </w:rPr>
        <w:t>objet de modifications à tout moment.</w:t>
      </w:r>
      <w:r w:rsidR="00033D85" w:rsidRPr="000823EF">
        <w:rPr>
          <w:lang w:val="fr-CA"/>
        </w:rPr>
        <w:t xml:space="preserve"> </w:t>
      </w:r>
      <w:r w:rsidRPr="000823EF">
        <w:rPr>
          <w:lang w:val="fr-CA"/>
        </w:rPr>
        <w:t>Les Fournisseurs Éligibles peuvent fournir aux clients une ébauche de la Portée des Travaux pour chaque offre de service décrite ci-dessus, à leur demande.</w:t>
      </w:r>
      <w:r>
        <w:fldChar w:fldCharType="begin"/>
      </w:r>
      <w:r w:rsidRPr="000823EF">
        <w:rPr>
          <w:lang w:val="fr-CA"/>
        </w:rPr>
        <w:instrText>XE "Microsoft Dynamics CRM Server 2013"</w:instrText>
      </w:r>
      <w:r>
        <w:fldChar w:fldCharType="end"/>
      </w:r>
      <w:r>
        <w:fldChar w:fldCharType="begin"/>
      </w:r>
      <w:r w:rsidRPr="000823EF">
        <w:rPr>
          <w:lang w:val="fr-CA"/>
        </w:rPr>
        <w:instrText>XE "System Center 2012 Standard"</w:instrText>
      </w:r>
      <w:r>
        <w:fldChar w:fldCharType="end"/>
      </w:r>
      <w:r>
        <w:fldChar w:fldCharType="begin"/>
      </w:r>
      <w:r w:rsidRPr="000823EF">
        <w:rPr>
          <w:lang w:val="fr-CA"/>
        </w:rPr>
        <w:instrText>XE "System Center 2012 Datacenter"</w:instrText>
      </w:r>
      <w:r>
        <w:fldChar w:fldCharType="end"/>
      </w:r>
      <w:r>
        <w:fldChar w:fldCharType="begin"/>
      </w:r>
      <w:r w:rsidRPr="000823EF">
        <w:rPr>
          <w:lang w:val="fr-CA"/>
        </w:rPr>
        <w:instrText>XE "Core CAL Suite"</w:instrText>
      </w:r>
      <w:r>
        <w:fldChar w:fldCharType="end"/>
      </w:r>
      <w:r>
        <w:fldChar w:fldCharType="begin"/>
      </w:r>
      <w:r w:rsidRPr="000823EF">
        <w:rPr>
          <w:lang w:val="fr-CA"/>
        </w:rPr>
        <w:instrText>XE "Enterprise CAL Suite"</w:instrText>
      </w:r>
      <w:r>
        <w:fldChar w:fldCharType="end"/>
      </w:r>
      <w:r>
        <w:fldChar w:fldCharType="begin"/>
      </w:r>
      <w:r w:rsidRPr="000823EF">
        <w:rPr>
          <w:lang w:val="fr-CA"/>
        </w:rPr>
        <w:instrText>XE "Enterprise CAL Suite"</w:instrText>
      </w:r>
      <w:r>
        <w:fldChar w:fldCharType="end"/>
      </w:r>
      <w:r>
        <w:fldChar w:fldCharType="begin"/>
      </w:r>
      <w:r w:rsidRPr="000823EF">
        <w:rPr>
          <w:lang w:val="fr-CA"/>
        </w:rPr>
        <w:instrText>XE "Enterprise CAL Suite"</w:instrText>
      </w:r>
      <w:r>
        <w:fldChar w:fldCharType="end"/>
      </w:r>
    </w:p>
    <w:p w:rsidR="008E676F" w:rsidRPr="000823EF" w:rsidRDefault="008E676F" w:rsidP="00132A99">
      <w:pPr>
        <w:pStyle w:val="ProductList-Body"/>
        <w:rPr>
          <w:lang w:val="fr-CA"/>
        </w:rPr>
      </w:pPr>
    </w:p>
    <w:p w:rsidR="00132A99" w:rsidRPr="000823EF" w:rsidRDefault="00132A99" w:rsidP="007E62EE">
      <w:pPr>
        <w:pStyle w:val="ProductList-Body"/>
        <w:rPr>
          <w:lang w:val="fr-CA"/>
        </w:rPr>
      </w:pPr>
      <w:r w:rsidRPr="000823EF">
        <w:rPr>
          <w:lang w:val="fr-CA"/>
        </w:rPr>
        <w:t>Les clients peuvent augmenter le nombre de jours de Services de Planification dont ils disposent s</w:t>
      </w:r>
      <w:r w:rsidR="00086721">
        <w:rPr>
          <w:lang w:val="fr-CA"/>
        </w:rPr>
        <w:t>’</w:t>
      </w:r>
      <w:r w:rsidRPr="000823EF">
        <w:rPr>
          <w:lang w:val="fr-CA"/>
        </w:rPr>
        <w:t>ils remplissent les conditions suivantes : (a) être éligible à l</w:t>
      </w:r>
      <w:r w:rsidR="00086721">
        <w:rPr>
          <w:lang w:val="fr-CA"/>
        </w:rPr>
        <w:t>’</w:t>
      </w:r>
      <w:r w:rsidRPr="000823EF">
        <w:rPr>
          <w:lang w:val="fr-CA"/>
        </w:rPr>
        <w:t>avantage Bons de Formation ; (b) avoir activé leur avantage Bons de Formation et (c) disposer d</w:t>
      </w:r>
      <w:r w:rsidR="00086721">
        <w:rPr>
          <w:lang w:val="fr-CA"/>
        </w:rPr>
        <w:t>’</w:t>
      </w:r>
      <w:r w:rsidRPr="000823EF">
        <w:rPr>
          <w:lang w:val="fr-CA"/>
        </w:rPr>
        <w:t>au moins trois (3) jours de formation non réclamés au titre de l</w:t>
      </w:r>
      <w:r w:rsidR="00086721">
        <w:rPr>
          <w:lang w:val="fr-CA"/>
        </w:rPr>
        <w:t>’</w:t>
      </w:r>
      <w:r w:rsidRPr="000823EF">
        <w:rPr>
          <w:lang w:val="fr-CA"/>
        </w:rPr>
        <w:t>avantage Bons de Formation qu</w:t>
      </w:r>
      <w:r w:rsidR="00086721">
        <w:rPr>
          <w:lang w:val="fr-CA"/>
        </w:rPr>
        <w:t>’</w:t>
      </w:r>
      <w:r w:rsidRPr="000823EF">
        <w:rPr>
          <w:lang w:val="fr-CA"/>
        </w:rPr>
        <w:t>ils peuvent convertir.</w:t>
      </w:r>
      <w:r w:rsidR="00033D85" w:rsidRPr="000823EF">
        <w:rPr>
          <w:lang w:val="fr-CA"/>
        </w:rPr>
        <w:t xml:space="preserve"> </w:t>
      </w:r>
      <w:r w:rsidRPr="000823EF">
        <w:rPr>
          <w:lang w:val="fr-CA"/>
        </w:rPr>
        <w:t>Les clients éligibles peuvent convertir les jours non utilisés au titre de l</w:t>
      </w:r>
      <w:r w:rsidR="00086721">
        <w:rPr>
          <w:lang w:val="fr-CA"/>
        </w:rPr>
        <w:t>’</w:t>
      </w:r>
      <w:r w:rsidRPr="000823EF">
        <w:rPr>
          <w:lang w:val="fr-CA"/>
        </w:rPr>
        <w:t>avantage Bons de Formation en jours de Services de Planification selon un rapport de 3:1 (trois (3) Jours Bons de Formation = un (1) Jour Services de Planification). Les jours de Services de Planification ne peuvent pas être convertis en jours de Formation. Toutefois, si un client souhaite annuler la conversion de jours de Formation, les jours de Services de Planification peuvent être reconvertis en jours de Formation. Après la conversion des jours de Formation en jours de Services de Planification, les jours de Services de Planification apparaîtront dans son portefeuille de Services de Planification.</w:t>
      </w:r>
      <w:r w:rsidR="00033D85" w:rsidRPr="000823EF">
        <w:rPr>
          <w:lang w:val="fr-CA"/>
        </w:rPr>
        <w:t xml:space="preserve"> </w:t>
      </w:r>
      <w:r w:rsidRPr="000823EF">
        <w:rPr>
          <w:lang w:val="fr-CA"/>
        </w:rPr>
        <w:t>Ces jours peuvent ensuite être utilisés pour créer des bons pour les services disponibles (tels que DDPS ou SDPS).</w:t>
      </w:r>
      <w:r w:rsidR="00033D85" w:rsidRPr="000823EF">
        <w:rPr>
          <w:lang w:val="fr-CA"/>
        </w:rPr>
        <w:t xml:space="preserve"> </w:t>
      </w:r>
      <w:r w:rsidRPr="000823EF">
        <w:rPr>
          <w:lang w:val="fr-CA"/>
        </w:rPr>
        <w:t>*</w:t>
      </w:r>
      <w:r w:rsidR="007E62EE">
        <w:rPr>
          <w:lang w:val="fr-CA"/>
        </w:rPr>
        <w:t> </w:t>
      </w:r>
      <w:r w:rsidRPr="000823EF">
        <w:rPr>
          <w:lang w:val="fr-CA"/>
        </w:rPr>
        <w:t>Le</w:t>
      </w:r>
      <w:r w:rsidR="007E62EE">
        <w:rPr>
          <w:lang w:val="fr-CA"/>
        </w:rPr>
        <w:t> </w:t>
      </w:r>
      <w:r w:rsidRPr="000823EF">
        <w:rPr>
          <w:lang w:val="fr-CA"/>
        </w:rPr>
        <w:t>client est autorisé à reconvertir des jours de Services de Planification en jours de Formation uniquement dans la limite du nombre de jours disponibles dans son « portemonnaie » de jours de Services de Planification.</w:t>
      </w:r>
      <w:r w:rsidR="00033D85" w:rsidRPr="000823EF">
        <w:rPr>
          <w:lang w:val="fr-CA"/>
        </w:rPr>
        <w:t xml:space="preserve"> </w:t>
      </w:r>
    </w:p>
    <w:p w:rsidR="00132A99" w:rsidRPr="000823EF" w:rsidRDefault="00132A99" w:rsidP="00132A99">
      <w:pPr>
        <w:pStyle w:val="ProductList-Body"/>
        <w:rPr>
          <w:lang w:val="fr-CA"/>
        </w:rPr>
      </w:pPr>
    </w:p>
    <w:p w:rsidR="00132A99" w:rsidRPr="000823EF" w:rsidRDefault="00132A99" w:rsidP="00132A99">
      <w:pPr>
        <w:pStyle w:val="ProductList-Body"/>
        <w:rPr>
          <w:lang w:val="fr-CA"/>
        </w:rPr>
      </w:pPr>
      <w:r w:rsidRPr="000823EF">
        <w:rPr>
          <w:lang w:val="fr-CA"/>
        </w:rPr>
        <w:t>Les clients qui ont conclu des Contrats de Licence en Volume éligibles et qui n</w:t>
      </w:r>
      <w:r w:rsidR="00086721">
        <w:rPr>
          <w:lang w:val="fr-CA"/>
        </w:rPr>
        <w:t>’</w:t>
      </w:r>
      <w:r w:rsidRPr="000823EF">
        <w:rPr>
          <w:lang w:val="fr-CA"/>
        </w:rPr>
        <w:t>ont pas atteint les seuils minimums pour bénéficier de jours de Services de Planification, mais qui disposent d</w:t>
      </w:r>
      <w:r w:rsidR="00086721">
        <w:rPr>
          <w:lang w:val="fr-CA"/>
        </w:rPr>
        <w:t>’</w:t>
      </w:r>
      <w:r w:rsidRPr="000823EF">
        <w:rPr>
          <w:lang w:val="fr-CA"/>
        </w:rPr>
        <w:t>un nombre de jours de Formation suffisant pour la conversion, sont autorisés à convertir leurs jours de Formation tel qu</w:t>
      </w:r>
      <w:r w:rsidR="00086721">
        <w:rPr>
          <w:lang w:val="fr-CA"/>
        </w:rPr>
        <w:t>’</w:t>
      </w:r>
      <w:r w:rsidRPr="000823EF">
        <w:rPr>
          <w:lang w:val="fr-CA"/>
        </w:rPr>
        <w:t>exposé ci-dessus.</w:t>
      </w:r>
    </w:p>
    <w:p w:rsidR="00132A99" w:rsidRPr="000823EF" w:rsidRDefault="00132A99" w:rsidP="00132A99">
      <w:pPr>
        <w:pStyle w:val="ProductList-Body"/>
        <w:rPr>
          <w:lang w:val="fr-CA"/>
        </w:rPr>
      </w:pPr>
    </w:p>
    <w:p w:rsidR="00132A99" w:rsidRPr="000823EF" w:rsidRDefault="00132A99" w:rsidP="007E62EE">
      <w:pPr>
        <w:pStyle w:val="ProductList-Body"/>
        <w:numPr>
          <w:ilvl w:val="0"/>
          <w:numId w:val="23"/>
        </w:numPr>
        <w:ind w:left="450" w:hanging="270"/>
        <w:rPr>
          <w:lang w:val="fr-CA"/>
        </w:rPr>
      </w:pPr>
      <w:r w:rsidRPr="000823EF">
        <w:rPr>
          <w:lang w:val="fr-CA"/>
        </w:rPr>
        <w:t>Les Services de Planification peuvent être fournis au client par des Partenaires Microsoft éligibles ou par les Services de Conseil Microsoft.</w:t>
      </w:r>
      <w:r w:rsidR="00033D85" w:rsidRPr="000823EF">
        <w:rPr>
          <w:lang w:val="fr-CA"/>
        </w:rPr>
        <w:t xml:space="preserve"> </w:t>
      </w:r>
      <w:r w:rsidRPr="000823EF">
        <w:rPr>
          <w:lang w:val="fr-CA"/>
        </w:rPr>
        <w:t>Les</w:t>
      </w:r>
      <w:r w:rsidR="007E62EE">
        <w:rPr>
          <w:lang w:val="fr-CA"/>
        </w:rPr>
        <w:t> </w:t>
      </w:r>
      <w:r w:rsidRPr="000823EF">
        <w:rPr>
          <w:lang w:val="fr-CA"/>
        </w:rPr>
        <w:t>conditions d</w:t>
      </w:r>
      <w:r w:rsidR="00086721">
        <w:rPr>
          <w:lang w:val="fr-CA"/>
        </w:rPr>
        <w:t>’</w:t>
      </w:r>
      <w:r w:rsidRPr="000823EF">
        <w:rPr>
          <w:lang w:val="fr-CA"/>
        </w:rPr>
        <w:t>utilisation locales définies par le fournisseur Microsoft agréé s</w:t>
      </w:r>
      <w:r w:rsidR="00086721">
        <w:rPr>
          <w:lang w:val="fr-CA"/>
        </w:rPr>
        <w:t>’</w:t>
      </w:r>
      <w:r w:rsidRPr="000823EF">
        <w:rPr>
          <w:lang w:val="fr-CA"/>
        </w:rPr>
        <w:t>appliquent. Les services fournis en échange des bons le sont en vertu d</w:t>
      </w:r>
      <w:r w:rsidR="00086721">
        <w:rPr>
          <w:lang w:val="fr-CA"/>
        </w:rPr>
        <w:t>’</w:t>
      </w:r>
      <w:r w:rsidRPr="000823EF">
        <w:rPr>
          <w:lang w:val="fr-CA"/>
        </w:rPr>
        <w:t>un contrat conclu entre le Client et le Fournisseur Éligible ; Microsoft n</w:t>
      </w:r>
      <w:r w:rsidR="00086721">
        <w:rPr>
          <w:lang w:val="fr-CA"/>
        </w:rPr>
        <w:t>’</w:t>
      </w:r>
      <w:r w:rsidRPr="000823EF">
        <w:rPr>
          <w:lang w:val="fr-CA"/>
        </w:rPr>
        <w:t>est pas responsable des travaux effectués par le Fournisseur Éligible ou des manquements de ce dernier en ce qui concerne les services. Les clients peuvent consulter la liste des Fournisseurs Éligibles à l</w:t>
      </w:r>
      <w:r w:rsidR="00086721">
        <w:rPr>
          <w:lang w:val="fr-CA"/>
        </w:rPr>
        <w:t>’</w:t>
      </w:r>
      <w:r w:rsidRPr="000823EF">
        <w:rPr>
          <w:lang w:val="fr-CA"/>
        </w:rPr>
        <w:t xml:space="preserve">adresse : </w:t>
      </w:r>
      <w:hyperlink r:id="rId53" w:history="1">
        <w:r w:rsidRPr="000823EF">
          <w:rPr>
            <w:rStyle w:val="Hyperlink"/>
            <w:lang w:val="fr-CA"/>
          </w:rPr>
          <w:t>http://directory.partners.extranet.microsoft.com/psbproviders</w:t>
        </w:r>
        <w:r w:rsidRPr="00B87F06">
          <w:rPr>
            <w:rStyle w:val="Hyperlink"/>
            <w:u w:val="none"/>
            <w:lang w:val="fr-CA"/>
          </w:rPr>
          <w:t>.</w:t>
        </w:r>
      </w:hyperlink>
    </w:p>
    <w:p w:rsidR="00B710C4" w:rsidRPr="000823EF" w:rsidRDefault="00B710C4" w:rsidP="00026DDE">
      <w:pPr>
        <w:pStyle w:val="ProductList-Body"/>
        <w:numPr>
          <w:ilvl w:val="0"/>
          <w:numId w:val="23"/>
        </w:numPr>
        <w:ind w:left="450" w:hanging="270"/>
        <w:rPr>
          <w:lang w:val="fr-CA"/>
        </w:rPr>
      </w:pPr>
      <w:r w:rsidRPr="000823EF">
        <w:rPr>
          <w:lang w:val="fr-CA"/>
        </w:rPr>
        <w:t>Les Services de Planification incluent des prestations de conseil comprenant la définition préalable de la portée des travaux et le développement d</w:t>
      </w:r>
      <w:r w:rsidR="00086721">
        <w:rPr>
          <w:lang w:val="fr-CA"/>
        </w:rPr>
        <w:t>’</w:t>
      </w:r>
      <w:r w:rsidRPr="000823EF">
        <w:rPr>
          <w:lang w:val="fr-CA"/>
        </w:rPr>
        <w:t>un plan de déploiement de haut niveau ; le déploiement effectif du logiciel n</w:t>
      </w:r>
      <w:r w:rsidR="00086721">
        <w:rPr>
          <w:lang w:val="fr-CA"/>
        </w:rPr>
        <w:t>’</w:t>
      </w:r>
      <w:r w:rsidRPr="000823EF">
        <w:rPr>
          <w:lang w:val="fr-CA"/>
        </w:rPr>
        <w:t>est pas inclus.</w:t>
      </w:r>
    </w:p>
    <w:p w:rsidR="00132A99" w:rsidRPr="000823EF" w:rsidRDefault="00132A99" w:rsidP="00026DDE">
      <w:pPr>
        <w:pStyle w:val="ProductList-Body"/>
        <w:numPr>
          <w:ilvl w:val="0"/>
          <w:numId w:val="23"/>
        </w:numPr>
        <w:ind w:left="450" w:hanging="270"/>
        <w:rPr>
          <w:lang w:val="fr-CA"/>
        </w:rPr>
      </w:pPr>
      <w:r w:rsidRPr="000823EF">
        <w:rPr>
          <w:lang w:val="fr-CA"/>
        </w:rPr>
        <w:t>Les bons de Services de Planification peuvent être convertis uniquement par le client éligible à l</w:t>
      </w:r>
      <w:r w:rsidR="00086721">
        <w:rPr>
          <w:lang w:val="fr-CA"/>
        </w:rPr>
        <w:t>’</w:t>
      </w:r>
      <w:r w:rsidRPr="000823EF">
        <w:rPr>
          <w:lang w:val="fr-CA"/>
        </w:rPr>
        <w:t xml:space="preserve">avantage. </w:t>
      </w:r>
    </w:p>
    <w:p w:rsidR="00132A99" w:rsidRPr="000823EF" w:rsidRDefault="00132A99" w:rsidP="00026DDE">
      <w:pPr>
        <w:pStyle w:val="ProductList-Body"/>
        <w:numPr>
          <w:ilvl w:val="0"/>
          <w:numId w:val="23"/>
        </w:numPr>
        <w:ind w:left="450" w:hanging="270"/>
        <w:rPr>
          <w:lang w:val="fr-CA"/>
        </w:rPr>
      </w:pPr>
      <w:r w:rsidRPr="000823EF">
        <w:rPr>
          <w:lang w:val="fr-CA"/>
        </w:rPr>
        <w:t>Les bons de Services de Planification ne peuvent pas être échangés contre de l</w:t>
      </w:r>
      <w:r w:rsidR="00086721">
        <w:rPr>
          <w:lang w:val="fr-CA"/>
        </w:rPr>
        <w:t>’</w:t>
      </w:r>
      <w:r w:rsidRPr="000823EF">
        <w:rPr>
          <w:lang w:val="fr-CA"/>
        </w:rPr>
        <w:t>argent comptant, des sommes d</w:t>
      </w:r>
      <w:r w:rsidR="00086721">
        <w:rPr>
          <w:lang w:val="fr-CA"/>
        </w:rPr>
        <w:t>’</w:t>
      </w:r>
      <w:r w:rsidRPr="000823EF">
        <w:rPr>
          <w:lang w:val="fr-CA"/>
        </w:rPr>
        <w:t>argent ou d</w:t>
      </w:r>
      <w:r w:rsidR="00086721">
        <w:rPr>
          <w:lang w:val="fr-CA"/>
        </w:rPr>
        <w:t>’</w:t>
      </w:r>
      <w:r w:rsidRPr="000823EF">
        <w:rPr>
          <w:lang w:val="fr-CA"/>
        </w:rPr>
        <w:t>autres valeurs.</w:t>
      </w:r>
    </w:p>
    <w:p w:rsidR="00132A99" w:rsidRPr="000823EF" w:rsidRDefault="00132A99" w:rsidP="00026DDE">
      <w:pPr>
        <w:pStyle w:val="ProductList-Body"/>
        <w:numPr>
          <w:ilvl w:val="0"/>
          <w:numId w:val="23"/>
        </w:numPr>
        <w:ind w:left="450" w:hanging="270"/>
        <w:rPr>
          <w:lang w:val="fr-CA"/>
        </w:rPr>
      </w:pPr>
      <w:r w:rsidRPr="000823EF">
        <w:rPr>
          <w:lang w:val="fr-CA"/>
        </w:rPr>
        <w:t>Les clients peuvent acheter des services supplémentaires en plus de ceux dont ils bénéficient au titre du bon attribué (tel que défini par le type de bon et le niveau de service) directement auprès de leur fournisseur, en dehors de ce programme.</w:t>
      </w:r>
    </w:p>
    <w:p w:rsidR="00132A99" w:rsidRPr="000823EF" w:rsidRDefault="00132A99" w:rsidP="00026DDE">
      <w:pPr>
        <w:pStyle w:val="ProductList-Body"/>
        <w:numPr>
          <w:ilvl w:val="0"/>
          <w:numId w:val="23"/>
        </w:numPr>
        <w:ind w:left="450" w:hanging="270"/>
        <w:rPr>
          <w:lang w:val="fr-CA"/>
        </w:rPr>
      </w:pPr>
      <w:r w:rsidRPr="000823EF">
        <w:rPr>
          <w:lang w:val="fr-CA"/>
        </w:rPr>
        <w:t>Une réduction de la SA éligible, résultant de retours ou autres ajustements de facturation, si autorisés, peut donner lieu à une réduction du nombre de jours de Services de Planification attribués au client.</w:t>
      </w:r>
    </w:p>
    <w:p w:rsidR="00EA4BEE" w:rsidRPr="000823EF" w:rsidRDefault="00EA4BEE" w:rsidP="00026DDE">
      <w:pPr>
        <w:pStyle w:val="ProductList-Body"/>
        <w:numPr>
          <w:ilvl w:val="0"/>
          <w:numId w:val="23"/>
        </w:numPr>
        <w:ind w:left="450" w:hanging="270"/>
        <w:rPr>
          <w:lang w:val="fr-CA"/>
        </w:rPr>
      </w:pPr>
      <w:r w:rsidRPr="000823EF">
        <w:rPr>
          <w:lang w:val="fr-CA"/>
        </w:rPr>
        <w:t>Les bons ne sont pas cumulables ni associables. La société doit remettre un bon par mission dans la limite du nombre de jours disponibles.</w:t>
      </w:r>
    </w:p>
    <w:p w:rsidR="00132A99" w:rsidRPr="000823EF" w:rsidRDefault="00132A99" w:rsidP="00026DDE">
      <w:pPr>
        <w:pStyle w:val="ProductList-Body"/>
        <w:numPr>
          <w:ilvl w:val="0"/>
          <w:numId w:val="23"/>
        </w:numPr>
        <w:ind w:left="450" w:hanging="270"/>
        <w:rPr>
          <w:lang w:val="fr-CA"/>
        </w:rPr>
      </w:pPr>
      <w:r w:rsidRPr="000823EF">
        <w:rPr>
          <w:lang w:val="fr-CA"/>
        </w:rPr>
        <w:t>Les bons ne sont valables qu</w:t>
      </w:r>
      <w:r w:rsidR="00086721">
        <w:rPr>
          <w:lang w:val="fr-CA"/>
        </w:rPr>
        <w:t>’</w:t>
      </w:r>
      <w:r w:rsidRPr="000823EF">
        <w:rPr>
          <w:lang w:val="fr-CA"/>
        </w:rPr>
        <w:t>auprès des Fournisseurs autorisés à fournir le type de service spécifique pour lequel ils sont convertis. Les bons peuvent être utilisés auprès des Fournisseurs Éligibles dans le monde entier. La participation peut varier. Les fournisseurs Microsoft agréés se réservent le droit d</w:t>
      </w:r>
      <w:r w:rsidR="00086721">
        <w:rPr>
          <w:lang w:val="fr-CA"/>
        </w:rPr>
        <w:t>’</w:t>
      </w:r>
      <w:r w:rsidRPr="000823EF">
        <w:rPr>
          <w:lang w:val="fr-CA"/>
        </w:rPr>
        <w:t>annuler une prestation de service conformément aux règles d</w:t>
      </w:r>
      <w:r w:rsidR="00086721">
        <w:rPr>
          <w:lang w:val="fr-CA"/>
        </w:rPr>
        <w:t>’</w:t>
      </w:r>
      <w:r w:rsidRPr="000823EF">
        <w:rPr>
          <w:lang w:val="fr-CA"/>
        </w:rPr>
        <w:t>annulation locales.</w:t>
      </w:r>
    </w:p>
    <w:p w:rsidR="00132A99" w:rsidRPr="000823EF" w:rsidRDefault="00132A99" w:rsidP="00026DDE">
      <w:pPr>
        <w:pStyle w:val="ProductList-Body"/>
        <w:numPr>
          <w:ilvl w:val="0"/>
          <w:numId w:val="23"/>
        </w:numPr>
        <w:ind w:left="450" w:hanging="270"/>
        <w:rPr>
          <w:lang w:val="fr-CA"/>
        </w:rPr>
      </w:pPr>
      <w:r w:rsidRPr="000823EF">
        <w:rPr>
          <w:lang w:val="fr-CA"/>
        </w:rPr>
        <w:t>Les bons doivent être attribués pendant la durée de la SA.</w:t>
      </w:r>
    </w:p>
    <w:p w:rsidR="00132A99" w:rsidRPr="000823EF" w:rsidRDefault="00132A99" w:rsidP="00026DDE">
      <w:pPr>
        <w:pStyle w:val="ProductList-Body"/>
        <w:numPr>
          <w:ilvl w:val="0"/>
          <w:numId w:val="23"/>
        </w:numPr>
        <w:ind w:left="450" w:hanging="270"/>
        <w:rPr>
          <w:lang w:val="fr-CA"/>
        </w:rPr>
      </w:pPr>
      <w:r w:rsidRPr="000823EF">
        <w:rPr>
          <w:lang w:val="fr-CA"/>
        </w:rPr>
        <w:t>Les bons expirent cent quatre-vingt (180) jours après leur attribution, indépendamment de la date d</w:t>
      </w:r>
      <w:r w:rsidR="00086721">
        <w:rPr>
          <w:lang w:val="fr-CA"/>
        </w:rPr>
        <w:t>’</w:t>
      </w:r>
      <w:r w:rsidRPr="000823EF">
        <w:rPr>
          <w:lang w:val="fr-CA"/>
        </w:rPr>
        <w:t>expiration de la SA. Tous les services doivent être fournis (bons convertis) avant leur expiration. Les bons qui expirent avant l</w:t>
      </w:r>
      <w:r w:rsidR="00086721">
        <w:rPr>
          <w:lang w:val="fr-CA"/>
        </w:rPr>
        <w:t>’</w:t>
      </w:r>
      <w:r w:rsidRPr="000823EF">
        <w:rPr>
          <w:lang w:val="fr-CA"/>
        </w:rPr>
        <w:t xml:space="preserve">expiration de la SA sont réintégrés au portefeuille de </w:t>
      </w:r>
      <w:r w:rsidRPr="000823EF">
        <w:rPr>
          <w:lang w:val="fr-CA"/>
        </w:rPr>
        <w:lastRenderedPageBreak/>
        <w:t>jours de Services de Planification disponibles. En acceptant l</w:t>
      </w:r>
      <w:r w:rsidR="00086721">
        <w:rPr>
          <w:lang w:val="fr-CA"/>
        </w:rPr>
        <w:t>’</w:t>
      </w:r>
      <w:r w:rsidRPr="000823EF">
        <w:rPr>
          <w:lang w:val="fr-CA"/>
        </w:rPr>
        <w:t>offre de Services de Planification, le client reconnaît avoir été informé qu</w:t>
      </w:r>
      <w:r w:rsidR="00086721">
        <w:rPr>
          <w:lang w:val="fr-CA"/>
        </w:rPr>
        <w:t>’</w:t>
      </w:r>
      <w:r w:rsidRPr="000823EF">
        <w:rPr>
          <w:lang w:val="fr-CA"/>
        </w:rPr>
        <w:t>à la fin de la prestation, il sera invité à répondre à un sondage pour évaluer la qualité des services fournis. Les tableaux ci-dessus répertorient le nombre de jours de Services Déploiement disponibles sur la base d</w:t>
      </w:r>
      <w:r w:rsidR="00086721">
        <w:rPr>
          <w:lang w:val="fr-CA"/>
        </w:rPr>
        <w:t>’</w:t>
      </w:r>
      <w:r w:rsidRPr="000823EF">
        <w:rPr>
          <w:lang w:val="fr-CA"/>
        </w:rPr>
        <w:t>un accord de mise en œuvre ou un contrat d</w:t>
      </w:r>
      <w:r w:rsidR="00086721">
        <w:rPr>
          <w:lang w:val="fr-CA"/>
        </w:rPr>
        <w:t>’</w:t>
      </w:r>
      <w:r w:rsidRPr="000823EF">
        <w:rPr>
          <w:lang w:val="fr-CA"/>
        </w:rPr>
        <w:t>une durée de trois (3) ans complets.</w:t>
      </w:r>
      <w:r w:rsidR="00033D85" w:rsidRPr="000823EF">
        <w:rPr>
          <w:lang w:val="fr-CA"/>
        </w:rPr>
        <w:t xml:space="preserve"> </w:t>
      </w:r>
      <w:r w:rsidRPr="000823EF">
        <w:rPr>
          <w:lang w:val="fr-CA"/>
        </w:rPr>
        <w:t>Les clients qui acquièrent une SA d</w:t>
      </w:r>
      <w:r w:rsidR="00086721">
        <w:rPr>
          <w:lang w:val="fr-CA"/>
        </w:rPr>
        <w:t>’</w:t>
      </w:r>
      <w:r w:rsidRPr="000823EF">
        <w:rPr>
          <w:lang w:val="fr-CA"/>
        </w:rPr>
        <w:t>un (1) an recevront un tiers du nombre indiqué de jours de Services Déploiement.</w:t>
      </w:r>
      <w:r w:rsidR="00033D85" w:rsidRPr="000823EF">
        <w:rPr>
          <w:lang w:val="fr-CA"/>
        </w:rPr>
        <w:t xml:space="preserve"> </w:t>
      </w:r>
      <w:r w:rsidRPr="000823EF">
        <w:rPr>
          <w:lang w:val="fr-CA"/>
        </w:rPr>
        <w:t>Les clients qui acquièrent une SA de deux (2) ans recevront deux tiers du nombre indiqué de jours de Services Déploiement.</w:t>
      </w:r>
      <w:r w:rsidR="00033D85" w:rsidRPr="000823EF">
        <w:rPr>
          <w:lang w:val="fr-CA"/>
        </w:rPr>
        <w:t xml:space="preserve"> </w:t>
      </w:r>
    </w:p>
    <w:p w:rsidR="00132A99" w:rsidRPr="000823EF" w:rsidRDefault="00132A99" w:rsidP="00132A99">
      <w:pPr>
        <w:pStyle w:val="ProductList-Body"/>
        <w:rPr>
          <w:lang w:val="fr-CA"/>
        </w:rPr>
      </w:pPr>
    </w:p>
    <w:p w:rsidR="00132A99" w:rsidRPr="000823EF" w:rsidRDefault="00132A99" w:rsidP="00132A99">
      <w:pPr>
        <w:pStyle w:val="ProductList-Body"/>
        <w:rPr>
          <w:lang w:val="fr-CA"/>
        </w:rPr>
      </w:pPr>
      <w:r w:rsidRPr="000823EF">
        <w:rPr>
          <w:lang w:val="fr-CA"/>
        </w:rPr>
        <w:t>Les livrables complets fournis par le Fournisseur Éligible à Microsoft à la fin de la prestation pourront être utilisés par celle-ci à des fins d</w:t>
      </w:r>
      <w:r w:rsidR="00086721">
        <w:rPr>
          <w:lang w:val="fr-CA"/>
        </w:rPr>
        <w:t>’</w:t>
      </w:r>
      <w:r w:rsidRPr="000823EF">
        <w:rPr>
          <w:lang w:val="fr-CA"/>
        </w:rPr>
        <w:t>assurance qualité et pourront être divulgués dans ce but à l</w:t>
      </w:r>
      <w:r w:rsidR="00086721">
        <w:rPr>
          <w:lang w:val="fr-CA"/>
        </w:rPr>
        <w:t>’</w:t>
      </w:r>
      <w:r w:rsidRPr="000823EF">
        <w:rPr>
          <w:lang w:val="fr-CA"/>
        </w:rPr>
        <w:t xml:space="preserve">équipe Microsoft chargée du compte du client. </w:t>
      </w:r>
    </w:p>
    <w:p w:rsidR="00132A99" w:rsidRPr="000823EF" w:rsidRDefault="00132A99" w:rsidP="00132A99">
      <w:pPr>
        <w:pStyle w:val="ProductList-Body"/>
        <w:rPr>
          <w:lang w:val="fr-CA"/>
        </w:rPr>
      </w:pPr>
    </w:p>
    <w:p w:rsidR="00132A99" w:rsidRPr="000823EF" w:rsidRDefault="000953A4" w:rsidP="00C64C21">
      <w:pPr>
        <w:pStyle w:val="ProductList-SubSubSectionHeading"/>
        <w:outlineLvl w:val="2"/>
        <w:rPr>
          <w:lang w:val="fr-CA"/>
        </w:rPr>
      </w:pPr>
      <w:bookmarkStart w:id="1613" w:name="_Toc384823160"/>
      <w:bookmarkStart w:id="1614" w:name="_Toc386625720"/>
      <w:bookmarkStart w:id="1615" w:name="SA_EnhancedEditionBenefits"/>
      <w:r w:rsidRPr="000823EF">
        <w:rPr>
          <w:b/>
          <w:color w:val="00188F"/>
          <w:lang w:val="fr-CA"/>
        </w:rPr>
        <w:t>Avantages de l</w:t>
      </w:r>
      <w:r w:rsidR="00086721">
        <w:rPr>
          <w:b/>
          <w:color w:val="00188F"/>
          <w:lang w:val="fr-CA"/>
        </w:rPr>
        <w:t>’</w:t>
      </w:r>
      <w:r w:rsidRPr="000823EF">
        <w:rPr>
          <w:b/>
          <w:color w:val="00188F"/>
          <w:lang w:val="fr-CA"/>
        </w:rPr>
        <w:t xml:space="preserve">Édition Améliorée </w:t>
      </w:r>
      <w:r w:rsidR="00E4377D">
        <w:rPr>
          <w:b/>
          <w:color w:val="00188F"/>
          <w:lang w:val="fr-CA"/>
        </w:rPr>
        <w:t>–</w:t>
      </w:r>
      <w:r w:rsidRPr="000823EF">
        <w:rPr>
          <w:b/>
          <w:color w:val="00188F"/>
          <w:lang w:val="fr-CA"/>
        </w:rPr>
        <w:t xml:space="preserve"> Windows et Windows </w:t>
      </w:r>
      <w:r w:rsidR="00B82742">
        <w:rPr>
          <w:b/>
          <w:color w:val="00188F"/>
          <w:lang w:val="fr-CA"/>
        </w:rPr>
        <w:t>Enbedded</w:t>
      </w:r>
      <w:bookmarkEnd w:id="1613"/>
      <w:bookmarkEnd w:id="1614"/>
      <w:r w:rsidRPr="000823EF">
        <w:rPr>
          <w:b/>
          <w:color w:val="00188F"/>
          <w:lang w:val="fr-CA"/>
        </w:rPr>
        <w:t xml:space="preserve"> </w:t>
      </w:r>
      <w:bookmarkEnd w:id="1615"/>
    </w:p>
    <w:p w:rsidR="00132A99" w:rsidRPr="000823EF" w:rsidRDefault="00B710C4" w:rsidP="00141936">
      <w:pPr>
        <w:pStyle w:val="ProductList-Body"/>
        <w:rPr>
          <w:lang w:val="fr-CA"/>
        </w:rPr>
      </w:pPr>
      <w:r w:rsidRPr="000823EF">
        <w:rPr>
          <w:lang w:val="fr-CA"/>
        </w:rPr>
        <w:t>Les clients détenteurs d</w:t>
      </w:r>
      <w:r w:rsidR="00086721">
        <w:rPr>
          <w:lang w:val="fr-CA"/>
        </w:rPr>
        <w:t>’</w:t>
      </w:r>
      <w:r w:rsidRPr="000823EF">
        <w:rPr>
          <w:lang w:val="fr-CA"/>
        </w:rPr>
        <w:t>une SA active pour le système d</w:t>
      </w:r>
      <w:r w:rsidR="00086721">
        <w:rPr>
          <w:lang w:val="fr-CA"/>
        </w:rPr>
        <w:t>’</w:t>
      </w:r>
      <w:r w:rsidRPr="000823EF">
        <w:rPr>
          <w:lang w:val="fr-CA"/>
        </w:rPr>
        <w:t>exploitation d</w:t>
      </w:r>
      <w:r w:rsidR="00086721">
        <w:rPr>
          <w:lang w:val="fr-CA"/>
        </w:rPr>
        <w:t>’</w:t>
      </w:r>
      <w:r w:rsidRPr="000823EF">
        <w:rPr>
          <w:lang w:val="fr-CA"/>
        </w:rPr>
        <w:t xml:space="preserve">ordinateur Windows ou Windows </w:t>
      </w:r>
      <w:r w:rsidR="00B82742">
        <w:rPr>
          <w:lang w:val="fr-CA"/>
        </w:rPr>
        <w:t>Embedded</w:t>
      </w:r>
      <w:r w:rsidRPr="000823EF">
        <w:rPr>
          <w:lang w:val="fr-CA"/>
        </w:rPr>
        <w:t xml:space="preserve"> sont éligibles à l</w:t>
      </w:r>
      <w:r w:rsidR="00086721">
        <w:rPr>
          <w:lang w:val="fr-CA"/>
        </w:rPr>
        <w:t>’</w:t>
      </w:r>
      <w:r w:rsidRPr="000823EF">
        <w:rPr>
          <w:lang w:val="fr-CA"/>
        </w:rPr>
        <w:t>avantage suivant. Les dispositifs couverts par une SA active peuvent exécuter une version actuelle ou antérieure du système d</w:t>
      </w:r>
      <w:r w:rsidR="00086721">
        <w:rPr>
          <w:lang w:val="fr-CA"/>
        </w:rPr>
        <w:t>’</w:t>
      </w:r>
      <w:r w:rsidRPr="000823EF">
        <w:rPr>
          <w:lang w:val="fr-CA"/>
        </w:rPr>
        <w:t>exploitation d</w:t>
      </w:r>
      <w:r w:rsidR="00086721">
        <w:rPr>
          <w:lang w:val="fr-CA"/>
        </w:rPr>
        <w:t>’</w:t>
      </w:r>
      <w:r w:rsidRPr="000823EF">
        <w:rPr>
          <w:lang w:val="fr-CA"/>
        </w:rPr>
        <w:t xml:space="preserve">ordinateur Windows ou Windows </w:t>
      </w:r>
      <w:r w:rsidR="00B82742">
        <w:rPr>
          <w:lang w:val="fr-CA"/>
        </w:rPr>
        <w:t>Embedded</w:t>
      </w:r>
      <w:r w:rsidRPr="000823EF">
        <w:rPr>
          <w:lang w:val="fr-CA"/>
        </w:rPr>
        <w:t xml:space="preserve"> conformément aux dispositions</w:t>
      </w:r>
      <w:r>
        <w:fldChar w:fldCharType="begin"/>
      </w:r>
      <w:r w:rsidRPr="000823EF">
        <w:rPr>
          <w:lang w:val="fr-CA"/>
        </w:rPr>
        <w:instrText>XE "Windows Embedded 8.1 Industry Pro"</w:instrText>
      </w:r>
      <w:r>
        <w:fldChar w:fldCharType="end"/>
      </w:r>
      <w:r w:rsidRPr="000823EF">
        <w:rPr>
          <w:lang w:val="fr-CA"/>
        </w:rPr>
        <w:t xml:space="preserve"> des Droits d</w:t>
      </w:r>
      <w:r w:rsidR="00086721">
        <w:rPr>
          <w:lang w:val="fr-CA"/>
        </w:rPr>
        <w:t>’</w:t>
      </w:r>
      <w:r w:rsidRPr="000823EF">
        <w:rPr>
          <w:lang w:val="fr-CA"/>
        </w:rPr>
        <w:t xml:space="preserve">Utilisation de Logiciels. </w:t>
      </w:r>
    </w:p>
    <w:p w:rsidR="00132A99" w:rsidRPr="000823EF" w:rsidRDefault="00132A99" w:rsidP="004925A1">
      <w:pPr>
        <w:pStyle w:val="ProductList-Body"/>
        <w:ind w:left="180"/>
        <w:rPr>
          <w:lang w:val="fr-CA"/>
        </w:rPr>
      </w:pPr>
    </w:p>
    <w:p w:rsidR="00132A99" w:rsidRPr="000823EF" w:rsidRDefault="00132A99" w:rsidP="00141936">
      <w:pPr>
        <w:pStyle w:val="ProductList-SubSubSectionHeading"/>
        <w:outlineLvl w:val="2"/>
        <w:rPr>
          <w:lang w:val="fr-CA"/>
        </w:rPr>
      </w:pPr>
      <w:bookmarkStart w:id="1616" w:name="_Toc379797443"/>
      <w:bookmarkStart w:id="1617" w:name="_Toc380513479"/>
      <w:bookmarkStart w:id="1618" w:name="_Toc380655529"/>
      <w:bookmarkStart w:id="1619" w:name="SA_EnterpriseSideloading"/>
      <w:bookmarkStart w:id="1620" w:name="_Toc384823161"/>
      <w:bookmarkStart w:id="1621" w:name="_Toc386625721"/>
      <w:r w:rsidRPr="000823EF">
        <w:rPr>
          <w:b/>
          <w:color w:val="00188F"/>
          <w:lang w:val="fr-CA"/>
        </w:rPr>
        <w:t>Chargement de version test Entreprise</w:t>
      </w:r>
      <w:bookmarkEnd w:id="1616"/>
      <w:bookmarkEnd w:id="1617"/>
      <w:bookmarkEnd w:id="1618"/>
      <w:bookmarkEnd w:id="1619"/>
      <w:bookmarkEnd w:id="1620"/>
      <w:bookmarkEnd w:id="1621"/>
    </w:p>
    <w:p w:rsidR="00132A99" w:rsidRPr="000823EF" w:rsidRDefault="00132A99" w:rsidP="00141936">
      <w:pPr>
        <w:pStyle w:val="ProductList-Body"/>
        <w:rPr>
          <w:lang w:val="fr-CA"/>
        </w:rPr>
      </w:pPr>
      <w:r w:rsidRPr="000823EF">
        <w:rPr>
          <w:lang w:val="fr-CA"/>
        </w:rPr>
        <w:t xml:space="preserve">Reportez-vous aux notes relatives au </w:t>
      </w:r>
      <w:hyperlink w:anchor="DroitsDeChargementDeVersionTestPourWindows" w:history="1">
        <w:r w:rsidRPr="000823EF">
          <w:rPr>
            <w:rStyle w:val="Hyperlink"/>
            <w:lang w:val="fr-CA"/>
          </w:rPr>
          <w:t>Chargement de version test pour Windows 8 Entreprise et au Chargement de version test pour Windows Embedded 8.1</w:t>
        </w:r>
      </w:hyperlink>
      <w:r>
        <w:fldChar w:fldCharType="begin"/>
      </w:r>
      <w:r w:rsidRPr="000823EF">
        <w:rPr>
          <w:lang w:val="fr-CA"/>
        </w:rPr>
        <w:instrText>XE "Chargement de version test d’entreprise pour Windows Embedded 8.1"</w:instrText>
      </w:r>
      <w:r>
        <w:fldChar w:fldCharType="end"/>
      </w:r>
      <w:r w:rsidRPr="000823EF">
        <w:rPr>
          <w:lang w:val="fr-CA"/>
        </w:rPr>
        <w:t xml:space="preserve"> de la section « Notes relatives aux Produits » du présent document.</w:t>
      </w:r>
    </w:p>
    <w:p w:rsidR="00132A99" w:rsidRPr="000823EF" w:rsidRDefault="00132A99" w:rsidP="00132A99">
      <w:pPr>
        <w:pStyle w:val="ProductList-Body"/>
        <w:rPr>
          <w:lang w:val="fr-CA"/>
        </w:rPr>
      </w:pPr>
    </w:p>
    <w:p w:rsidR="00132A99" w:rsidRPr="000823EF" w:rsidRDefault="00132A99" w:rsidP="00EA116D">
      <w:pPr>
        <w:pStyle w:val="ProductList-SubSubSectionHeading"/>
        <w:outlineLvl w:val="2"/>
        <w:rPr>
          <w:lang w:val="fr-CA"/>
        </w:rPr>
      </w:pPr>
      <w:bookmarkStart w:id="1622" w:name="_Toc379797444"/>
      <w:bookmarkStart w:id="1623" w:name="_Toc380513480"/>
      <w:bookmarkStart w:id="1624" w:name="_Toc380655530"/>
      <w:bookmarkStart w:id="1625" w:name="SA_WindowsCompanionSubscription"/>
      <w:bookmarkStart w:id="1626" w:name="_Toc384823162"/>
      <w:bookmarkStart w:id="1627" w:name="_Toc386625722"/>
      <w:r w:rsidRPr="000823EF">
        <w:rPr>
          <w:b/>
          <w:color w:val="00188F"/>
          <w:lang w:val="fr-CA"/>
        </w:rPr>
        <w:t>Abonnement à l</w:t>
      </w:r>
      <w:r w:rsidR="00086721">
        <w:rPr>
          <w:b/>
          <w:color w:val="00188F"/>
          <w:lang w:val="fr-CA"/>
        </w:rPr>
        <w:t>’</w:t>
      </w:r>
      <w:r w:rsidRPr="000823EF">
        <w:rPr>
          <w:b/>
          <w:color w:val="00188F"/>
          <w:lang w:val="fr-CA"/>
        </w:rPr>
        <w:t>Assistant Windows</w:t>
      </w:r>
      <w:bookmarkEnd w:id="1622"/>
      <w:bookmarkEnd w:id="1623"/>
      <w:bookmarkEnd w:id="1624"/>
      <w:bookmarkEnd w:id="1625"/>
      <w:bookmarkEnd w:id="1626"/>
      <w:bookmarkEnd w:id="1627"/>
      <w:r>
        <w:fldChar w:fldCharType="begin"/>
      </w:r>
      <w:r w:rsidRPr="000823EF">
        <w:rPr>
          <w:lang w:val="fr-CA"/>
        </w:rPr>
        <w:instrText>XE "Abonnement à l’Assistant Windows"</w:instrText>
      </w:r>
      <w:r>
        <w:fldChar w:fldCharType="end"/>
      </w:r>
    </w:p>
    <w:p w:rsidR="00132A99" w:rsidRPr="000823EF" w:rsidRDefault="00132A99" w:rsidP="00132A99">
      <w:pPr>
        <w:pStyle w:val="ProductList-Body"/>
        <w:rPr>
          <w:lang w:val="fr-CA"/>
        </w:rPr>
      </w:pPr>
      <w:r w:rsidRPr="000823EF">
        <w:rPr>
          <w:lang w:val="fr-CA"/>
        </w:rPr>
        <w:t>Pour plus d</w:t>
      </w:r>
      <w:r w:rsidR="00086721">
        <w:rPr>
          <w:lang w:val="fr-CA"/>
        </w:rPr>
        <w:t>’</w:t>
      </w:r>
      <w:r w:rsidRPr="000823EF">
        <w:rPr>
          <w:lang w:val="fr-CA"/>
        </w:rPr>
        <w:t>informations, reportez-vous à la note relative à l</w:t>
      </w:r>
      <w:r w:rsidR="00086721">
        <w:rPr>
          <w:lang w:val="fr-CA"/>
        </w:rPr>
        <w:t>’</w:t>
      </w:r>
      <w:hyperlink w:anchor="Abonnementàl‘AssistantWindows" w:history="1">
        <w:r w:rsidRPr="000823EF">
          <w:rPr>
            <w:rStyle w:val="Hyperlink"/>
            <w:lang w:val="fr-CA"/>
          </w:rPr>
          <w:t>Abonnement à l</w:t>
        </w:r>
        <w:r w:rsidR="00086721">
          <w:rPr>
            <w:rStyle w:val="Hyperlink"/>
            <w:lang w:val="fr-CA"/>
          </w:rPr>
          <w:t>’</w:t>
        </w:r>
        <w:r w:rsidRPr="000823EF">
          <w:rPr>
            <w:rStyle w:val="Hyperlink"/>
            <w:lang w:val="fr-CA"/>
          </w:rPr>
          <w:t>Assistant Windows</w:t>
        </w:r>
        <w:r>
          <w:fldChar w:fldCharType="begin"/>
        </w:r>
        <w:r w:rsidRPr="000823EF">
          <w:rPr>
            <w:lang w:val="fr-CA"/>
          </w:rPr>
          <w:instrText>XE "Abonnement à l’Assistant Windows"</w:instrText>
        </w:r>
        <w:r>
          <w:fldChar w:fldCharType="end"/>
        </w:r>
      </w:hyperlink>
      <w:r w:rsidRPr="000823EF">
        <w:rPr>
          <w:lang w:val="fr-CA"/>
        </w:rPr>
        <w:t xml:space="preserve"> de la section « Services en Ligne »du présent document.</w:t>
      </w:r>
    </w:p>
    <w:p w:rsidR="00132A99" w:rsidRPr="000823EF" w:rsidRDefault="00132A99" w:rsidP="00132A99">
      <w:pPr>
        <w:pStyle w:val="ProductList-Body"/>
        <w:rPr>
          <w:lang w:val="fr-CA"/>
        </w:rPr>
      </w:pPr>
    </w:p>
    <w:p w:rsidR="00132A99" w:rsidRPr="000823EF" w:rsidRDefault="00132A99" w:rsidP="00EA116D">
      <w:pPr>
        <w:pStyle w:val="ProductList-SubSubSectionHeading"/>
        <w:outlineLvl w:val="2"/>
        <w:rPr>
          <w:lang w:val="fr-CA"/>
        </w:rPr>
      </w:pPr>
      <w:bookmarkStart w:id="1628" w:name="_Toc379797445"/>
      <w:bookmarkStart w:id="1629" w:name="_Toc380513481"/>
      <w:bookmarkStart w:id="1630" w:name="_Toc380655531"/>
      <w:bookmarkStart w:id="1631" w:name="SA_TrainingVouchers"/>
      <w:bookmarkStart w:id="1632" w:name="_Toc384823163"/>
      <w:bookmarkStart w:id="1633" w:name="_Toc386625723"/>
      <w:r w:rsidRPr="000823EF">
        <w:rPr>
          <w:b/>
          <w:color w:val="00188F"/>
          <w:lang w:val="fr-CA"/>
        </w:rPr>
        <w:t>Bons de formation</w:t>
      </w:r>
      <w:bookmarkEnd w:id="1628"/>
      <w:bookmarkEnd w:id="1629"/>
      <w:bookmarkEnd w:id="1630"/>
      <w:bookmarkEnd w:id="1631"/>
      <w:bookmarkEnd w:id="1632"/>
      <w:bookmarkEnd w:id="1633"/>
    </w:p>
    <w:p w:rsidR="00132A99" w:rsidRPr="000823EF" w:rsidRDefault="00132A99" w:rsidP="00132A99">
      <w:pPr>
        <w:pStyle w:val="ProductList-Body"/>
        <w:rPr>
          <w:lang w:val="fr-CA"/>
        </w:rPr>
      </w:pPr>
      <w:r w:rsidRPr="000823EF">
        <w:rPr>
          <w:lang w:val="fr-CA"/>
        </w:rPr>
        <w:t>Les clients (autres que les clients participant à un programme de Licences Select Éducation, Select Plus Éducation ou ayant conclu un Contrat Open Value Souscription – Solutions Éducation ou Campus et School) qui participent au programme Software Assurance Membership dans le Groupe de Produits Applications ou Systèmes sont éligibles aux bons de formation Microsoft.</w:t>
      </w:r>
      <w:r w:rsidR="00033D85" w:rsidRPr="000823EF">
        <w:rPr>
          <w:lang w:val="fr-CA"/>
        </w:rPr>
        <w:t xml:space="preserve"> </w:t>
      </w:r>
      <w:r w:rsidRPr="000823EF">
        <w:rPr>
          <w:lang w:val="fr-CA"/>
        </w:rPr>
        <w:t>Ces bons permettent aux clients de suivre des cours délivrés par un Partenaire Microsoft ayant acquis un Domaine de Compétence (Partenaire de Formation Microsoft) pour un nombre spécifique de jours de formation.</w:t>
      </w:r>
      <w:r w:rsidR="00033D85" w:rsidRPr="000823EF">
        <w:rPr>
          <w:lang w:val="fr-CA"/>
        </w:rPr>
        <w:t xml:space="preserve"> </w:t>
      </w:r>
      <w:r w:rsidRPr="000823EF">
        <w:rPr>
          <w:lang w:val="fr-CA"/>
        </w:rPr>
        <w:t>Le nombre de jours dont ils bénéficient varie selon le programme et selon le nombre de licences éligibles couvertes par la SA.</w:t>
      </w:r>
      <w:r w:rsidR="00033D85" w:rsidRPr="000823EF">
        <w:rPr>
          <w:lang w:val="fr-CA"/>
        </w:rPr>
        <w:t xml:space="preserve"> </w:t>
      </w:r>
    </w:p>
    <w:p w:rsidR="00132A99" w:rsidRPr="000823EF" w:rsidRDefault="00132A99" w:rsidP="00132A99">
      <w:pPr>
        <w:pStyle w:val="ProductList-Body"/>
        <w:rPr>
          <w:lang w:val="fr-CA"/>
        </w:rPr>
      </w:pPr>
    </w:p>
    <w:p w:rsidR="00132A99" w:rsidRPr="000823EF" w:rsidRDefault="00132A99" w:rsidP="00132A99">
      <w:pPr>
        <w:pStyle w:val="ProductList-Body"/>
        <w:rPr>
          <w:lang w:val="fr-CA"/>
        </w:rPr>
      </w:pPr>
      <w:r w:rsidRPr="000823EF">
        <w:rPr>
          <w:lang w:val="fr-CA"/>
        </w:rPr>
        <w:t>Le nombre minimum de licences couvertes par la SA requis pour l</w:t>
      </w:r>
      <w:r w:rsidR="00086721">
        <w:rPr>
          <w:lang w:val="fr-CA"/>
        </w:rPr>
        <w:t>’</w:t>
      </w:r>
      <w:r w:rsidRPr="000823EF">
        <w:rPr>
          <w:lang w:val="fr-CA"/>
        </w:rPr>
        <w:t>obtention de Bons de Formation varie selon le programme.</w:t>
      </w:r>
    </w:p>
    <w:p w:rsidR="00132A99" w:rsidRPr="000823EF" w:rsidRDefault="00132A99" w:rsidP="004F3C6D">
      <w:pPr>
        <w:pStyle w:val="ProductList-Body"/>
        <w:rPr>
          <w:lang w:val="fr-CA"/>
        </w:rPr>
      </w:pPr>
    </w:p>
    <w:tbl>
      <w:tblPr>
        <w:tblStyle w:val="TableGrid"/>
        <w:tblW w:w="10782" w:type="dxa"/>
        <w:tblInd w:w="126" w:type="dxa"/>
        <w:tblLook w:val="04A0" w:firstRow="1" w:lastRow="0" w:firstColumn="1" w:lastColumn="0" w:noHBand="0" w:noVBand="1"/>
      </w:tblPr>
      <w:tblGrid>
        <w:gridCol w:w="3660"/>
        <w:gridCol w:w="3480"/>
        <w:gridCol w:w="3642"/>
      </w:tblGrid>
      <w:tr w:rsidR="00132A99" w:rsidTr="008568F5">
        <w:trPr>
          <w:tblHeader/>
        </w:trPr>
        <w:tc>
          <w:tcPr>
            <w:tcW w:w="3660" w:type="dxa"/>
            <w:shd w:val="clear" w:color="auto" w:fill="2E74B5" w:themeFill="accent1" w:themeFillShade="BF"/>
            <w:vAlign w:val="center"/>
          </w:tcPr>
          <w:p w:rsidR="00132A99" w:rsidRPr="000F032B" w:rsidRDefault="00132A99" w:rsidP="000F032B">
            <w:pPr>
              <w:pStyle w:val="ProductList-Body"/>
              <w:spacing w:before="20" w:after="20"/>
              <w:rPr>
                <w:color w:val="FFFFFF" w:themeColor="background1"/>
              </w:rPr>
            </w:pPr>
            <w:r>
              <w:rPr>
                <w:color w:val="FFFFFF" w:themeColor="background1"/>
              </w:rPr>
              <w:t>Programme</w:t>
            </w:r>
          </w:p>
        </w:tc>
        <w:tc>
          <w:tcPr>
            <w:tcW w:w="3480" w:type="dxa"/>
            <w:shd w:val="clear" w:color="auto" w:fill="2E74B5" w:themeFill="accent1" w:themeFillShade="BF"/>
            <w:vAlign w:val="center"/>
          </w:tcPr>
          <w:p w:rsidR="00132A99" w:rsidRPr="000823EF" w:rsidRDefault="00132A99" w:rsidP="000F032B">
            <w:pPr>
              <w:pStyle w:val="ProductList-Body"/>
              <w:spacing w:before="20" w:after="20"/>
              <w:rPr>
                <w:color w:val="FFFFFF" w:themeColor="background1"/>
                <w:lang w:val="fr-CA"/>
              </w:rPr>
            </w:pPr>
            <w:r w:rsidRPr="000823EF">
              <w:rPr>
                <w:color w:val="FFFFFF" w:themeColor="background1"/>
                <w:lang w:val="fr-CA"/>
              </w:rPr>
              <w:t>Produits du groupe Applications Office System</w:t>
            </w:r>
            <w:r w:rsidRPr="000823EF">
              <w:rPr>
                <w:i/>
                <w:color w:val="FFFFFF" w:themeColor="background1"/>
                <w:lang w:val="fr-CA"/>
              </w:rPr>
              <w:t xml:space="preserve"> </w:t>
            </w:r>
          </w:p>
        </w:tc>
        <w:tc>
          <w:tcPr>
            <w:tcW w:w="3642" w:type="dxa"/>
            <w:shd w:val="clear" w:color="auto" w:fill="2E74B5" w:themeFill="accent1" w:themeFillShade="BF"/>
            <w:vAlign w:val="center"/>
          </w:tcPr>
          <w:p w:rsidR="00132A99" w:rsidRPr="000F032B" w:rsidRDefault="00132A99" w:rsidP="000F032B">
            <w:pPr>
              <w:pStyle w:val="ProductList-Body"/>
              <w:spacing w:before="20" w:after="20"/>
              <w:rPr>
                <w:color w:val="FFFFFF" w:themeColor="background1"/>
              </w:rPr>
            </w:pPr>
            <w:r>
              <w:rPr>
                <w:color w:val="FFFFFF" w:themeColor="background1"/>
              </w:rPr>
              <w:t>Groupe des Produits Systèmes</w:t>
            </w:r>
          </w:p>
        </w:tc>
      </w:tr>
      <w:tr w:rsidR="00132A99" w:rsidRPr="008554CC" w:rsidTr="008568F5">
        <w:tc>
          <w:tcPr>
            <w:tcW w:w="3660" w:type="dxa"/>
            <w:vAlign w:val="center"/>
          </w:tcPr>
          <w:p w:rsidR="00132A99" w:rsidRPr="00717EC0" w:rsidRDefault="00132A99" w:rsidP="000F032B">
            <w:pPr>
              <w:pStyle w:val="ProductList-Body"/>
            </w:pPr>
            <w:r>
              <w:t>Open Value</w:t>
            </w:r>
          </w:p>
        </w:tc>
        <w:tc>
          <w:tcPr>
            <w:tcW w:w="3480" w:type="dxa"/>
            <w:vAlign w:val="center"/>
          </w:tcPr>
          <w:p w:rsidR="00132A99" w:rsidRPr="000823EF" w:rsidRDefault="00132A99" w:rsidP="000F032B">
            <w:pPr>
              <w:pStyle w:val="ProductList-Body"/>
              <w:rPr>
                <w:lang w:val="fr-CA"/>
              </w:rPr>
            </w:pPr>
            <w:r w:rsidRPr="000823EF">
              <w:rPr>
                <w:lang w:val="fr-CA"/>
              </w:rPr>
              <w:t>2 jours pour 50 licences (20 jours maximum)</w:t>
            </w:r>
          </w:p>
        </w:tc>
        <w:tc>
          <w:tcPr>
            <w:tcW w:w="3642" w:type="dxa"/>
            <w:vAlign w:val="center"/>
          </w:tcPr>
          <w:p w:rsidR="00132A99" w:rsidRPr="000823EF" w:rsidRDefault="00132A99" w:rsidP="000F032B">
            <w:pPr>
              <w:pStyle w:val="ProductList-Body"/>
              <w:rPr>
                <w:lang w:val="fr-CA"/>
              </w:rPr>
            </w:pPr>
            <w:r w:rsidRPr="000823EF">
              <w:rPr>
                <w:lang w:val="fr-CA"/>
              </w:rPr>
              <w:t>1 jour pour 50 licences (10 jours maximum)</w:t>
            </w:r>
          </w:p>
        </w:tc>
      </w:tr>
      <w:tr w:rsidR="00132A99" w:rsidTr="008568F5">
        <w:tc>
          <w:tcPr>
            <w:tcW w:w="3660" w:type="dxa"/>
            <w:vAlign w:val="center"/>
          </w:tcPr>
          <w:p w:rsidR="00132A99" w:rsidRPr="00717EC0" w:rsidRDefault="00132A99" w:rsidP="000F032B">
            <w:pPr>
              <w:pStyle w:val="ProductList-Body"/>
              <w:rPr>
                <w:b/>
              </w:rPr>
            </w:pPr>
            <w:r>
              <w:t>SAM 1</w:t>
            </w:r>
            <w:r w:rsidR="008568F5">
              <w:t xml:space="preserve"> – </w:t>
            </w:r>
            <w:r>
              <w:t>249</w:t>
            </w:r>
          </w:p>
        </w:tc>
        <w:tc>
          <w:tcPr>
            <w:tcW w:w="3480" w:type="dxa"/>
            <w:vAlign w:val="center"/>
          </w:tcPr>
          <w:p w:rsidR="00132A99" w:rsidRPr="00717EC0" w:rsidRDefault="00132A99" w:rsidP="000F032B">
            <w:pPr>
              <w:pStyle w:val="ProductList-Body"/>
            </w:pPr>
            <w:r>
              <w:t>2 jours pour 50 licences</w:t>
            </w:r>
          </w:p>
        </w:tc>
        <w:tc>
          <w:tcPr>
            <w:tcW w:w="3642" w:type="dxa"/>
            <w:vAlign w:val="center"/>
          </w:tcPr>
          <w:p w:rsidR="00132A99" w:rsidRPr="00717EC0" w:rsidRDefault="00132A99" w:rsidP="000F032B">
            <w:pPr>
              <w:pStyle w:val="ProductList-Body"/>
            </w:pPr>
            <w:r>
              <w:t>1 jour pour 50 licences</w:t>
            </w:r>
          </w:p>
        </w:tc>
      </w:tr>
      <w:tr w:rsidR="00132A99" w:rsidRPr="008554CC" w:rsidTr="008568F5">
        <w:tc>
          <w:tcPr>
            <w:tcW w:w="3660" w:type="dxa"/>
            <w:vAlign w:val="center"/>
          </w:tcPr>
          <w:p w:rsidR="00132A99" w:rsidRPr="00717EC0" w:rsidRDefault="00132A99" w:rsidP="000F032B">
            <w:pPr>
              <w:pStyle w:val="ProductList-Body"/>
            </w:pPr>
            <w:r>
              <w:t>SAM 250</w:t>
            </w:r>
            <w:r w:rsidR="008568F5">
              <w:t xml:space="preserve"> – </w:t>
            </w:r>
            <w:r>
              <w:t xml:space="preserve">2 399 </w:t>
            </w:r>
          </w:p>
        </w:tc>
        <w:tc>
          <w:tcPr>
            <w:tcW w:w="3480" w:type="dxa"/>
            <w:vAlign w:val="center"/>
          </w:tcPr>
          <w:p w:rsidR="00132A99" w:rsidRPr="000823EF" w:rsidRDefault="00132A99" w:rsidP="000F032B">
            <w:pPr>
              <w:pStyle w:val="ProductList-Body"/>
              <w:rPr>
                <w:lang w:val="fr-CA"/>
              </w:rPr>
            </w:pPr>
            <w:r w:rsidRPr="000823EF">
              <w:rPr>
                <w:lang w:val="fr-CA"/>
              </w:rPr>
              <w:t>20 jours par accord de mise en œuvre éligible</w:t>
            </w:r>
          </w:p>
        </w:tc>
        <w:tc>
          <w:tcPr>
            <w:tcW w:w="3642" w:type="dxa"/>
            <w:vAlign w:val="center"/>
          </w:tcPr>
          <w:p w:rsidR="00132A99" w:rsidRPr="000823EF" w:rsidRDefault="00132A99" w:rsidP="000F032B">
            <w:pPr>
              <w:pStyle w:val="ProductList-Body"/>
              <w:rPr>
                <w:lang w:val="fr-CA"/>
              </w:rPr>
            </w:pPr>
            <w:r w:rsidRPr="000823EF">
              <w:rPr>
                <w:lang w:val="fr-CA"/>
              </w:rPr>
              <w:t>10 jours par accord de mise en œuvre éligible</w:t>
            </w:r>
          </w:p>
        </w:tc>
      </w:tr>
      <w:tr w:rsidR="00132A99" w:rsidTr="008568F5">
        <w:tc>
          <w:tcPr>
            <w:tcW w:w="3660" w:type="dxa"/>
            <w:vAlign w:val="center"/>
          </w:tcPr>
          <w:p w:rsidR="00132A99" w:rsidRPr="00717EC0" w:rsidRDefault="00132A99" w:rsidP="000F032B">
            <w:pPr>
              <w:pStyle w:val="ProductList-Body"/>
              <w:rPr>
                <w:i/>
              </w:rPr>
            </w:pPr>
            <w:r>
              <w:t>SAM 2 400</w:t>
            </w:r>
            <w:r w:rsidR="008568F5">
              <w:t xml:space="preserve"> – </w:t>
            </w:r>
            <w:r>
              <w:t>5 999</w:t>
            </w:r>
          </w:p>
        </w:tc>
        <w:tc>
          <w:tcPr>
            <w:tcW w:w="3480" w:type="dxa"/>
            <w:vAlign w:val="center"/>
          </w:tcPr>
          <w:p w:rsidR="00132A99" w:rsidRPr="00717EC0" w:rsidRDefault="00132A99" w:rsidP="000F032B">
            <w:pPr>
              <w:pStyle w:val="ProductList-Body"/>
            </w:pPr>
            <w:r>
              <w:t xml:space="preserve">30 jours* </w:t>
            </w:r>
          </w:p>
        </w:tc>
        <w:tc>
          <w:tcPr>
            <w:tcW w:w="3642" w:type="dxa"/>
            <w:vAlign w:val="center"/>
          </w:tcPr>
          <w:p w:rsidR="00132A99" w:rsidRPr="00717EC0" w:rsidRDefault="00132A99" w:rsidP="000F032B">
            <w:pPr>
              <w:pStyle w:val="ProductList-Body"/>
            </w:pPr>
            <w:r>
              <w:t>15 jours*</w:t>
            </w:r>
          </w:p>
        </w:tc>
      </w:tr>
      <w:tr w:rsidR="00132A99" w:rsidTr="008568F5">
        <w:tc>
          <w:tcPr>
            <w:tcW w:w="3660" w:type="dxa"/>
            <w:vAlign w:val="center"/>
          </w:tcPr>
          <w:p w:rsidR="00132A99" w:rsidRPr="00717EC0" w:rsidRDefault="00132A99" w:rsidP="000F032B">
            <w:pPr>
              <w:pStyle w:val="ProductList-Body"/>
              <w:rPr>
                <w:i/>
              </w:rPr>
            </w:pPr>
            <w:r>
              <w:t>SAM 6 000</w:t>
            </w:r>
            <w:r w:rsidR="008568F5">
              <w:t xml:space="preserve"> – </w:t>
            </w:r>
            <w:r>
              <w:t>14 999</w:t>
            </w:r>
          </w:p>
        </w:tc>
        <w:tc>
          <w:tcPr>
            <w:tcW w:w="3480" w:type="dxa"/>
            <w:vAlign w:val="center"/>
          </w:tcPr>
          <w:p w:rsidR="00132A99" w:rsidRPr="00717EC0" w:rsidRDefault="00132A99" w:rsidP="000F032B">
            <w:pPr>
              <w:pStyle w:val="ProductList-Body"/>
            </w:pPr>
            <w:r>
              <w:t xml:space="preserve">50 jours* </w:t>
            </w:r>
          </w:p>
        </w:tc>
        <w:tc>
          <w:tcPr>
            <w:tcW w:w="3642" w:type="dxa"/>
            <w:vAlign w:val="center"/>
          </w:tcPr>
          <w:p w:rsidR="00132A99" w:rsidRPr="00717EC0" w:rsidRDefault="00132A99" w:rsidP="000F032B">
            <w:pPr>
              <w:pStyle w:val="ProductList-Body"/>
            </w:pPr>
            <w:r>
              <w:t>25 jours*</w:t>
            </w:r>
          </w:p>
        </w:tc>
      </w:tr>
      <w:tr w:rsidR="00132A99" w:rsidTr="008568F5">
        <w:tc>
          <w:tcPr>
            <w:tcW w:w="3660" w:type="dxa"/>
            <w:vAlign w:val="center"/>
          </w:tcPr>
          <w:p w:rsidR="00132A99" w:rsidRPr="00717EC0" w:rsidRDefault="00132A99" w:rsidP="000F032B">
            <w:pPr>
              <w:pStyle w:val="ProductList-Body"/>
              <w:rPr>
                <w:i/>
              </w:rPr>
            </w:pPr>
            <w:r>
              <w:t>SAM 15 000 – 29 999</w:t>
            </w:r>
          </w:p>
        </w:tc>
        <w:tc>
          <w:tcPr>
            <w:tcW w:w="3480" w:type="dxa"/>
            <w:vAlign w:val="center"/>
          </w:tcPr>
          <w:p w:rsidR="00132A99" w:rsidRPr="00717EC0" w:rsidRDefault="00132A99" w:rsidP="000F032B">
            <w:pPr>
              <w:pStyle w:val="ProductList-Body"/>
            </w:pPr>
            <w:r>
              <w:t>110 jours*</w:t>
            </w:r>
          </w:p>
        </w:tc>
        <w:tc>
          <w:tcPr>
            <w:tcW w:w="3642" w:type="dxa"/>
            <w:vAlign w:val="center"/>
          </w:tcPr>
          <w:p w:rsidR="00132A99" w:rsidRPr="00717EC0" w:rsidRDefault="00132A99" w:rsidP="000F032B">
            <w:pPr>
              <w:pStyle w:val="ProductList-Body"/>
            </w:pPr>
            <w:r>
              <w:t>55 jours*</w:t>
            </w:r>
          </w:p>
        </w:tc>
      </w:tr>
      <w:tr w:rsidR="00132A99" w:rsidTr="008568F5">
        <w:tc>
          <w:tcPr>
            <w:tcW w:w="3660" w:type="dxa"/>
            <w:vAlign w:val="center"/>
          </w:tcPr>
          <w:p w:rsidR="00132A99" w:rsidRPr="00717EC0" w:rsidRDefault="00132A99" w:rsidP="000F032B">
            <w:pPr>
              <w:pStyle w:val="ProductList-Body"/>
              <w:rPr>
                <w:i/>
              </w:rPr>
            </w:pPr>
            <w:r>
              <w:t>SAM 30 000 – 49 999</w:t>
            </w:r>
          </w:p>
        </w:tc>
        <w:tc>
          <w:tcPr>
            <w:tcW w:w="3480" w:type="dxa"/>
            <w:vAlign w:val="center"/>
          </w:tcPr>
          <w:p w:rsidR="00132A99" w:rsidRPr="00717EC0" w:rsidRDefault="00132A99" w:rsidP="000F032B">
            <w:pPr>
              <w:pStyle w:val="ProductList-Body"/>
            </w:pPr>
            <w:r>
              <w:t>160 jours*</w:t>
            </w:r>
          </w:p>
        </w:tc>
        <w:tc>
          <w:tcPr>
            <w:tcW w:w="3642" w:type="dxa"/>
            <w:vAlign w:val="center"/>
          </w:tcPr>
          <w:p w:rsidR="00132A99" w:rsidRPr="00717EC0" w:rsidRDefault="00132A99" w:rsidP="000F032B">
            <w:pPr>
              <w:pStyle w:val="ProductList-Body"/>
            </w:pPr>
            <w:r>
              <w:t>80 jours*</w:t>
            </w:r>
          </w:p>
        </w:tc>
      </w:tr>
      <w:tr w:rsidR="00132A99" w:rsidTr="008568F5">
        <w:tc>
          <w:tcPr>
            <w:tcW w:w="3660" w:type="dxa"/>
            <w:vAlign w:val="center"/>
          </w:tcPr>
          <w:p w:rsidR="00132A99" w:rsidRPr="00717EC0" w:rsidRDefault="00132A99" w:rsidP="000F032B">
            <w:pPr>
              <w:pStyle w:val="ProductList-Body"/>
              <w:rPr>
                <w:i/>
              </w:rPr>
            </w:pPr>
            <w:r>
              <w:t>SAM 50 000 – 99 999</w:t>
            </w:r>
          </w:p>
        </w:tc>
        <w:tc>
          <w:tcPr>
            <w:tcW w:w="3480" w:type="dxa"/>
            <w:vAlign w:val="center"/>
          </w:tcPr>
          <w:p w:rsidR="00132A99" w:rsidRPr="00717EC0" w:rsidRDefault="00132A99" w:rsidP="000F032B">
            <w:pPr>
              <w:pStyle w:val="ProductList-Body"/>
            </w:pPr>
            <w:r>
              <w:t>250 jours*</w:t>
            </w:r>
          </w:p>
        </w:tc>
        <w:tc>
          <w:tcPr>
            <w:tcW w:w="3642" w:type="dxa"/>
            <w:vAlign w:val="center"/>
          </w:tcPr>
          <w:p w:rsidR="00132A99" w:rsidRPr="00717EC0" w:rsidRDefault="00132A99" w:rsidP="000F032B">
            <w:pPr>
              <w:pStyle w:val="ProductList-Body"/>
            </w:pPr>
            <w:r>
              <w:t>125 jours*</w:t>
            </w:r>
          </w:p>
        </w:tc>
      </w:tr>
      <w:tr w:rsidR="00132A99" w:rsidTr="008568F5">
        <w:tc>
          <w:tcPr>
            <w:tcW w:w="3660" w:type="dxa"/>
            <w:vAlign w:val="center"/>
          </w:tcPr>
          <w:p w:rsidR="00132A99" w:rsidRPr="00717EC0" w:rsidRDefault="00132A99" w:rsidP="000F032B">
            <w:pPr>
              <w:pStyle w:val="ProductList-Body"/>
              <w:rPr>
                <w:b/>
              </w:rPr>
            </w:pPr>
            <w:r>
              <w:t>SAM 100 000 – 199 999</w:t>
            </w:r>
          </w:p>
        </w:tc>
        <w:tc>
          <w:tcPr>
            <w:tcW w:w="3480" w:type="dxa"/>
            <w:vAlign w:val="center"/>
          </w:tcPr>
          <w:p w:rsidR="00132A99" w:rsidRPr="00717EC0" w:rsidRDefault="00132A99" w:rsidP="000F032B">
            <w:pPr>
              <w:pStyle w:val="ProductList-Body"/>
            </w:pPr>
            <w:r>
              <w:t>400 jours*</w:t>
            </w:r>
          </w:p>
        </w:tc>
        <w:tc>
          <w:tcPr>
            <w:tcW w:w="3642" w:type="dxa"/>
            <w:vAlign w:val="center"/>
          </w:tcPr>
          <w:p w:rsidR="00132A99" w:rsidRPr="00717EC0" w:rsidRDefault="00132A99" w:rsidP="000F032B">
            <w:pPr>
              <w:pStyle w:val="ProductList-Body"/>
            </w:pPr>
            <w:r>
              <w:t>200 jours*</w:t>
            </w:r>
          </w:p>
        </w:tc>
      </w:tr>
      <w:tr w:rsidR="00132A99" w:rsidTr="008568F5">
        <w:tc>
          <w:tcPr>
            <w:tcW w:w="3660" w:type="dxa"/>
            <w:vAlign w:val="center"/>
          </w:tcPr>
          <w:p w:rsidR="00132A99" w:rsidRPr="00717EC0" w:rsidRDefault="00132A99" w:rsidP="000F032B">
            <w:pPr>
              <w:pStyle w:val="ProductList-Body"/>
              <w:rPr>
                <w:b/>
              </w:rPr>
            </w:pPr>
            <w:r>
              <w:t>SAM 200 000 – 399 999</w:t>
            </w:r>
          </w:p>
        </w:tc>
        <w:tc>
          <w:tcPr>
            <w:tcW w:w="3480" w:type="dxa"/>
            <w:vAlign w:val="center"/>
          </w:tcPr>
          <w:p w:rsidR="00132A99" w:rsidRPr="00717EC0" w:rsidRDefault="00132A99" w:rsidP="000F032B">
            <w:pPr>
              <w:pStyle w:val="ProductList-Body"/>
            </w:pPr>
            <w:r>
              <w:t>600 jours*</w:t>
            </w:r>
          </w:p>
        </w:tc>
        <w:tc>
          <w:tcPr>
            <w:tcW w:w="3642" w:type="dxa"/>
            <w:vAlign w:val="center"/>
          </w:tcPr>
          <w:p w:rsidR="00132A99" w:rsidRPr="00717EC0" w:rsidRDefault="00132A99" w:rsidP="000F032B">
            <w:pPr>
              <w:pStyle w:val="ProductList-Body"/>
            </w:pPr>
            <w:r>
              <w:t>300 jours*</w:t>
            </w:r>
          </w:p>
        </w:tc>
      </w:tr>
      <w:tr w:rsidR="00132A99" w:rsidTr="008568F5">
        <w:tc>
          <w:tcPr>
            <w:tcW w:w="3660" w:type="dxa"/>
            <w:vAlign w:val="center"/>
          </w:tcPr>
          <w:p w:rsidR="00132A99" w:rsidRPr="00717EC0" w:rsidRDefault="00132A99" w:rsidP="00F97607">
            <w:pPr>
              <w:pStyle w:val="ProductList-Body"/>
              <w:tabs>
                <w:tab w:val="clear" w:pos="158"/>
                <w:tab w:val="left" w:pos="162"/>
              </w:tabs>
              <w:rPr>
                <w:b/>
              </w:rPr>
            </w:pPr>
            <w:r>
              <w:t>SAM 400 000 – 599 999</w:t>
            </w:r>
          </w:p>
        </w:tc>
        <w:tc>
          <w:tcPr>
            <w:tcW w:w="3480" w:type="dxa"/>
            <w:vAlign w:val="center"/>
          </w:tcPr>
          <w:p w:rsidR="00132A99" w:rsidRPr="00717EC0" w:rsidRDefault="00132A99" w:rsidP="000F032B">
            <w:pPr>
              <w:pStyle w:val="ProductList-Body"/>
            </w:pPr>
            <w:r>
              <w:t>800 jours*</w:t>
            </w:r>
          </w:p>
        </w:tc>
        <w:tc>
          <w:tcPr>
            <w:tcW w:w="3642" w:type="dxa"/>
            <w:vAlign w:val="center"/>
          </w:tcPr>
          <w:p w:rsidR="00132A99" w:rsidRPr="00717EC0" w:rsidRDefault="00132A99" w:rsidP="000F032B">
            <w:pPr>
              <w:pStyle w:val="ProductList-Body"/>
            </w:pPr>
            <w:r>
              <w:t>400 jours*</w:t>
            </w:r>
          </w:p>
        </w:tc>
      </w:tr>
      <w:tr w:rsidR="00132A99" w:rsidTr="008568F5">
        <w:tc>
          <w:tcPr>
            <w:tcW w:w="3660" w:type="dxa"/>
            <w:vAlign w:val="center"/>
          </w:tcPr>
          <w:p w:rsidR="00132A99" w:rsidRPr="00717EC0" w:rsidRDefault="00132A99" w:rsidP="000F032B">
            <w:pPr>
              <w:pStyle w:val="ProductList-Body"/>
              <w:rPr>
                <w:b/>
              </w:rPr>
            </w:pPr>
            <w:r>
              <w:t>SAM + de 600 000</w:t>
            </w:r>
          </w:p>
        </w:tc>
        <w:tc>
          <w:tcPr>
            <w:tcW w:w="3480" w:type="dxa"/>
            <w:vAlign w:val="center"/>
          </w:tcPr>
          <w:p w:rsidR="00132A99" w:rsidRPr="00717EC0" w:rsidRDefault="00132A99" w:rsidP="000F032B">
            <w:pPr>
              <w:pStyle w:val="ProductList-Body"/>
            </w:pPr>
            <w:r>
              <w:t>1 400 jours*</w:t>
            </w:r>
          </w:p>
        </w:tc>
        <w:tc>
          <w:tcPr>
            <w:tcW w:w="3642" w:type="dxa"/>
            <w:vAlign w:val="center"/>
          </w:tcPr>
          <w:p w:rsidR="00132A99" w:rsidRPr="00717EC0" w:rsidRDefault="00132A99" w:rsidP="000F032B">
            <w:pPr>
              <w:pStyle w:val="ProductList-Body"/>
            </w:pPr>
            <w:r>
              <w:t>700 jours*</w:t>
            </w:r>
          </w:p>
        </w:tc>
      </w:tr>
    </w:tbl>
    <w:p w:rsidR="000F032B" w:rsidRPr="000823EF" w:rsidRDefault="000F032B" w:rsidP="00F97607">
      <w:pPr>
        <w:pStyle w:val="ProductList-Body"/>
        <w:tabs>
          <w:tab w:val="clear" w:pos="158"/>
          <w:tab w:val="left" w:pos="270"/>
        </w:tabs>
        <w:rPr>
          <w:lang w:val="fr-CA"/>
        </w:rPr>
      </w:pPr>
      <w:r w:rsidRPr="000823EF">
        <w:rPr>
          <w:lang w:val="fr-CA"/>
        </w:rPr>
        <w:t xml:space="preserve">Remarque : </w:t>
      </w:r>
      <w:r w:rsidRPr="000823EF">
        <w:rPr>
          <w:i/>
          <w:lang w:val="fr-CA"/>
        </w:rPr>
        <w:t>des crédits de formation sont disponibles sur la base d</w:t>
      </w:r>
      <w:r w:rsidR="00086721">
        <w:rPr>
          <w:i/>
          <w:lang w:val="fr-CA"/>
        </w:rPr>
        <w:t>’</w:t>
      </w:r>
      <w:r w:rsidRPr="000823EF">
        <w:rPr>
          <w:i/>
          <w:lang w:val="fr-CA"/>
        </w:rPr>
        <w:t>un accord de mise en œuvre ou contrat d</w:t>
      </w:r>
      <w:r w:rsidR="00086721">
        <w:rPr>
          <w:i/>
          <w:lang w:val="fr-CA"/>
        </w:rPr>
        <w:t>’</w:t>
      </w:r>
      <w:r w:rsidRPr="000823EF">
        <w:rPr>
          <w:i/>
          <w:lang w:val="fr-CA"/>
        </w:rPr>
        <w:t>une durée de trois (3) ans complets (reportez-vous ci-dessous pour plus d</w:t>
      </w:r>
      <w:r w:rsidR="00086721">
        <w:rPr>
          <w:i/>
          <w:lang w:val="fr-CA"/>
        </w:rPr>
        <w:t>’</w:t>
      </w:r>
      <w:r w:rsidRPr="000823EF">
        <w:rPr>
          <w:i/>
          <w:lang w:val="fr-CA"/>
        </w:rPr>
        <w:t>informations).</w:t>
      </w:r>
      <w:r w:rsidR="00033D85" w:rsidRPr="000823EF">
        <w:rPr>
          <w:lang w:val="fr-CA"/>
        </w:rPr>
        <w:t xml:space="preserve"> </w:t>
      </w:r>
    </w:p>
    <w:p w:rsidR="000F032B" w:rsidRPr="000823EF" w:rsidRDefault="000F032B" w:rsidP="00F97607">
      <w:pPr>
        <w:pStyle w:val="ProductList-Body"/>
        <w:tabs>
          <w:tab w:val="clear" w:pos="158"/>
          <w:tab w:val="left" w:pos="270"/>
        </w:tabs>
        <w:rPr>
          <w:lang w:val="fr-CA"/>
        </w:rPr>
      </w:pPr>
      <w:r w:rsidRPr="000823EF">
        <w:rPr>
          <w:i/>
          <w:lang w:val="fr-CA"/>
        </w:rPr>
        <w:t>Reportez-vous au tableau qui répertorie les produits du Groupe Applications Office System</w:t>
      </w:r>
    </w:p>
    <w:p w:rsidR="000F032B" w:rsidRPr="000823EF" w:rsidRDefault="000F032B" w:rsidP="00F97607">
      <w:pPr>
        <w:pStyle w:val="ProductList-Body"/>
        <w:tabs>
          <w:tab w:val="clear" w:pos="158"/>
          <w:tab w:val="left" w:pos="270"/>
        </w:tabs>
        <w:rPr>
          <w:lang w:val="fr-CA"/>
        </w:rPr>
      </w:pPr>
      <w:r w:rsidRPr="000823EF">
        <w:rPr>
          <w:lang w:val="fr-CA"/>
        </w:rPr>
        <w:t>*</w:t>
      </w:r>
      <w:r w:rsidRPr="000823EF">
        <w:rPr>
          <w:i/>
          <w:lang w:val="fr-CA"/>
        </w:rPr>
        <w:t>Nombre de jours par accord de mise en œuvre ou contrat éligible.</w:t>
      </w:r>
    </w:p>
    <w:p w:rsidR="000F032B" w:rsidRPr="000823EF" w:rsidRDefault="000F032B" w:rsidP="000F032B">
      <w:pPr>
        <w:pStyle w:val="ProductList-Body"/>
        <w:rPr>
          <w:lang w:val="fr-CA"/>
        </w:rPr>
      </w:pPr>
    </w:p>
    <w:p w:rsidR="00C0319E" w:rsidRPr="000823EF" w:rsidRDefault="00C0319E" w:rsidP="00026DDE">
      <w:pPr>
        <w:pStyle w:val="ProductList-Body"/>
        <w:numPr>
          <w:ilvl w:val="0"/>
          <w:numId w:val="24"/>
        </w:numPr>
        <w:ind w:left="450" w:hanging="270"/>
        <w:rPr>
          <w:lang w:val="fr-CA"/>
        </w:rPr>
      </w:pPr>
      <w:r w:rsidRPr="000823EF">
        <w:rPr>
          <w:lang w:val="fr-CA"/>
        </w:rPr>
        <w:t>Les cours ne sont pas tous disponibles dans toutes les langues locales.</w:t>
      </w:r>
    </w:p>
    <w:p w:rsidR="000F032B" w:rsidRPr="000823EF" w:rsidRDefault="000F032B" w:rsidP="00026DDE">
      <w:pPr>
        <w:pStyle w:val="ProductList-Body"/>
        <w:numPr>
          <w:ilvl w:val="0"/>
          <w:numId w:val="24"/>
        </w:numPr>
        <w:ind w:left="450" w:hanging="270"/>
        <w:rPr>
          <w:lang w:val="fr-CA"/>
        </w:rPr>
      </w:pPr>
      <w:r w:rsidRPr="000823EF">
        <w:rPr>
          <w:lang w:val="fr-CA"/>
        </w:rPr>
        <w:t>Les politiques et conditions d</w:t>
      </w:r>
      <w:r w:rsidR="00086721">
        <w:rPr>
          <w:lang w:val="fr-CA"/>
        </w:rPr>
        <w:t>’</w:t>
      </w:r>
      <w:r w:rsidRPr="000823EF">
        <w:rPr>
          <w:lang w:val="fr-CA"/>
        </w:rPr>
        <w:t>utilisation définies par le Partenaire de Formation Microsoft s</w:t>
      </w:r>
      <w:r w:rsidR="00086721">
        <w:rPr>
          <w:lang w:val="fr-CA"/>
        </w:rPr>
        <w:t>’</w:t>
      </w:r>
      <w:r w:rsidRPr="000823EF">
        <w:rPr>
          <w:lang w:val="fr-CA"/>
        </w:rPr>
        <w:t>appliquent.</w:t>
      </w:r>
    </w:p>
    <w:p w:rsidR="000F032B" w:rsidRPr="000823EF" w:rsidRDefault="000F032B" w:rsidP="00026DDE">
      <w:pPr>
        <w:pStyle w:val="ProductList-Body"/>
        <w:numPr>
          <w:ilvl w:val="0"/>
          <w:numId w:val="24"/>
        </w:numPr>
        <w:ind w:left="450" w:hanging="270"/>
        <w:rPr>
          <w:lang w:val="fr-CA"/>
        </w:rPr>
      </w:pPr>
      <w:r w:rsidRPr="000823EF">
        <w:rPr>
          <w:lang w:val="fr-CA"/>
        </w:rPr>
        <w:t>Les Responsables des Services peuvent révoquer un bon qui a été attribué jusqu</w:t>
      </w:r>
      <w:r w:rsidR="00086721">
        <w:rPr>
          <w:lang w:val="fr-CA"/>
        </w:rPr>
        <w:t>’</w:t>
      </w:r>
      <w:r w:rsidRPr="000823EF">
        <w:rPr>
          <w:lang w:val="fr-CA"/>
        </w:rPr>
        <w:t>à la date d</w:t>
      </w:r>
      <w:r w:rsidR="00086721">
        <w:rPr>
          <w:lang w:val="fr-CA"/>
        </w:rPr>
        <w:t>’</w:t>
      </w:r>
      <w:r w:rsidRPr="000823EF">
        <w:rPr>
          <w:lang w:val="fr-CA"/>
        </w:rPr>
        <w:t>annulation du cours fixée par le Partenaire de Formation Microsoft.</w:t>
      </w:r>
    </w:p>
    <w:p w:rsidR="000F032B" w:rsidRPr="000823EF" w:rsidRDefault="000F032B" w:rsidP="00026DDE">
      <w:pPr>
        <w:pStyle w:val="ProductList-Body"/>
        <w:numPr>
          <w:ilvl w:val="0"/>
          <w:numId w:val="24"/>
        </w:numPr>
        <w:ind w:left="450" w:hanging="270"/>
        <w:rPr>
          <w:lang w:val="fr-CA"/>
        </w:rPr>
      </w:pPr>
      <w:r w:rsidRPr="000823EF">
        <w:rPr>
          <w:lang w:val="fr-CA"/>
        </w:rPr>
        <w:t xml:space="preserve">Tout jour de cours non couvert par un bon devra être payé par la personne qui a reçu la formation. </w:t>
      </w:r>
    </w:p>
    <w:p w:rsidR="000F032B" w:rsidRPr="000823EF" w:rsidRDefault="000F032B" w:rsidP="00026DDE">
      <w:pPr>
        <w:pStyle w:val="ProductList-Body"/>
        <w:numPr>
          <w:ilvl w:val="0"/>
          <w:numId w:val="24"/>
        </w:numPr>
        <w:ind w:left="450" w:hanging="270"/>
        <w:rPr>
          <w:lang w:val="fr-CA"/>
        </w:rPr>
      </w:pPr>
      <w:r w:rsidRPr="000823EF">
        <w:rPr>
          <w:lang w:val="fr-CA"/>
        </w:rPr>
        <w:lastRenderedPageBreak/>
        <w:t>Tout jour associé à un bon et qui dépasse le nombre de jours possibles pour un cours donné sera réintégré dans le portefeuille de jours disponibles et réattribué par le Responsable des Services.</w:t>
      </w:r>
    </w:p>
    <w:p w:rsidR="000F032B" w:rsidRPr="000823EF" w:rsidRDefault="000F032B" w:rsidP="00026DDE">
      <w:pPr>
        <w:pStyle w:val="ProductList-Body"/>
        <w:numPr>
          <w:ilvl w:val="0"/>
          <w:numId w:val="24"/>
        </w:numPr>
        <w:ind w:left="450" w:hanging="270"/>
        <w:rPr>
          <w:lang w:val="fr-CA"/>
        </w:rPr>
      </w:pPr>
      <w:r w:rsidRPr="000823EF">
        <w:rPr>
          <w:lang w:val="fr-CA"/>
        </w:rPr>
        <w:t>Les cours accélérés nécessitent un nombre de jours associés à des bons équivalent au nombre de jours de cours fixé pour un cours de durée normale.</w:t>
      </w:r>
    </w:p>
    <w:p w:rsidR="000F032B" w:rsidRPr="000823EF" w:rsidRDefault="000F032B" w:rsidP="00026DDE">
      <w:pPr>
        <w:pStyle w:val="ProductList-Body"/>
        <w:numPr>
          <w:ilvl w:val="0"/>
          <w:numId w:val="24"/>
        </w:numPr>
        <w:ind w:left="450" w:hanging="270"/>
        <w:rPr>
          <w:lang w:val="fr-CA"/>
        </w:rPr>
      </w:pPr>
      <w:r w:rsidRPr="000823EF">
        <w:rPr>
          <w:lang w:val="fr-CA"/>
        </w:rPr>
        <w:t xml:space="preserve">Un bon est convertible uniquement en jour de formation dirigée par des instructeurs, </w:t>
      </w:r>
      <w:proofErr w:type="gramStart"/>
      <w:r w:rsidRPr="000823EF">
        <w:rPr>
          <w:lang w:val="fr-CA"/>
        </w:rPr>
        <w:t>dispensées</w:t>
      </w:r>
      <w:proofErr w:type="gramEnd"/>
      <w:r w:rsidRPr="000823EF">
        <w:rPr>
          <w:lang w:val="fr-CA"/>
        </w:rPr>
        <w:t xml:space="preserve"> par les Partenaires de Formation Microsoft éligibles, et sur la base des cours approuvés.</w:t>
      </w:r>
      <w:r w:rsidR="00033D85" w:rsidRPr="000823EF">
        <w:rPr>
          <w:lang w:val="fr-CA"/>
        </w:rPr>
        <w:t xml:space="preserve"> </w:t>
      </w:r>
      <w:r w:rsidRPr="000823EF">
        <w:rPr>
          <w:lang w:val="fr-CA"/>
        </w:rPr>
        <w:t>Les cours personnalisés (autres que les cours accélérés approuvés ou les cours personnalisés compilés à partir des cours approuvés) ne peuvent pas être associés à ces bons.</w:t>
      </w:r>
      <w:r w:rsidR="00033D85" w:rsidRPr="000823EF">
        <w:rPr>
          <w:lang w:val="fr-CA"/>
        </w:rPr>
        <w:t xml:space="preserve"> </w:t>
      </w:r>
      <w:r w:rsidRPr="000823EF">
        <w:rPr>
          <w:lang w:val="fr-CA"/>
        </w:rPr>
        <w:t>Pour plus d</w:t>
      </w:r>
      <w:r w:rsidR="00086721">
        <w:rPr>
          <w:lang w:val="fr-CA"/>
        </w:rPr>
        <w:t>’</w:t>
      </w:r>
      <w:r w:rsidRPr="000823EF">
        <w:rPr>
          <w:lang w:val="fr-CA"/>
        </w:rPr>
        <w:t xml:space="preserve">informations sur les cours approuvés, consultez le site </w:t>
      </w:r>
      <w:hyperlink r:id="rId54" w:history="1">
        <w:r w:rsidRPr="000823EF">
          <w:rPr>
            <w:rStyle w:val="Hyperlink"/>
            <w:lang w:val="fr-CA"/>
          </w:rPr>
          <w:t>http://www.microsoft.com/learning/sa/training.mspx</w:t>
        </w:r>
      </w:hyperlink>
      <w:r w:rsidRPr="000823EF">
        <w:rPr>
          <w:lang w:val="fr-CA"/>
        </w:rPr>
        <w:t>.</w:t>
      </w:r>
    </w:p>
    <w:p w:rsidR="000F032B" w:rsidRPr="000823EF" w:rsidRDefault="000F032B" w:rsidP="00026DDE">
      <w:pPr>
        <w:pStyle w:val="ProductList-Body"/>
        <w:numPr>
          <w:ilvl w:val="0"/>
          <w:numId w:val="24"/>
        </w:numPr>
        <w:ind w:left="450" w:hanging="270"/>
        <w:rPr>
          <w:lang w:val="fr-CA"/>
        </w:rPr>
      </w:pPr>
      <w:r w:rsidRPr="000823EF">
        <w:rPr>
          <w:lang w:val="fr-CA"/>
        </w:rPr>
        <w:t>Les bons ne peuvent pas être utilisés pour couvrir tout frais lié à un client qui ne se présente pas à un cours réservé.</w:t>
      </w:r>
      <w:r w:rsidR="00033D85" w:rsidRPr="000823EF">
        <w:rPr>
          <w:lang w:val="fr-CA"/>
        </w:rPr>
        <w:t xml:space="preserve"> </w:t>
      </w:r>
      <w:r w:rsidRPr="000823EF">
        <w:rPr>
          <w:lang w:val="fr-CA"/>
        </w:rPr>
        <w:t xml:space="preserve">Les frais liés à une « Absence » doivent être acquittés par le client. </w:t>
      </w:r>
    </w:p>
    <w:p w:rsidR="000F032B" w:rsidRPr="000823EF" w:rsidRDefault="000F032B" w:rsidP="00026DDE">
      <w:pPr>
        <w:pStyle w:val="ProductList-Body"/>
        <w:numPr>
          <w:ilvl w:val="0"/>
          <w:numId w:val="24"/>
        </w:numPr>
        <w:ind w:left="450" w:hanging="270"/>
        <w:rPr>
          <w:lang w:val="fr-CA"/>
        </w:rPr>
      </w:pPr>
      <w:r w:rsidRPr="000823EF">
        <w:rPr>
          <w:lang w:val="fr-CA"/>
        </w:rPr>
        <w:t>Les bons peuvent être convertis uniquement par une personne autorisée par le client à les utiliser.</w:t>
      </w:r>
      <w:r w:rsidR="00033D85" w:rsidRPr="000823EF">
        <w:rPr>
          <w:lang w:val="fr-CA"/>
        </w:rPr>
        <w:t xml:space="preserve"> </w:t>
      </w:r>
    </w:p>
    <w:p w:rsidR="000F032B" w:rsidRPr="000823EF" w:rsidRDefault="000F032B" w:rsidP="00026DDE">
      <w:pPr>
        <w:pStyle w:val="ProductList-Body"/>
        <w:numPr>
          <w:ilvl w:val="0"/>
          <w:numId w:val="24"/>
        </w:numPr>
        <w:ind w:left="450" w:hanging="270"/>
        <w:rPr>
          <w:lang w:val="fr-CA"/>
        </w:rPr>
      </w:pPr>
      <w:r w:rsidRPr="000823EF">
        <w:rPr>
          <w:lang w:val="fr-CA"/>
        </w:rPr>
        <w:t>Les bons ne peuvent pas être échangés contre de l</w:t>
      </w:r>
      <w:r w:rsidR="00086721">
        <w:rPr>
          <w:lang w:val="fr-CA"/>
        </w:rPr>
        <w:t>’</w:t>
      </w:r>
      <w:r w:rsidRPr="000823EF">
        <w:rPr>
          <w:lang w:val="fr-CA"/>
        </w:rPr>
        <w:t>argent comptant, des sommes d</w:t>
      </w:r>
      <w:r w:rsidR="00086721">
        <w:rPr>
          <w:lang w:val="fr-CA"/>
        </w:rPr>
        <w:t>’</w:t>
      </w:r>
      <w:r w:rsidRPr="000823EF">
        <w:rPr>
          <w:lang w:val="fr-CA"/>
        </w:rPr>
        <w:t>argent ou d</w:t>
      </w:r>
      <w:r w:rsidR="00086721">
        <w:rPr>
          <w:lang w:val="fr-CA"/>
        </w:rPr>
        <w:t>’</w:t>
      </w:r>
      <w:r w:rsidRPr="000823EF">
        <w:rPr>
          <w:lang w:val="fr-CA"/>
        </w:rPr>
        <w:t>autres valeurs.</w:t>
      </w:r>
    </w:p>
    <w:p w:rsidR="000F032B" w:rsidRPr="000823EF" w:rsidRDefault="000F032B" w:rsidP="00026DDE">
      <w:pPr>
        <w:pStyle w:val="ProductList-Body"/>
        <w:numPr>
          <w:ilvl w:val="0"/>
          <w:numId w:val="24"/>
        </w:numPr>
        <w:ind w:left="450" w:hanging="270"/>
        <w:rPr>
          <w:lang w:val="fr-CA"/>
        </w:rPr>
      </w:pPr>
      <w:r w:rsidRPr="000823EF">
        <w:rPr>
          <w:lang w:val="fr-CA"/>
        </w:rPr>
        <w:t>Les bons doivent être attribués pendant la durée de la SA.</w:t>
      </w:r>
    </w:p>
    <w:p w:rsidR="000F032B" w:rsidRPr="000823EF" w:rsidRDefault="000F032B" w:rsidP="00026DDE">
      <w:pPr>
        <w:pStyle w:val="ProductList-Body"/>
        <w:numPr>
          <w:ilvl w:val="0"/>
          <w:numId w:val="24"/>
        </w:numPr>
        <w:ind w:left="450" w:hanging="270"/>
        <w:rPr>
          <w:lang w:val="fr-CA"/>
        </w:rPr>
      </w:pPr>
      <w:r w:rsidRPr="000823EF">
        <w:rPr>
          <w:lang w:val="fr-CA"/>
        </w:rPr>
        <w:t>Les bons expirent cent quatre-vingt (180) jours après leur attribution, indépendamment de la date d</w:t>
      </w:r>
      <w:r w:rsidR="00086721">
        <w:rPr>
          <w:lang w:val="fr-CA"/>
        </w:rPr>
        <w:t>’</w:t>
      </w:r>
      <w:r w:rsidRPr="000823EF">
        <w:rPr>
          <w:lang w:val="fr-CA"/>
        </w:rPr>
        <w:t>expiration de la SA. Tous les services doivent être fournis (formations dispensées et bons convertis) avant leur expiration. Les bons qui expirent avant l</w:t>
      </w:r>
      <w:r w:rsidR="00086721">
        <w:rPr>
          <w:lang w:val="fr-CA"/>
        </w:rPr>
        <w:t>’</w:t>
      </w:r>
      <w:r w:rsidRPr="000823EF">
        <w:rPr>
          <w:lang w:val="fr-CA"/>
        </w:rPr>
        <w:t>expiration de la SA sont réintégrés au portefeuille de jours de Bons de Formation disponibles.</w:t>
      </w:r>
    </w:p>
    <w:p w:rsidR="000F032B" w:rsidRPr="000823EF" w:rsidRDefault="000F032B" w:rsidP="00026DDE">
      <w:pPr>
        <w:pStyle w:val="ProductList-Body"/>
        <w:numPr>
          <w:ilvl w:val="0"/>
          <w:numId w:val="24"/>
        </w:numPr>
        <w:ind w:left="450" w:hanging="270"/>
        <w:rPr>
          <w:lang w:val="fr-CA"/>
        </w:rPr>
      </w:pPr>
      <w:r w:rsidRPr="000823EF">
        <w:rPr>
          <w:lang w:val="fr-CA"/>
        </w:rPr>
        <w:t>Hormis pour les Sessions de Démonstration, un jour Bon de Formation est équivalent à un jour de session de formation.</w:t>
      </w:r>
      <w:r w:rsidR="00033D85" w:rsidRPr="000823EF">
        <w:rPr>
          <w:lang w:val="fr-CA"/>
        </w:rPr>
        <w:t xml:space="preserve"> </w:t>
      </w:r>
      <w:r w:rsidRPr="000823EF">
        <w:rPr>
          <w:lang w:val="fr-CA"/>
        </w:rPr>
        <w:t>Pour les Sessions de Démonstration, un jour Bon de Formation est équivalent à une Session de Démonstration.</w:t>
      </w:r>
    </w:p>
    <w:p w:rsidR="000F032B" w:rsidRPr="000823EF" w:rsidRDefault="000F032B" w:rsidP="00026DDE">
      <w:pPr>
        <w:pStyle w:val="ProductList-Body"/>
        <w:numPr>
          <w:ilvl w:val="0"/>
          <w:numId w:val="24"/>
        </w:numPr>
        <w:ind w:left="450" w:hanging="270"/>
        <w:rPr>
          <w:lang w:val="fr-CA"/>
        </w:rPr>
      </w:pPr>
      <w:r w:rsidRPr="000823EF">
        <w:rPr>
          <w:lang w:val="fr-CA"/>
        </w:rPr>
        <w:t>Les clients doivent convertir leurs Bons de Formation en quatre Sessions de Démonstration ou plus.</w:t>
      </w:r>
    </w:p>
    <w:p w:rsidR="000F032B" w:rsidRPr="000823EF" w:rsidRDefault="000F032B" w:rsidP="00026DDE">
      <w:pPr>
        <w:pStyle w:val="ProductList-Body"/>
        <w:numPr>
          <w:ilvl w:val="0"/>
          <w:numId w:val="24"/>
        </w:numPr>
        <w:ind w:left="450" w:hanging="270"/>
        <w:rPr>
          <w:lang w:val="fr-CA"/>
        </w:rPr>
      </w:pPr>
      <w:r w:rsidRPr="000823EF">
        <w:rPr>
          <w:lang w:val="fr-CA"/>
        </w:rPr>
        <w:t>Les Bons de Formation convertis en Sessions de Démonstration, contrairement à ceux convertis en d</w:t>
      </w:r>
      <w:r w:rsidR="00086721">
        <w:rPr>
          <w:lang w:val="fr-CA"/>
        </w:rPr>
        <w:t>’</w:t>
      </w:r>
      <w:r w:rsidRPr="000823EF">
        <w:rPr>
          <w:lang w:val="fr-CA"/>
        </w:rPr>
        <w:t>autres sessions de formation, ne sont pas nominatifs.</w:t>
      </w:r>
    </w:p>
    <w:p w:rsidR="000F032B" w:rsidRPr="000823EF" w:rsidRDefault="000F032B" w:rsidP="00026DDE">
      <w:pPr>
        <w:pStyle w:val="ProductList-Body"/>
        <w:numPr>
          <w:ilvl w:val="0"/>
          <w:numId w:val="24"/>
        </w:numPr>
        <w:ind w:left="450" w:hanging="270"/>
        <w:rPr>
          <w:lang w:val="fr-CA"/>
        </w:rPr>
      </w:pPr>
      <w:r w:rsidRPr="000823EF">
        <w:rPr>
          <w:lang w:val="fr-CA"/>
        </w:rPr>
        <w:t>Les bons peuvent être utilisés pour réserver une formation auprès d</w:t>
      </w:r>
      <w:r w:rsidR="00086721">
        <w:rPr>
          <w:lang w:val="fr-CA"/>
        </w:rPr>
        <w:t>’</w:t>
      </w:r>
      <w:r w:rsidRPr="000823EF">
        <w:rPr>
          <w:lang w:val="fr-CA"/>
        </w:rPr>
        <w:t xml:space="preserve">un seul Partenaire de Formation Microsoft éligible à la fois. </w:t>
      </w:r>
    </w:p>
    <w:p w:rsidR="000F032B" w:rsidRPr="000823EF" w:rsidRDefault="000F032B" w:rsidP="00026DDE">
      <w:pPr>
        <w:pStyle w:val="ProductList-Body"/>
        <w:numPr>
          <w:ilvl w:val="0"/>
          <w:numId w:val="24"/>
        </w:numPr>
        <w:ind w:left="450" w:hanging="270"/>
        <w:rPr>
          <w:lang w:val="fr-CA"/>
        </w:rPr>
      </w:pPr>
      <w:r w:rsidRPr="000823EF">
        <w:rPr>
          <w:lang w:val="fr-CA"/>
        </w:rPr>
        <w:t>Le Partenaire de Formation Microsoft se réserve le droit d</w:t>
      </w:r>
      <w:r w:rsidR="00086721">
        <w:rPr>
          <w:lang w:val="fr-CA"/>
        </w:rPr>
        <w:t>’</w:t>
      </w:r>
      <w:r w:rsidRPr="000823EF">
        <w:rPr>
          <w:lang w:val="fr-CA"/>
        </w:rPr>
        <w:t>annuler un cours conformément aux règles d</w:t>
      </w:r>
      <w:r w:rsidR="00086721">
        <w:rPr>
          <w:lang w:val="fr-CA"/>
        </w:rPr>
        <w:t>’</w:t>
      </w:r>
      <w:r w:rsidRPr="000823EF">
        <w:rPr>
          <w:lang w:val="fr-CA"/>
        </w:rPr>
        <w:t>annulation appliquées dans le pays.</w:t>
      </w:r>
    </w:p>
    <w:p w:rsidR="000F032B" w:rsidRPr="000823EF" w:rsidRDefault="000F032B" w:rsidP="00026DDE">
      <w:pPr>
        <w:pStyle w:val="ProductList-Body"/>
        <w:numPr>
          <w:ilvl w:val="0"/>
          <w:numId w:val="24"/>
        </w:numPr>
        <w:ind w:left="450" w:hanging="270"/>
        <w:rPr>
          <w:lang w:val="fr-CA"/>
        </w:rPr>
      </w:pPr>
      <w:r w:rsidRPr="000823EF">
        <w:rPr>
          <w:lang w:val="fr-CA"/>
        </w:rPr>
        <w:t>Les bons ne sont valables qu</w:t>
      </w:r>
      <w:r w:rsidR="00086721">
        <w:rPr>
          <w:lang w:val="fr-CA"/>
        </w:rPr>
        <w:t>’</w:t>
      </w:r>
      <w:r w:rsidRPr="000823EF">
        <w:rPr>
          <w:lang w:val="fr-CA"/>
        </w:rPr>
        <w:t>auprès des Partenaires de Formation Microsoft participants. Ils peuvent être utilisés auprès des Partenaires de Formation Microsoft éligibles dans le monde entier.</w:t>
      </w:r>
      <w:r w:rsidR="00033D85" w:rsidRPr="000823EF">
        <w:rPr>
          <w:lang w:val="fr-CA"/>
        </w:rPr>
        <w:t xml:space="preserve"> </w:t>
      </w:r>
    </w:p>
    <w:p w:rsidR="000F032B" w:rsidRPr="000823EF" w:rsidRDefault="000F032B" w:rsidP="00026DDE">
      <w:pPr>
        <w:pStyle w:val="ProductList-Body"/>
        <w:numPr>
          <w:ilvl w:val="0"/>
          <w:numId w:val="24"/>
        </w:numPr>
        <w:ind w:left="450" w:hanging="270"/>
        <w:rPr>
          <w:lang w:val="fr-CA"/>
        </w:rPr>
      </w:pPr>
      <w:r w:rsidRPr="000823EF">
        <w:rPr>
          <w:lang w:val="fr-CA"/>
        </w:rPr>
        <w:t>Les clients doivent fournir au Partenaire de Formation Microsoft les informations relatives au bon qu</w:t>
      </w:r>
      <w:r w:rsidR="00086721">
        <w:rPr>
          <w:lang w:val="fr-CA"/>
        </w:rPr>
        <w:t>’</w:t>
      </w:r>
      <w:r w:rsidRPr="000823EF">
        <w:rPr>
          <w:lang w:val="fr-CA"/>
        </w:rPr>
        <w:t>ils souhaitent convertir en cours de formation avant la fin dudit cours, afin que ce bon puisse être utilisé pour payer le cours.</w:t>
      </w:r>
      <w:r w:rsidR="00033D85" w:rsidRPr="000823EF">
        <w:rPr>
          <w:lang w:val="fr-CA"/>
        </w:rPr>
        <w:t xml:space="preserve"> </w:t>
      </w:r>
    </w:p>
    <w:p w:rsidR="000F032B" w:rsidRPr="000823EF" w:rsidRDefault="000F032B" w:rsidP="00026DDE">
      <w:pPr>
        <w:pStyle w:val="ProductList-Body"/>
        <w:numPr>
          <w:ilvl w:val="0"/>
          <w:numId w:val="24"/>
        </w:numPr>
        <w:ind w:left="450" w:hanging="270"/>
        <w:rPr>
          <w:lang w:val="fr-CA"/>
        </w:rPr>
      </w:pPr>
      <w:r w:rsidRPr="000823EF">
        <w:rPr>
          <w:lang w:val="fr-CA"/>
        </w:rPr>
        <w:t>Microsoft n</w:t>
      </w:r>
      <w:r w:rsidR="00086721">
        <w:rPr>
          <w:lang w:val="fr-CA"/>
        </w:rPr>
        <w:t>’</w:t>
      </w:r>
      <w:r w:rsidRPr="000823EF">
        <w:rPr>
          <w:lang w:val="fr-CA"/>
        </w:rPr>
        <w:t>est pas responsable de la perte, du vol, du mauvais placement ou de la mauvaise utilisation des bons.</w:t>
      </w:r>
    </w:p>
    <w:p w:rsidR="000F032B" w:rsidRPr="000823EF" w:rsidRDefault="000F032B" w:rsidP="00026DDE">
      <w:pPr>
        <w:pStyle w:val="ProductList-Body"/>
        <w:numPr>
          <w:ilvl w:val="0"/>
          <w:numId w:val="24"/>
        </w:numPr>
        <w:ind w:left="450" w:hanging="270"/>
        <w:rPr>
          <w:lang w:val="fr-CA"/>
        </w:rPr>
      </w:pPr>
      <w:r w:rsidRPr="000823EF">
        <w:rPr>
          <w:lang w:val="fr-CA"/>
        </w:rPr>
        <w:t>Une réduction du nombre de licences éligibles couvertes par une SA, résultant de retours ou autres ajustements de facturation, si autorisés, peut donner lieu à une réduction du niveau d</w:t>
      </w:r>
      <w:r w:rsidR="00086721">
        <w:rPr>
          <w:lang w:val="fr-CA"/>
        </w:rPr>
        <w:t>’</w:t>
      </w:r>
      <w:r w:rsidRPr="000823EF">
        <w:rPr>
          <w:lang w:val="fr-CA"/>
        </w:rPr>
        <w:t>éligibilité au service Bons de Formation du client.</w:t>
      </w:r>
    </w:p>
    <w:p w:rsidR="000F032B" w:rsidRPr="000823EF" w:rsidRDefault="000F032B" w:rsidP="00026DDE">
      <w:pPr>
        <w:pStyle w:val="ProductList-Body"/>
        <w:numPr>
          <w:ilvl w:val="0"/>
          <w:numId w:val="24"/>
        </w:numPr>
        <w:ind w:left="450" w:hanging="270"/>
        <w:rPr>
          <w:lang w:val="fr-CA"/>
        </w:rPr>
      </w:pPr>
      <w:r w:rsidRPr="000823EF">
        <w:rPr>
          <w:lang w:val="fr-CA"/>
        </w:rPr>
        <w:t>Les bons peuvent être convertis uniquement par le client qui est éligible à l</w:t>
      </w:r>
      <w:r w:rsidR="00086721">
        <w:rPr>
          <w:lang w:val="fr-CA"/>
        </w:rPr>
        <w:t>’</w:t>
      </w:r>
      <w:r w:rsidRPr="000823EF">
        <w:rPr>
          <w:lang w:val="fr-CA"/>
        </w:rPr>
        <w:t xml:space="preserve">avantage. </w:t>
      </w:r>
    </w:p>
    <w:p w:rsidR="000F032B" w:rsidRPr="000823EF" w:rsidRDefault="000F032B" w:rsidP="00026DDE">
      <w:pPr>
        <w:pStyle w:val="ProductList-Body"/>
        <w:numPr>
          <w:ilvl w:val="0"/>
          <w:numId w:val="24"/>
        </w:numPr>
        <w:ind w:left="450" w:hanging="270"/>
        <w:rPr>
          <w:lang w:val="fr-CA"/>
        </w:rPr>
      </w:pPr>
      <w:r w:rsidRPr="000823EF">
        <w:rPr>
          <w:lang w:val="fr-CA"/>
        </w:rPr>
        <w:t>Les services fournis en échange des bons le sont en vertu d</w:t>
      </w:r>
      <w:r w:rsidR="00086721">
        <w:rPr>
          <w:lang w:val="fr-CA"/>
        </w:rPr>
        <w:t>’</w:t>
      </w:r>
      <w:r w:rsidRPr="000823EF">
        <w:rPr>
          <w:lang w:val="fr-CA"/>
        </w:rPr>
        <w:t>un contrat conclu entre le Client et le Fournisseur Éligible ; Microsoft n</w:t>
      </w:r>
      <w:r w:rsidR="00086721">
        <w:rPr>
          <w:lang w:val="fr-CA"/>
        </w:rPr>
        <w:t>’</w:t>
      </w:r>
      <w:r w:rsidRPr="000823EF">
        <w:rPr>
          <w:lang w:val="fr-CA"/>
        </w:rPr>
        <w:t>est pas responsable des travaux effectués par le Fournisseur Éligible ou des manquements de ce dernier en ce qui concerne les services.</w:t>
      </w:r>
    </w:p>
    <w:p w:rsidR="000F032B" w:rsidRPr="000823EF" w:rsidRDefault="000F032B" w:rsidP="00026DDE">
      <w:pPr>
        <w:pStyle w:val="ProductList-Body"/>
        <w:numPr>
          <w:ilvl w:val="0"/>
          <w:numId w:val="24"/>
        </w:numPr>
        <w:ind w:left="450" w:hanging="270"/>
        <w:rPr>
          <w:lang w:val="fr-CA"/>
        </w:rPr>
      </w:pPr>
      <w:r w:rsidRPr="000823EF">
        <w:rPr>
          <w:lang w:val="fr-CA"/>
        </w:rPr>
        <w:t>Le tableau ci-dessous répertorie les crédits de formation disponibles sur la base d</w:t>
      </w:r>
      <w:r w:rsidR="00086721">
        <w:rPr>
          <w:lang w:val="fr-CA"/>
        </w:rPr>
        <w:t>’</w:t>
      </w:r>
      <w:r w:rsidRPr="000823EF">
        <w:rPr>
          <w:lang w:val="fr-CA"/>
        </w:rPr>
        <w:t>un accord de mise en œuvre ou un contrat d</w:t>
      </w:r>
      <w:r w:rsidR="00086721">
        <w:rPr>
          <w:lang w:val="fr-CA"/>
        </w:rPr>
        <w:t>’</w:t>
      </w:r>
      <w:r w:rsidRPr="000823EF">
        <w:rPr>
          <w:lang w:val="fr-CA"/>
        </w:rPr>
        <w:t>une durée de trois (3) ans complets.</w:t>
      </w:r>
      <w:r w:rsidR="00033D85" w:rsidRPr="000823EF">
        <w:rPr>
          <w:lang w:val="fr-CA"/>
        </w:rPr>
        <w:t xml:space="preserve"> </w:t>
      </w:r>
      <w:r w:rsidRPr="000823EF">
        <w:rPr>
          <w:lang w:val="fr-CA"/>
        </w:rPr>
        <w:t>Les clients qui acquièrent une SA d</w:t>
      </w:r>
      <w:r w:rsidR="00086721">
        <w:rPr>
          <w:lang w:val="fr-CA"/>
        </w:rPr>
        <w:t>’</w:t>
      </w:r>
      <w:r w:rsidRPr="000823EF">
        <w:rPr>
          <w:lang w:val="fr-CA"/>
        </w:rPr>
        <w:t>un (1) an recevront un tiers du nombre indiqué de crédits de formation.</w:t>
      </w:r>
      <w:r w:rsidR="00033D85" w:rsidRPr="000823EF">
        <w:rPr>
          <w:lang w:val="fr-CA"/>
        </w:rPr>
        <w:t xml:space="preserve"> </w:t>
      </w:r>
      <w:r w:rsidRPr="000823EF">
        <w:rPr>
          <w:lang w:val="fr-CA"/>
        </w:rPr>
        <w:t>Les clients qui acquièrent une SA de deux (2) ans recevront deux tiers du nombre indiqué de crédits de formation.</w:t>
      </w:r>
    </w:p>
    <w:p w:rsidR="000F032B" w:rsidRPr="000823EF" w:rsidRDefault="000F032B" w:rsidP="000F032B">
      <w:pPr>
        <w:pStyle w:val="ProductList-Body"/>
        <w:rPr>
          <w:lang w:val="fr-CA"/>
        </w:rPr>
      </w:pPr>
    </w:p>
    <w:p w:rsidR="000F032B" w:rsidRPr="000823EF" w:rsidRDefault="000F032B" w:rsidP="00432379">
      <w:pPr>
        <w:pStyle w:val="ProductList-SubSubSectionHeading"/>
        <w:outlineLvl w:val="2"/>
        <w:rPr>
          <w:lang w:val="fr-CA"/>
        </w:rPr>
      </w:pPr>
      <w:bookmarkStart w:id="1634" w:name="_Toc379797446"/>
      <w:bookmarkStart w:id="1635" w:name="_Toc380513482"/>
      <w:bookmarkStart w:id="1636" w:name="_Toc380655532"/>
      <w:bookmarkStart w:id="1637" w:name="_Toc384823164"/>
      <w:bookmarkStart w:id="1638" w:name="_Toc386625724"/>
      <w:r w:rsidRPr="000823EF">
        <w:rPr>
          <w:b/>
          <w:color w:val="00188F"/>
          <w:lang w:val="fr-CA"/>
        </w:rPr>
        <w:t>E-Learning</w:t>
      </w:r>
      <w:bookmarkEnd w:id="1634"/>
      <w:bookmarkEnd w:id="1635"/>
      <w:bookmarkEnd w:id="1636"/>
      <w:bookmarkEnd w:id="1637"/>
      <w:bookmarkEnd w:id="1638"/>
    </w:p>
    <w:p w:rsidR="000F032B" w:rsidRPr="000823EF" w:rsidRDefault="000F032B" w:rsidP="000F032B">
      <w:pPr>
        <w:pStyle w:val="ProductList-Body"/>
        <w:rPr>
          <w:lang w:val="fr-CA"/>
        </w:rPr>
      </w:pPr>
      <w:r w:rsidRPr="000823EF">
        <w:rPr>
          <w:lang w:val="fr-CA"/>
        </w:rPr>
        <w:t>Cet avantage varie selon les applications, les Systèmes et les Serveurs. Les clients éligibles recevront un code d</w:t>
      </w:r>
      <w:r w:rsidR="00086721">
        <w:rPr>
          <w:lang w:val="fr-CA"/>
        </w:rPr>
        <w:t>’</w:t>
      </w:r>
      <w:r w:rsidRPr="000823EF">
        <w:rPr>
          <w:lang w:val="fr-CA"/>
        </w:rPr>
        <w:t>accès (pour les Groupes de Produits Applications, Systèmes et Serveurs) par accord de mise en œuvre/contrat éligible.</w:t>
      </w:r>
      <w:r w:rsidR="00033D85" w:rsidRPr="000823EF">
        <w:rPr>
          <w:lang w:val="fr-CA"/>
        </w:rPr>
        <w:t xml:space="preserve"> </w:t>
      </w:r>
      <w:r w:rsidRPr="000823EF">
        <w:rPr>
          <w:lang w:val="fr-CA"/>
        </w:rPr>
        <w:t>Ils sont également autorisés à télécharger les fichiers E-Learning orientés contenu, compatibles avec le modèle SCORM, (pour certaines Applications et certains Systèmes) à partir de VLSC et à les importer dans leur Système de Gestion des Formations (LMS).</w:t>
      </w:r>
      <w:r w:rsidR="00033D85" w:rsidRPr="000823EF">
        <w:rPr>
          <w:lang w:val="fr-CA"/>
        </w:rPr>
        <w:t xml:space="preserve"> </w:t>
      </w:r>
      <w:r w:rsidRPr="000823EF">
        <w:rPr>
          <w:lang w:val="fr-CA"/>
        </w:rPr>
        <w:t>Aucun code d</w:t>
      </w:r>
      <w:r w:rsidR="00086721">
        <w:rPr>
          <w:lang w:val="fr-CA"/>
        </w:rPr>
        <w:t>’</w:t>
      </w:r>
      <w:r w:rsidRPr="000823EF">
        <w:rPr>
          <w:lang w:val="fr-CA"/>
        </w:rPr>
        <w:t>accès n</w:t>
      </w:r>
      <w:r w:rsidR="00086721">
        <w:rPr>
          <w:lang w:val="fr-CA"/>
        </w:rPr>
        <w:t>’</w:t>
      </w:r>
      <w:r w:rsidRPr="000823EF">
        <w:rPr>
          <w:lang w:val="fr-CA"/>
        </w:rPr>
        <w:t xml:space="preserve">est requis pour télécharger les fichiers à partir de VLSC. Les clients qui ont conclu un Contrat Entreprise et Select peuvent obtenir le contenu compatible SCORM (pour les groupes Applications et Systèmes) en le téléchargeant ou sur un support DVD, tandis que les clients Open et Open Value peuvent obtenir le contenu compatible SCORM (pour les groupes Applications et Systèmes) uniquement sur support DVD. </w:t>
      </w:r>
    </w:p>
    <w:p w:rsidR="000F032B" w:rsidRPr="000823EF" w:rsidRDefault="000F032B" w:rsidP="000F032B">
      <w:pPr>
        <w:pStyle w:val="ProductList-Body"/>
        <w:rPr>
          <w:lang w:val="fr-CA"/>
        </w:rPr>
      </w:pPr>
    </w:p>
    <w:p w:rsidR="000F032B" w:rsidRPr="000823EF" w:rsidRDefault="000F032B" w:rsidP="000F032B">
      <w:pPr>
        <w:pStyle w:val="ProductList-Body"/>
        <w:rPr>
          <w:lang w:val="fr-CA"/>
        </w:rPr>
      </w:pPr>
      <w:r w:rsidRPr="000823EF">
        <w:rPr>
          <w:lang w:val="fr-CA"/>
        </w:rPr>
        <w:t>Le nombre maximum d</w:t>
      </w:r>
      <w:r w:rsidR="00086721">
        <w:rPr>
          <w:lang w:val="fr-CA"/>
        </w:rPr>
        <w:t>’</w:t>
      </w:r>
      <w:r w:rsidRPr="000823EF">
        <w:rPr>
          <w:lang w:val="fr-CA"/>
        </w:rPr>
        <w:t>utilisateurs d</w:t>
      </w:r>
      <w:r w:rsidR="00086721">
        <w:rPr>
          <w:lang w:val="fr-CA"/>
        </w:rPr>
        <w:t>’</w:t>
      </w:r>
      <w:r w:rsidRPr="000823EF">
        <w:rPr>
          <w:lang w:val="fr-CA"/>
        </w:rPr>
        <w:t>un client pouvant utiliser la formation E-Learning est égal au nombre de copies sous licence des Produits éligibles que le client a couverts par la SA. Les clients doivent désigner un utilisateur pour chaque licence éligible.</w:t>
      </w:r>
      <w:r w:rsidR="00033D85" w:rsidRPr="000823EF">
        <w:rPr>
          <w:lang w:val="fr-CA"/>
        </w:rPr>
        <w:t xml:space="preserve"> </w:t>
      </w:r>
      <w:r w:rsidRPr="000823EF">
        <w:rPr>
          <w:lang w:val="fr-CA"/>
        </w:rPr>
        <w:t>L</w:t>
      </w:r>
      <w:r w:rsidR="00086721">
        <w:rPr>
          <w:lang w:val="fr-CA"/>
        </w:rPr>
        <w:t>’</w:t>
      </w:r>
      <w:r w:rsidRPr="000823EF">
        <w:rPr>
          <w:lang w:val="fr-CA"/>
        </w:rPr>
        <w:t>accès ne peut pas être transféré d</w:t>
      </w:r>
      <w:r w:rsidR="00086721">
        <w:rPr>
          <w:lang w:val="fr-CA"/>
        </w:rPr>
        <w:t>’</w:t>
      </w:r>
      <w:r w:rsidRPr="000823EF">
        <w:rPr>
          <w:lang w:val="fr-CA"/>
        </w:rPr>
        <w:t>une personne à une autre.</w:t>
      </w:r>
      <w:r w:rsidR="00033D85" w:rsidRPr="000823EF">
        <w:rPr>
          <w:lang w:val="fr-CA"/>
        </w:rPr>
        <w:t xml:space="preserve"> </w:t>
      </w:r>
    </w:p>
    <w:p w:rsidR="000F032B" w:rsidRPr="000823EF" w:rsidRDefault="000F032B" w:rsidP="000F032B">
      <w:pPr>
        <w:pStyle w:val="ProductList-Body"/>
        <w:rPr>
          <w:lang w:val="fr-CA"/>
        </w:rPr>
      </w:pPr>
    </w:p>
    <w:p w:rsidR="000F032B" w:rsidRPr="000823EF" w:rsidRDefault="000F032B" w:rsidP="000F032B">
      <w:pPr>
        <w:pStyle w:val="ProductList-Body"/>
        <w:rPr>
          <w:lang w:val="fr-CA"/>
        </w:rPr>
      </w:pPr>
      <w:r w:rsidRPr="000823EF">
        <w:rPr>
          <w:lang w:val="fr-CA"/>
        </w:rPr>
        <w:t>Les clients éligibles peuvent acheter les kits E-Learning auprès du centre de fourniture régional si l</w:t>
      </w:r>
      <w:r w:rsidR="00086721">
        <w:rPr>
          <w:lang w:val="fr-CA"/>
        </w:rPr>
        <w:t>’</w:t>
      </w:r>
      <w:r w:rsidRPr="000823EF">
        <w:rPr>
          <w:lang w:val="fr-CA"/>
        </w:rPr>
        <w:t>option en ligne n</w:t>
      </w:r>
      <w:r w:rsidR="00086721">
        <w:rPr>
          <w:lang w:val="fr-CA"/>
        </w:rPr>
        <w:t>’</w:t>
      </w:r>
      <w:r w:rsidRPr="000823EF">
        <w:rPr>
          <w:lang w:val="fr-CA"/>
        </w:rPr>
        <w:t xml:space="preserve">est pas suffisante. </w:t>
      </w:r>
    </w:p>
    <w:p w:rsidR="000F032B" w:rsidRPr="000823EF" w:rsidRDefault="000F032B" w:rsidP="000F032B">
      <w:pPr>
        <w:pStyle w:val="ProductList-Body"/>
        <w:rPr>
          <w:lang w:val="fr-CA"/>
        </w:rPr>
      </w:pPr>
      <w:r w:rsidRPr="000823EF">
        <w:rPr>
          <w:lang w:val="fr-CA"/>
        </w:rPr>
        <w:t>Le déploiement et l</w:t>
      </w:r>
      <w:r w:rsidR="00086721">
        <w:rPr>
          <w:lang w:val="fr-CA"/>
        </w:rPr>
        <w:t>’</w:t>
      </w:r>
      <w:r w:rsidRPr="000823EF">
        <w:rPr>
          <w:lang w:val="fr-CA"/>
        </w:rPr>
        <w:t>utilisation des cours E-Learning par les clients sont régis par les conditions générales de leur contrat de licence.</w:t>
      </w:r>
      <w:r w:rsidR="00033D85" w:rsidRPr="000823EF">
        <w:rPr>
          <w:lang w:val="fr-CA"/>
        </w:rPr>
        <w:t xml:space="preserve"> </w:t>
      </w:r>
    </w:p>
    <w:p w:rsidR="000F032B" w:rsidRPr="000823EF" w:rsidRDefault="000F032B" w:rsidP="000F032B">
      <w:pPr>
        <w:pStyle w:val="ProductList-Body"/>
        <w:rPr>
          <w:lang w:val="fr-CA"/>
        </w:rPr>
      </w:pPr>
    </w:p>
    <w:p w:rsidR="000F032B" w:rsidRPr="000823EF" w:rsidRDefault="000F032B" w:rsidP="000F032B">
      <w:pPr>
        <w:pStyle w:val="ProductList-Body"/>
        <w:rPr>
          <w:lang w:val="fr-CA"/>
        </w:rPr>
      </w:pPr>
      <w:bookmarkStart w:id="1639" w:name="SA_ELearning"/>
      <w:r w:rsidRPr="000823EF">
        <w:rPr>
          <w:b/>
          <w:color w:val="00188F"/>
          <w:lang w:val="fr-CA"/>
        </w:rPr>
        <w:t>E-Learning</w:t>
      </w:r>
      <w:bookmarkEnd w:id="1639"/>
    </w:p>
    <w:p w:rsidR="000F032B" w:rsidRPr="000823EF" w:rsidRDefault="000F032B" w:rsidP="000F032B">
      <w:pPr>
        <w:pStyle w:val="ProductList-Body"/>
        <w:rPr>
          <w:lang w:val="fr-CA"/>
        </w:rPr>
      </w:pPr>
      <w:r w:rsidRPr="000823EF">
        <w:rPr>
          <w:lang w:val="fr-CA"/>
        </w:rPr>
        <w:t>Les clients dont les Produits Applications ou Systèmes éligibles sont couverts par une SA sont autorisés à utiliser les cours E-Learning hébergés et le contenu compatible SCORM. Les clients disposant de Produits Serveurs éligibles sont autorisés à utiliser les cours E-Learning Serveurs hébergés mais pas les contenus compatibles SCORM.</w:t>
      </w:r>
    </w:p>
    <w:p w:rsidR="000F032B" w:rsidRPr="000823EF" w:rsidRDefault="000F032B" w:rsidP="000F032B">
      <w:pPr>
        <w:pStyle w:val="ProductList-Body"/>
        <w:rPr>
          <w:lang w:val="fr-CA"/>
        </w:rPr>
      </w:pPr>
    </w:p>
    <w:p w:rsidR="000F032B" w:rsidRPr="000823EF" w:rsidRDefault="000F032B" w:rsidP="00432379">
      <w:pPr>
        <w:pStyle w:val="ProductList-SubSubSectionHeading"/>
        <w:outlineLvl w:val="2"/>
        <w:rPr>
          <w:lang w:val="fr-CA"/>
        </w:rPr>
      </w:pPr>
      <w:bookmarkStart w:id="1640" w:name="_Toc379797447"/>
      <w:bookmarkStart w:id="1641" w:name="_Toc380513483"/>
      <w:bookmarkStart w:id="1642" w:name="_Toc380655533"/>
      <w:bookmarkStart w:id="1643" w:name="SA_HomeUseProgram"/>
      <w:bookmarkStart w:id="1644" w:name="_Toc384823165"/>
      <w:bookmarkStart w:id="1645" w:name="_Toc386625725"/>
      <w:r w:rsidRPr="000823EF">
        <w:rPr>
          <w:b/>
          <w:color w:val="00188F"/>
          <w:lang w:val="fr-CA"/>
        </w:rPr>
        <w:lastRenderedPageBreak/>
        <w:t>Home Use Program (Programme d</w:t>
      </w:r>
      <w:r w:rsidR="00086721">
        <w:rPr>
          <w:b/>
          <w:color w:val="00188F"/>
          <w:lang w:val="fr-CA"/>
        </w:rPr>
        <w:t>’</w:t>
      </w:r>
      <w:r w:rsidRPr="000823EF">
        <w:rPr>
          <w:b/>
          <w:color w:val="00188F"/>
          <w:lang w:val="fr-CA"/>
        </w:rPr>
        <w:t>Utilisation à Domicile)</w:t>
      </w:r>
      <w:bookmarkEnd w:id="1640"/>
      <w:bookmarkEnd w:id="1641"/>
      <w:bookmarkEnd w:id="1642"/>
      <w:bookmarkEnd w:id="1643"/>
      <w:bookmarkEnd w:id="1644"/>
      <w:bookmarkEnd w:id="1645"/>
    </w:p>
    <w:p w:rsidR="000F032B" w:rsidRPr="000823EF" w:rsidRDefault="000F032B" w:rsidP="000F032B">
      <w:pPr>
        <w:pStyle w:val="ProductList-Body"/>
        <w:rPr>
          <w:lang w:val="fr-CA"/>
        </w:rPr>
      </w:pPr>
      <w:r w:rsidRPr="000823EF">
        <w:rPr>
          <w:lang w:val="fr-CA"/>
        </w:rPr>
        <w:t>Les clients dont les applications bureautiques éligibles sont couvertes par une SA active sont autorisés à participer au Programme d</w:t>
      </w:r>
      <w:r w:rsidR="00086721">
        <w:rPr>
          <w:lang w:val="fr-CA"/>
        </w:rPr>
        <w:t>’</w:t>
      </w:r>
      <w:r w:rsidRPr="000823EF">
        <w:rPr>
          <w:lang w:val="fr-CA"/>
        </w:rPr>
        <w:t>Utilisation à Domicile**, qui permet à leurs employés, qui sont des utilisateurs des applications éligibles sous licence, d</w:t>
      </w:r>
      <w:r w:rsidR="00086721">
        <w:rPr>
          <w:lang w:val="fr-CA"/>
        </w:rPr>
        <w:t>’</w:t>
      </w:r>
      <w:r w:rsidRPr="000823EF">
        <w:rPr>
          <w:lang w:val="fr-CA"/>
        </w:rPr>
        <w:t>acheter une licence unique du logiciel du Programme d</w:t>
      </w:r>
      <w:r w:rsidR="00086721">
        <w:rPr>
          <w:lang w:val="fr-CA"/>
        </w:rPr>
        <w:t>’</w:t>
      </w:r>
      <w:r w:rsidRPr="000823EF">
        <w:rPr>
          <w:lang w:val="fr-CA"/>
        </w:rPr>
        <w:t>Utilisation à Domicile correspondant, et de l</w:t>
      </w:r>
      <w:r w:rsidR="00086721">
        <w:rPr>
          <w:lang w:val="fr-CA"/>
        </w:rPr>
        <w:t>’</w:t>
      </w:r>
      <w:r w:rsidRPr="000823EF">
        <w:rPr>
          <w:lang w:val="fr-CA"/>
        </w:rPr>
        <w:t>installer a) sur un ordinateur personnel et b) sur un dispositif portable pour chaque licence de l</w:t>
      </w:r>
      <w:r w:rsidR="00086721">
        <w:rPr>
          <w:lang w:val="fr-CA"/>
        </w:rPr>
        <w:t>’</w:t>
      </w:r>
      <w:r w:rsidRPr="000823EF">
        <w:rPr>
          <w:lang w:val="fr-CA"/>
        </w:rPr>
        <w:t>application bureautique applicable achetée.</w:t>
      </w:r>
      <w:r w:rsidR="00033D85" w:rsidRPr="000823EF">
        <w:rPr>
          <w:lang w:val="fr-CA"/>
        </w:rPr>
        <w:t xml:space="preserve"> </w:t>
      </w:r>
      <w:r w:rsidRPr="000823EF">
        <w:rPr>
          <w:lang w:val="fr-CA"/>
        </w:rPr>
        <w:t>Sous réserve que leurs employés se procurent les clés de produit du Programme d</w:t>
      </w:r>
      <w:r w:rsidR="00086721">
        <w:rPr>
          <w:lang w:val="fr-CA"/>
        </w:rPr>
        <w:t>’</w:t>
      </w:r>
      <w:r w:rsidRPr="000823EF">
        <w:rPr>
          <w:lang w:val="fr-CA"/>
        </w:rPr>
        <w:t>Utilisation à Domicile appropriées auprès de Microsoft au préalable, les clients peuvent autoriser leurs employés à installer le logiciel du Programme d</w:t>
      </w:r>
      <w:r w:rsidR="00086721">
        <w:rPr>
          <w:lang w:val="fr-CA"/>
        </w:rPr>
        <w:t>’</w:t>
      </w:r>
      <w:r w:rsidRPr="000823EF">
        <w:rPr>
          <w:lang w:val="fr-CA"/>
        </w:rPr>
        <w:t>Utilisation à Domicile correspondant, acheté par leurs soins en vertu de leur Contrat de Licence en Volume, sur leur ordinateur ou périphérique mobile personnel dans leurs locaux.</w:t>
      </w:r>
      <w:r w:rsidR="00033D85" w:rsidRPr="000823EF">
        <w:rPr>
          <w:lang w:val="fr-CA"/>
        </w:rPr>
        <w:t xml:space="preserve"> </w:t>
      </w:r>
      <w:r w:rsidRPr="000823EF">
        <w:rPr>
          <w:lang w:val="fr-CA"/>
        </w:rPr>
        <w:t>En cas de mise sur le marché d</w:t>
      </w:r>
      <w:r w:rsidR="00086721">
        <w:rPr>
          <w:lang w:val="fr-CA"/>
        </w:rPr>
        <w:t>’</w:t>
      </w:r>
      <w:r w:rsidRPr="000823EF">
        <w:rPr>
          <w:lang w:val="fr-CA"/>
        </w:rPr>
        <w:t>une nouvelle version durant la période d</w:t>
      </w:r>
      <w:r w:rsidR="00086721">
        <w:rPr>
          <w:lang w:val="fr-CA"/>
        </w:rPr>
        <w:t>’</w:t>
      </w:r>
      <w:r w:rsidRPr="000823EF">
        <w:rPr>
          <w:lang w:val="fr-CA"/>
        </w:rPr>
        <w:t>utilisation éligible, les principaux utilisateurs pourront acheter cette dernière version pour remplacer leur version actuelle.</w:t>
      </w:r>
      <w:r w:rsidR="00033D85" w:rsidRPr="000823EF">
        <w:rPr>
          <w:lang w:val="fr-CA"/>
        </w:rPr>
        <w:t xml:space="preserve"> </w:t>
      </w:r>
      <w:r w:rsidRPr="000823EF">
        <w:rPr>
          <w:lang w:val="fr-CA"/>
        </w:rPr>
        <w:t>Reportez-vous au tableau ci-dessous pour connaître les applications bureautiques qui permettent aux clients de participer au Programme d</w:t>
      </w:r>
      <w:r w:rsidR="00086721">
        <w:rPr>
          <w:lang w:val="fr-CA"/>
        </w:rPr>
        <w:t>’</w:t>
      </w:r>
      <w:r w:rsidRPr="000823EF">
        <w:rPr>
          <w:lang w:val="fr-CA"/>
        </w:rPr>
        <w:t>Utilisation à Domicile et celles disponibles dans le cadre du Programme d</w:t>
      </w:r>
      <w:r w:rsidR="00086721">
        <w:rPr>
          <w:lang w:val="fr-CA"/>
        </w:rPr>
        <w:t>’</w:t>
      </w:r>
      <w:r w:rsidRPr="000823EF">
        <w:rPr>
          <w:lang w:val="fr-CA"/>
        </w:rPr>
        <w:t>Utilisation à Domicile*.</w:t>
      </w:r>
    </w:p>
    <w:p w:rsidR="000F032B" w:rsidRPr="000823EF" w:rsidRDefault="000F032B" w:rsidP="000F032B">
      <w:pPr>
        <w:pStyle w:val="ProductList-Body"/>
        <w:rPr>
          <w:lang w:val="fr-CA"/>
        </w:rPr>
      </w:pPr>
    </w:p>
    <w:p w:rsidR="000F032B" w:rsidRPr="000823EF" w:rsidRDefault="000F032B" w:rsidP="000F032B">
      <w:pPr>
        <w:pStyle w:val="ProductList-Body"/>
        <w:rPr>
          <w:lang w:val="fr-CA"/>
        </w:rPr>
      </w:pPr>
      <w:r w:rsidRPr="000823EF">
        <w:rPr>
          <w:lang w:val="fr-CA"/>
        </w:rPr>
        <w:t>Microsoft se réserve le droit de résilier la participation d</w:t>
      </w:r>
      <w:r w:rsidR="00086721">
        <w:rPr>
          <w:lang w:val="fr-CA"/>
        </w:rPr>
        <w:t>’</w:t>
      </w:r>
      <w:r w:rsidRPr="000823EF">
        <w:rPr>
          <w:lang w:val="fr-CA"/>
        </w:rPr>
        <w:t>un client au Programme d</w:t>
      </w:r>
      <w:r w:rsidR="00086721">
        <w:rPr>
          <w:lang w:val="fr-CA"/>
        </w:rPr>
        <w:t>’</w:t>
      </w:r>
      <w:r w:rsidRPr="000823EF">
        <w:rPr>
          <w:lang w:val="fr-CA"/>
        </w:rPr>
        <w:t>Utilisation à Domicile immédiatement et sans préavis, en cas d</w:t>
      </w:r>
      <w:r w:rsidR="00086721">
        <w:rPr>
          <w:lang w:val="fr-CA"/>
        </w:rPr>
        <w:t>’</w:t>
      </w:r>
      <w:r w:rsidRPr="000823EF">
        <w:rPr>
          <w:lang w:val="fr-CA"/>
        </w:rPr>
        <w:t>accès non autorisé au site Web du Programme d</w:t>
      </w:r>
      <w:r w:rsidR="00086721">
        <w:rPr>
          <w:lang w:val="fr-CA"/>
        </w:rPr>
        <w:t>’</w:t>
      </w:r>
      <w:r w:rsidRPr="000823EF">
        <w:rPr>
          <w:lang w:val="fr-CA"/>
        </w:rPr>
        <w:t xml:space="preserve">Utilisation à Domicile ou de concession de licence non autorisée par le biais du dit site, relative au code du programme de ce client. </w:t>
      </w:r>
    </w:p>
    <w:p w:rsidR="000F032B" w:rsidRPr="000823EF" w:rsidRDefault="000F032B" w:rsidP="000F032B">
      <w:pPr>
        <w:pStyle w:val="ProductList-Body"/>
        <w:rPr>
          <w:lang w:val="fr-CA"/>
        </w:rPr>
      </w:pPr>
    </w:p>
    <w:p w:rsidR="000F032B" w:rsidRPr="000823EF" w:rsidRDefault="000F032B" w:rsidP="000F032B">
      <w:pPr>
        <w:pStyle w:val="ProductList-Body"/>
        <w:rPr>
          <w:lang w:val="fr-CA"/>
        </w:rPr>
      </w:pPr>
      <w:r w:rsidRPr="000823EF">
        <w:rPr>
          <w:lang w:val="fr-CA"/>
        </w:rPr>
        <w:t>Les Licences d</w:t>
      </w:r>
      <w:r w:rsidR="00086721">
        <w:rPr>
          <w:lang w:val="fr-CA"/>
        </w:rPr>
        <w:t>’</w:t>
      </w:r>
      <w:r w:rsidRPr="000823EF">
        <w:rPr>
          <w:lang w:val="fr-CA"/>
        </w:rPr>
        <w:t>Utilisation à Domicile prennent fin à la cessation de l</w:t>
      </w:r>
      <w:r w:rsidR="00086721">
        <w:rPr>
          <w:lang w:val="fr-CA"/>
        </w:rPr>
        <w:t>’</w:t>
      </w:r>
      <w:r w:rsidRPr="000823EF">
        <w:rPr>
          <w:lang w:val="fr-CA"/>
        </w:rPr>
        <w:t>emploi des employés concernés, à l</w:t>
      </w:r>
      <w:r w:rsidR="00086721">
        <w:rPr>
          <w:lang w:val="fr-CA"/>
        </w:rPr>
        <w:t>’</w:t>
      </w:r>
      <w:r w:rsidRPr="000823EF">
        <w:rPr>
          <w:lang w:val="fr-CA"/>
        </w:rPr>
        <w:t>expiration ou à la résiliation de la SA pour la copie de l</w:t>
      </w:r>
      <w:r w:rsidR="00086721">
        <w:rPr>
          <w:lang w:val="fr-CA"/>
        </w:rPr>
        <w:t>’</w:t>
      </w:r>
      <w:r w:rsidRPr="000823EF">
        <w:rPr>
          <w:lang w:val="fr-CA"/>
        </w:rPr>
        <w:t>application bureautique correspondante utilisée par les employés sur le lieu de travail, si les employés ne sont plus des utilisateurs de la copie sous licence du logiciel ou dès qu</w:t>
      </w:r>
      <w:r w:rsidR="00086721">
        <w:rPr>
          <w:lang w:val="fr-CA"/>
        </w:rPr>
        <w:t>’</w:t>
      </w:r>
      <w:r w:rsidRPr="000823EF">
        <w:rPr>
          <w:lang w:val="fr-CA"/>
        </w:rPr>
        <w:t>ils installent et utilisent toute version antérieure ou ultérieure de l</w:t>
      </w:r>
      <w:r w:rsidR="00086721">
        <w:rPr>
          <w:lang w:val="fr-CA"/>
        </w:rPr>
        <w:t>’</w:t>
      </w:r>
      <w:r w:rsidRPr="000823EF">
        <w:rPr>
          <w:lang w:val="fr-CA"/>
        </w:rPr>
        <w:t>application bureautique conformément à une licence du Programme d</w:t>
      </w:r>
      <w:r w:rsidR="00086721">
        <w:rPr>
          <w:lang w:val="fr-CA"/>
        </w:rPr>
        <w:t>’</w:t>
      </w:r>
      <w:r w:rsidRPr="000823EF">
        <w:rPr>
          <w:lang w:val="fr-CA"/>
        </w:rPr>
        <w:t>Utilisation à Domicile.</w:t>
      </w:r>
    </w:p>
    <w:p w:rsidR="000F032B" w:rsidRPr="000823EF" w:rsidRDefault="000F032B" w:rsidP="000F032B">
      <w:pPr>
        <w:pStyle w:val="ProductList-Body"/>
        <w:rPr>
          <w:lang w:val="fr-CA"/>
        </w:rPr>
      </w:pPr>
    </w:p>
    <w:p w:rsidR="000F032B" w:rsidRPr="000823EF" w:rsidRDefault="00C0319E" w:rsidP="007E62EE">
      <w:pPr>
        <w:pStyle w:val="ProductList-Body"/>
        <w:rPr>
          <w:lang w:val="fr-CA"/>
        </w:rPr>
      </w:pPr>
      <w:r w:rsidRPr="000823EF">
        <w:rPr>
          <w:lang w:val="fr-CA"/>
        </w:rPr>
        <w:t>Ces termes sont conclus entre Microsoft et l</w:t>
      </w:r>
      <w:r w:rsidR="00086721">
        <w:rPr>
          <w:lang w:val="fr-CA"/>
        </w:rPr>
        <w:t>’</w:t>
      </w:r>
      <w:r w:rsidRPr="000823EF">
        <w:rPr>
          <w:lang w:val="fr-CA"/>
        </w:rPr>
        <w:t>employé du client et diffèrent des droits octroyés au titre des Licences en Volume des clients (par</w:t>
      </w:r>
      <w:r w:rsidR="007E62EE">
        <w:rPr>
          <w:lang w:val="fr-CA"/>
        </w:rPr>
        <w:t> </w:t>
      </w:r>
      <w:r w:rsidRPr="000823EF">
        <w:rPr>
          <w:lang w:val="fr-CA"/>
        </w:rPr>
        <w:t>exemple, l</w:t>
      </w:r>
      <w:r w:rsidR="00086721">
        <w:rPr>
          <w:lang w:val="fr-CA"/>
        </w:rPr>
        <w:t>’</w:t>
      </w:r>
      <w:r w:rsidRPr="000823EF">
        <w:rPr>
          <w:lang w:val="fr-CA"/>
        </w:rPr>
        <w:t>employé peut installer une seule copie du logiciel HUP (Home Use Program)). Les clients doivent limiter l</w:t>
      </w:r>
      <w:r w:rsidR="00086721">
        <w:rPr>
          <w:lang w:val="fr-CA"/>
        </w:rPr>
        <w:t>’</w:t>
      </w:r>
      <w:r w:rsidRPr="000823EF">
        <w:rPr>
          <w:lang w:val="fr-CA"/>
        </w:rPr>
        <w:t>accès au Programme d</w:t>
      </w:r>
      <w:r w:rsidR="00086721">
        <w:rPr>
          <w:lang w:val="fr-CA"/>
        </w:rPr>
        <w:t>’</w:t>
      </w:r>
      <w:r w:rsidRPr="000823EF">
        <w:rPr>
          <w:lang w:val="fr-CA"/>
        </w:rPr>
        <w:t>Utilisation à Domicile à leurs employés et leur demander de cesser d</w:t>
      </w:r>
      <w:r w:rsidR="00086721">
        <w:rPr>
          <w:lang w:val="fr-CA"/>
        </w:rPr>
        <w:t>’</w:t>
      </w:r>
      <w:r w:rsidRPr="000823EF">
        <w:rPr>
          <w:lang w:val="fr-CA"/>
        </w:rPr>
        <w:t>utiliser le logiciel du Programme d</w:t>
      </w:r>
      <w:r w:rsidR="00086721">
        <w:rPr>
          <w:lang w:val="fr-CA"/>
        </w:rPr>
        <w:t>’</w:t>
      </w:r>
      <w:r w:rsidRPr="000823EF">
        <w:rPr>
          <w:lang w:val="fr-CA"/>
        </w:rPr>
        <w:t>Utilisation à Domicile après l</w:t>
      </w:r>
      <w:r w:rsidR="00086721">
        <w:rPr>
          <w:lang w:val="fr-CA"/>
        </w:rPr>
        <w:t>’</w:t>
      </w:r>
      <w:r w:rsidRPr="000823EF">
        <w:rPr>
          <w:lang w:val="fr-CA"/>
        </w:rPr>
        <w:t>expiration de la Software Assurance ou à la cessation d</w:t>
      </w:r>
      <w:r w:rsidR="00086721">
        <w:rPr>
          <w:lang w:val="fr-CA"/>
        </w:rPr>
        <w:t>’</w:t>
      </w:r>
      <w:r w:rsidRPr="000823EF">
        <w:rPr>
          <w:lang w:val="fr-CA"/>
        </w:rPr>
        <w:t>emploi.</w:t>
      </w:r>
    </w:p>
    <w:p w:rsidR="000F032B" w:rsidRPr="000823EF" w:rsidRDefault="000F032B" w:rsidP="000F032B">
      <w:pPr>
        <w:pStyle w:val="ProductList-Body"/>
        <w:rPr>
          <w:lang w:val="fr-CA"/>
        </w:rPr>
      </w:pPr>
    </w:p>
    <w:p w:rsidR="000F032B" w:rsidRPr="000823EF" w:rsidRDefault="000F032B" w:rsidP="000F032B">
      <w:pPr>
        <w:pStyle w:val="ProductList-Body"/>
        <w:rPr>
          <w:lang w:val="fr-CA"/>
        </w:rPr>
      </w:pPr>
      <w:r w:rsidRPr="000823EF">
        <w:rPr>
          <w:lang w:val="fr-CA"/>
        </w:rPr>
        <w:t>La participation à ce programme peut avoir des implications fiscales pour le client et ses employés.</w:t>
      </w:r>
      <w:r w:rsidR="00033D85" w:rsidRPr="000823EF">
        <w:rPr>
          <w:lang w:val="fr-CA"/>
        </w:rPr>
        <w:t xml:space="preserve"> </w:t>
      </w:r>
      <w:r w:rsidRPr="000823EF">
        <w:rPr>
          <w:lang w:val="fr-CA"/>
        </w:rPr>
        <w:t>Microsoft n</w:t>
      </w:r>
      <w:r w:rsidR="00086721">
        <w:rPr>
          <w:lang w:val="fr-CA"/>
        </w:rPr>
        <w:t>’</w:t>
      </w:r>
      <w:r w:rsidRPr="000823EF">
        <w:rPr>
          <w:lang w:val="fr-CA"/>
        </w:rPr>
        <w:t>assume aucune responsabilité quant au respect de toute obligation de prestation assurance-chômage, obligation fiscale ou de signalement à laquelle le client ou ses employés seraient tenus. Des conditions supplémentaires s</w:t>
      </w:r>
      <w:r w:rsidR="00086721">
        <w:rPr>
          <w:lang w:val="fr-CA"/>
        </w:rPr>
        <w:t>’</w:t>
      </w:r>
      <w:r w:rsidRPr="000823EF">
        <w:rPr>
          <w:lang w:val="fr-CA"/>
        </w:rPr>
        <w:t>appliquent pour les employés travaillant en Nouvelle Zélande :</w:t>
      </w:r>
    </w:p>
    <w:p w:rsidR="000F032B" w:rsidRPr="000823EF" w:rsidRDefault="000F032B" w:rsidP="00026DDE">
      <w:pPr>
        <w:pStyle w:val="ProductList-Body"/>
        <w:numPr>
          <w:ilvl w:val="0"/>
          <w:numId w:val="25"/>
        </w:numPr>
        <w:ind w:left="450" w:hanging="270"/>
        <w:rPr>
          <w:lang w:val="fr-CA"/>
        </w:rPr>
      </w:pPr>
      <w:r w:rsidRPr="000823EF">
        <w:rPr>
          <w:lang w:val="fr-CA"/>
        </w:rPr>
        <w:t>Les clients ne sont pas autorisés à exiger de paiement ou de contrepartie de la part de leurs employés en rapport avec le Programme d</w:t>
      </w:r>
      <w:r w:rsidR="00086721">
        <w:rPr>
          <w:lang w:val="fr-CA"/>
        </w:rPr>
        <w:t>’</w:t>
      </w:r>
      <w:r w:rsidRPr="000823EF">
        <w:rPr>
          <w:lang w:val="fr-CA"/>
        </w:rPr>
        <w:t>Utilisation à Domicile, ni à agir, directement ou par omission, de quelque façon que ce soit pouvant résulter dans une augmentation du coût total de tout avantage du Programme d</w:t>
      </w:r>
      <w:r w:rsidR="00086721">
        <w:rPr>
          <w:lang w:val="fr-CA"/>
        </w:rPr>
        <w:t>’</w:t>
      </w:r>
      <w:r w:rsidRPr="000823EF">
        <w:rPr>
          <w:lang w:val="fr-CA"/>
        </w:rPr>
        <w:t xml:space="preserve">Utilisation à Domicile pour un employé travaillant en Nouvelle Zélande, au-delà du montant facturé par Microsoft. </w:t>
      </w:r>
    </w:p>
    <w:p w:rsidR="000F032B" w:rsidRPr="000823EF" w:rsidRDefault="000F032B" w:rsidP="00026DDE">
      <w:pPr>
        <w:pStyle w:val="ProductList-Body"/>
        <w:numPr>
          <w:ilvl w:val="0"/>
          <w:numId w:val="25"/>
        </w:numPr>
        <w:ind w:left="450" w:hanging="270"/>
        <w:rPr>
          <w:lang w:val="fr-CA"/>
        </w:rPr>
      </w:pPr>
      <w:r w:rsidRPr="000823EF">
        <w:rPr>
          <w:lang w:val="fr-CA"/>
        </w:rPr>
        <w:t>Les clients s</w:t>
      </w:r>
      <w:r w:rsidR="00086721">
        <w:rPr>
          <w:lang w:val="fr-CA"/>
        </w:rPr>
        <w:t>’</w:t>
      </w:r>
      <w:r w:rsidRPr="000823EF">
        <w:rPr>
          <w:lang w:val="fr-CA"/>
        </w:rPr>
        <w:t>engagent à indemniser et garantir Microsoft et ses affiliés contre tous coûts, dépenses, pertes ou dommages encourus qui résulteraient d</w:t>
      </w:r>
      <w:r w:rsidR="00086721">
        <w:rPr>
          <w:lang w:val="fr-CA"/>
        </w:rPr>
        <w:t>’</w:t>
      </w:r>
      <w:r w:rsidRPr="000823EF">
        <w:rPr>
          <w:lang w:val="fr-CA"/>
        </w:rPr>
        <w:t xml:space="preserve">un manquement de la part du client aux obligations prévues dans cet article. </w:t>
      </w:r>
    </w:p>
    <w:p w:rsidR="000F032B" w:rsidRPr="000823EF" w:rsidRDefault="000F032B" w:rsidP="000F032B">
      <w:pPr>
        <w:pStyle w:val="ProductList-Body"/>
        <w:rPr>
          <w:lang w:val="fr-CA"/>
        </w:rPr>
      </w:pPr>
    </w:p>
    <w:p w:rsidR="00C0319E" w:rsidRPr="000823EF" w:rsidRDefault="00C0319E" w:rsidP="004925A1">
      <w:pPr>
        <w:pStyle w:val="ProductList-Body"/>
        <w:rPr>
          <w:lang w:val="fr-CA"/>
        </w:rPr>
      </w:pPr>
      <w:r w:rsidRPr="000823EF">
        <w:rPr>
          <w:lang w:val="fr-CA"/>
        </w:rPr>
        <w:t>Reportez-vous au tableau ci-dessous pour connaître les applications bureautiques qui permettent aux clients de participer au Programme d</w:t>
      </w:r>
      <w:r w:rsidR="00086721">
        <w:rPr>
          <w:lang w:val="fr-CA"/>
        </w:rPr>
        <w:t>’</w:t>
      </w:r>
      <w:r w:rsidRPr="000823EF">
        <w:rPr>
          <w:lang w:val="fr-CA"/>
        </w:rPr>
        <w:t>Utilisation à Domicile et celles disponibles dans le cadre du Programme d</w:t>
      </w:r>
      <w:r w:rsidR="00086721">
        <w:rPr>
          <w:lang w:val="fr-CA"/>
        </w:rPr>
        <w:t>’</w:t>
      </w:r>
      <w:r w:rsidRPr="000823EF">
        <w:rPr>
          <w:lang w:val="fr-CA"/>
        </w:rPr>
        <w:t xml:space="preserve">Utilisation à Domicile : </w:t>
      </w:r>
    </w:p>
    <w:p w:rsidR="000F032B" w:rsidRPr="000823EF" w:rsidRDefault="000F032B" w:rsidP="004925A1">
      <w:pPr>
        <w:pStyle w:val="ProductList-Body"/>
        <w:rPr>
          <w:lang w:val="fr-CA"/>
        </w:rPr>
      </w:pPr>
    </w:p>
    <w:tbl>
      <w:tblPr>
        <w:tblW w:w="0" w:type="auto"/>
        <w:tblInd w:w="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03"/>
        <w:gridCol w:w="5361"/>
      </w:tblGrid>
      <w:tr w:rsidR="000F032B" w:rsidRPr="008554CC" w:rsidTr="00352978">
        <w:trPr>
          <w:trHeight w:val="60"/>
          <w:tblHeader/>
        </w:trPr>
        <w:tc>
          <w:tcPr>
            <w:tcW w:w="5355" w:type="dxa"/>
            <w:shd w:val="clear" w:color="auto" w:fill="0072C6"/>
            <w:tcMar>
              <w:top w:w="0" w:type="dxa"/>
              <w:left w:w="108" w:type="dxa"/>
              <w:bottom w:w="0" w:type="dxa"/>
              <w:right w:w="108" w:type="dxa"/>
            </w:tcMar>
            <w:vAlign w:val="center"/>
          </w:tcPr>
          <w:p w:rsidR="000F032B" w:rsidRPr="000F032B" w:rsidRDefault="000F032B" w:rsidP="000F032B">
            <w:pPr>
              <w:pStyle w:val="ProductList-Body"/>
              <w:spacing w:before="20" w:after="20"/>
              <w:rPr>
                <w:color w:val="FFFFFF" w:themeColor="background1"/>
              </w:rPr>
            </w:pPr>
            <w:r>
              <w:rPr>
                <w:color w:val="FFFFFF" w:themeColor="background1"/>
              </w:rPr>
              <w:t>Applications bureautiques éligibles</w:t>
            </w:r>
          </w:p>
        </w:tc>
        <w:tc>
          <w:tcPr>
            <w:tcW w:w="5427" w:type="dxa"/>
            <w:shd w:val="clear" w:color="auto" w:fill="0072C6"/>
            <w:tcMar>
              <w:top w:w="0" w:type="dxa"/>
              <w:left w:w="108" w:type="dxa"/>
              <w:bottom w:w="0" w:type="dxa"/>
              <w:right w:w="108" w:type="dxa"/>
            </w:tcMar>
            <w:vAlign w:val="center"/>
          </w:tcPr>
          <w:p w:rsidR="000F032B" w:rsidRPr="000823EF" w:rsidRDefault="000F032B" w:rsidP="000F032B">
            <w:pPr>
              <w:pStyle w:val="ProductList-Body"/>
              <w:spacing w:before="20" w:after="20"/>
              <w:rPr>
                <w:color w:val="FFFFFF" w:themeColor="background1"/>
                <w:lang w:val="fr-CA"/>
              </w:rPr>
            </w:pPr>
            <w:r w:rsidRPr="000823EF">
              <w:rPr>
                <w:color w:val="FFFFFF" w:themeColor="background1"/>
                <w:lang w:val="fr-CA"/>
              </w:rPr>
              <w:t>Licence du Programme d</w:t>
            </w:r>
            <w:r w:rsidR="00086721">
              <w:rPr>
                <w:color w:val="FFFFFF" w:themeColor="background1"/>
                <w:lang w:val="fr-CA"/>
              </w:rPr>
              <w:t>’</w:t>
            </w:r>
            <w:r w:rsidRPr="000823EF">
              <w:rPr>
                <w:color w:val="FFFFFF" w:themeColor="background1"/>
                <w:lang w:val="fr-CA"/>
              </w:rPr>
              <w:t>Utilisation à Domicile correspondant</w:t>
            </w:r>
          </w:p>
        </w:tc>
      </w:tr>
      <w:tr w:rsidR="000F032B" w:rsidRPr="008554CC" w:rsidTr="00352978">
        <w:trPr>
          <w:trHeight w:val="438"/>
        </w:trPr>
        <w:tc>
          <w:tcPr>
            <w:tcW w:w="5355" w:type="dxa"/>
            <w:tcMar>
              <w:top w:w="0" w:type="dxa"/>
              <w:left w:w="108" w:type="dxa"/>
              <w:bottom w:w="0" w:type="dxa"/>
              <w:right w:w="108" w:type="dxa"/>
            </w:tcMar>
            <w:vAlign w:val="center"/>
          </w:tcPr>
          <w:p w:rsidR="000F032B" w:rsidRPr="000823EF" w:rsidRDefault="000F032B" w:rsidP="000F032B">
            <w:pPr>
              <w:pStyle w:val="ProductList-Body"/>
              <w:rPr>
                <w:lang w:val="fr-CA"/>
              </w:rPr>
            </w:pPr>
            <w:r w:rsidRPr="000823EF">
              <w:rPr>
                <w:color w:val="000000"/>
                <w:lang w:val="fr-CA"/>
              </w:rPr>
              <w:t>Office Standard 2010/2013</w:t>
            </w:r>
          </w:p>
          <w:p w:rsidR="000F032B" w:rsidRPr="000823EF" w:rsidRDefault="000F032B" w:rsidP="000F032B">
            <w:pPr>
              <w:pStyle w:val="ProductList-Body"/>
              <w:rPr>
                <w:lang w:val="fr-CA"/>
              </w:rPr>
            </w:pPr>
            <w:r w:rsidRPr="000823EF">
              <w:rPr>
                <w:color w:val="000000"/>
                <w:lang w:val="fr-CA"/>
              </w:rPr>
              <w:t>Office Professionnel Plus 2010</w:t>
            </w:r>
            <w:r>
              <w:fldChar w:fldCharType="begin"/>
            </w:r>
            <w:r w:rsidRPr="000823EF">
              <w:rPr>
                <w:lang w:val="fr-CA"/>
              </w:rPr>
              <w:instrText>XE "Office Professionnel Plus 2010"</w:instrText>
            </w:r>
            <w:r>
              <w:fldChar w:fldCharType="end"/>
            </w:r>
            <w:r w:rsidRPr="000823EF">
              <w:rPr>
                <w:color w:val="000000"/>
                <w:lang w:val="fr-CA"/>
              </w:rPr>
              <w:t>/2013</w:t>
            </w:r>
          </w:p>
          <w:p w:rsidR="000F032B" w:rsidRPr="000823EF" w:rsidRDefault="000F032B" w:rsidP="000F032B">
            <w:pPr>
              <w:pStyle w:val="ProductList-Body"/>
              <w:rPr>
                <w:color w:val="000000"/>
                <w:lang w:val="fr-CA"/>
              </w:rPr>
            </w:pPr>
            <w:r w:rsidRPr="000823EF">
              <w:rPr>
                <w:color w:val="000000"/>
                <w:lang w:val="fr-CA"/>
              </w:rPr>
              <w:t>Office 2008 pour Mac/Office 2011 Standard pour Mac</w:t>
            </w:r>
            <w:r>
              <w:fldChar w:fldCharType="begin"/>
            </w:r>
            <w:r w:rsidRPr="000823EF">
              <w:rPr>
                <w:lang w:val="fr-CA"/>
              </w:rPr>
              <w:instrText>XE "Office 2011 Standard pour Mac"</w:instrText>
            </w:r>
            <w:r>
              <w:fldChar w:fldCharType="end"/>
            </w:r>
            <w:r w:rsidRPr="000823EF">
              <w:rPr>
                <w:color w:val="000000"/>
                <w:lang w:val="fr-CA"/>
              </w:rPr>
              <w:t xml:space="preserve"> </w:t>
            </w:r>
          </w:p>
        </w:tc>
        <w:tc>
          <w:tcPr>
            <w:tcW w:w="5427" w:type="dxa"/>
            <w:tcMar>
              <w:top w:w="0" w:type="dxa"/>
              <w:left w:w="108" w:type="dxa"/>
              <w:bottom w:w="0" w:type="dxa"/>
              <w:right w:w="108" w:type="dxa"/>
            </w:tcMar>
            <w:vAlign w:val="center"/>
          </w:tcPr>
          <w:p w:rsidR="000F032B" w:rsidRPr="000823EF" w:rsidRDefault="000F032B" w:rsidP="000F032B">
            <w:pPr>
              <w:pStyle w:val="ProductList-Body"/>
              <w:rPr>
                <w:lang w:val="fr-CA"/>
              </w:rPr>
            </w:pPr>
            <w:r w:rsidRPr="000823EF">
              <w:rPr>
                <w:color w:val="000000"/>
                <w:lang w:val="fr-CA"/>
              </w:rPr>
              <w:t>Office Professionnel Plus 2013</w:t>
            </w:r>
            <w:r>
              <w:fldChar w:fldCharType="begin"/>
            </w:r>
            <w:r w:rsidRPr="000823EF">
              <w:rPr>
                <w:lang w:val="fr-CA"/>
              </w:rPr>
              <w:instrText>XE "Office Professionnel Plus 2013"</w:instrText>
            </w:r>
            <w:r>
              <w:fldChar w:fldCharType="end"/>
            </w:r>
            <w:r w:rsidRPr="000823EF">
              <w:rPr>
                <w:color w:val="000000"/>
                <w:lang w:val="fr-CA"/>
              </w:rPr>
              <w:t xml:space="preserve"> HUP, ou</w:t>
            </w:r>
          </w:p>
          <w:p w:rsidR="000F032B" w:rsidRPr="000823EF" w:rsidRDefault="000F032B" w:rsidP="000F032B">
            <w:pPr>
              <w:pStyle w:val="ProductList-Body"/>
              <w:rPr>
                <w:color w:val="000000"/>
                <w:lang w:val="fr-CA"/>
              </w:rPr>
            </w:pPr>
            <w:r w:rsidRPr="000823EF">
              <w:rPr>
                <w:color w:val="000000"/>
                <w:lang w:val="fr-CA"/>
              </w:rPr>
              <w:t>Office Famille et Petite entreprise 2011 HUP pour Mac</w:t>
            </w:r>
          </w:p>
        </w:tc>
      </w:tr>
      <w:tr w:rsidR="000F032B" w:rsidRPr="008554CC" w:rsidTr="00352978">
        <w:trPr>
          <w:trHeight w:val="438"/>
        </w:trPr>
        <w:tc>
          <w:tcPr>
            <w:tcW w:w="5355" w:type="dxa"/>
            <w:tcMar>
              <w:top w:w="0" w:type="dxa"/>
              <w:left w:w="108" w:type="dxa"/>
              <w:bottom w:w="0" w:type="dxa"/>
              <w:right w:w="108" w:type="dxa"/>
            </w:tcMar>
            <w:vAlign w:val="center"/>
          </w:tcPr>
          <w:p w:rsidR="000F032B" w:rsidRPr="004C09A1" w:rsidRDefault="000F032B" w:rsidP="000F032B">
            <w:pPr>
              <w:pStyle w:val="ProductList-Body"/>
            </w:pPr>
            <w:r>
              <w:rPr>
                <w:color w:val="000000"/>
              </w:rPr>
              <w:t>Access 2010/2013</w:t>
            </w:r>
          </w:p>
          <w:p w:rsidR="000F032B" w:rsidRPr="004C09A1" w:rsidRDefault="000F032B" w:rsidP="000F032B">
            <w:pPr>
              <w:pStyle w:val="ProductList-Body"/>
            </w:pPr>
            <w:r>
              <w:rPr>
                <w:color w:val="000000"/>
              </w:rPr>
              <w:t>Excel 2010/2013</w:t>
            </w:r>
          </w:p>
          <w:p w:rsidR="000F032B" w:rsidRPr="004C09A1" w:rsidRDefault="000F032B" w:rsidP="000F032B">
            <w:pPr>
              <w:pStyle w:val="ProductList-Body"/>
            </w:pPr>
            <w:r>
              <w:rPr>
                <w:color w:val="000000"/>
              </w:rPr>
              <w:t>PowerPoint 2010/2013</w:t>
            </w:r>
          </w:p>
          <w:p w:rsidR="000F032B" w:rsidRPr="004C09A1" w:rsidRDefault="000F032B" w:rsidP="000F032B">
            <w:pPr>
              <w:pStyle w:val="ProductList-Body"/>
            </w:pPr>
            <w:r>
              <w:rPr>
                <w:color w:val="000000"/>
              </w:rPr>
              <w:t>InfoPath 2010/2013</w:t>
            </w:r>
          </w:p>
          <w:p w:rsidR="000F032B" w:rsidRPr="004C09A1" w:rsidRDefault="000F032B" w:rsidP="000F032B">
            <w:pPr>
              <w:pStyle w:val="ProductList-Body"/>
            </w:pPr>
            <w:r>
              <w:rPr>
                <w:color w:val="000000"/>
              </w:rPr>
              <w:t>OneNote 2010/2013</w:t>
            </w:r>
          </w:p>
          <w:p w:rsidR="000F032B" w:rsidRPr="004C09A1" w:rsidRDefault="000F032B" w:rsidP="000F032B">
            <w:pPr>
              <w:pStyle w:val="ProductList-Body"/>
            </w:pPr>
            <w:r>
              <w:rPr>
                <w:color w:val="000000"/>
              </w:rPr>
              <w:t>Outlook 2010/2013</w:t>
            </w:r>
          </w:p>
          <w:p w:rsidR="000F032B" w:rsidRPr="004C09A1" w:rsidRDefault="000F032B" w:rsidP="000F032B">
            <w:pPr>
              <w:pStyle w:val="ProductList-Body"/>
            </w:pPr>
            <w:r>
              <w:rPr>
                <w:color w:val="000000"/>
              </w:rPr>
              <w:t>Publisher 2010/2013</w:t>
            </w:r>
          </w:p>
          <w:p w:rsidR="000F032B" w:rsidRPr="00717EC0" w:rsidRDefault="000F032B" w:rsidP="000F032B">
            <w:pPr>
              <w:pStyle w:val="ProductList-Body"/>
              <w:rPr>
                <w:color w:val="000000"/>
              </w:rPr>
            </w:pPr>
            <w:r>
              <w:rPr>
                <w:color w:val="000000"/>
              </w:rPr>
              <w:t>Word 2010/2013</w:t>
            </w:r>
          </w:p>
        </w:tc>
        <w:tc>
          <w:tcPr>
            <w:tcW w:w="5427" w:type="dxa"/>
            <w:tcMar>
              <w:top w:w="0" w:type="dxa"/>
              <w:left w:w="108" w:type="dxa"/>
              <w:bottom w:w="0" w:type="dxa"/>
              <w:right w:w="108" w:type="dxa"/>
            </w:tcMar>
            <w:vAlign w:val="center"/>
          </w:tcPr>
          <w:p w:rsidR="000F032B" w:rsidRPr="000823EF" w:rsidRDefault="000F032B" w:rsidP="000F032B">
            <w:pPr>
              <w:pStyle w:val="ProductList-Body"/>
              <w:rPr>
                <w:lang w:val="fr-CA"/>
              </w:rPr>
            </w:pPr>
            <w:r w:rsidRPr="000823EF">
              <w:rPr>
                <w:color w:val="000000"/>
                <w:lang w:val="fr-CA"/>
              </w:rPr>
              <w:t>Office Professionnel Plus 2013</w:t>
            </w:r>
            <w:r>
              <w:fldChar w:fldCharType="begin"/>
            </w:r>
            <w:r w:rsidRPr="000823EF">
              <w:rPr>
                <w:lang w:val="fr-CA"/>
              </w:rPr>
              <w:instrText>XE "Office Professionnel Plus 2013"</w:instrText>
            </w:r>
            <w:r>
              <w:fldChar w:fldCharType="end"/>
            </w:r>
            <w:r w:rsidRPr="000823EF">
              <w:rPr>
                <w:color w:val="000000"/>
                <w:lang w:val="fr-CA"/>
              </w:rPr>
              <w:t xml:space="preserve"> HUP, ou</w:t>
            </w:r>
          </w:p>
          <w:p w:rsidR="000F032B" w:rsidRPr="000823EF" w:rsidRDefault="000F032B" w:rsidP="000F032B">
            <w:pPr>
              <w:pStyle w:val="ProductList-Body"/>
              <w:rPr>
                <w:color w:val="000000"/>
                <w:lang w:val="fr-CA"/>
              </w:rPr>
            </w:pPr>
            <w:r w:rsidRPr="000823EF">
              <w:rPr>
                <w:color w:val="000000"/>
                <w:lang w:val="fr-CA"/>
              </w:rPr>
              <w:t>Office Famille et Petite entreprise 2011 HUP pour Mac</w:t>
            </w:r>
          </w:p>
        </w:tc>
      </w:tr>
      <w:tr w:rsidR="000F032B" w:rsidRPr="00717EC0" w:rsidTr="00352978">
        <w:trPr>
          <w:trHeight w:val="438"/>
        </w:trPr>
        <w:tc>
          <w:tcPr>
            <w:tcW w:w="5355" w:type="dxa"/>
            <w:tcMar>
              <w:top w:w="0" w:type="dxa"/>
              <w:left w:w="108" w:type="dxa"/>
              <w:bottom w:w="0" w:type="dxa"/>
              <w:right w:w="108" w:type="dxa"/>
            </w:tcMar>
            <w:vAlign w:val="center"/>
          </w:tcPr>
          <w:p w:rsidR="000F032B" w:rsidRPr="004C09A1" w:rsidRDefault="000F032B" w:rsidP="000F032B">
            <w:pPr>
              <w:pStyle w:val="ProductList-Body"/>
            </w:pPr>
            <w:r>
              <w:rPr>
                <w:color w:val="000000"/>
              </w:rPr>
              <w:t xml:space="preserve">Visio Standard 2010/2013 </w:t>
            </w:r>
          </w:p>
          <w:p w:rsidR="000F032B" w:rsidRPr="00717EC0" w:rsidRDefault="000F032B" w:rsidP="000F032B">
            <w:pPr>
              <w:pStyle w:val="ProductList-Body"/>
              <w:rPr>
                <w:color w:val="000000"/>
              </w:rPr>
            </w:pPr>
            <w:r>
              <w:rPr>
                <w:color w:val="000000"/>
              </w:rPr>
              <w:t>Visio Professional 2010/2013</w:t>
            </w:r>
          </w:p>
        </w:tc>
        <w:tc>
          <w:tcPr>
            <w:tcW w:w="5427"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Visio Professional 2013</w:t>
            </w:r>
            <w:r>
              <w:fldChar w:fldCharType="begin"/>
            </w:r>
            <w:r>
              <w:instrText>XE "Visio Professional 2013"</w:instrText>
            </w:r>
            <w:r>
              <w:fldChar w:fldCharType="end"/>
            </w:r>
            <w:r>
              <w:rPr>
                <w:color w:val="000000"/>
              </w:rPr>
              <w:t xml:space="preserve"> HUP</w:t>
            </w:r>
          </w:p>
        </w:tc>
      </w:tr>
      <w:tr w:rsidR="000F032B" w:rsidRPr="00717EC0" w:rsidTr="00352978">
        <w:trPr>
          <w:trHeight w:val="438"/>
        </w:trPr>
        <w:tc>
          <w:tcPr>
            <w:tcW w:w="5355" w:type="dxa"/>
            <w:tcMar>
              <w:top w:w="0" w:type="dxa"/>
              <w:left w:w="108" w:type="dxa"/>
              <w:bottom w:w="0" w:type="dxa"/>
              <w:right w:w="108" w:type="dxa"/>
            </w:tcMar>
            <w:vAlign w:val="center"/>
          </w:tcPr>
          <w:p w:rsidR="000F032B" w:rsidRPr="004C09A1" w:rsidRDefault="000F032B" w:rsidP="000F032B">
            <w:pPr>
              <w:pStyle w:val="ProductList-Body"/>
            </w:pPr>
            <w:r>
              <w:rPr>
                <w:color w:val="000000"/>
              </w:rPr>
              <w:t>Project Standard 2010/2013</w:t>
            </w:r>
          </w:p>
          <w:p w:rsidR="000F032B" w:rsidRPr="00717EC0" w:rsidRDefault="000F032B" w:rsidP="000F032B">
            <w:pPr>
              <w:pStyle w:val="ProductList-Body"/>
              <w:rPr>
                <w:color w:val="000000"/>
              </w:rPr>
            </w:pPr>
            <w:r>
              <w:rPr>
                <w:color w:val="000000"/>
              </w:rPr>
              <w:t>Project Professionnel 2010/2013</w:t>
            </w:r>
          </w:p>
        </w:tc>
        <w:tc>
          <w:tcPr>
            <w:tcW w:w="5427" w:type="dxa"/>
            <w:tcMar>
              <w:top w:w="0" w:type="dxa"/>
              <w:left w:w="108" w:type="dxa"/>
              <w:bottom w:w="0" w:type="dxa"/>
              <w:right w:w="108" w:type="dxa"/>
            </w:tcMar>
            <w:vAlign w:val="center"/>
          </w:tcPr>
          <w:p w:rsidR="000F032B" w:rsidRPr="00717EC0" w:rsidRDefault="000F032B" w:rsidP="007F4EE2">
            <w:pPr>
              <w:pStyle w:val="ProductList-Body"/>
              <w:rPr>
                <w:color w:val="000000"/>
              </w:rPr>
            </w:pPr>
            <w:r>
              <w:rPr>
                <w:color w:val="000000"/>
              </w:rPr>
              <w:t>Project Professional 2013</w:t>
            </w:r>
            <w:r>
              <w:fldChar w:fldCharType="begin"/>
            </w:r>
            <w:r>
              <w:instrText>XE "Project Standard 2013"</w:instrText>
            </w:r>
            <w:r>
              <w:fldChar w:fldCharType="end"/>
            </w:r>
            <w:r>
              <w:rPr>
                <w:color w:val="000000"/>
              </w:rPr>
              <w:t xml:space="preserve"> HUP</w:t>
            </w:r>
          </w:p>
        </w:tc>
      </w:tr>
    </w:tbl>
    <w:p w:rsidR="000F032B" w:rsidRPr="000823EF" w:rsidRDefault="000F032B" w:rsidP="00F97607">
      <w:pPr>
        <w:pStyle w:val="ProductList-Body"/>
        <w:tabs>
          <w:tab w:val="clear" w:pos="158"/>
          <w:tab w:val="left" w:pos="180"/>
        </w:tabs>
        <w:rPr>
          <w:lang w:val="fr-CA"/>
        </w:rPr>
      </w:pPr>
      <w:r w:rsidRPr="000823EF">
        <w:rPr>
          <w:i/>
          <w:lang w:val="fr-CA"/>
        </w:rPr>
        <w:t>Pour plus d</w:t>
      </w:r>
      <w:r w:rsidR="00086721">
        <w:rPr>
          <w:i/>
          <w:lang w:val="fr-CA"/>
        </w:rPr>
        <w:t>’</w:t>
      </w:r>
      <w:r w:rsidRPr="000823EF">
        <w:rPr>
          <w:i/>
          <w:lang w:val="fr-CA"/>
        </w:rPr>
        <w:t>informations, y compris en ce qui concerne la disponibilité future de logiciels Home Use Program (programme d</w:t>
      </w:r>
      <w:r w:rsidR="00086721">
        <w:rPr>
          <w:i/>
          <w:lang w:val="fr-CA"/>
        </w:rPr>
        <w:t>’</w:t>
      </w:r>
      <w:r w:rsidRPr="000823EF">
        <w:rPr>
          <w:i/>
          <w:lang w:val="fr-CA"/>
        </w:rPr>
        <w:t>utilisation à domicile) supplémentaires, veuillez vous reporter à l</w:t>
      </w:r>
      <w:r w:rsidR="00086721">
        <w:rPr>
          <w:i/>
          <w:lang w:val="fr-CA"/>
        </w:rPr>
        <w:t>’</w:t>
      </w:r>
      <w:r w:rsidRPr="000823EF">
        <w:rPr>
          <w:i/>
          <w:lang w:val="fr-CA"/>
        </w:rPr>
        <w:t xml:space="preserve">adresse </w:t>
      </w:r>
      <w:hyperlink r:id="rId55" w:history="1">
        <w:r w:rsidRPr="000823EF">
          <w:rPr>
            <w:rStyle w:val="Hyperlink"/>
            <w:i/>
            <w:lang w:val="fr-CA"/>
          </w:rPr>
          <w:t>http://www.microsoft.com/licensing</w:t>
        </w:r>
      </w:hyperlink>
      <w:r w:rsidRPr="000823EF">
        <w:rPr>
          <w:i/>
          <w:lang w:val="fr-CA"/>
        </w:rPr>
        <w:t>.</w:t>
      </w:r>
    </w:p>
    <w:p w:rsidR="000F032B" w:rsidRPr="000823EF" w:rsidRDefault="000F032B" w:rsidP="00F97607">
      <w:pPr>
        <w:pStyle w:val="ProductList-Body"/>
        <w:tabs>
          <w:tab w:val="clear" w:pos="158"/>
          <w:tab w:val="left" w:pos="180"/>
        </w:tabs>
        <w:rPr>
          <w:lang w:val="fr-CA"/>
        </w:rPr>
      </w:pPr>
      <w:r w:rsidRPr="000823EF">
        <w:rPr>
          <w:i/>
          <w:lang w:val="fr-CA"/>
        </w:rPr>
        <w:lastRenderedPageBreak/>
        <w:t>Remarque destinée aux clients Campus et School et Open Value Souscription - Solutions Éducation : reportez-vous au Contrat CASA (version 3.5 ou ultérieure) ou OVS-ES pour connaître les règles supplémentaires spécifiques au programme. Les programmes Select Éducation (sans participation au</w:t>
      </w:r>
      <w:r w:rsidR="000709DC">
        <w:rPr>
          <w:i/>
          <w:lang w:val="fr-CA"/>
        </w:rPr>
        <w:t> </w:t>
      </w:r>
      <w:r w:rsidRPr="000823EF">
        <w:rPr>
          <w:i/>
          <w:lang w:val="fr-CA"/>
        </w:rPr>
        <w:t>programme SAM), Select Plus Éducation (sans participation au programme Software Assurance Membership) et Open Éducation ne sont pas éligibles à ces avantages.</w:t>
      </w:r>
    </w:p>
    <w:p w:rsidR="000F032B" w:rsidRPr="000823EF" w:rsidRDefault="000F032B" w:rsidP="000F032B">
      <w:pPr>
        <w:pStyle w:val="ProductList-Body"/>
        <w:rPr>
          <w:lang w:val="fr-CA"/>
        </w:rPr>
      </w:pPr>
    </w:p>
    <w:p w:rsidR="000F032B" w:rsidRPr="000823EF" w:rsidRDefault="000F032B" w:rsidP="00432379">
      <w:pPr>
        <w:pStyle w:val="ProductList-SubSubSectionHeading"/>
        <w:outlineLvl w:val="2"/>
        <w:rPr>
          <w:lang w:val="fr-CA"/>
        </w:rPr>
      </w:pPr>
      <w:bookmarkStart w:id="1646" w:name="_Toc379797448"/>
      <w:bookmarkStart w:id="1647" w:name="_Toc380513484"/>
      <w:bookmarkStart w:id="1648" w:name="_Toc380655534"/>
      <w:bookmarkStart w:id="1649" w:name="SA_EnterpriseSourceLicensingProgram"/>
      <w:bookmarkStart w:id="1650" w:name="_Toc384823166"/>
      <w:bookmarkStart w:id="1651" w:name="_Toc386625726"/>
      <w:r w:rsidRPr="000823EF">
        <w:rPr>
          <w:b/>
          <w:color w:val="00188F"/>
          <w:lang w:val="fr-CA"/>
        </w:rPr>
        <w:t>Programme de Licences Sources aux Entreprises (ESLP)</w:t>
      </w:r>
      <w:bookmarkEnd w:id="1646"/>
      <w:bookmarkEnd w:id="1647"/>
      <w:bookmarkEnd w:id="1648"/>
      <w:bookmarkEnd w:id="1649"/>
      <w:bookmarkEnd w:id="1650"/>
      <w:bookmarkEnd w:id="1651"/>
      <w:r w:rsidRPr="000823EF">
        <w:rPr>
          <w:b/>
          <w:lang w:val="fr-CA"/>
        </w:rPr>
        <w:t xml:space="preserve"> </w:t>
      </w:r>
    </w:p>
    <w:p w:rsidR="000F032B" w:rsidRPr="000823EF" w:rsidRDefault="000F032B" w:rsidP="000F032B">
      <w:pPr>
        <w:pStyle w:val="ProductList-Body"/>
        <w:rPr>
          <w:lang w:val="fr-CA"/>
        </w:rPr>
      </w:pPr>
      <w:r w:rsidRPr="000823EF">
        <w:rPr>
          <w:lang w:val="fr-CA"/>
        </w:rPr>
        <w:t>Les clients qui possèdent 10 000 ordinateurs sous licence ou plus couverts par une SA dans le Groupe de Produits Systèmes peuvent être éligibles au Programme de Licences Sources aux Entreprises (ESLP), qui donne accès au code source de Microsoft Windows aux fins de développement et de</w:t>
      </w:r>
      <w:r w:rsidR="000709DC">
        <w:rPr>
          <w:lang w:val="fr-CA"/>
        </w:rPr>
        <w:t> </w:t>
      </w:r>
      <w:r w:rsidRPr="000823EF">
        <w:rPr>
          <w:lang w:val="fr-CA"/>
        </w:rPr>
        <w:t>support internes et qui est concédé par contrat/accord de mise en œuvre. Le formulaire d</w:t>
      </w:r>
      <w:r w:rsidR="00086721">
        <w:rPr>
          <w:lang w:val="fr-CA"/>
        </w:rPr>
        <w:t>’</w:t>
      </w:r>
      <w:r w:rsidRPr="000823EF">
        <w:rPr>
          <w:lang w:val="fr-CA"/>
        </w:rPr>
        <w:t xml:space="preserve">inscription peut être téléchargé sur le site Volume Licensing Service Center (VLSC) (voir la page </w:t>
      </w:r>
      <w:hyperlink r:id="rId56" w:history="1">
        <w:r w:rsidRPr="000823EF">
          <w:rPr>
            <w:rStyle w:val="Hyperlink"/>
            <w:lang w:val="fr-CA"/>
          </w:rPr>
          <w:t>http://www.microsoft.com/en-us/sharedsource/enterprise-source-licensing-program.aspx</w:t>
        </w:r>
      </w:hyperlink>
      <w:r w:rsidRPr="000823EF">
        <w:rPr>
          <w:lang w:val="fr-CA"/>
        </w:rPr>
        <w:t xml:space="preserve"> pour en savoir plus sur les conditions d</w:t>
      </w:r>
      <w:r w:rsidR="00086721">
        <w:rPr>
          <w:lang w:val="fr-CA"/>
        </w:rPr>
        <w:t>’</w:t>
      </w:r>
      <w:r w:rsidRPr="000823EF">
        <w:rPr>
          <w:lang w:val="fr-CA"/>
        </w:rPr>
        <w:t xml:space="preserve">éligibilité et la disponibilité par pays). Les programmes Éducation sont éligibles au programme Microsoft Research Source Licensing Program. </w:t>
      </w:r>
    </w:p>
    <w:p w:rsidR="000F032B" w:rsidRPr="000823EF" w:rsidRDefault="000F032B" w:rsidP="000F032B">
      <w:pPr>
        <w:pStyle w:val="ProductList-Body"/>
        <w:rPr>
          <w:lang w:val="fr-CA"/>
        </w:rPr>
      </w:pPr>
    </w:p>
    <w:p w:rsidR="000F032B" w:rsidRPr="000823EF" w:rsidRDefault="000F032B" w:rsidP="00432379">
      <w:pPr>
        <w:pStyle w:val="ProductList-SubSubSectionHeading"/>
        <w:outlineLvl w:val="2"/>
        <w:rPr>
          <w:lang w:val="fr-CA"/>
        </w:rPr>
      </w:pPr>
      <w:bookmarkStart w:id="1652" w:name="_Toc379797449"/>
      <w:bookmarkStart w:id="1653" w:name="_Toc380513485"/>
      <w:bookmarkStart w:id="1654" w:name="_Toc380655535"/>
      <w:bookmarkStart w:id="1655" w:name="SA_24x7"/>
      <w:bookmarkStart w:id="1656" w:name="_Toc384823167"/>
      <w:bookmarkStart w:id="1657" w:name="_Toc386625727"/>
      <w:r w:rsidRPr="000823EF">
        <w:rPr>
          <w:b/>
          <w:color w:val="00188F"/>
          <w:lang w:val="fr-CA"/>
        </w:rPr>
        <w:t>Support Technique 24h/24, 7 jours/7</w:t>
      </w:r>
      <w:bookmarkEnd w:id="1652"/>
      <w:bookmarkEnd w:id="1653"/>
      <w:bookmarkEnd w:id="1654"/>
      <w:bookmarkEnd w:id="1655"/>
      <w:bookmarkEnd w:id="1656"/>
      <w:bookmarkEnd w:id="1657"/>
    </w:p>
    <w:p w:rsidR="000F032B" w:rsidRPr="000823EF" w:rsidRDefault="000F032B" w:rsidP="00840F96">
      <w:pPr>
        <w:pStyle w:val="ProductList-Body"/>
        <w:ind w:left="180"/>
        <w:rPr>
          <w:lang w:val="fr-CA"/>
        </w:rPr>
      </w:pPr>
      <w:r w:rsidRPr="000823EF">
        <w:rPr>
          <w:lang w:val="fr-CA"/>
        </w:rPr>
        <w:t>Les clients (autres que les clients participant à un programme de Licences Select Éducation, Select Plus Éducation, Licences Open Éducation ou ayant conclu un Contrat Campus et School ou Open Value Souscription – Solutions Éducation) qui ont souscrit une SA sont éligibles au Support Technique 24h/24, 7 jours/7.</w:t>
      </w:r>
      <w:r w:rsidR="00033D85" w:rsidRPr="000823EF">
        <w:rPr>
          <w:lang w:val="fr-CA"/>
        </w:rPr>
        <w:t xml:space="preserve"> </w:t>
      </w:r>
    </w:p>
    <w:p w:rsidR="000F032B" w:rsidRPr="000823EF" w:rsidRDefault="000F032B" w:rsidP="00840F96">
      <w:pPr>
        <w:pStyle w:val="ProductList-Body"/>
        <w:ind w:left="180"/>
        <w:rPr>
          <w:lang w:val="fr-CA"/>
        </w:rPr>
      </w:pPr>
    </w:p>
    <w:p w:rsidR="000F032B" w:rsidRPr="000823EF" w:rsidRDefault="000F032B" w:rsidP="00840F96">
      <w:pPr>
        <w:pStyle w:val="ProductList-Body"/>
        <w:ind w:left="180"/>
        <w:rPr>
          <w:lang w:val="fr-CA"/>
        </w:rPr>
      </w:pPr>
      <w:r w:rsidRPr="000823EF">
        <w:rPr>
          <w:lang w:val="fr-CA"/>
        </w:rPr>
        <w:t>Le Support Technique 24h/24, 7 jours/7 propose une assistance pour la résolution de problèmes présentant des signes spécifiques, rencontrés lors de l</w:t>
      </w:r>
      <w:r w:rsidR="00086721">
        <w:rPr>
          <w:lang w:val="fr-CA"/>
        </w:rPr>
        <w:t>’</w:t>
      </w:r>
      <w:r w:rsidRPr="000823EF">
        <w:rPr>
          <w:lang w:val="fr-CA"/>
        </w:rPr>
        <w:t>utilisation de produits Microsoft et dont on peut raisonnablement penser qu</w:t>
      </w:r>
      <w:r w:rsidR="00086721">
        <w:rPr>
          <w:lang w:val="fr-CA"/>
        </w:rPr>
        <w:t>’</w:t>
      </w:r>
      <w:r w:rsidRPr="000823EF">
        <w:rPr>
          <w:lang w:val="fr-CA"/>
        </w:rPr>
        <w:t>ils sont causés par des produits Microsoft.</w:t>
      </w:r>
      <w:r w:rsidR="00033D85" w:rsidRPr="000823EF">
        <w:rPr>
          <w:lang w:val="fr-CA"/>
        </w:rPr>
        <w:t xml:space="preserve"> </w:t>
      </w:r>
      <w:r w:rsidRPr="000823EF">
        <w:rPr>
          <w:lang w:val="fr-CA"/>
        </w:rPr>
        <w:t>Microsoft déploiera des efforts raisonnables pour assister les clients en cas de demande de support, de façon conforme aux politiques du Support Technique Microsoft.</w:t>
      </w:r>
      <w:r w:rsidR="00033D85" w:rsidRPr="000823EF">
        <w:rPr>
          <w:lang w:val="fr-CA"/>
        </w:rPr>
        <w:t xml:space="preserve"> </w:t>
      </w:r>
      <w:r w:rsidRPr="000823EF">
        <w:rPr>
          <w:lang w:val="fr-CA"/>
        </w:rPr>
        <w:t xml:space="preserve">Microsoft se réserve le droit de refuser de traiter des demandes de services de support déraisonnables et peut, occasionnellement, orienter les clients vers des contrats de niveau de service supplémentaires pouvant impliquer des frais additionnels. </w:t>
      </w:r>
    </w:p>
    <w:p w:rsidR="000F032B" w:rsidRPr="000823EF" w:rsidRDefault="000F032B" w:rsidP="00840F96">
      <w:pPr>
        <w:pStyle w:val="ProductList-Body"/>
        <w:ind w:left="180"/>
        <w:rPr>
          <w:lang w:val="fr-CA"/>
        </w:rPr>
      </w:pPr>
    </w:p>
    <w:p w:rsidR="000F032B" w:rsidRPr="000823EF" w:rsidRDefault="000F032B" w:rsidP="00840F96">
      <w:pPr>
        <w:pStyle w:val="ProductList-Body"/>
        <w:ind w:left="180"/>
        <w:rPr>
          <w:lang w:val="fr-CA"/>
        </w:rPr>
      </w:pPr>
      <w:r w:rsidRPr="000823EF">
        <w:rPr>
          <w:lang w:val="fr-CA"/>
        </w:rPr>
        <w:t>Microsoft pourra ajouter de nouveaux Produits à la liste des Produits faisant l</w:t>
      </w:r>
      <w:r w:rsidR="00086721">
        <w:rPr>
          <w:lang w:val="fr-CA"/>
        </w:rPr>
        <w:t>’</w:t>
      </w:r>
      <w:r w:rsidRPr="000823EF">
        <w:rPr>
          <w:lang w:val="fr-CA"/>
        </w:rPr>
        <w:t>objet d</w:t>
      </w:r>
      <w:r w:rsidR="00086721">
        <w:rPr>
          <w:lang w:val="fr-CA"/>
        </w:rPr>
        <w:t>’</w:t>
      </w:r>
      <w:r w:rsidRPr="000823EF">
        <w:rPr>
          <w:lang w:val="fr-CA"/>
        </w:rPr>
        <w:t>un support ou interrompre le support pour des Produits existants. Il peut arriver que la mise en œuvre de produits Microsoft par le client ne puisse pas faire l</w:t>
      </w:r>
      <w:r w:rsidR="00086721">
        <w:rPr>
          <w:lang w:val="fr-CA"/>
        </w:rPr>
        <w:t>’</w:t>
      </w:r>
      <w:r w:rsidRPr="000823EF">
        <w:rPr>
          <w:lang w:val="fr-CA"/>
        </w:rPr>
        <w:t>objet d</w:t>
      </w:r>
      <w:r w:rsidR="00086721">
        <w:rPr>
          <w:lang w:val="fr-CA"/>
        </w:rPr>
        <w:t>’</w:t>
      </w:r>
      <w:r w:rsidRPr="000823EF">
        <w:rPr>
          <w:lang w:val="fr-CA"/>
        </w:rPr>
        <w:t>un support efficace. Dans ce cas, et dans le cadre de la fourniture des services de support, Microsoft en informera le client. Si le Client ne modifie pas sa mise en œuvre afin qu</w:t>
      </w:r>
      <w:r w:rsidR="00086721">
        <w:rPr>
          <w:lang w:val="fr-CA"/>
        </w:rPr>
        <w:t>’</w:t>
      </w:r>
      <w:r w:rsidRPr="000823EF">
        <w:rPr>
          <w:lang w:val="fr-CA"/>
        </w:rPr>
        <w:t>elle puisse faire l</w:t>
      </w:r>
      <w:r w:rsidR="00086721">
        <w:rPr>
          <w:lang w:val="fr-CA"/>
        </w:rPr>
        <w:t>’</w:t>
      </w:r>
      <w:r w:rsidRPr="000823EF">
        <w:rPr>
          <w:lang w:val="fr-CA"/>
        </w:rPr>
        <w:t>objet d</w:t>
      </w:r>
      <w:r w:rsidR="00086721">
        <w:rPr>
          <w:lang w:val="fr-CA"/>
        </w:rPr>
        <w:t>’</w:t>
      </w:r>
      <w:r w:rsidRPr="000823EF">
        <w:rPr>
          <w:lang w:val="fr-CA"/>
        </w:rPr>
        <w:t>un support efficace, dans un délai de trente (30) jours suivant la notification de Microsoft, Microsoft n</w:t>
      </w:r>
      <w:r w:rsidR="00086721">
        <w:rPr>
          <w:lang w:val="fr-CA"/>
        </w:rPr>
        <w:t>’</w:t>
      </w:r>
      <w:r w:rsidRPr="000823EF">
        <w:rPr>
          <w:lang w:val="fr-CA"/>
        </w:rPr>
        <w:t>aura aucune obligation de fournir des services de support supplémentaires pour cette mise en œuvre. Toutefois, Microsoft continuera à fournir des services de support pour les autres mises en œuvre du client pouvant faire l</w:t>
      </w:r>
      <w:r w:rsidR="00086721">
        <w:rPr>
          <w:lang w:val="fr-CA"/>
        </w:rPr>
        <w:t>’</w:t>
      </w:r>
      <w:r w:rsidRPr="000823EF">
        <w:rPr>
          <w:lang w:val="fr-CA"/>
        </w:rPr>
        <w:t>objet d</w:t>
      </w:r>
      <w:r w:rsidR="00086721">
        <w:rPr>
          <w:lang w:val="fr-CA"/>
        </w:rPr>
        <w:t>’</w:t>
      </w:r>
      <w:r w:rsidRPr="000823EF">
        <w:rPr>
          <w:lang w:val="fr-CA"/>
        </w:rPr>
        <w:t xml:space="preserve">un support et couvertes par les présentes conditions générales. </w:t>
      </w:r>
    </w:p>
    <w:p w:rsidR="000F032B" w:rsidRPr="000823EF" w:rsidRDefault="000F032B" w:rsidP="00840F96">
      <w:pPr>
        <w:pStyle w:val="ProductList-Body"/>
        <w:ind w:left="180"/>
        <w:rPr>
          <w:lang w:val="fr-CA"/>
        </w:rPr>
      </w:pPr>
    </w:p>
    <w:p w:rsidR="000F032B" w:rsidRPr="000823EF" w:rsidRDefault="000F032B" w:rsidP="00840F96">
      <w:pPr>
        <w:pStyle w:val="ProductList-Body"/>
        <w:ind w:left="180"/>
        <w:rPr>
          <w:lang w:val="fr-CA"/>
        </w:rPr>
      </w:pPr>
      <w:r w:rsidRPr="000823EF">
        <w:rPr>
          <w:lang w:val="fr-CA"/>
        </w:rPr>
        <w:t>Une demande de support assisté, également appelée incident, englobe une requête d</w:t>
      </w:r>
      <w:r w:rsidR="00086721">
        <w:rPr>
          <w:lang w:val="fr-CA"/>
        </w:rPr>
        <w:t>’</w:t>
      </w:r>
      <w:r w:rsidRPr="000823EF">
        <w:rPr>
          <w:lang w:val="fr-CA"/>
        </w:rPr>
        <w:t>assistance unique et les efforts raisonnables nécessaires pour la résoudre.</w:t>
      </w:r>
      <w:r w:rsidR="00033D85" w:rsidRPr="000823EF">
        <w:rPr>
          <w:lang w:val="fr-CA"/>
        </w:rPr>
        <w:t xml:space="preserve"> </w:t>
      </w:r>
      <w:r w:rsidRPr="000823EF">
        <w:rPr>
          <w:lang w:val="fr-CA"/>
        </w:rPr>
        <w:t>Une requête d</w:t>
      </w:r>
      <w:r w:rsidR="00086721">
        <w:rPr>
          <w:lang w:val="fr-CA"/>
        </w:rPr>
        <w:t>’</w:t>
      </w:r>
      <w:r w:rsidRPr="000823EF">
        <w:rPr>
          <w:lang w:val="fr-CA"/>
        </w:rPr>
        <w:t>assistance unique est un problème qui ne peut pas être divisé en requêtes secondaires.</w:t>
      </w:r>
      <w:r w:rsidR="00033D85" w:rsidRPr="000823EF">
        <w:rPr>
          <w:lang w:val="fr-CA"/>
        </w:rPr>
        <w:t xml:space="preserve"> </w:t>
      </w:r>
      <w:r w:rsidRPr="000823EF">
        <w:rPr>
          <w:lang w:val="fr-CA"/>
        </w:rPr>
        <w:t>Si un problème comporte des requêtes secondaires, chacune d</w:t>
      </w:r>
      <w:r w:rsidR="00086721">
        <w:rPr>
          <w:lang w:val="fr-CA"/>
        </w:rPr>
        <w:t>’</w:t>
      </w:r>
      <w:r w:rsidRPr="000823EF">
        <w:rPr>
          <w:lang w:val="fr-CA"/>
        </w:rPr>
        <w:t>entre elles doit être considérée comme un incident séparé.</w:t>
      </w:r>
      <w:r w:rsidR="00033D85" w:rsidRPr="000823EF">
        <w:rPr>
          <w:lang w:val="fr-CA"/>
        </w:rPr>
        <w:t xml:space="preserve"> </w:t>
      </w:r>
      <w:r w:rsidRPr="000823EF">
        <w:rPr>
          <w:lang w:val="fr-CA"/>
        </w:rPr>
        <w:t>Dans certains cas, nous pouvons proposer aux clients une modification du code logiciel du produit Microsoft disponible dans le commerce afin de résoudre des problèmes critiques spécifiques (« Correctif(s) »), en réponse à une demande de support assisté.</w:t>
      </w:r>
      <w:r w:rsidR="00033D85" w:rsidRPr="000823EF">
        <w:rPr>
          <w:lang w:val="fr-CA"/>
        </w:rPr>
        <w:t xml:space="preserve"> </w:t>
      </w:r>
      <w:r w:rsidRPr="000823EF">
        <w:rPr>
          <w:lang w:val="fr-CA"/>
        </w:rPr>
        <w:t>Les correctifs sont destinés à résoudre les problèmes spécifiques des clients et ne sont pas testés pour la régression.</w:t>
      </w:r>
      <w:r w:rsidR="00033D85" w:rsidRPr="000823EF">
        <w:rPr>
          <w:lang w:val="fr-CA"/>
        </w:rPr>
        <w:t xml:space="preserve"> </w:t>
      </w:r>
      <w:r w:rsidRPr="000823EF">
        <w:rPr>
          <w:lang w:val="fr-CA"/>
        </w:rPr>
        <w:t>Sauf stipulation contraire dans le présent document, les Correctifs ne peuvent être distribués à des tiers non affiliés sans le consentement express écrit de Microsoft.</w:t>
      </w:r>
    </w:p>
    <w:p w:rsidR="000F032B" w:rsidRPr="000823EF" w:rsidRDefault="000F032B" w:rsidP="00840F96">
      <w:pPr>
        <w:pStyle w:val="ProductList-Body"/>
        <w:ind w:left="180"/>
        <w:rPr>
          <w:lang w:val="fr-CA"/>
        </w:rPr>
      </w:pPr>
    </w:p>
    <w:p w:rsidR="000F032B" w:rsidRPr="000823EF" w:rsidRDefault="000F032B" w:rsidP="001771B1">
      <w:pPr>
        <w:pStyle w:val="ProductList-Body"/>
        <w:ind w:left="180"/>
        <w:rPr>
          <w:lang w:val="fr-CA"/>
        </w:rPr>
      </w:pPr>
      <w:r w:rsidRPr="000823EF">
        <w:rPr>
          <w:lang w:val="fr-CA"/>
        </w:rPr>
        <w:t>Les Produits disponibles par l</w:t>
      </w:r>
      <w:r w:rsidR="00086721">
        <w:rPr>
          <w:lang w:val="fr-CA"/>
        </w:rPr>
        <w:t>’</w:t>
      </w:r>
      <w:r w:rsidRPr="000823EF">
        <w:rPr>
          <w:lang w:val="fr-CA"/>
        </w:rPr>
        <w:t>intermédiaire d</w:t>
      </w:r>
      <w:r w:rsidR="00086721">
        <w:rPr>
          <w:lang w:val="fr-CA"/>
        </w:rPr>
        <w:t>’</w:t>
      </w:r>
      <w:r w:rsidRPr="000823EF">
        <w:rPr>
          <w:lang w:val="fr-CA"/>
        </w:rPr>
        <w:t>un programme de Licence en Volume et qui sont actuellement pris en charge par le Support Standard tel que stipulé dans la Politique de Support Microsoft sont éligibles au Support Technique 24h/24, 7 jours/7.</w:t>
      </w:r>
      <w:r w:rsidR="00033D85" w:rsidRPr="000823EF">
        <w:rPr>
          <w:lang w:val="fr-CA"/>
        </w:rPr>
        <w:t xml:space="preserve"> </w:t>
      </w:r>
      <w:r w:rsidRPr="000823EF">
        <w:rPr>
          <w:lang w:val="fr-CA"/>
        </w:rPr>
        <w:t>L</w:t>
      </w:r>
      <w:r w:rsidR="00086721">
        <w:rPr>
          <w:lang w:val="fr-CA"/>
        </w:rPr>
        <w:t>’</w:t>
      </w:r>
      <w:r w:rsidRPr="000823EF">
        <w:rPr>
          <w:lang w:val="fr-CA"/>
        </w:rPr>
        <w:t>éligibilité d</w:t>
      </w:r>
      <w:r w:rsidR="00086721">
        <w:rPr>
          <w:lang w:val="fr-CA"/>
        </w:rPr>
        <w:t>’</w:t>
      </w:r>
      <w:r w:rsidRPr="000823EF">
        <w:rPr>
          <w:lang w:val="fr-CA"/>
        </w:rPr>
        <w:t>un Produit au support téléphonique est assujettie à la disponibilité de la SA pour ledit Produit. Pour les Produits pour lesquels l</w:t>
      </w:r>
      <w:r w:rsidR="00086721">
        <w:rPr>
          <w:lang w:val="fr-CA"/>
        </w:rPr>
        <w:t>’</w:t>
      </w:r>
      <w:r w:rsidRPr="000823EF">
        <w:rPr>
          <w:lang w:val="fr-CA"/>
        </w:rPr>
        <w:t>option de Software Assurance n</w:t>
      </w:r>
      <w:r w:rsidR="00086721">
        <w:rPr>
          <w:lang w:val="fr-CA"/>
        </w:rPr>
        <w:t>’</w:t>
      </w:r>
      <w:r w:rsidRPr="000823EF">
        <w:rPr>
          <w:lang w:val="fr-CA"/>
        </w:rPr>
        <w:t>est pas disponible pour le serveur mais l</w:t>
      </w:r>
      <w:r w:rsidR="00086721">
        <w:rPr>
          <w:lang w:val="fr-CA"/>
        </w:rPr>
        <w:t>’</w:t>
      </w:r>
      <w:r w:rsidRPr="000823EF">
        <w:rPr>
          <w:lang w:val="fr-CA"/>
        </w:rPr>
        <w:t>est pour les CAL, la dépense SA correspondant aux CAL est prise en compte pour des incidents concernant d</w:t>
      </w:r>
      <w:r w:rsidR="00086721">
        <w:rPr>
          <w:lang w:val="fr-CA"/>
        </w:rPr>
        <w:t>’</w:t>
      </w:r>
      <w:r w:rsidRPr="000823EF">
        <w:rPr>
          <w:lang w:val="fr-CA"/>
        </w:rPr>
        <w:t>autres Produits éligibles tel que stipulé ci-après dans la section Attribution d</w:t>
      </w:r>
      <w:r w:rsidR="00086721">
        <w:rPr>
          <w:lang w:val="fr-CA"/>
        </w:rPr>
        <w:t>’</w:t>
      </w:r>
      <w:r w:rsidRPr="000823EF">
        <w:rPr>
          <w:lang w:val="fr-CA"/>
        </w:rPr>
        <w:t>incidents pris en charge par le support téléphonique.</w:t>
      </w:r>
      <w:r w:rsidR="00033D85" w:rsidRPr="000823EF">
        <w:rPr>
          <w:lang w:val="fr-CA"/>
        </w:rPr>
        <w:t xml:space="preserve"> </w:t>
      </w:r>
      <w:r w:rsidRPr="000823EF">
        <w:rPr>
          <w:lang w:val="fr-CA"/>
        </w:rPr>
        <w:t>Reportez-vous à la section relative aux Produits spécifiques dans le présent document pour connaître la politique des services et du support.</w:t>
      </w:r>
      <w:r w:rsidR="00033D85" w:rsidRPr="000823EF">
        <w:rPr>
          <w:lang w:val="fr-CA"/>
        </w:rPr>
        <w:t xml:space="preserve"> </w:t>
      </w:r>
      <w:r w:rsidRPr="000823EF">
        <w:rPr>
          <w:lang w:val="fr-CA"/>
        </w:rPr>
        <w:t>Les</w:t>
      </w:r>
      <w:r w:rsidR="001771B1">
        <w:rPr>
          <w:lang w:val="fr-CA"/>
        </w:rPr>
        <w:t> </w:t>
      </w:r>
      <w:r w:rsidRPr="000823EF">
        <w:rPr>
          <w:lang w:val="fr-CA"/>
        </w:rPr>
        <w:t>versions antérieures des Produits actuellement pris en charge par le Support Standard que les clients choisissent d</w:t>
      </w:r>
      <w:r w:rsidR="00086721">
        <w:rPr>
          <w:lang w:val="fr-CA"/>
        </w:rPr>
        <w:t>’</w:t>
      </w:r>
      <w:r w:rsidRPr="000823EF">
        <w:rPr>
          <w:lang w:val="fr-CA"/>
        </w:rPr>
        <w:t>utiliser à la place de leur version sous licence actuelle sont également éligibles.</w:t>
      </w:r>
      <w:r w:rsidR="00033D85" w:rsidRPr="000823EF">
        <w:rPr>
          <w:lang w:val="fr-CA"/>
        </w:rPr>
        <w:t xml:space="preserve"> </w:t>
      </w:r>
      <w:r w:rsidRPr="000823EF">
        <w:rPr>
          <w:lang w:val="fr-CA"/>
        </w:rPr>
        <w:t>L</w:t>
      </w:r>
      <w:r w:rsidR="00086721">
        <w:rPr>
          <w:lang w:val="fr-CA"/>
        </w:rPr>
        <w:t>’</w:t>
      </w:r>
      <w:r w:rsidRPr="000823EF">
        <w:rPr>
          <w:lang w:val="fr-CA"/>
        </w:rPr>
        <w:t>Édition Developer de tous les serveurs, produits HED et Abonnements MSDN sont exclus.</w:t>
      </w:r>
    </w:p>
    <w:p w:rsidR="000F032B" w:rsidRPr="000823EF" w:rsidRDefault="000F032B" w:rsidP="00840F96">
      <w:pPr>
        <w:pStyle w:val="ProductList-Body"/>
        <w:ind w:left="180"/>
        <w:rPr>
          <w:lang w:val="fr-CA"/>
        </w:rPr>
      </w:pPr>
    </w:p>
    <w:p w:rsidR="000F032B" w:rsidRPr="000823EF" w:rsidRDefault="000F032B" w:rsidP="00840F96">
      <w:pPr>
        <w:pStyle w:val="ProductList-Body"/>
        <w:ind w:left="180"/>
        <w:rPr>
          <w:lang w:val="fr-CA"/>
        </w:rPr>
      </w:pPr>
      <w:r w:rsidRPr="000823EF">
        <w:rPr>
          <w:lang w:val="fr-CA"/>
        </w:rPr>
        <w:t>Microsoft peut utiliser, pour sa base de connaissances, toutes les informations techniques obtenues dans le cadre de la fourniture des services portant sur ses produits et liées à la résolution de problèmes, à la suppression interne de dysfonctionnements et à l</w:t>
      </w:r>
      <w:r w:rsidR="00086721">
        <w:rPr>
          <w:lang w:val="fr-CA"/>
        </w:rPr>
        <w:t>’</w:t>
      </w:r>
      <w:r w:rsidRPr="000823EF">
        <w:rPr>
          <w:lang w:val="fr-CA"/>
        </w:rPr>
        <w:t>amélioration des fonctionnalités des produits et aux correctifs. Microsoft s</w:t>
      </w:r>
      <w:r w:rsidR="00086721">
        <w:rPr>
          <w:lang w:val="fr-CA"/>
        </w:rPr>
        <w:t>’</w:t>
      </w:r>
      <w:r w:rsidRPr="000823EF">
        <w:rPr>
          <w:lang w:val="fr-CA"/>
        </w:rPr>
        <w:t>engage à ne pas mentionner le client ni à divulguer ses informations confidentielles dans un quelconque élément de la base de connaissances. Microsoft n</w:t>
      </w:r>
      <w:r w:rsidR="00086721">
        <w:rPr>
          <w:lang w:val="fr-CA"/>
        </w:rPr>
        <w:t>’</w:t>
      </w:r>
      <w:r w:rsidRPr="000823EF">
        <w:rPr>
          <w:lang w:val="fr-CA"/>
        </w:rPr>
        <w:t>est pas tenue de limiter la réaffectation à de nouvelles tâches des personnes qui ont eu accès aux informations confidentielles se rapportant au client. En outre, le client, Microsoft et ces personnes sont libres d</w:t>
      </w:r>
      <w:r w:rsidR="00086721">
        <w:rPr>
          <w:lang w:val="fr-CA"/>
        </w:rPr>
        <w:t>’</w:t>
      </w:r>
      <w:r w:rsidRPr="000823EF">
        <w:rPr>
          <w:lang w:val="fr-CA"/>
        </w:rPr>
        <w:t>utiliser les informations dont ces personnes se souviennent et qui sont liées aux technologies de l</w:t>
      </w:r>
      <w:r w:rsidR="00086721">
        <w:rPr>
          <w:lang w:val="fr-CA"/>
        </w:rPr>
        <w:t>’</w:t>
      </w:r>
      <w:r w:rsidRPr="000823EF">
        <w:rPr>
          <w:lang w:val="fr-CA"/>
        </w:rPr>
        <w:t>information, y compris les idées, les concepts, le savoir-faire ou les techniques en résultant, à condition que les informations confidentielles de l</w:t>
      </w:r>
      <w:r w:rsidR="00086721">
        <w:rPr>
          <w:lang w:val="fr-CA"/>
        </w:rPr>
        <w:t>’</w:t>
      </w:r>
      <w:r w:rsidRPr="000823EF">
        <w:rPr>
          <w:lang w:val="fr-CA"/>
        </w:rPr>
        <w:t>autre partie ne soient pas divulguées dans le cadre de cette utilisation.</w:t>
      </w:r>
    </w:p>
    <w:p w:rsidR="000F032B" w:rsidRPr="000823EF" w:rsidRDefault="000F032B" w:rsidP="00840F96">
      <w:pPr>
        <w:pStyle w:val="ProductList-Body"/>
        <w:ind w:left="180"/>
        <w:rPr>
          <w:lang w:val="fr-CA"/>
        </w:rPr>
      </w:pPr>
    </w:p>
    <w:p w:rsidR="000F032B" w:rsidRPr="000823EF" w:rsidRDefault="000F032B" w:rsidP="00840F96">
      <w:pPr>
        <w:pStyle w:val="ProductList-Body"/>
        <w:ind w:left="180"/>
        <w:rPr>
          <w:lang w:val="fr-CA"/>
        </w:rPr>
      </w:pPr>
      <w:r w:rsidRPr="000823EF">
        <w:rPr>
          <w:lang w:val="fr-CA"/>
        </w:rPr>
        <w:lastRenderedPageBreak/>
        <w:t>Le droit du client d</w:t>
      </w:r>
      <w:r w:rsidR="00086721">
        <w:rPr>
          <w:lang w:val="fr-CA"/>
        </w:rPr>
        <w:t>’</w:t>
      </w:r>
      <w:r w:rsidRPr="000823EF">
        <w:rPr>
          <w:lang w:val="fr-CA"/>
        </w:rPr>
        <w:t>utiliser tout correctif pouvant être fourni par Microsoft dans le cadre de l</w:t>
      </w:r>
      <w:r w:rsidR="00086721">
        <w:rPr>
          <w:lang w:val="fr-CA"/>
        </w:rPr>
        <w:t>’</w:t>
      </w:r>
      <w:r w:rsidRPr="000823EF">
        <w:rPr>
          <w:lang w:val="fr-CA"/>
        </w:rPr>
        <w:t>exécution des services est régi par le contrat de licence du Produit concerné ou, si aucun correctif n</w:t>
      </w:r>
      <w:r w:rsidR="00086721">
        <w:rPr>
          <w:lang w:val="fr-CA"/>
        </w:rPr>
        <w:t>’</w:t>
      </w:r>
      <w:r w:rsidRPr="000823EF">
        <w:rPr>
          <w:lang w:val="fr-CA"/>
        </w:rPr>
        <w:t>est fourni pour un Produit particulier, par les autres conditions d</w:t>
      </w:r>
      <w:r w:rsidR="00086721">
        <w:rPr>
          <w:lang w:val="fr-CA"/>
        </w:rPr>
        <w:t>’</w:t>
      </w:r>
      <w:r w:rsidRPr="000823EF">
        <w:rPr>
          <w:lang w:val="fr-CA"/>
        </w:rPr>
        <w:t>utilisation que Microsoft fournit. Tous les correctifs fournis sont concédés sous licence au client.</w:t>
      </w:r>
    </w:p>
    <w:p w:rsidR="000F032B" w:rsidRPr="000823EF" w:rsidRDefault="000F032B" w:rsidP="00840F96">
      <w:pPr>
        <w:pStyle w:val="ProductList-Body"/>
        <w:ind w:left="180"/>
        <w:rPr>
          <w:lang w:val="fr-CA"/>
        </w:rPr>
      </w:pPr>
    </w:p>
    <w:p w:rsidR="000F032B" w:rsidRPr="000823EF" w:rsidRDefault="000F032B" w:rsidP="00840F96">
      <w:pPr>
        <w:pStyle w:val="ProductList-Body"/>
        <w:ind w:left="180"/>
        <w:rPr>
          <w:lang w:val="fr-CA"/>
        </w:rPr>
      </w:pPr>
      <w:r w:rsidRPr="000823EF">
        <w:rPr>
          <w:lang w:val="fr-CA"/>
        </w:rPr>
        <w:t>Le Support Technique 24h/24, 7 jours/7 attribue aux clients un nombre donné d</w:t>
      </w:r>
      <w:r w:rsidR="00086721">
        <w:rPr>
          <w:lang w:val="fr-CA"/>
        </w:rPr>
        <w:t>’</w:t>
      </w:r>
      <w:r w:rsidRPr="000823EF">
        <w:rPr>
          <w:lang w:val="fr-CA"/>
        </w:rPr>
        <w:t>incidents et des interlocuteurs désignés pour communiquer les incidents, tel que décrit ci-après. Le support peut être sollicité en communiquant les incidents par voie électronique, par le biais du Web ou par Téléphone. Des dispositions différentes s</w:t>
      </w:r>
      <w:r w:rsidR="00086721">
        <w:rPr>
          <w:lang w:val="fr-CA"/>
        </w:rPr>
        <w:t>’</w:t>
      </w:r>
      <w:r w:rsidRPr="000823EF">
        <w:rPr>
          <w:lang w:val="fr-CA"/>
        </w:rPr>
        <w:t>appliquent selon le moyen de transmission utilisé.</w:t>
      </w:r>
      <w:r w:rsidR="00033D85" w:rsidRPr="000823EF">
        <w:rPr>
          <w:lang w:val="fr-CA"/>
        </w:rPr>
        <w:t xml:space="preserve"> </w:t>
      </w:r>
    </w:p>
    <w:p w:rsidR="000F032B" w:rsidRPr="000823EF" w:rsidRDefault="000F032B" w:rsidP="00840F96">
      <w:pPr>
        <w:pStyle w:val="ProductList-Body"/>
        <w:ind w:left="180"/>
        <w:rPr>
          <w:lang w:val="fr-CA"/>
        </w:rPr>
      </w:pPr>
    </w:p>
    <w:p w:rsidR="000F032B" w:rsidRPr="000823EF" w:rsidRDefault="000F032B" w:rsidP="00840F96">
      <w:pPr>
        <w:pStyle w:val="ProductList-Body"/>
        <w:ind w:left="180"/>
        <w:rPr>
          <w:lang w:val="fr-CA"/>
        </w:rPr>
      </w:pPr>
      <w:r w:rsidRPr="000823EF">
        <w:rPr>
          <w:b/>
          <w:color w:val="00188F"/>
          <w:lang w:val="fr-CA"/>
        </w:rPr>
        <w:t>Attribution d</w:t>
      </w:r>
      <w:r w:rsidR="00086721">
        <w:rPr>
          <w:b/>
          <w:color w:val="00188F"/>
          <w:lang w:val="fr-CA"/>
        </w:rPr>
        <w:t>’</w:t>
      </w:r>
      <w:r w:rsidRPr="000823EF">
        <w:rPr>
          <w:b/>
          <w:color w:val="00188F"/>
          <w:lang w:val="fr-CA"/>
        </w:rPr>
        <w:t>Incidents Pris en Charge par le Support Téléphonique</w:t>
      </w:r>
    </w:p>
    <w:p w:rsidR="00132A99" w:rsidRPr="000823EF" w:rsidRDefault="000F032B" w:rsidP="00840F96">
      <w:pPr>
        <w:pStyle w:val="ProductList-Body"/>
        <w:ind w:left="180"/>
        <w:rPr>
          <w:lang w:val="fr-CA"/>
        </w:rPr>
      </w:pPr>
      <w:r w:rsidRPr="000823EF">
        <w:rPr>
          <w:lang w:val="fr-CA"/>
        </w:rPr>
        <w:t>Le nombre d</w:t>
      </w:r>
      <w:r w:rsidR="00086721">
        <w:rPr>
          <w:lang w:val="fr-CA"/>
        </w:rPr>
        <w:t>’</w:t>
      </w:r>
      <w:r w:rsidRPr="000823EF">
        <w:rPr>
          <w:lang w:val="fr-CA"/>
        </w:rPr>
        <w:t>incidents autorisés pris en charge par le support téléphonique varie selon la dépense SA et l</w:t>
      </w:r>
      <w:r w:rsidR="00086721">
        <w:rPr>
          <w:lang w:val="fr-CA"/>
        </w:rPr>
        <w:t>’</w:t>
      </w:r>
      <w:r w:rsidRPr="000823EF">
        <w:rPr>
          <w:lang w:val="fr-CA"/>
        </w:rPr>
        <w:t>option de paiement choisie par le client.</w:t>
      </w:r>
      <w:r w:rsidR="00033D85" w:rsidRPr="000823EF">
        <w:rPr>
          <w:lang w:val="fr-CA"/>
        </w:rPr>
        <w:t xml:space="preserve"> </w:t>
      </w:r>
      <w:r w:rsidRPr="000823EF">
        <w:rPr>
          <w:lang w:val="fr-CA"/>
        </w:rPr>
        <w:t>L</w:t>
      </w:r>
      <w:r w:rsidR="00086721">
        <w:rPr>
          <w:lang w:val="fr-CA"/>
        </w:rPr>
        <w:t>’</w:t>
      </w:r>
      <w:r w:rsidRPr="000823EF">
        <w:rPr>
          <w:lang w:val="fr-CA"/>
        </w:rPr>
        <w:t>incident complémentaire est attribué au titre des accords de mise en œuvre Entreprise et Select, de l</w:t>
      </w:r>
      <w:r w:rsidR="00086721">
        <w:rPr>
          <w:lang w:val="fr-CA"/>
        </w:rPr>
        <w:t>’</w:t>
      </w:r>
      <w:r w:rsidRPr="000823EF">
        <w:rPr>
          <w:lang w:val="fr-CA"/>
        </w:rPr>
        <w:t>enregistrement Select Plus et du</w:t>
      </w:r>
      <w:r w:rsidR="000709DC">
        <w:rPr>
          <w:lang w:val="fr-CA"/>
        </w:rPr>
        <w:t> </w:t>
      </w:r>
      <w:r w:rsidRPr="000823EF">
        <w:rPr>
          <w:lang w:val="fr-CA"/>
        </w:rPr>
        <w:t>Contrat Open Value avec SA couvrant au moins un Produit logiciel Serveur éligible.</w:t>
      </w:r>
      <w:r w:rsidRPr="000823EF">
        <w:rPr>
          <w:rFonts w:cs="Tahoma"/>
          <w:szCs w:val="18"/>
          <w:lang w:val="fr-CA"/>
        </w:rPr>
        <w:t xml:space="preserve"> Les incidents basés sur la dépense SA sont attribués en fonction de la dépense SA engagée pour les serveurs et les ordinateurs au titre d</w:t>
      </w:r>
      <w:r w:rsidR="00086721">
        <w:rPr>
          <w:rFonts w:cs="Tahoma"/>
          <w:szCs w:val="18"/>
          <w:lang w:val="fr-CA"/>
        </w:rPr>
        <w:t>’</w:t>
      </w:r>
      <w:r w:rsidRPr="000823EF">
        <w:rPr>
          <w:rFonts w:cs="Tahoma"/>
          <w:szCs w:val="18"/>
          <w:lang w:val="fr-CA"/>
        </w:rPr>
        <w:t>un accord de mise en œuvre Select ou Entreprise éligible, d</w:t>
      </w:r>
      <w:r w:rsidR="00086721">
        <w:rPr>
          <w:rFonts w:cs="Tahoma"/>
          <w:szCs w:val="18"/>
          <w:lang w:val="fr-CA"/>
        </w:rPr>
        <w:t>’</w:t>
      </w:r>
      <w:r w:rsidRPr="000823EF">
        <w:rPr>
          <w:rFonts w:cs="Tahoma"/>
          <w:szCs w:val="18"/>
          <w:lang w:val="fr-CA"/>
        </w:rPr>
        <w:t>un enregistrement Select Plus, d</w:t>
      </w:r>
      <w:r w:rsidR="00086721">
        <w:rPr>
          <w:rFonts w:cs="Tahoma"/>
          <w:szCs w:val="18"/>
          <w:lang w:val="fr-CA"/>
        </w:rPr>
        <w:t>’</w:t>
      </w:r>
      <w:r w:rsidRPr="000823EF">
        <w:rPr>
          <w:rFonts w:cs="Tahoma"/>
          <w:szCs w:val="18"/>
          <w:lang w:val="fr-CA"/>
        </w:rPr>
        <w:t>un Contrat Open Value ou d</w:t>
      </w:r>
      <w:r w:rsidR="00086721">
        <w:rPr>
          <w:rFonts w:cs="Tahoma"/>
          <w:szCs w:val="18"/>
          <w:lang w:val="fr-CA"/>
        </w:rPr>
        <w:t>’</w:t>
      </w:r>
      <w:r w:rsidRPr="000823EF">
        <w:rPr>
          <w:rFonts w:cs="Tahoma"/>
          <w:szCs w:val="18"/>
          <w:lang w:val="fr-CA"/>
        </w:rPr>
        <w:t>un Numéro d</w:t>
      </w:r>
      <w:r w:rsidR="00086721">
        <w:rPr>
          <w:rFonts w:cs="Tahoma"/>
          <w:szCs w:val="18"/>
          <w:lang w:val="fr-CA"/>
        </w:rPr>
        <w:t>’</w:t>
      </w:r>
      <w:r w:rsidRPr="000823EF">
        <w:rPr>
          <w:rFonts w:cs="Tahoma"/>
          <w:szCs w:val="18"/>
          <w:lang w:val="fr-CA"/>
        </w:rPr>
        <w:t>Autorisation Licence Open.</w:t>
      </w:r>
      <w:r w:rsidR="00033D85" w:rsidRPr="000823EF">
        <w:rPr>
          <w:rFonts w:cs="Tahoma"/>
          <w:szCs w:val="18"/>
          <w:lang w:val="fr-CA"/>
        </w:rPr>
        <w:t xml:space="preserve"> </w:t>
      </w:r>
      <w:r w:rsidRPr="000823EF">
        <w:rPr>
          <w:rFonts w:cs="Tahoma"/>
          <w:szCs w:val="18"/>
          <w:lang w:val="fr-CA"/>
        </w:rPr>
        <w:t>Pour chaque 20 000 dollars américains de dépense SA pour le groupe Serveurs et les CAL, nous attribuons un (1) incident. Pour chaque 200 000 dollars américains de dépense SA pour les</w:t>
      </w:r>
      <w:r w:rsidR="000709DC">
        <w:rPr>
          <w:rFonts w:cs="Tahoma"/>
          <w:szCs w:val="18"/>
          <w:lang w:val="fr-CA"/>
        </w:rPr>
        <w:t> </w:t>
      </w:r>
      <w:r w:rsidRPr="000823EF">
        <w:rPr>
          <w:rFonts w:cs="Tahoma"/>
          <w:szCs w:val="18"/>
          <w:lang w:val="fr-CA"/>
        </w:rPr>
        <w:t>groupes de produits Systèmes et Applications, nous attribuons un (1) incident.</w:t>
      </w:r>
      <w:r w:rsidR="00033D85" w:rsidRPr="000823EF">
        <w:rPr>
          <w:rFonts w:cs="Tahoma"/>
          <w:szCs w:val="18"/>
          <w:lang w:val="fr-CA"/>
        </w:rPr>
        <w:t xml:space="preserve"> </w:t>
      </w:r>
      <w:r w:rsidRPr="000823EF">
        <w:rPr>
          <w:rFonts w:cs="Tahoma"/>
          <w:szCs w:val="18"/>
          <w:lang w:val="fr-CA"/>
        </w:rPr>
        <w:t>Le tableau ci-dessous répertorie les équivalents en devises approximatifs des attributions basées sur la dépense SA pour les contrats reposant sur des devises autres que les dollars américains.</w:t>
      </w:r>
      <w:r w:rsidR="00033D85" w:rsidRPr="000823EF">
        <w:rPr>
          <w:rFonts w:cs="Tahoma"/>
          <w:szCs w:val="18"/>
          <w:lang w:val="fr-CA"/>
        </w:rPr>
        <w:t xml:space="preserve"> </w:t>
      </w:r>
      <w:r w:rsidRPr="000823EF">
        <w:rPr>
          <w:rFonts w:cs="Tahoma"/>
          <w:szCs w:val="18"/>
          <w:lang w:val="fr-CA"/>
        </w:rPr>
        <w:t>Ce tableau peut faire l</w:t>
      </w:r>
      <w:r w:rsidR="00086721">
        <w:rPr>
          <w:rFonts w:cs="Tahoma"/>
          <w:szCs w:val="18"/>
          <w:lang w:val="fr-CA"/>
        </w:rPr>
        <w:t>’</w:t>
      </w:r>
      <w:r w:rsidRPr="000823EF">
        <w:rPr>
          <w:rFonts w:cs="Tahoma"/>
          <w:szCs w:val="18"/>
          <w:lang w:val="fr-CA"/>
        </w:rPr>
        <w:t>objet de modifications, en raison de la fluctuation des taux de change.</w:t>
      </w:r>
    </w:p>
    <w:p w:rsidR="00332DA2" w:rsidRPr="000823EF" w:rsidRDefault="00332DA2" w:rsidP="00840F96">
      <w:pPr>
        <w:pStyle w:val="ProductList-Body"/>
        <w:spacing w:before="20" w:after="20"/>
        <w:ind w:left="180"/>
        <w:rPr>
          <w:lang w:val="fr-CA"/>
        </w:rPr>
      </w:pPr>
    </w:p>
    <w:tbl>
      <w:tblPr>
        <w:tblW w:w="10782"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698"/>
        <w:gridCol w:w="1350"/>
        <w:gridCol w:w="3643"/>
        <w:gridCol w:w="4091"/>
      </w:tblGrid>
      <w:tr w:rsidR="00332DA2" w:rsidRPr="008554CC" w:rsidTr="00926065">
        <w:trPr>
          <w:trHeight w:val="178"/>
          <w:tblHeader/>
        </w:trPr>
        <w:tc>
          <w:tcPr>
            <w:tcW w:w="1698"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Devise</w:t>
            </w:r>
          </w:p>
        </w:tc>
        <w:tc>
          <w:tcPr>
            <w:tcW w:w="1350"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Code Devise</w:t>
            </w:r>
          </w:p>
        </w:tc>
        <w:tc>
          <w:tcPr>
            <w:tcW w:w="3643"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0823EF" w:rsidRDefault="00A479FC" w:rsidP="00A479FC">
            <w:pPr>
              <w:pStyle w:val="ProductList-Body"/>
              <w:spacing w:before="20" w:after="20"/>
              <w:rPr>
                <w:rFonts w:cs="Tahoma"/>
                <w:bCs/>
                <w:color w:val="FFFFFF" w:themeColor="background1"/>
                <w:szCs w:val="18"/>
                <w:lang w:val="fr-CA"/>
              </w:rPr>
            </w:pPr>
            <w:r>
              <w:rPr>
                <w:rFonts w:cs="Tahoma"/>
                <w:bCs/>
                <w:color w:val="FFFFFF" w:themeColor="background1"/>
                <w:szCs w:val="18"/>
                <w:lang w:val="fr-CA"/>
              </w:rPr>
              <w:t>Serveur/CAL</w:t>
            </w:r>
            <w:r w:rsidR="00332DA2" w:rsidRPr="000823EF">
              <w:rPr>
                <w:rFonts w:cs="Tahoma"/>
                <w:bCs/>
                <w:color w:val="FFFFFF" w:themeColor="background1"/>
                <w:szCs w:val="18"/>
                <w:lang w:val="fr-CA"/>
              </w:rPr>
              <w:t>-Incréments d</w:t>
            </w:r>
            <w:r w:rsidR="00086721">
              <w:rPr>
                <w:rFonts w:cs="Tahoma"/>
                <w:bCs/>
                <w:color w:val="FFFFFF" w:themeColor="background1"/>
                <w:szCs w:val="18"/>
                <w:lang w:val="fr-CA"/>
              </w:rPr>
              <w:t>’</w:t>
            </w:r>
            <w:r w:rsidR="00332DA2" w:rsidRPr="000823EF">
              <w:rPr>
                <w:rFonts w:cs="Tahoma"/>
                <w:bCs/>
                <w:color w:val="FFFFFF" w:themeColor="background1"/>
                <w:szCs w:val="18"/>
                <w:lang w:val="fr-CA"/>
              </w:rPr>
              <w:t>Attribution d</w:t>
            </w:r>
            <w:r w:rsidR="00086721">
              <w:rPr>
                <w:rFonts w:cs="Tahoma"/>
                <w:bCs/>
                <w:color w:val="FFFFFF" w:themeColor="background1"/>
                <w:szCs w:val="18"/>
                <w:lang w:val="fr-CA"/>
              </w:rPr>
              <w:t>’</w:t>
            </w:r>
            <w:r w:rsidR="00332DA2" w:rsidRPr="000823EF">
              <w:rPr>
                <w:rFonts w:cs="Tahoma"/>
                <w:bCs/>
                <w:color w:val="FFFFFF" w:themeColor="background1"/>
                <w:szCs w:val="18"/>
                <w:lang w:val="fr-CA"/>
              </w:rPr>
              <w:t>Incidents</w:t>
            </w:r>
          </w:p>
        </w:tc>
        <w:tc>
          <w:tcPr>
            <w:tcW w:w="4091"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0823EF" w:rsidRDefault="00A479FC" w:rsidP="00A479FC">
            <w:pPr>
              <w:pStyle w:val="ProductList-Body"/>
              <w:spacing w:before="20" w:after="20"/>
              <w:rPr>
                <w:rFonts w:cs="Tahoma"/>
                <w:bCs/>
                <w:color w:val="FFFFFF" w:themeColor="background1"/>
                <w:szCs w:val="18"/>
                <w:lang w:val="fr-CA"/>
              </w:rPr>
            </w:pPr>
            <w:r>
              <w:rPr>
                <w:rFonts w:cs="Tahoma"/>
                <w:bCs/>
                <w:color w:val="FFFFFF" w:themeColor="background1"/>
                <w:szCs w:val="18"/>
                <w:lang w:val="fr-CA"/>
              </w:rPr>
              <w:t>IW / Client</w:t>
            </w:r>
            <w:r w:rsidR="00332DA2" w:rsidRPr="000823EF">
              <w:rPr>
                <w:rFonts w:cs="Tahoma"/>
                <w:bCs/>
                <w:color w:val="FFFFFF" w:themeColor="background1"/>
                <w:szCs w:val="18"/>
                <w:lang w:val="fr-CA"/>
              </w:rPr>
              <w:t>-Incréments d</w:t>
            </w:r>
            <w:r w:rsidR="00086721">
              <w:rPr>
                <w:rFonts w:cs="Tahoma"/>
                <w:bCs/>
                <w:color w:val="FFFFFF" w:themeColor="background1"/>
                <w:szCs w:val="18"/>
                <w:lang w:val="fr-CA"/>
              </w:rPr>
              <w:t>’</w:t>
            </w:r>
            <w:r w:rsidR="00332DA2" w:rsidRPr="000823EF">
              <w:rPr>
                <w:rFonts w:cs="Tahoma"/>
                <w:bCs/>
                <w:color w:val="FFFFFF" w:themeColor="background1"/>
                <w:szCs w:val="18"/>
                <w:lang w:val="fr-CA"/>
              </w:rPr>
              <w:t>Attribution d</w:t>
            </w:r>
            <w:r w:rsidR="00086721">
              <w:rPr>
                <w:rFonts w:cs="Tahoma"/>
                <w:bCs/>
                <w:color w:val="FFFFFF" w:themeColor="background1"/>
                <w:szCs w:val="18"/>
                <w:lang w:val="fr-CA"/>
              </w:rPr>
              <w:t>’</w:t>
            </w:r>
            <w:r w:rsidR="00332DA2" w:rsidRPr="000823EF">
              <w:rPr>
                <w:rFonts w:cs="Tahoma"/>
                <w:bCs/>
                <w:color w:val="FFFFFF" w:themeColor="background1"/>
                <w:szCs w:val="18"/>
                <w:lang w:val="fr-CA"/>
              </w:rPr>
              <w:t>Incidents</w:t>
            </w:r>
          </w:p>
        </w:tc>
      </w:tr>
      <w:tr w:rsidR="00332DA2" w:rsidRPr="00717EC0" w:rsidTr="00926065">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Dollar américain</w:t>
            </w:r>
          </w:p>
        </w:tc>
        <w:tc>
          <w:tcPr>
            <w:tcW w:w="1350" w:type="dxa"/>
            <w:vAlign w:val="bottom"/>
          </w:tcPr>
          <w:p w:rsidR="00332DA2" w:rsidRPr="00717EC0" w:rsidRDefault="00332DA2" w:rsidP="00332DA2">
            <w:pPr>
              <w:pStyle w:val="ProductList-Body"/>
              <w:rPr>
                <w:rFonts w:cs="Tahoma"/>
                <w:szCs w:val="18"/>
              </w:rPr>
            </w:pPr>
            <w:r>
              <w:rPr>
                <w:rFonts w:cs="Tahoma"/>
                <w:szCs w:val="18"/>
              </w:rPr>
              <w:t>USD</w:t>
            </w:r>
          </w:p>
        </w:tc>
        <w:tc>
          <w:tcPr>
            <w:tcW w:w="3643" w:type="dxa"/>
            <w:vAlign w:val="bottom"/>
          </w:tcPr>
          <w:p w:rsidR="00332DA2" w:rsidRPr="00717EC0" w:rsidRDefault="00332DA2" w:rsidP="000F0E49">
            <w:pPr>
              <w:pStyle w:val="ProductList-Body"/>
              <w:rPr>
                <w:rFonts w:cs="Tahoma"/>
                <w:szCs w:val="18"/>
              </w:rPr>
            </w:pPr>
            <w:r>
              <w:rPr>
                <w:rFonts w:cs="Tahoma"/>
                <w:szCs w:val="18"/>
              </w:rPr>
              <w:t>$20</w:t>
            </w:r>
            <w:r w:rsidR="000F0E49">
              <w:rPr>
                <w:rFonts w:cs="Tahoma"/>
                <w:szCs w:val="18"/>
              </w:rPr>
              <w:t> </w:t>
            </w:r>
            <w:r>
              <w:rPr>
                <w:rFonts w:cs="Tahoma"/>
                <w:szCs w:val="18"/>
              </w:rPr>
              <w:t>000</w:t>
            </w:r>
          </w:p>
        </w:tc>
        <w:tc>
          <w:tcPr>
            <w:tcW w:w="4091" w:type="dxa"/>
            <w:vAlign w:val="bottom"/>
          </w:tcPr>
          <w:p w:rsidR="00332DA2" w:rsidRPr="00717EC0" w:rsidRDefault="00332DA2" w:rsidP="000F0E49">
            <w:pPr>
              <w:pStyle w:val="ProductList-Body"/>
              <w:rPr>
                <w:rFonts w:cs="Tahoma"/>
                <w:szCs w:val="18"/>
              </w:rPr>
            </w:pPr>
            <w:r>
              <w:rPr>
                <w:rFonts w:cs="Tahoma"/>
                <w:szCs w:val="18"/>
              </w:rPr>
              <w:t>$200</w:t>
            </w:r>
            <w:r w:rsidR="000F0E49">
              <w:rPr>
                <w:rFonts w:cs="Tahoma"/>
                <w:szCs w:val="18"/>
              </w:rPr>
              <w:t> </w:t>
            </w:r>
            <w:r>
              <w:rPr>
                <w:rFonts w:cs="Tahoma"/>
                <w:szCs w:val="18"/>
              </w:rPr>
              <w:t>000</w:t>
            </w:r>
          </w:p>
        </w:tc>
      </w:tr>
      <w:tr w:rsidR="00332DA2" w:rsidRPr="00717EC0" w:rsidTr="00926065">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Dollar australien</w:t>
            </w:r>
          </w:p>
        </w:tc>
        <w:tc>
          <w:tcPr>
            <w:tcW w:w="1350" w:type="dxa"/>
            <w:vAlign w:val="bottom"/>
          </w:tcPr>
          <w:p w:rsidR="00332DA2" w:rsidRPr="00717EC0" w:rsidRDefault="00332DA2" w:rsidP="00332DA2">
            <w:pPr>
              <w:pStyle w:val="ProductList-Body"/>
              <w:rPr>
                <w:rFonts w:cs="Tahoma"/>
                <w:szCs w:val="18"/>
              </w:rPr>
            </w:pPr>
            <w:r>
              <w:rPr>
                <w:rFonts w:cs="Tahoma"/>
                <w:szCs w:val="18"/>
              </w:rPr>
              <w:t>AUD</w:t>
            </w:r>
          </w:p>
        </w:tc>
        <w:tc>
          <w:tcPr>
            <w:tcW w:w="3643" w:type="dxa"/>
            <w:vAlign w:val="bottom"/>
          </w:tcPr>
          <w:p w:rsidR="00332DA2" w:rsidRPr="00717EC0" w:rsidRDefault="00332DA2" w:rsidP="000F0E49">
            <w:pPr>
              <w:pStyle w:val="ProductList-Body"/>
              <w:rPr>
                <w:rFonts w:cs="Tahoma"/>
                <w:szCs w:val="18"/>
              </w:rPr>
            </w:pPr>
            <w:r>
              <w:rPr>
                <w:rFonts w:cs="Tahoma"/>
                <w:szCs w:val="18"/>
              </w:rPr>
              <w:t>30</w:t>
            </w:r>
            <w:r w:rsidR="000F0E49">
              <w:rPr>
                <w:rFonts w:cs="Tahoma"/>
                <w:szCs w:val="18"/>
              </w:rPr>
              <w:t> </w:t>
            </w:r>
            <w:r>
              <w:rPr>
                <w:rFonts w:cs="Tahoma"/>
                <w:szCs w:val="18"/>
              </w:rPr>
              <w:t>000</w:t>
            </w:r>
          </w:p>
        </w:tc>
        <w:tc>
          <w:tcPr>
            <w:tcW w:w="4091" w:type="dxa"/>
            <w:vAlign w:val="bottom"/>
          </w:tcPr>
          <w:p w:rsidR="00332DA2" w:rsidRPr="00717EC0" w:rsidRDefault="00332DA2" w:rsidP="000F0E49">
            <w:pPr>
              <w:pStyle w:val="ProductList-Body"/>
              <w:rPr>
                <w:rFonts w:cs="Tahoma"/>
                <w:szCs w:val="18"/>
              </w:rPr>
            </w:pPr>
            <w:r>
              <w:rPr>
                <w:rFonts w:cs="Tahoma"/>
                <w:szCs w:val="18"/>
              </w:rPr>
              <w:t>300</w:t>
            </w:r>
            <w:r w:rsidR="000F0E49">
              <w:rPr>
                <w:rFonts w:cs="Tahoma"/>
                <w:szCs w:val="18"/>
              </w:rPr>
              <w:t> </w:t>
            </w:r>
            <w:r>
              <w:rPr>
                <w:rFonts w:cs="Tahoma"/>
                <w:szCs w:val="18"/>
              </w:rPr>
              <w:t>000</w:t>
            </w:r>
          </w:p>
        </w:tc>
      </w:tr>
      <w:tr w:rsidR="00332DA2" w:rsidRPr="00717EC0" w:rsidTr="00926065">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Dollar canadien</w:t>
            </w:r>
          </w:p>
        </w:tc>
        <w:tc>
          <w:tcPr>
            <w:tcW w:w="1350" w:type="dxa"/>
            <w:vAlign w:val="bottom"/>
          </w:tcPr>
          <w:p w:rsidR="00332DA2" w:rsidRPr="00717EC0" w:rsidRDefault="00332DA2" w:rsidP="00332DA2">
            <w:pPr>
              <w:pStyle w:val="ProductList-Body"/>
              <w:rPr>
                <w:rFonts w:cs="Tahoma"/>
                <w:szCs w:val="18"/>
              </w:rPr>
            </w:pPr>
            <w:r>
              <w:rPr>
                <w:rFonts w:cs="Tahoma"/>
                <w:szCs w:val="18"/>
              </w:rPr>
              <w:t>CAD</w:t>
            </w:r>
          </w:p>
        </w:tc>
        <w:tc>
          <w:tcPr>
            <w:tcW w:w="3643" w:type="dxa"/>
            <w:vAlign w:val="bottom"/>
          </w:tcPr>
          <w:p w:rsidR="00332DA2" w:rsidRPr="00717EC0" w:rsidRDefault="00332DA2" w:rsidP="000F0E49">
            <w:pPr>
              <w:pStyle w:val="ProductList-Body"/>
              <w:rPr>
                <w:rFonts w:cs="Tahoma"/>
                <w:szCs w:val="18"/>
              </w:rPr>
            </w:pPr>
            <w:r>
              <w:rPr>
                <w:rFonts w:cs="Tahoma"/>
                <w:szCs w:val="18"/>
              </w:rPr>
              <w:t>27</w:t>
            </w:r>
            <w:r w:rsidR="000F0E49">
              <w:rPr>
                <w:rFonts w:cs="Tahoma"/>
                <w:szCs w:val="18"/>
              </w:rPr>
              <w:t> </w:t>
            </w:r>
            <w:r>
              <w:rPr>
                <w:rFonts w:cs="Tahoma"/>
                <w:szCs w:val="18"/>
              </w:rPr>
              <w:t>000</w:t>
            </w:r>
          </w:p>
        </w:tc>
        <w:tc>
          <w:tcPr>
            <w:tcW w:w="4091" w:type="dxa"/>
            <w:vAlign w:val="bottom"/>
          </w:tcPr>
          <w:p w:rsidR="00332DA2" w:rsidRPr="00717EC0" w:rsidRDefault="00332DA2" w:rsidP="000F0E49">
            <w:pPr>
              <w:pStyle w:val="ProductList-Body"/>
              <w:rPr>
                <w:rFonts w:cs="Tahoma"/>
                <w:szCs w:val="18"/>
              </w:rPr>
            </w:pPr>
            <w:r>
              <w:rPr>
                <w:rFonts w:cs="Tahoma"/>
                <w:szCs w:val="18"/>
              </w:rPr>
              <w:t>270</w:t>
            </w:r>
            <w:r w:rsidR="000F0E49">
              <w:rPr>
                <w:rFonts w:cs="Tahoma"/>
                <w:szCs w:val="18"/>
              </w:rPr>
              <w:t> </w:t>
            </w:r>
            <w:r>
              <w:rPr>
                <w:rFonts w:cs="Tahoma"/>
                <w:szCs w:val="18"/>
              </w:rPr>
              <w:t>000</w:t>
            </w:r>
          </w:p>
        </w:tc>
      </w:tr>
      <w:tr w:rsidR="00332DA2" w:rsidRPr="00717EC0" w:rsidTr="00926065">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Franc suisse</w:t>
            </w:r>
          </w:p>
        </w:tc>
        <w:tc>
          <w:tcPr>
            <w:tcW w:w="1350" w:type="dxa"/>
            <w:vAlign w:val="bottom"/>
          </w:tcPr>
          <w:p w:rsidR="00332DA2" w:rsidRPr="00717EC0" w:rsidRDefault="00332DA2" w:rsidP="00332DA2">
            <w:pPr>
              <w:pStyle w:val="ProductList-Body"/>
              <w:rPr>
                <w:rFonts w:cs="Tahoma"/>
                <w:szCs w:val="18"/>
              </w:rPr>
            </w:pPr>
            <w:r>
              <w:rPr>
                <w:rFonts w:cs="Tahoma"/>
                <w:szCs w:val="18"/>
              </w:rPr>
              <w:t>CHF</w:t>
            </w:r>
          </w:p>
        </w:tc>
        <w:tc>
          <w:tcPr>
            <w:tcW w:w="3643" w:type="dxa"/>
            <w:vAlign w:val="bottom"/>
          </w:tcPr>
          <w:p w:rsidR="00332DA2" w:rsidRPr="00717EC0" w:rsidRDefault="00332DA2" w:rsidP="000F0E49">
            <w:pPr>
              <w:pStyle w:val="ProductList-Body"/>
              <w:rPr>
                <w:rFonts w:cs="Tahoma"/>
                <w:szCs w:val="18"/>
              </w:rPr>
            </w:pPr>
            <w:r>
              <w:rPr>
                <w:rFonts w:cs="Tahoma"/>
                <w:szCs w:val="18"/>
              </w:rPr>
              <w:t>Fr. suisse 33</w:t>
            </w:r>
            <w:r w:rsidR="000F0E49">
              <w:rPr>
                <w:rFonts w:cs="Tahoma"/>
                <w:szCs w:val="18"/>
              </w:rPr>
              <w:t> </w:t>
            </w:r>
            <w:r>
              <w:rPr>
                <w:rFonts w:cs="Tahoma"/>
                <w:szCs w:val="18"/>
              </w:rPr>
              <w:t>000</w:t>
            </w:r>
          </w:p>
        </w:tc>
        <w:tc>
          <w:tcPr>
            <w:tcW w:w="4091" w:type="dxa"/>
            <w:vAlign w:val="bottom"/>
          </w:tcPr>
          <w:p w:rsidR="00332DA2" w:rsidRPr="00717EC0" w:rsidRDefault="00332DA2" w:rsidP="000F0E49">
            <w:pPr>
              <w:pStyle w:val="ProductList-Body"/>
              <w:rPr>
                <w:rFonts w:cs="Tahoma"/>
                <w:szCs w:val="18"/>
              </w:rPr>
            </w:pPr>
            <w:r>
              <w:rPr>
                <w:rFonts w:cs="Tahoma"/>
                <w:szCs w:val="18"/>
              </w:rPr>
              <w:t>Fr. suisse 330</w:t>
            </w:r>
            <w:r w:rsidR="000F0E49">
              <w:rPr>
                <w:rFonts w:cs="Tahoma"/>
                <w:szCs w:val="18"/>
              </w:rPr>
              <w:t> </w:t>
            </w:r>
            <w:r>
              <w:rPr>
                <w:rFonts w:cs="Tahoma"/>
                <w:szCs w:val="18"/>
              </w:rPr>
              <w:t>000</w:t>
            </w:r>
          </w:p>
        </w:tc>
      </w:tr>
      <w:tr w:rsidR="00332DA2" w:rsidRPr="00717EC0" w:rsidTr="00926065">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Renminbi chinois</w:t>
            </w:r>
          </w:p>
        </w:tc>
        <w:tc>
          <w:tcPr>
            <w:tcW w:w="1350" w:type="dxa"/>
            <w:vAlign w:val="bottom"/>
          </w:tcPr>
          <w:p w:rsidR="00332DA2" w:rsidRPr="00717EC0" w:rsidRDefault="00332DA2" w:rsidP="00332DA2">
            <w:pPr>
              <w:pStyle w:val="ProductList-Body"/>
              <w:rPr>
                <w:rFonts w:cs="Tahoma"/>
                <w:szCs w:val="18"/>
              </w:rPr>
            </w:pPr>
            <w:r>
              <w:rPr>
                <w:rFonts w:cs="Tahoma"/>
                <w:szCs w:val="18"/>
              </w:rPr>
              <w:t>CNY</w:t>
            </w:r>
          </w:p>
        </w:tc>
        <w:tc>
          <w:tcPr>
            <w:tcW w:w="3643" w:type="dxa"/>
            <w:vAlign w:val="bottom"/>
          </w:tcPr>
          <w:p w:rsidR="00332DA2" w:rsidRPr="00717EC0" w:rsidRDefault="00332DA2" w:rsidP="00332DA2">
            <w:pPr>
              <w:pStyle w:val="ProductList-Body"/>
              <w:rPr>
                <w:rFonts w:cs="Tahoma"/>
                <w:szCs w:val="18"/>
              </w:rPr>
            </w:pPr>
            <w:r>
              <w:rPr>
                <w:rFonts w:cs="Tahoma"/>
                <w:szCs w:val="18"/>
              </w:rPr>
              <w:t>165 000 CRC</w:t>
            </w:r>
          </w:p>
        </w:tc>
        <w:tc>
          <w:tcPr>
            <w:tcW w:w="4091" w:type="dxa"/>
            <w:vAlign w:val="bottom"/>
          </w:tcPr>
          <w:p w:rsidR="00332DA2" w:rsidRPr="00717EC0" w:rsidRDefault="00332DA2" w:rsidP="00332DA2">
            <w:pPr>
              <w:pStyle w:val="ProductList-Body"/>
              <w:rPr>
                <w:rFonts w:cs="Tahoma"/>
                <w:szCs w:val="18"/>
              </w:rPr>
            </w:pPr>
            <w:r>
              <w:rPr>
                <w:rFonts w:cs="Tahoma"/>
                <w:szCs w:val="18"/>
              </w:rPr>
              <w:t>1 650 000 CRC</w:t>
            </w:r>
          </w:p>
        </w:tc>
      </w:tr>
      <w:tr w:rsidR="00332DA2" w:rsidRPr="00717EC0" w:rsidTr="00926065">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Couronne danoise</w:t>
            </w:r>
          </w:p>
        </w:tc>
        <w:tc>
          <w:tcPr>
            <w:tcW w:w="1350" w:type="dxa"/>
            <w:vAlign w:val="bottom"/>
          </w:tcPr>
          <w:p w:rsidR="00332DA2" w:rsidRPr="00717EC0" w:rsidRDefault="00332DA2" w:rsidP="00332DA2">
            <w:pPr>
              <w:pStyle w:val="ProductList-Body"/>
              <w:rPr>
                <w:rFonts w:cs="Tahoma"/>
                <w:szCs w:val="18"/>
              </w:rPr>
            </w:pPr>
            <w:r>
              <w:rPr>
                <w:rFonts w:cs="Tahoma"/>
                <w:szCs w:val="18"/>
              </w:rPr>
              <w:t>DKK</w:t>
            </w:r>
          </w:p>
        </w:tc>
        <w:tc>
          <w:tcPr>
            <w:tcW w:w="3643" w:type="dxa"/>
            <w:vAlign w:val="bottom"/>
          </w:tcPr>
          <w:p w:rsidR="00332DA2" w:rsidRPr="00717EC0" w:rsidRDefault="00332DA2" w:rsidP="00332DA2">
            <w:pPr>
              <w:pStyle w:val="ProductList-Body"/>
              <w:rPr>
                <w:rFonts w:cs="Tahoma"/>
                <w:szCs w:val="18"/>
              </w:rPr>
            </w:pPr>
            <w:r>
              <w:rPr>
                <w:rFonts w:cs="Tahoma"/>
                <w:szCs w:val="18"/>
              </w:rPr>
              <w:t>160 000 kr</w:t>
            </w:r>
          </w:p>
        </w:tc>
        <w:tc>
          <w:tcPr>
            <w:tcW w:w="4091" w:type="dxa"/>
            <w:vAlign w:val="bottom"/>
          </w:tcPr>
          <w:p w:rsidR="00332DA2" w:rsidRPr="00717EC0" w:rsidRDefault="00332DA2" w:rsidP="00332DA2">
            <w:pPr>
              <w:pStyle w:val="ProductList-Body"/>
              <w:rPr>
                <w:rFonts w:cs="Tahoma"/>
                <w:szCs w:val="18"/>
              </w:rPr>
            </w:pPr>
            <w:r>
              <w:rPr>
                <w:rFonts w:cs="Tahoma"/>
                <w:szCs w:val="18"/>
              </w:rPr>
              <w:t>1 600 000 kr</w:t>
            </w:r>
          </w:p>
        </w:tc>
      </w:tr>
      <w:tr w:rsidR="00332DA2" w:rsidRPr="00717EC0" w:rsidTr="00926065">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EURO</w:t>
            </w:r>
          </w:p>
        </w:tc>
        <w:tc>
          <w:tcPr>
            <w:tcW w:w="1350" w:type="dxa"/>
            <w:vAlign w:val="bottom"/>
          </w:tcPr>
          <w:p w:rsidR="00332DA2" w:rsidRPr="00717EC0" w:rsidRDefault="00332DA2" w:rsidP="00332DA2">
            <w:pPr>
              <w:pStyle w:val="ProductList-Body"/>
              <w:rPr>
                <w:rFonts w:cs="Tahoma"/>
                <w:szCs w:val="18"/>
              </w:rPr>
            </w:pPr>
            <w:r>
              <w:rPr>
                <w:rFonts w:cs="Tahoma"/>
                <w:szCs w:val="18"/>
              </w:rPr>
              <w:t>EUR</w:t>
            </w:r>
          </w:p>
        </w:tc>
        <w:tc>
          <w:tcPr>
            <w:tcW w:w="3643" w:type="dxa"/>
            <w:vAlign w:val="bottom"/>
          </w:tcPr>
          <w:p w:rsidR="00332DA2" w:rsidRPr="00717EC0" w:rsidRDefault="00332DA2" w:rsidP="000F0E49">
            <w:pPr>
              <w:pStyle w:val="ProductList-Body"/>
              <w:rPr>
                <w:rFonts w:cs="Tahoma"/>
                <w:szCs w:val="18"/>
              </w:rPr>
            </w:pPr>
            <w:r>
              <w:rPr>
                <w:rFonts w:cs="Tahoma"/>
                <w:szCs w:val="18"/>
              </w:rPr>
              <w:t>21</w:t>
            </w:r>
            <w:r w:rsidR="000F0E49">
              <w:rPr>
                <w:rFonts w:cs="Tahoma"/>
                <w:szCs w:val="18"/>
              </w:rPr>
              <w:t> </w:t>
            </w:r>
            <w:r>
              <w:rPr>
                <w:rFonts w:cs="Tahoma"/>
                <w:szCs w:val="18"/>
              </w:rPr>
              <w:t>500</w:t>
            </w:r>
          </w:p>
        </w:tc>
        <w:tc>
          <w:tcPr>
            <w:tcW w:w="4091" w:type="dxa"/>
            <w:vAlign w:val="bottom"/>
          </w:tcPr>
          <w:p w:rsidR="00332DA2" w:rsidRPr="00717EC0" w:rsidRDefault="00332DA2" w:rsidP="00657F29">
            <w:pPr>
              <w:pStyle w:val="ProductList-Body"/>
              <w:rPr>
                <w:rFonts w:cs="Tahoma"/>
                <w:szCs w:val="18"/>
              </w:rPr>
            </w:pPr>
            <w:r>
              <w:rPr>
                <w:rFonts w:cs="Tahoma"/>
                <w:szCs w:val="18"/>
              </w:rPr>
              <w:t>215</w:t>
            </w:r>
            <w:r w:rsidR="00657F29">
              <w:rPr>
                <w:rFonts w:cs="Tahoma"/>
                <w:szCs w:val="18"/>
              </w:rPr>
              <w:t> </w:t>
            </w:r>
            <w:r>
              <w:rPr>
                <w:rFonts w:cs="Tahoma"/>
                <w:szCs w:val="18"/>
              </w:rPr>
              <w:t>000</w:t>
            </w:r>
          </w:p>
        </w:tc>
      </w:tr>
      <w:tr w:rsidR="00332DA2" w:rsidRPr="00717EC0" w:rsidTr="00926065">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Livre sterling</w:t>
            </w:r>
          </w:p>
        </w:tc>
        <w:tc>
          <w:tcPr>
            <w:tcW w:w="1350" w:type="dxa"/>
            <w:vAlign w:val="bottom"/>
          </w:tcPr>
          <w:p w:rsidR="00332DA2" w:rsidRPr="00717EC0" w:rsidRDefault="00332DA2" w:rsidP="00332DA2">
            <w:pPr>
              <w:pStyle w:val="ProductList-Body"/>
              <w:rPr>
                <w:rFonts w:cs="Tahoma"/>
                <w:szCs w:val="18"/>
              </w:rPr>
            </w:pPr>
            <w:r>
              <w:rPr>
                <w:rFonts w:cs="Tahoma"/>
                <w:szCs w:val="18"/>
              </w:rPr>
              <w:t>GBP</w:t>
            </w:r>
          </w:p>
        </w:tc>
        <w:tc>
          <w:tcPr>
            <w:tcW w:w="3643" w:type="dxa"/>
            <w:vAlign w:val="bottom"/>
          </w:tcPr>
          <w:p w:rsidR="00332DA2" w:rsidRPr="00717EC0" w:rsidRDefault="00332DA2" w:rsidP="000F0E49">
            <w:pPr>
              <w:pStyle w:val="ProductList-Body"/>
              <w:rPr>
                <w:rFonts w:cs="Tahoma"/>
                <w:szCs w:val="18"/>
              </w:rPr>
            </w:pPr>
            <w:r>
              <w:rPr>
                <w:rFonts w:cs="Tahoma"/>
                <w:szCs w:val="18"/>
              </w:rPr>
              <w:t>£13</w:t>
            </w:r>
            <w:r w:rsidR="000F0E49">
              <w:rPr>
                <w:rFonts w:cs="Tahoma"/>
                <w:szCs w:val="18"/>
              </w:rPr>
              <w:t> </w:t>
            </w:r>
            <w:r>
              <w:rPr>
                <w:rFonts w:cs="Tahoma"/>
                <w:szCs w:val="18"/>
              </w:rPr>
              <w:t>500</w:t>
            </w:r>
          </w:p>
        </w:tc>
        <w:tc>
          <w:tcPr>
            <w:tcW w:w="4091" w:type="dxa"/>
            <w:vAlign w:val="bottom"/>
          </w:tcPr>
          <w:p w:rsidR="00332DA2" w:rsidRPr="00717EC0" w:rsidRDefault="00332DA2" w:rsidP="00657F29">
            <w:pPr>
              <w:pStyle w:val="ProductList-Body"/>
              <w:rPr>
                <w:rFonts w:cs="Tahoma"/>
                <w:szCs w:val="18"/>
              </w:rPr>
            </w:pPr>
            <w:r>
              <w:rPr>
                <w:rFonts w:cs="Tahoma"/>
                <w:szCs w:val="18"/>
              </w:rPr>
              <w:t>£135</w:t>
            </w:r>
            <w:r w:rsidR="00657F29">
              <w:rPr>
                <w:rFonts w:cs="Tahoma"/>
                <w:szCs w:val="18"/>
              </w:rPr>
              <w:t> </w:t>
            </w:r>
            <w:r>
              <w:rPr>
                <w:rFonts w:cs="Tahoma"/>
                <w:szCs w:val="18"/>
              </w:rPr>
              <w:t>000</w:t>
            </w:r>
          </w:p>
        </w:tc>
      </w:tr>
      <w:tr w:rsidR="00332DA2" w:rsidRPr="00717EC0" w:rsidTr="00926065">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Yen japonais</w:t>
            </w:r>
          </w:p>
        </w:tc>
        <w:tc>
          <w:tcPr>
            <w:tcW w:w="1350" w:type="dxa"/>
            <w:vAlign w:val="bottom"/>
          </w:tcPr>
          <w:p w:rsidR="00332DA2" w:rsidRPr="00717EC0" w:rsidRDefault="00332DA2" w:rsidP="00332DA2">
            <w:pPr>
              <w:pStyle w:val="ProductList-Body"/>
              <w:rPr>
                <w:rFonts w:cs="Tahoma"/>
                <w:szCs w:val="18"/>
              </w:rPr>
            </w:pPr>
            <w:r>
              <w:rPr>
                <w:rFonts w:cs="Tahoma"/>
                <w:szCs w:val="18"/>
              </w:rPr>
              <w:t>JPY</w:t>
            </w:r>
          </w:p>
        </w:tc>
        <w:tc>
          <w:tcPr>
            <w:tcW w:w="3643" w:type="dxa"/>
            <w:vAlign w:val="bottom"/>
          </w:tcPr>
          <w:p w:rsidR="00332DA2" w:rsidRPr="00717EC0" w:rsidRDefault="00332DA2" w:rsidP="00332DA2">
            <w:pPr>
              <w:pStyle w:val="ProductList-Body"/>
              <w:rPr>
                <w:rFonts w:cs="Tahoma"/>
                <w:szCs w:val="18"/>
              </w:rPr>
            </w:pPr>
            <w:r>
              <w:rPr>
                <w:rFonts w:cs="Tahoma"/>
                <w:szCs w:val="18"/>
              </w:rPr>
              <w:t>2 400 000 JPY</w:t>
            </w:r>
          </w:p>
        </w:tc>
        <w:tc>
          <w:tcPr>
            <w:tcW w:w="4091" w:type="dxa"/>
            <w:vAlign w:val="bottom"/>
          </w:tcPr>
          <w:p w:rsidR="00332DA2" w:rsidRPr="00717EC0" w:rsidRDefault="00332DA2" w:rsidP="00332DA2">
            <w:pPr>
              <w:pStyle w:val="ProductList-Body"/>
              <w:rPr>
                <w:rFonts w:cs="Tahoma"/>
                <w:szCs w:val="18"/>
              </w:rPr>
            </w:pPr>
            <w:r>
              <w:rPr>
                <w:rFonts w:cs="Tahoma"/>
                <w:szCs w:val="18"/>
              </w:rPr>
              <w:t>24 000 000 JPY</w:t>
            </w:r>
          </w:p>
        </w:tc>
      </w:tr>
      <w:tr w:rsidR="00332DA2" w:rsidRPr="00717EC0" w:rsidTr="00926065">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Won coréen</w:t>
            </w:r>
          </w:p>
        </w:tc>
        <w:tc>
          <w:tcPr>
            <w:tcW w:w="1350" w:type="dxa"/>
            <w:vAlign w:val="bottom"/>
          </w:tcPr>
          <w:p w:rsidR="00332DA2" w:rsidRPr="00717EC0" w:rsidRDefault="00332DA2" w:rsidP="00332DA2">
            <w:pPr>
              <w:pStyle w:val="ProductList-Body"/>
              <w:rPr>
                <w:rFonts w:cs="Tahoma"/>
                <w:szCs w:val="18"/>
              </w:rPr>
            </w:pPr>
            <w:r>
              <w:rPr>
                <w:rFonts w:cs="Tahoma"/>
                <w:szCs w:val="18"/>
              </w:rPr>
              <w:t>KRW</w:t>
            </w:r>
          </w:p>
        </w:tc>
        <w:tc>
          <w:tcPr>
            <w:tcW w:w="3643" w:type="dxa"/>
            <w:vAlign w:val="bottom"/>
          </w:tcPr>
          <w:p w:rsidR="00332DA2" w:rsidRPr="00717EC0" w:rsidRDefault="00332DA2" w:rsidP="00332DA2">
            <w:pPr>
              <w:pStyle w:val="ProductList-Body"/>
              <w:rPr>
                <w:rFonts w:cs="Tahoma"/>
                <w:szCs w:val="18"/>
              </w:rPr>
            </w:pPr>
            <w:r>
              <w:rPr>
                <w:rFonts w:cs="Tahoma"/>
                <w:szCs w:val="18"/>
              </w:rPr>
              <w:t>24 000 000 KWD</w:t>
            </w:r>
          </w:p>
        </w:tc>
        <w:tc>
          <w:tcPr>
            <w:tcW w:w="4091" w:type="dxa"/>
            <w:vAlign w:val="bottom"/>
          </w:tcPr>
          <w:p w:rsidR="00332DA2" w:rsidRPr="00717EC0" w:rsidRDefault="00332DA2" w:rsidP="00332DA2">
            <w:pPr>
              <w:pStyle w:val="ProductList-Body"/>
              <w:rPr>
                <w:rFonts w:cs="Tahoma"/>
                <w:szCs w:val="18"/>
              </w:rPr>
            </w:pPr>
            <w:r>
              <w:rPr>
                <w:rFonts w:cs="Tahoma"/>
                <w:szCs w:val="18"/>
              </w:rPr>
              <w:t>240 000 000 KWD</w:t>
            </w:r>
          </w:p>
        </w:tc>
      </w:tr>
      <w:tr w:rsidR="00332DA2" w:rsidRPr="00717EC0" w:rsidTr="00926065">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Couronne norvégienne</w:t>
            </w:r>
          </w:p>
        </w:tc>
        <w:tc>
          <w:tcPr>
            <w:tcW w:w="1350" w:type="dxa"/>
            <w:vAlign w:val="bottom"/>
          </w:tcPr>
          <w:p w:rsidR="00332DA2" w:rsidRPr="00717EC0" w:rsidRDefault="00332DA2" w:rsidP="00332DA2">
            <w:pPr>
              <w:pStyle w:val="ProductList-Body"/>
              <w:rPr>
                <w:rFonts w:cs="Tahoma"/>
                <w:szCs w:val="18"/>
              </w:rPr>
            </w:pPr>
            <w:r>
              <w:rPr>
                <w:rFonts w:cs="Tahoma"/>
                <w:szCs w:val="18"/>
              </w:rPr>
              <w:t>NOK</w:t>
            </w:r>
          </w:p>
        </w:tc>
        <w:tc>
          <w:tcPr>
            <w:tcW w:w="3643" w:type="dxa"/>
            <w:vAlign w:val="bottom"/>
          </w:tcPr>
          <w:p w:rsidR="00332DA2" w:rsidRPr="00717EC0" w:rsidRDefault="00332DA2" w:rsidP="00332DA2">
            <w:pPr>
              <w:pStyle w:val="ProductList-Body"/>
              <w:rPr>
                <w:rFonts w:cs="Tahoma"/>
                <w:szCs w:val="18"/>
              </w:rPr>
            </w:pPr>
            <w:r>
              <w:rPr>
                <w:rFonts w:cs="Tahoma"/>
                <w:szCs w:val="18"/>
              </w:rPr>
              <w:t>165 000 kr</w:t>
            </w:r>
          </w:p>
        </w:tc>
        <w:tc>
          <w:tcPr>
            <w:tcW w:w="4091" w:type="dxa"/>
            <w:vAlign w:val="bottom"/>
          </w:tcPr>
          <w:p w:rsidR="00332DA2" w:rsidRPr="00717EC0" w:rsidRDefault="00332DA2" w:rsidP="00332DA2">
            <w:pPr>
              <w:pStyle w:val="ProductList-Body"/>
              <w:rPr>
                <w:rFonts w:cs="Tahoma"/>
                <w:szCs w:val="18"/>
              </w:rPr>
            </w:pPr>
            <w:r>
              <w:rPr>
                <w:rFonts w:cs="Tahoma"/>
                <w:szCs w:val="18"/>
              </w:rPr>
              <w:t>1 650 000 kr</w:t>
            </w:r>
          </w:p>
        </w:tc>
      </w:tr>
      <w:tr w:rsidR="00332DA2" w:rsidRPr="00717EC0" w:rsidTr="00926065">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Dollar néo-zélandais</w:t>
            </w:r>
          </w:p>
        </w:tc>
        <w:tc>
          <w:tcPr>
            <w:tcW w:w="1350" w:type="dxa"/>
            <w:vAlign w:val="bottom"/>
          </w:tcPr>
          <w:p w:rsidR="00332DA2" w:rsidRPr="00717EC0" w:rsidRDefault="00332DA2" w:rsidP="00332DA2">
            <w:pPr>
              <w:pStyle w:val="ProductList-Body"/>
              <w:rPr>
                <w:rFonts w:cs="Tahoma"/>
                <w:szCs w:val="18"/>
              </w:rPr>
            </w:pPr>
            <w:r>
              <w:rPr>
                <w:rFonts w:cs="Tahoma"/>
                <w:szCs w:val="18"/>
              </w:rPr>
              <w:t>NZD</w:t>
            </w:r>
          </w:p>
        </w:tc>
        <w:tc>
          <w:tcPr>
            <w:tcW w:w="3643" w:type="dxa"/>
            <w:vAlign w:val="bottom"/>
          </w:tcPr>
          <w:p w:rsidR="00332DA2" w:rsidRPr="00717EC0" w:rsidRDefault="00332DA2" w:rsidP="000F0E49">
            <w:pPr>
              <w:pStyle w:val="ProductList-Body"/>
              <w:rPr>
                <w:rFonts w:cs="Tahoma"/>
                <w:szCs w:val="18"/>
              </w:rPr>
            </w:pPr>
            <w:r>
              <w:rPr>
                <w:rFonts w:cs="Tahoma"/>
                <w:szCs w:val="18"/>
              </w:rPr>
              <w:t>35</w:t>
            </w:r>
            <w:r w:rsidR="000F0E49">
              <w:rPr>
                <w:rFonts w:cs="Tahoma"/>
                <w:szCs w:val="18"/>
              </w:rPr>
              <w:t> </w:t>
            </w:r>
            <w:r>
              <w:rPr>
                <w:rFonts w:cs="Tahoma"/>
                <w:szCs w:val="18"/>
              </w:rPr>
              <w:t>000</w:t>
            </w:r>
          </w:p>
        </w:tc>
        <w:tc>
          <w:tcPr>
            <w:tcW w:w="4091" w:type="dxa"/>
            <w:vAlign w:val="bottom"/>
          </w:tcPr>
          <w:p w:rsidR="00332DA2" w:rsidRPr="00717EC0" w:rsidRDefault="00332DA2" w:rsidP="000F0E49">
            <w:pPr>
              <w:pStyle w:val="ProductList-Body"/>
              <w:rPr>
                <w:rFonts w:cs="Tahoma"/>
                <w:szCs w:val="18"/>
              </w:rPr>
            </w:pPr>
            <w:r>
              <w:rPr>
                <w:rFonts w:cs="Tahoma"/>
                <w:szCs w:val="18"/>
              </w:rPr>
              <w:t>350</w:t>
            </w:r>
            <w:r w:rsidR="000F0E49">
              <w:rPr>
                <w:rFonts w:cs="Tahoma"/>
                <w:szCs w:val="18"/>
              </w:rPr>
              <w:t> </w:t>
            </w:r>
            <w:r>
              <w:rPr>
                <w:rFonts w:cs="Tahoma"/>
                <w:szCs w:val="18"/>
              </w:rPr>
              <w:t>000</w:t>
            </w:r>
          </w:p>
        </w:tc>
      </w:tr>
      <w:tr w:rsidR="00332DA2" w:rsidRPr="00717EC0" w:rsidTr="00926065">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Couronne suédoise</w:t>
            </w:r>
          </w:p>
        </w:tc>
        <w:tc>
          <w:tcPr>
            <w:tcW w:w="1350" w:type="dxa"/>
            <w:vAlign w:val="bottom"/>
          </w:tcPr>
          <w:p w:rsidR="00332DA2" w:rsidRPr="00717EC0" w:rsidRDefault="00332DA2" w:rsidP="00332DA2">
            <w:pPr>
              <w:pStyle w:val="ProductList-Body"/>
              <w:rPr>
                <w:rFonts w:cs="Tahoma"/>
                <w:szCs w:val="18"/>
              </w:rPr>
            </w:pPr>
            <w:r>
              <w:rPr>
                <w:rFonts w:cs="Tahoma"/>
                <w:szCs w:val="18"/>
              </w:rPr>
              <w:t>SEK</w:t>
            </w:r>
          </w:p>
        </w:tc>
        <w:tc>
          <w:tcPr>
            <w:tcW w:w="3643" w:type="dxa"/>
            <w:vAlign w:val="bottom"/>
          </w:tcPr>
          <w:p w:rsidR="00332DA2" w:rsidRPr="00717EC0" w:rsidRDefault="00332DA2" w:rsidP="00332DA2">
            <w:pPr>
              <w:pStyle w:val="ProductList-Body"/>
              <w:rPr>
                <w:rFonts w:cs="Tahoma"/>
                <w:szCs w:val="18"/>
              </w:rPr>
            </w:pPr>
            <w:r>
              <w:rPr>
                <w:rFonts w:cs="Tahoma"/>
                <w:szCs w:val="18"/>
              </w:rPr>
              <w:t>200 000 kr</w:t>
            </w:r>
          </w:p>
        </w:tc>
        <w:tc>
          <w:tcPr>
            <w:tcW w:w="4091" w:type="dxa"/>
            <w:vAlign w:val="bottom"/>
          </w:tcPr>
          <w:p w:rsidR="00332DA2" w:rsidRPr="00717EC0" w:rsidRDefault="00332DA2" w:rsidP="00332DA2">
            <w:pPr>
              <w:pStyle w:val="ProductList-Body"/>
              <w:rPr>
                <w:rFonts w:cs="Tahoma"/>
                <w:szCs w:val="18"/>
              </w:rPr>
            </w:pPr>
            <w:r>
              <w:rPr>
                <w:rFonts w:cs="Tahoma"/>
                <w:szCs w:val="18"/>
              </w:rPr>
              <w:t>2 000 000 kr</w:t>
            </w:r>
          </w:p>
        </w:tc>
      </w:tr>
      <w:tr w:rsidR="00332DA2" w:rsidRPr="00717EC0" w:rsidTr="00926065">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Nouveau dollar taïwanais</w:t>
            </w:r>
          </w:p>
        </w:tc>
        <w:tc>
          <w:tcPr>
            <w:tcW w:w="1350" w:type="dxa"/>
            <w:vAlign w:val="bottom"/>
          </w:tcPr>
          <w:p w:rsidR="00332DA2" w:rsidRPr="00717EC0" w:rsidRDefault="00332DA2" w:rsidP="00332DA2">
            <w:pPr>
              <w:pStyle w:val="ProductList-Body"/>
              <w:rPr>
                <w:rFonts w:cs="Tahoma"/>
                <w:szCs w:val="18"/>
              </w:rPr>
            </w:pPr>
            <w:r>
              <w:rPr>
                <w:rFonts w:cs="Tahoma"/>
                <w:szCs w:val="18"/>
              </w:rPr>
              <w:t>TWD</w:t>
            </w:r>
          </w:p>
        </w:tc>
        <w:tc>
          <w:tcPr>
            <w:tcW w:w="3643" w:type="dxa"/>
            <w:vAlign w:val="bottom"/>
          </w:tcPr>
          <w:p w:rsidR="00332DA2" w:rsidRPr="00717EC0" w:rsidRDefault="00332DA2" w:rsidP="00332DA2">
            <w:pPr>
              <w:pStyle w:val="ProductList-Body"/>
              <w:rPr>
                <w:rFonts w:cs="Tahoma"/>
                <w:szCs w:val="18"/>
              </w:rPr>
            </w:pPr>
            <w:r>
              <w:rPr>
                <w:rFonts w:cs="Tahoma"/>
                <w:szCs w:val="18"/>
              </w:rPr>
              <w:t>700 000 NTD</w:t>
            </w:r>
          </w:p>
        </w:tc>
        <w:tc>
          <w:tcPr>
            <w:tcW w:w="4091" w:type="dxa"/>
            <w:vAlign w:val="bottom"/>
          </w:tcPr>
          <w:p w:rsidR="00332DA2" w:rsidRPr="00717EC0" w:rsidRDefault="00332DA2" w:rsidP="00332DA2">
            <w:pPr>
              <w:pStyle w:val="ProductList-Body"/>
              <w:rPr>
                <w:rFonts w:cs="Tahoma"/>
                <w:szCs w:val="18"/>
              </w:rPr>
            </w:pPr>
            <w:r>
              <w:rPr>
                <w:rFonts w:cs="Tahoma"/>
                <w:szCs w:val="18"/>
              </w:rPr>
              <w:t>7 000 000 NTD</w:t>
            </w:r>
          </w:p>
        </w:tc>
      </w:tr>
      <w:tr w:rsidR="00332DA2" w:rsidRPr="00717EC0" w:rsidTr="00926065">
        <w:trPr>
          <w:trHeight w:val="236"/>
        </w:trPr>
        <w:tc>
          <w:tcPr>
            <w:tcW w:w="1698" w:type="dxa"/>
          </w:tcPr>
          <w:p w:rsidR="00332DA2" w:rsidRPr="00717EC0" w:rsidRDefault="00332DA2" w:rsidP="00332DA2">
            <w:pPr>
              <w:pStyle w:val="ProductList-Body"/>
              <w:rPr>
                <w:rFonts w:cs="Tahoma"/>
                <w:szCs w:val="18"/>
              </w:rPr>
            </w:pPr>
            <w:r>
              <w:rPr>
                <w:rFonts w:cs="Tahoma"/>
                <w:szCs w:val="18"/>
              </w:rPr>
              <w:t>Roupie indienne</w:t>
            </w:r>
          </w:p>
        </w:tc>
        <w:tc>
          <w:tcPr>
            <w:tcW w:w="1350" w:type="dxa"/>
          </w:tcPr>
          <w:p w:rsidR="00332DA2" w:rsidRPr="00717EC0" w:rsidRDefault="00332DA2" w:rsidP="00332DA2">
            <w:pPr>
              <w:pStyle w:val="ProductList-Body"/>
              <w:rPr>
                <w:rFonts w:cs="Tahoma"/>
                <w:szCs w:val="18"/>
              </w:rPr>
            </w:pPr>
            <w:r>
              <w:rPr>
                <w:rFonts w:cs="Tahoma"/>
                <w:szCs w:val="18"/>
              </w:rPr>
              <w:t>INR</w:t>
            </w:r>
          </w:p>
        </w:tc>
        <w:tc>
          <w:tcPr>
            <w:tcW w:w="3643" w:type="dxa"/>
          </w:tcPr>
          <w:p w:rsidR="00332DA2" w:rsidRPr="00717EC0" w:rsidRDefault="00332DA2" w:rsidP="00332DA2">
            <w:pPr>
              <w:pStyle w:val="ProductList-Body"/>
              <w:rPr>
                <w:rFonts w:cs="Tahoma"/>
                <w:szCs w:val="18"/>
              </w:rPr>
            </w:pPr>
            <w:r>
              <w:rPr>
                <w:rFonts w:cs="Tahoma"/>
                <w:szCs w:val="18"/>
              </w:rPr>
              <w:t>1 000 000 INR</w:t>
            </w:r>
          </w:p>
        </w:tc>
        <w:tc>
          <w:tcPr>
            <w:tcW w:w="4091" w:type="dxa"/>
          </w:tcPr>
          <w:p w:rsidR="00332DA2" w:rsidRPr="00717EC0" w:rsidRDefault="00332DA2" w:rsidP="00332DA2">
            <w:pPr>
              <w:pStyle w:val="ProductList-Body"/>
              <w:rPr>
                <w:rFonts w:cs="Tahoma"/>
                <w:szCs w:val="18"/>
              </w:rPr>
            </w:pPr>
            <w:r>
              <w:rPr>
                <w:rFonts w:cs="Tahoma"/>
                <w:szCs w:val="18"/>
              </w:rPr>
              <w:t>10 000 000 INR</w:t>
            </w:r>
          </w:p>
        </w:tc>
      </w:tr>
      <w:tr w:rsidR="00332DA2" w:rsidRPr="00717EC0" w:rsidTr="00926065">
        <w:trPr>
          <w:trHeight w:val="236"/>
        </w:trPr>
        <w:tc>
          <w:tcPr>
            <w:tcW w:w="1698" w:type="dxa"/>
          </w:tcPr>
          <w:p w:rsidR="00332DA2" w:rsidRPr="00717EC0" w:rsidRDefault="00332DA2" w:rsidP="00332DA2">
            <w:pPr>
              <w:pStyle w:val="ProductList-Body"/>
              <w:rPr>
                <w:rFonts w:cs="Tahoma"/>
                <w:szCs w:val="18"/>
              </w:rPr>
            </w:pPr>
            <w:r>
              <w:rPr>
                <w:rFonts w:cs="Tahoma"/>
                <w:szCs w:val="18"/>
              </w:rPr>
              <w:t>Rouble russe</w:t>
            </w:r>
          </w:p>
        </w:tc>
        <w:tc>
          <w:tcPr>
            <w:tcW w:w="1350" w:type="dxa"/>
          </w:tcPr>
          <w:p w:rsidR="00332DA2" w:rsidRPr="00717EC0" w:rsidRDefault="00332DA2" w:rsidP="00332DA2">
            <w:pPr>
              <w:pStyle w:val="ProductList-Body"/>
              <w:rPr>
                <w:rFonts w:cs="Tahoma"/>
                <w:szCs w:val="18"/>
              </w:rPr>
            </w:pPr>
            <w:r>
              <w:rPr>
                <w:rFonts w:cs="Tahoma"/>
                <w:szCs w:val="18"/>
              </w:rPr>
              <w:t>RUB</w:t>
            </w:r>
          </w:p>
        </w:tc>
        <w:tc>
          <w:tcPr>
            <w:tcW w:w="3643" w:type="dxa"/>
          </w:tcPr>
          <w:p w:rsidR="00332DA2" w:rsidRPr="00717EC0" w:rsidRDefault="00332DA2" w:rsidP="00332DA2">
            <w:pPr>
              <w:pStyle w:val="ProductList-Body"/>
              <w:rPr>
                <w:rFonts w:cs="Tahoma"/>
                <w:szCs w:val="18"/>
              </w:rPr>
            </w:pPr>
            <w:r>
              <w:rPr>
                <w:rFonts w:cs="Tahoma"/>
                <w:szCs w:val="18"/>
              </w:rPr>
              <w:t>660 000 RUB</w:t>
            </w:r>
          </w:p>
        </w:tc>
        <w:tc>
          <w:tcPr>
            <w:tcW w:w="4091" w:type="dxa"/>
          </w:tcPr>
          <w:p w:rsidR="00332DA2" w:rsidRPr="00717EC0" w:rsidRDefault="00332DA2" w:rsidP="00332DA2">
            <w:pPr>
              <w:pStyle w:val="ProductList-Body"/>
              <w:rPr>
                <w:rFonts w:cs="Tahoma"/>
                <w:szCs w:val="18"/>
              </w:rPr>
            </w:pPr>
            <w:r>
              <w:rPr>
                <w:rFonts w:cs="Tahoma"/>
                <w:szCs w:val="18"/>
              </w:rPr>
              <w:t>6 600 000 RUB</w:t>
            </w:r>
          </w:p>
        </w:tc>
      </w:tr>
    </w:tbl>
    <w:p w:rsidR="00332DA2" w:rsidRPr="004C09A1" w:rsidRDefault="00332DA2" w:rsidP="00332DA2">
      <w:pPr>
        <w:pStyle w:val="ProductList-Body"/>
      </w:pPr>
    </w:p>
    <w:p w:rsidR="00332DA2" w:rsidRPr="000823EF" w:rsidRDefault="00332DA2" w:rsidP="00840F96">
      <w:pPr>
        <w:pStyle w:val="ProductList-Body"/>
        <w:ind w:left="180"/>
        <w:rPr>
          <w:lang w:val="fr-CA"/>
        </w:rPr>
      </w:pPr>
      <w:r w:rsidRPr="000823EF">
        <w:rPr>
          <w:rFonts w:cs="Tahoma"/>
          <w:szCs w:val="18"/>
          <w:lang w:val="fr-CA"/>
        </w:rPr>
        <w:t>Les incidents sont attribués au cours de la durée de la SA en fonction de l</w:t>
      </w:r>
      <w:r w:rsidR="00086721">
        <w:rPr>
          <w:rFonts w:cs="Tahoma"/>
          <w:szCs w:val="18"/>
          <w:lang w:val="fr-CA"/>
        </w:rPr>
        <w:t>’</w:t>
      </w:r>
      <w:r w:rsidRPr="000823EF">
        <w:rPr>
          <w:rFonts w:cs="Tahoma"/>
          <w:szCs w:val="18"/>
          <w:lang w:val="fr-CA"/>
        </w:rPr>
        <w:t>option de paiement.</w:t>
      </w:r>
      <w:r w:rsidR="00033D85" w:rsidRPr="000823EF">
        <w:rPr>
          <w:rFonts w:cs="Tahoma"/>
          <w:szCs w:val="18"/>
          <w:lang w:val="fr-CA"/>
        </w:rPr>
        <w:t xml:space="preserve"> </w:t>
      </w:r>
      <w:r w:rsidRPr="000823EF">
        <w:rPr>
          <w:rFonts w:cs="Tahoma"/>
          <w:szCs w:val="18"/>
          <w:lang w:val="fr-CA"/>
        </w:rPr>
        <w:t>Dans le cas de contrats qui prévoient des paiements échelonnés, les incidents seront attribués au cours de la durée, dans le cas de contrats qui prévoient des paiements forfaitaires, les incidents seront attribués au préalable.</w:t>
      </w:r>
      <w:r w:rsidR="00033D85" w:rsidRPr="000823EF">
        <w:rPr>
          <w:rFonts w:cs="Tahoma"/>
          <w:szCs w:val="18"/>
          <w:lang w:val="fr-CA"/>
        </w:rPr>
        <w:t xml:space="preserve"> </w:t>
      </w:r>
      <w:r w:rsidRPr="000823EF">
        <w:rPr>
          <w:rFonts w:cs="Tahoma"/>
          <w:szCs w:val="18"/>
          <w:lang w:val="fr-CA"/>
        </w:rPr>
        <w:t>Les achats effectués après la commande initiale déclenchent un nouveau calcul des incidents attribués et une impartition annuelle.</w:t>
      </w:r>
      <w:r w:rsidR="00033D85" w:rsidRPr="000823EF">
        <w:rPr>
          <w:rFonts w:cs="Tahoma"/>
          <w:szCs w:val="18"/>
          <w:lang w:val="fr-CA"/>
        </w:rPr>
        <w:t xml:space="preserve"> </w:t>
      </w:r>
      <w:r w:rsidRPr="000823EF">
        <w:rPr>
          <w:rFonts w:cs="Tahoma"/>
          <w:szCs w:val="18"/>
          <w:lang w:val="fr-CA"/>
        </w:rPr>
        <w:t>Les Incidents Pris en Charge par le Support Téléphonique non utilisés expireront à l</w:t>
      </w:r>
      <w:r w:rsidR="00086721">
        <w:rPr>
          <w:rFonts w:cs="Tahoma"/>
          <w:szCs w:val="18"/>
          <w:lang w:val="fr-CA"/>
        </w:rPr>
        <w:t>’</w:t>
      </w:r>
      <w:r w:rsidRPr="000823EF">
        <w:rPr>
          <w:rFonts w:cs="Tahoma"/>
          <w:szCs w:val="18"/>
          <w:lang w:val="fr-CA"/>
        </w:rPr>
        <w:t>expiration de la SA.</w:t>
      </w:r>
      <w:r w:rsidR="00033D85" w:rsidRPr="000823EF">
        <w:rPr>
          <w:rFonts w:cs="Tahoma"/>
          <w:szCs w:val="18"/>
          <w:lang w:val="fr-CA"/>
        </w:rPr>
        <w:t xml:space="preserve"> </w:t>
      </w:r>
      <w:r w:rsidRPr="000823EF">
        <w:rPr>
          <w:rFonts w:cs="Tahoma"/>
          <w:szCs w:val="18"/>
          <w:lang w:val="fr-CA"/>
        </w:rPr>
        <w:t>Les Incidents Pris en Charge par le Support Téléphonique ne peuvent pas être transférés d</w:t>
      </w:r>
      <w:r w:rsidR="00086721">
        <w:rPr>
          <w:rFonts w:cs="Tahoma"/>
          <w:szCs w:val="18"/>
          <w:lang w:val="fr-CA"/>
        </w:rPr>
        <w:t>’</w:t>
      </w:r>
      <w:r w:rsidRPr="000823EF">
        <w:rPr>
          <w:rFonts w:cs="Tahoma"/>
          <w:szCs w:val="18"/>
          <w:lang w:val="fr-CA"/>
        </w:rPr>
        <w:t>un accord de mise en œuvre à l</w:t>
      </w:r>
      <w:r w:rsidR="00086721">
        <w:rPr>
          <w:rFonts w:cs="Tahoma"/>
          <w:szCs w:val="18"/>
          <w:lang w:val="fr-CA"/>
        </w:rPr>
        <w:t>’</w:t>
      </w:r>
      <w:r w:rsidRPr="000823EF">
        <w:rPr>
          <w:rFonts w:cs="Tahoma"/>
          <w:szCs w:val="18"/>
          <w:lang w:val="fr-CA"/>
        </w:rPr>
        <w:t>autre ou d</w:t>
      </w:r>
      <w:r w:rsidR="00086721">
        <w:rPr>
          <w:rFonts w:cs="Tahoma"/>
          <w:szCs w:val="18"/>
          <w:lang w:val="fr-CA"/>
        </w:rPr>
        <w:t>’</w:t>
      </w:r>
      <w:r w:rsidRPr="000823EF">
        <w:rPr>
          <w:rFonts w:cs="Tahoma"/>
          <w:szCs w:val="18"/>
          <w:lang w:val="fr-CA"/>
        </w:rPr>
        <w:t>un contrat à l</w:t>
      </w:r>
      <w:r w:rsidR="00086721">
        <w:rPr>
          <w:rFonts w:cs="Tahoma"/>
          <w:szCs w:val="18"/>
          <w:lang w:val="fr-CA"/>
        </w:rPr>
        <w:t>’</w:t>
      </w:r>
      <w:r w:rsidRPr="000823EF">
        <w:rPr>
          <w:rFonts w:cs="Tahoma"/>
          <w:szCs w:val="18"/>
          <w:lang w:val="fr-CA"/>
        </w:rPr>
        <w:t>autre.</w:t>
      </w:r>
    </w:p>
    <w:p w:rsidR="00332DA2" w:rsidRPr="000823EF" w:rsidRDefault="00332DA2" w:rsidP="00840F96">
      <w:pPr>
        <w:pStyle w:val="ProductList-Body"/>
        <w:ind w:left="180"/>
        <w:rPr>
          <w:lang w:val="fr-CA"/>
        </w:rPr>
      </w:pPr>
    </w:p>
    <w:p w:rsidR="00332DA2" w:rsidRPr="000823EF" w:rsidRDefault="00332DA2" w:rsidP="00840F96">
      <w:pPr>
        <w:pStyle w:val="ProductList-Body"/>
        <w:ind w:left="180"/>
        <w:rPr>
          <w:lang w:val="fr-CA"/>
        </w:rPr>
      </w:pPr>
      <w:r w:rsidRPr="000823EF">
        <w:rPr>
          <w:rFonts w:cs="Tahoma"/>
          <w:szCs w:val="18"/>
          <w:lang w:val="fr-CA"/>
        </w:rPr>
        <w:t xml:space="preserve">Le support téléphonique local est assuré pendant les heures ouvrées indiquées sur le site </w:t>
      </w:r>
      <w:hyperlink r:id="rId57" w:history="1">
        <w:r w:rsidRPr="000823EF">
          <w:rPr>
            <w:rStyle w:val="Hyperlink"/>
            <w:rFonts w:cs="Tahoma"/>
            <w:szCs w:val="18"/>
            <w:lang w:val="fr-CA"/>
          </w:rPr>
          <w:t>http://support.microsoft.com/gp/saphone</w:t>
        </w:r>
      </w:hyperlink>
      <w:r w:rsidRPr="000823EF">
        <w:rPr>
          <w:rFonts w:cs="Tahoma"/>
          <w:szCs w:val="18"/>
          <w:lang w:val="fr-CA"/>
        </w:rPr>
        <w:t>.</w:t>
      </w:r>
      <w:r w:rsidR="00033D85" w:rsidRPr="000823EF">
        <w:rPr>
          <w:rFonts w:cs="Tahoma"/>
          <w:szCs w:val="18"/>
          <w:lang w:val="fr-CA"/>
        </w:rPr>
        <w:t xml:space="preserve"> </w:t>
      </w:r>
      <w:r w:rsidRPr="000823EF">
        <w:rPr>
          <w:rFonts w:cs="Tahoma"/>
          <w:szCs w:val="18"/>
          <w:lang w:val="fr-CA"/>
        </w:rPr>
        <w:t>Un support téléphonique en dehors des heures ouvrées peut être fourni par le biais des centres d</w:t>
      </w:r>
      <w:r w:rsidR="00086721">
        <w:rPr>
          <w:rFonts w:cs="Tahoma"/>
          <w:szCs w:val="18"/>
          <w:lang w:val="fr-CA"/>
        </w:rPr>
        <w:t>’</w:t>
      </w:r>
      <w:r w:rsidRPr="000823EF">
        <w:rPr>
          <w:rFonts w:cs="Tahoma"/>
          <w:szCs w:val="18"/>
          <w:lang w:val="fr-CA"/>
        </w:rPr>
        <w:t>aide et de support régionaux et internationaux.</w:t>
      </w:r>
      <w:r w:rsidR="00033D85" w:rsidRPr="000823EF">
        <w:rPr>
          <w:rFonts w:cs="Tahoma"/>
          <w:szCs w:val="18"/>
          <w:lang w:val="fr-CA"/>
        </w:rPr>
        <w:t xml:space="preserve"> </w:t>
      </w:r>
      <w:r w:rsidRPr="000823EF">
        <w:rPr>
          <w:rFonts w:cs="Tahoma"/>
          <w:szCs w:val="18"/>
          <w:lang w:val="fr-CA"/>
        </w:rPr>
        <w:t>Le support téléphonique en dehors des heures ouvrées ne peut être utilisé que pour soumettre des demandes de support critiques.</w:t>
      </w:r>
      <w:r w:rsidR="00033D85" w:rsidRPr="000823EF">
        <w:rPr>
          <w:rFonts w:cs="Tahoma"/>
          <w:szCs w:val="18"/>
          <w:lang w:val="fr-CA"/>
        </w:rPr>
        <w:t xml:space="preserve"> </w:t>
      </w:r>
      <w:r w:rsidRPr="000823EF">
        <w:rPr>
          <w:rFonts w:cs="Tahoma"/>
          <w:szCs w:val="18"/>
          <w:lang w:val="fr-CA"/>
        </w:rPr>
        <w:t>Les heures ouvrées varient selon la région.</w:t>
      </w:r>
      <w:r w:rsidR="00033D85" w:rsidRPr="000823EF">
        <w:rPr>
          <w:rFonts w:cs="Tahoma"/>
          <w:szCs w:val="18"/>
          <w:lang w:val="fr-CA"/>
        </w:rPr>
        <w:t xml:space="preserve"> </w:t>
      </w:r>
      <w:r w:rsidRPr="000823EF">
        <w:rPr>
          <w:rFonts w:cs="Tahoma"/>
          <w:szCs w:val="18"/>
          <w:lang w:val="fr-CA"/>
        </w:rPr>
        <w:t>Le support téléphonique n</w:t>
      </w:r>
      <w:r w:rsidR="00086721">
        <w:rPr>
          <w:rFonts w:cs="Tahoma"/>
          <w:szCs w:val="18"/>
          <w:lang w:val="fr-CA"/>
        </w:rPr>
        <w:t>’</w:t>
      </w:r>
      <w:r w:rsidRPr="000823EF">
        <w:rPr>
          <w:rFonts w:cs="Tahoma"/>
          <w:szCs w:val="18"/>
          <w:lang w:val="fr-CA"/>
        </w:rPr>
        <w:t>est pas disponible dans toutes les langues ni dans toutes les régions.</w:t>
      </w:r>
    </w:p>
    <w:p w:rsidR="00332DA2" w:rsidRPr="000823EF" w:rsidRDefault="00332DA2" w:rsidP="00332DA2">
      <w:pPr>
        <w:pStyle w:val="ProductList-Body"/>
        <w:rPr>
          <w:lang w:val="fr-CA"/>
        </w:rPr>
      </w:pPr>
      <w:bookmarkStart w:id="1658" w:name="_Toc240899164"/>
    </w:p>
    <w:p w:rsidR="00332DA2" w:rsidRPr="000823EF" w:rsidRDefault="00332DA2" w:rsidP="00840F96">
      <w:pPr>
        <w:pStyle w:val="ProductList-Body"/>
        <w:ind w:left="180"/>
        <w:rPr>
          <w:lang w:val="fr-CA"/>
        </w:rPr>
      </w:pPr>
      <w:r w:rsidRPr="000823EF">
        <w:rPr>
          <w:rFonts w:cs="Tahoma"/>
          <w:b/>
          <w:color w:val="00188F"/>
          <w:szCs w:val="18"/>
          <w:lang w:val="fr-CA"/>
        </w:rPr>
        <w:t>Communication d</w:t>
      </w:r>
      <w:r w:rsidR="00086721">
        <w:rPr>
          <w:rFonts w:cs="Tahoma"/>
          <w:b/>
          <w:color w:val="00188F"/>
          <w:szCs w:val="18"/>
          <w:lang w:val="fr-CA"/>
        </w:rPr>
        <w:t>’</w:t>
      </w:r>
      <w:r w:rsidRPr="000823EF">
        <w:rPr>
          <w:rFonts w:cs="Tahoma"/>
          <w:b/>
          <w:color w:val="00188F"/>
          <w:szCs w:val="18"/>
          <w:lang w:val="fr-CA"/>
        </w:rPr>
        <w:t>incidents par le Web</w:t>
      </w:r>
      <w:bookmarkEnd w:id="1658"/>
      <w:r w:rsidRPr="000823EF">
        <w:rPr>
          <w:rFonts w:cs="Tahoma"/>
          <w:b/>
          <w:szCs w:val="18"/>
          <w:lang w:val="fr-CA"/>
        </w:rPr>
        <w:t xml:space="preserve"> </w:t>
      </w:r>
    </w:p>
    <w:p w:rsidR="00332DA2" w:rsidRPr="000823EF" w:rsidRDefault="00332DA2" w:rsidP="00840F96">
      <w:pPr>
        <w:pStyle w:val="ProductList-Body"/>
        <w:ind w:left="180"/>
        <w:rPr>
          <w:lang w:val="fr-CA"/>
        </w:rPr>
      </w:pPr>
      <w:r w:rsidRPr="000823EF">
        <w:rPr>
          <w:rFonts w:cs="Tahoma"/>
          <w:szCs w:val="18"/>
          <w:lang w:val="fr-CA"/>
        </w:rPr>
        <w:t>Les clients (autres que les clients participant à un programme de Licences Select Éducation, Select Plus Éducation, Open Éducation ou ayant conclu un Contrat Campus et School, Open Value Souscription - Solutions Éducation ou de Licences Open) qui ont fait l</w:t>
      </w:r>
      <w:r w:rsidR="00086721">
        <w:rPr>
          <w:rFonts w:cs="Tahoma"/>
          <w:szCs w:val="18"/>
          <w:lang w:val="fr-CA"/>
        </w:rPr>
        <w:t>’</w:t>
      </w:r>
      <w:r w:rsidRPr="000823EF">
        <w:rPr>
          <w:rFonts w:cs="Tahoma"/>
          <w:szCs w:val="18"/>
          <w:lang w:val="fr-CA"/>
        </w:rPr>
        <w:t>acquisition de l</w:t>
      </w:r>
      <w:r w:rsidR="00086721">
        <w:rPr>
          <w:rFonts w:cs="Tahoma"/>
          <w:szCs w:val="18"/>
          <w:lang w:val="fr-CA"/>
        </w:rPr>
        <w:t>’</w:t>
      </w:r>
      <w:r w:rsidRPr="000823EF">
        <w:rPr>
          <w:rFonts w:cs="Tahoma"/>
          <w:szCs w:val="18"/>
          <w:lang w:val="fr-CA"/>
        </w:rPr>
        <w:t>Édition Standard, Entreprise ou Datacenter de Produits logiciels Serveurs couverts par une SA ont, s</w:t>
      </w:r>
      <w:r w:rsidR="00086721">
        <w:rPr>
          <w:rFonts w:cs="Tahoma"/>
          <w:szCs w:val="18"/>
          <w:lang w:val="fr-CA"/>
        </w:rPr>
        <w:t>’</w:t>
      </w:r>
      <w:r w:rsidRPr="000823EF">
        <w:rPr>
          <w:rFonts w:cs="Tahoma"/>
          <w:szCs w:val="18"/>
          <w:lang w:val="fr-CA"/>
        </w:rPr>
        <w:t>ils le souhaitent, accès aux services Web de Support Technique.</w:t>
      </w:r>
      <w:r w:rsidR="00033D85" w:rsidRPr="000823EF">
        <w:rPr>
          <w:rFonts w:cs="Tahoma"/>
          <w:szCs w:val="18"/>
          <w:lang w:val="fr-CA"/>
        </w:rPr>
        <w:t xml:space="preserve"> </w:t>
      </w:r>
      <w:r w:rsidRPr="000823EF">
        <w:rPr>
          <w:rFonts w:cs="Tahoma"/>
          <w:szCs w:val="18"/>
          <w:lang w:val="fr-CA"/>
        </w:rPr>
        <w:t>L</w:t>
      </w:r>
      <w:r w:rsidR="00086721">
        <w:rPr>
          <w:rFonts w:cs="Tahoma"/>
          <w:szCs w:val="18"/>
          <w:lang w:val="fr-CA"/>
        </w:rPr>
        <w:t>’</w:t>
      </w:r>
      <w:r w:rsidRPr="000823EF">
        <w:rPr>
          <w:rFonts w:cs="Tahoma"/>
          <w:szCs w:val="18"/>
          <w:lang w:val="fr-CA"/>
        </w:rPr>
        <w:t xml:space="preserve">accès aux sites de support électronique est disponible 24 heures sur 24 et 7 jours sur 7, mais les demandes seront traitées pendant </w:t>
      </w:r>
      <w:r w:rsidRPr="000823EF">
        <w:rPr>
          <w:rFonts w:cs="Tahoma"/>
          <w:szCs w:val="18"/>
          <w:lang w:val="fr-CA"/>
        </w:rPr>
        <w:lastRenderedPageBreak/>
        <w:t>les heures ouvrées normales.</w:t>
      </w:r>
      <w:r w:rsidR="00033D85" w:rsidRPr="000823EF">
        <w:rPr>
          <w:rFonts w:cs="Tahoma"/>
          <w:szCs w:val="18"/>
          <w:lang w:val="fr-CA"/>
        </w:rPr>
        <w:t xml:space="preserve"> </w:t>
      </w:r>
      <w:r w:rsidRPr="000823EF">
        <w:rPr>
          <w:rFonts w:cs="Tahoma"/>
          <w:szCs w:val="18"/>
          <w:lang w:val="fr-CA"/>
        </w:rPr>
        <w:t>Reportez-vous au tableau intitulé « Heures ouvrées selon la région » dans la section précédente « Attribution d</w:t>
      </w:r>
      <w:r w:rsidR="00086721">
        <w:rPr>
          <w:rFonts w:cs="Tahoma"/>
          <w:szCs w:val="18"/>
          <w:lang w:val="fr-CA"/>
        </w:rPr>
        <w:t>’</w:t>
      </w:r>
      <w:r w:rsidRPr="000823EF">
        <w:rPr>
          <w:rFonts w:cs="Tahoma"/>
          <w:szCs w:val="18"/>
          <w:lang w:val="fr-CA"/>
        </w:rPr>
        <w:t xml:space="preserve">Incidents Pris en Charge par le Support Téléphonique ». </w:t>
      </w:r>
    </w:p>
    <w:p w:rsidR="00332DA2" w:rsidRPr="000823EF" w:rsidRDefault="00332DA2" w:rsidP="00840F96">
      <w:pPr>
        <w:pStyle w:val="ProductList-Body"/>
        <w:ind w:left="180"/>
        <w:rPr>
          <w:lang w:val="fr-CA"/>
        </w:rPr>
      </w:pPr>
    </w:p>
    <w:p w:rsidR="00332DA2" w:rsidRPr="000823EF" w:rsidRDefault="00332DA2" w:rsidP="007064AD">
      <w:pPr>
        <w:pStyle w:val="ProductList-Body"/>
        <w:ind w:left="180"/>
        <w:rPr>
          <w:lang w:val="fr-CA"/>
        </w:rPr>
      </w:pPr>
      <w:r w:rsidRPr="000823EF">
        <w:rPr>
          <w:rFonts w:cs="Tahoma"/>
          <w:szCs w:val="18"/>
          <w:lang w:val="fr-CA"/>
        </w:rPr>
        <w:t>Après leur résolution, les incidents communiqués par Téléphone sont décomptés du nombre d</w:t>
      </w:r>
      <w:r w:rsidR="00086721">
        <w:rPr>
          <w:rFonts w:cs="Tahoma"/>
          <w:szCs w:val="18"/>
          <w:lang w:val="fr-CA"/>
        </w:rPr>
        <w:t>’</w:t>
      </w:r>
      <w:r w:rsidRPr="000823EF">
        <w:rPr>
          <w:rFonts w:cs="Tahoma"/>
          <w:szCs w:val="18"/>
          <w:lang w:val="fr-CA"/>
        </w:rPr>
        <w:t>incidents attribués pris en charge par le Support Téléphonique.</w:t>
      </w:r>
      <w:r w:rsidR="00033D85" w:rsidRPr="000823EF">
        <w:rPr>
          <w:rFonts w:cs="Tahoma"/>
          <w:szCs w:val="18"/>
          <w:lang w:val="fr-CA"/>
        </w:rPr>
        <w:t xml:space="preserve"> </w:t>
      </w:r>
      <w:r w:rsidRPr="000823EF">
        <w:rPr>
          <w:rFonts w:cs="Tahoma"/>
          <w:szCs w:val="18"/>
          <w:lang w:val="fr-CA"/>
        </w:rPr>
        <w:t>Le client peut communiquer autant d</w:t>
      </w:r>
      <w:r w:rsidR="00086721">
        <w:rPr>
          <w:rFonts w:cs="Tahoma"/>
          <w:szCs w:val="18"/>
          <w:lang w:val="fr-CA"/>
        </w:rPr>
        <w:t>’</w:t>
      </w:r>
      <w:r w:rsidRPr="000823EF">
        <w:rPr>
          <w:rFonts w:cs="Tahoma"/>
          <w:szCs w:val="18"/>
          <w:lang w:val="fr-CA"/>
        </w:rPr>
        <w:t>incidents qu</w:t>
      </w:r>
      <w:r w:rsidR="00086721">
        <w:rPr>
          <w:rFonts w:cs="Tahoma"/>
          <w:szCs w:val="18"/>
          <w:lang w:val="fr-CA"/>
        </w:rPr>
        <w:t>’</w:t>
      </w:r>
      <w:r w:rsidRPr="000823EF">
        <w:rPr>
          <w:rFonts w:cs="Tahoma"/>
          <w:szCs w:val="18"/>
          <w:lang w:val="fr-CA"/>
        </w:rPr>
        <w:t>il le souhaite par le Web ; ceux-ci seront traités par le Web, par courrier électronique ou d</w:t>
      </w:r>
      <w:r w:rsidR="00086721">
        <w:rPr>
          <w:rFonts w:cs="Tahoma"/>
          <w:szCs w:val="18"/>
          <w:lang w:val="fr-CA"/>
        </w:rPr>
        <w:t>’</w:t>
      </w:r>
      <w:r w:rsidRPr="000823EF">
        <w:rPr>
          <w:rFonts w:cs="Tahoma"/>
          <w:szCs w:val="18"/>
          <w:lang w:val="fr-CA"/>
        </w:rPr>
        <w:t>autres moyens électroniques.</w:t>
      </w:r>
      <w:r w:rsidR="00033D85" w:rsidRPr="000823EF">
        <w:rPr>
          <w:rFonts w:cs="Tahoma"/>
          <w:szCs w:val="18"/>
          <w:lang w:val="fr-CA"/>
        </w:rPr>
        <w:t xml:space="preserve"> </w:t>
      </w:r>
      <w:r w:rsidRPr="000823EF">
        <w:rPr>
          <w:rFonts w:cs="Tahoma"/>
          <w:szCs w:val="18"/>
          <w:lang w:val="fr-CA"/>
        </w:rPr>
        <w:t>Après leur résolution, les incidents communiqués par le Web et qui sont ensuite convertis en</w:t>
      </w:r>
      <w:r w:rsidR="000709DC">
        <w:rPr>
          <w:rFonts w:cs="Tahoma"/>
          <w:szCs w:val="18"/>
          <w:lang w:val="fr-CA"/>
        </w:rPr>
        <w:t> </w:t>
      </w:r>
      <w:r w:rsidRPr="000823EF">
        <w:rPr>
          <w:rFonts w:cs="Tahoma"/>
          <w:szCs w:val="18"/>
          <w:lang w:val="fr-CA"/>
        </w:rPr>
        <w:t>appels au Support Téléphonique par le client sont décomptés du nombre d</w:t>
      </w:r>
      <w:r w:rsidR="00086721">
        <w:rPr>
          <w:rFonts w:cs="Tahoma"/>
          <w:szCs w:val="18"/>
          <w:lang w:val="fr-CA"/>
        </w:rPr>
        <w:t>’</w:t>
      </w:r>
      <w:r w:rsidRPr="000823EF">
        <w:rPr>
          <w:rFonts w:cs="Tahoma"/>
          <w:szCs w:val="18"/>
          <w:lang w:val="fr-CA"/>
        </w:rPr>
        <w:t>incidents attribués pris en charge par le Support Téléphonique.</w:t>
      </w:r>
      <w:r w:rsidR="00033D85" w:rsidRPr="000823EF">
        <w:rPr>
          <w:rFonts w:cs="Tahoma"/>
          <w:szCs w:val="18"/>
          <w:lang w:val="fr-CA"/>
        </w:rPr>
        <w:t xml:space="preserve"> </w:t>
      </w:r>
      <w:r w:rsidRPr="000823EF">
        <w:rPr>
          <w:rFonts w:cs="Tahoma"/>
          <w:szCs w:val="18"/>
          <w:lang w:val="fr-CA"/>
        </w:rPr>
        <w:t>Les</w:t>
      </w:r>
      <w:r w:rsidR="007064AD">
        <w:rPr>
          <w:rFonts w:cs="Tahoma"/>
          <w:szCs w:val="18"/>
          <w:lang w:val="fr-CA"/>
        </w:rPr>
        <w:t> </w:t>
      </w:r>
      <w:r w:rsidRPr="000823EF">
        <w:rPr>
          <w:rFonts w:cs="Tahoma"/>
          <w:szCs w:val="18"/>
          <w:lang w:val="fr-CA"/>
        </w:rPr>
        <w:t>incidents communiqués par le Web et qui font ensuite l</w:t>
      </w:r>
      <w:r w:rsidR="00086721">
        <w:rPr>
          <w:rFonts w:cs="Tahoma"/>
          <w:szCs w:val="18"/>
          <w:lang w:val="fr-CA"/>
        </w:rPr>
        <w:t>’</w:t>
      </w:r>
      <w:r w:rsidRPr="000823EF">
        <w:rPr>
          <w:rFonts w:cs="Tahoma"/>
          <w:szCs w:val="18"/>
          <w:lang w:val="fr-CA"/>
        </w:rPr>
        <w:t>objet d</w:t>
      </w:r>
      <w:r w:rsidR="00086721">
        <w:rPr>
          <w:rFonts w:cs="Tahoma"/>
          <w:szCs w:val="18"/>
          <w:lang w:val="fr-CA"/>
        </w:rPr>
        <w:t>’</w:t>
      </w:r>
      <w:r w:rsidRPr="000823EF">
        <w:rPr>
          <w:rFonts w:cs="Tahoma"/>
          <w:szCs w:val="18"/>
          <w:lang w:val="fr-CA"/>
        </w:rPr>
        <w:t>un suivi par téléphone par Microsoft, ne sont pas décomptés du nombre d</w:t>
      </w:r>
      <w:r w:rsidR="00086721">
        <w:rPr>
          <w:rFonts w:cs="Tahoma"/>
          <w:szCs w:val="18"/>
          <w:lang w:val="fr-CA"/>
        </w:rPr>
        <w:t>’</w:t>
      </w:r>
      <w:r w:rsidRPr="000823EF">
        <w:rPr>
          <w:rFonts w:cs="Tahoma"/>
          <w:szCs w:val="18"/>
          <w:lang w:val="fr-CA"/>
        </w:rPr>
        <w:t>incidents attribués pris en charge par le Support Téléphonique si leur résolution se fait par le Web, un courrier électronique ou d</w:t>
      </w:r>
      <w:r w:rsidR="00086721">
        <w:rPr>
          <w:rFonts w:cs="Tahoma"/>
          <w:szCs w:val="18"/>
          <w:lang w:val="fr-CA"/>
        </w:rPr>
        <w:t>’</w:t>
      </w:r>
      <w:r w:rsidRPr="000823EF">
        <w:rPr>
          <w:rFonts w:cs="Tahoma"/>
          <w:szCs w:val="18"/>
          <w:lang w:val="fr-CA"/>
        </w:rPr>
        <w:t>autres moyens électroniques.</w:t>
      </w:r>
      <w:r w:rsidR="00033D85" w:rsidRPr="000823EF">
        <w:rPr>
          <w:rFonts w:cs="Tahoma"/>
          <w:szCs w:val="18"/>
          <w:lang w:val="fr-CA"/>
        </w:rPr>
        <w:t xml:space="preserve"> </w:t>
      </w:r>
    </w:p>
    <w:p w:rsidR="00332DA2" w:rsidRPr="000823EF" w:rsidRDefault="00332DA2" w:rsidP="00840F96">
      <w:pPr>
        <w:pStyle w:val="ProductList-Body"/>
        <w:ind w:left="180"/>
        <w:rPr>
          <w:lang w:val="fr-CA"/>
        </w:rPr>
      </w:pPr>
    </w:p>
    <w:p w:rsidR="00332DA2" w:rsidRPr="000823EF" w:rsidRDefault="00332DA2" w:rsidP="00840F96">
      <w:pPr>
        <w:pStyle w:val="ProductList-Body"/>
        <w:ind w:left="180"/>
        <w:rPr>
          <w:lang w:val="fr-CA"/>
        </w:rPr>
      </w:pPr>
      <w:r w:rsidRPr="000823EF">
        <w:rPr>
          <w:rFonts w:cs="Tahoma"/>
          <w:szCs w:val="18"/>
          <w:lang w:val="fr-CA"/>
        </w:rPr>
        <w:t>Pour bénéficier du Support en ligne, le logiciel serveur et les CAL liées doivent être couverts par une SA. Les clients peuvent soumettre des demandes de Support Technique par le Web uniquement pour les copies sous licence du logiciel serveur couvert par une SA.</w:t>
      </w:r>
    </w:p>
    <w:p w:rsidR="00332DA2" w:rsidRPr="000823EF" w:rsidRDefault="00332DA2" w:rsidP="00840F96">
      <w:pPr>
        <w:pStyle w:val="ProductList-Body"/>
        <w:ind w:left="180"/>
        <w:rPr>
          <w:lang w:val="fr-CA"/>
        </w:rPr>
      </w:pPr>
    </w:p>
    <w:p w:rsidR="00332DA2" w:rsidRPr="000823EF" w:rsidRDefault="00332DA2" w:rsidP="00840F96">
      <w:pPr>
        <w:pStyle w:val="ProductList-Body"/>
        <w:ind w:left="180"/>
        <w:rPr>
          <w:lang w:val="fr-CA"/>
        </w:rPr>
      </w:pPr>
      <w:r w:rsidRPr="000823EF">
        <w:rPr>
          <w:rFonts w:cs="Tahoma"/>
          <w:szCs w:val="18"/>
          <w:lang w:val="fr-CA"/>
        </w:rPr>
        <w:t>Les incidents communiqués par le Web ne peuvent pas être transférés d</w:t>
      </w:r>
      <w:r w:rsidR="00086721">
        <w:rPr>
          <w:rFonts w:cs="Tahoma"/>
          <w:szCs w:val="18"/>
          <w:lang w:val="fr-CA"/>
        </w:rPr>
        <w:t>’</w:t>
      </w:r>
      <w:r w:rsidRPr="000823EF">
        <w:rPr>
          <w:rFonts w:cs="Tahoma"/>
          <w:szCs w:val="18"/>
          <w:lang w:val="fr-CA"/>
        </w:rPr>
        <w:t>une licence à une autre.</w:t>
      </w:r>
      <w:r w:rsidR="00033D85" w:rsidRPr="000823EF">
        <w:rPr>
          <w:rFonts w:cs="Tahoma"/>
          <w:szCs w:val="18"/>
          <w:lang w:val="fr-CA"/>
        </w:rPr>
        <w:t xml:space="preserve"> </w:t>
      </w:r>
      <w:r w:rsidRPr="000823EF">
        <w:rPr>
          <w:rFonts w:cs="Tahoma"/>
          <w:szCs w:val="18"/>
          <w:lang w:val="fr-CA"/>
        </w:rPr>
        <w:t>Veuillez consulter les Droits d</w:t>
      </w:r>
      <w:r w:rsidR="00086721">
        <w:rPr>
          <w:rFonts w:cs="Tahoma"/>
          <w:szCs w:val="18"/>
          <w:lang w:val="fr-CA"/>
        </w:rPr>
        <w:t>’</w:t>
      </w:r>
      <w:r w:rsidRPr="000823EF">
        <w:rPr>
          <w:rFonts w:cs="Tahoma"/>
          <w:szCs w:val="18"/>
          <w:lang w:val="fr-CA"/>
        </w:rPr>
        <w:t>Utilisation de Logiciels pour plus d</w:t>
      </w:r>
      <w:r w:rsidR="00086721">
        <w:rPr>
          <w:rFonts w:cs="Tahoma"/>
          <w:szCs w:val="18"/>
          <w:lang w:val="fr-CA"/>
        </w:rPr>
        <w:t>’</w:t>
      </w:r>
      <w:r w:rsidRPr="000823EF">
        <w:rPr>
          <w:rFonts w:cs="Tahoma"/>
          <w:szCs w:val="18"/>
          <w:lang w:val="fr-CA"/>
        </w:rPr>
        <w:t>informations sur l</w:t>
      </w:r>
      <w:r w:rsidR="00086721">
        <w:rPr>
          <w:rFonts w:cs="Tahoma"/>
          <w:szCs w:val="18"/>
          <w:lang w:val="fr-CA"/>
        </w:rPr>
        <w:t>’</w:t>
      </w:r>
      <w:r w:rsidRPr="000823EF">
        <w:rPr>
          <w:rFonts w:cs="Tahoma"/>
          <w:szCs w:val="18"/>
          <w:lang w:val="fr-CA"/>
        </w:rPr>
        <w:t>attribution ou la réattribution de licences aux serveurs physiques.</w:t>
      </w:r>
    </w:p>
    <w:p w:rsidR="00332DA2" w:rsidRPr="000823EF" w:rsidRDefault="00332DA2" w:rsidP="00840F96">
      <w:pPr>
        <w:pStyle w:val="ProductList-Body"/>
        <w:ind w:left="180"/>
        <w:rPr>
          <w:lang w:val="fr-CA"/>
        </w:rPr>
      </w:pPr>
      <w:bookmarkStart w:id="1659" w:name="_Toc240899165"/>
    </w:p>
    <w:p w:rsidR="00332DA2" w:rsidRPr="000823EF" w:rsidRDefault="00332DA2" w:rsidP="00840F96">
      <w:pPr>
        <w:pStyle w:val="ProductList-Body"/>
        <w:ind w:left="180"/>
        <w:rPr>
          <w:lang w:val="fr-CA"/>
        </w:rPr>
      </w:pPr>
      <w:r w:rsidRPr="000823EF">
        <w:rPr>
          <w:rFonts w:cs="Tahoma"/>
          <w:b/>
          <w:color w:val="00188F"/>
          <w:szCs w:val="18"/>
          <w:lang w:val="fr-CA"/>
        </w:rPr>
        <w:t>Interlocuteurs pour le Support Technique</w:t>
      </w:r>
      <w:bookmarkEnd w:id="1659"/>
    </w:p>
    <w:p w:rsidR="00332DA2" w:rsidRPr="000823EF" w:rsidRDefault="00332DA2" w:rsidP="00840F96">
      <w:pPr>
        <w:pStyle w:val="ProductList-Body"/>
        <w:ind w:left="180"/>
        <w:rPr>
          <w:lang w:val="fr-CA"/>
        </w:rPr>
      </w:pPr>
      <w:r w:rsidRPr="000823EF">
        <w:rPr>
          <w:rFonts w:cs="Tahoma"/>
          <w:szCs w:val="18"/>
          <w:lang w:val="fr-CA"/>
        </w:rPr>
        <w:t>Le nombre autorisé d</w:t>
      </w:r>
      <w:r w:rsidR="00086721">
        <w:rPr>
          <w:rFonts w:cs="Tahoma"/>
          <w:szCs w:val="18"/>
          <w:lang w:val="fr-CA"/>
        </w:rPr>
        <w:t>’</w:t>
      </w:r>
      <w:r w:rsidRPr="000823EF">
        <w:rPr>
          <w:rFonts w:cs="Tahoma"/>
          <w:szCs w:val="18"/>
          <w:lang w:val="fr-CA"/>
        </w:rPr>
        <w:t>interlocuteurs pour le Support Technique varie selon le programme de Licence en Volume et le nombre de licences couvertes par la SA, tel qu</w:t>
      </w:r>
      <w:r w:rsidR="00086721">
        <w:rPr>
          <w:rFonts w:cs="Tahoma"/>
          <w:szCs w:val="18"/>
          <w:lang w:val="fr-CA"/>
        </w:rPr>
        <w:t>’</w:t>
      </w:r>
      <w:r w:rsidRPr="000823EF">
        <w:rPr>
          <w:rFonts w:cs="Tahoma"/>
          <w:szCs w:val="18"/>
          <w:lang w:val="fr-CA"/>
        </w:rPr>
        <w:t>indiqué ci-dessous.</w:t>
      </w:r>
      <w:r w:rsidR="00033D85" w:rsidRPr="000823EF">
        <w:rPr>
          <w:rFonts w:cs="Tahoma"/>
          <w:szCs w:val="18"/>
          <w:lang w:val="fr-CA"/>
        </w:rPr>
        <w:t xml:space="preserve"> </w:t>
      </w:r>
      <w:r w:rsidRPr="000823EF">
        <w:rPr>
          <w:rFonts w:cs="Tahoma"/>
          <w:szCs w:val="18"/>
          <w:lang w:val="fr-CA"/>
        </w:rPr>
        <w:t>Les interlocuteurs doivent être des personnes désignées par le client et il peut s</w:t>
      </w:r>
      <w:r w:rsidR="00086721">
        <w:rPr>
          <w:rFonts w:cs="Tahoma"/>
          <w:szCs w:val="18"/>
          <w:lang w:val="fr-CA"/>
        </w:rPr>
        <w:t>’</w:t>
      </w:r>
      <w:r w:rsidRPr="000823EF">
        <w:rPr>
          <w:rFonts w:cs="Tahoma"/>
          <w:szCs w:val="18"/>
          <w:lang w:val="fr-CA"/>
        </w:rPr>
        <w:t>agir de personnes extérieures à son organisation.</w:t>
      </w:r>
      <w:r w:rsidR="00033D85" w:rsidRPr="000823EF">
        <w:rPr>
          <w:rFonts w:cs="Tahoma"/>
          <w:szCs w:val="18"/>
          <w:lang w:val="fr-CA"/>
        </w:rPr>
        <w:t xml:space="preserve"> </w:t>
      </w:r>
      <w:r w:rsidRPr="000823EF">
        <w:rPr>
          <w:rFonts w:cs="Tahoma"/>
          <w:szCs w:val="18"/>
          <w:lang w:val="fr-CA"/>
        </w:rPr>
        <w:t>Cependant, les organisations, les départements ou les groupes ne peuvent pas être désignés en tant qu</w:t>
      </w:r>
      <w:r w:rsidR="00086721">
        <w:rPr>
          <w:rFonts w:cs="Tahoma"/>
          <w:szCs w:val="18"/>
          <w:lang w:val="fr-CA"/>
        </w:rPr>
        <w:t>’</w:t>
      </w:r>
      <w:r w:rsidRPr="000823EF">
        <w:rPr>
          <w:rFonts w:cs="Tahoma"/>
          <w:szCs w:val="18"/>
          <w:lang w:val="fr-CA"/>
        </w:rPr>
        <w:t>interlocuteurs.</w:t>
      </w:r>
    </w:p>
    <w:p w:rsidR="00332DA2" w:rsidRPr="000823EF" w:rsidRDefault="00332DA2" w:rsidP="00332DA2">
      <w:pPr>
        <w:pStyle w:val="ProductList-Body"/>
        <w:rPr>
          <w:lang w:val="fr-CA"/>
        </w:rPr>
      </w:pPr>
    </w:p>
    <w:tbl>
      <w:tblPr>
        <w:tblW w:w="10782"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55"/>
        <w:gridCol w:w="1175"/>
        <w:gridCol w:w="1265"/>
        <w:gridCol w:w="1346"/>
        <w:gridCol w:w="1346"/>
        <w:gridCol w:w="1346"/>
        <w:gridCol w:w="1549"/>
      </w:tblGrid>
      <w:tr w:rsidR="00332DA2" w:rsidRPr="008554CC" w:rsidTr="00D922D6">
        <w:trPr>
          <w:trHeight w:val="178"/>
          <w:tblHeader/>
        </w:trPr>
        <w:tc>
          <w:tcPr>
            <w:tcW w:w="2755"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Avantages</w:t>
            </w:r>
          </w:p>
        </w:tc>
        <w:tc>
          <w:tcPr>
            <w:tcW w:w="1175"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Licence Open</w:t>
            </w:r>
          </w:p>
        </w:tc>
        <w:tc>
          <w:tcPr>
            <w:tcW w:w="1265" w:type="dxa"/>
            <w:shd w:val="clear" w:color="auto" w:fill="0072C6"/>
            <w:vAlign w:val="center"/>
          </w:tcPr>
          <w:p w:rsidR="00332DA2" w:rsidRPr="009D07B0" w:rsidRDefault="00332DA2" w:rsidP="00332DA2">
            <w:pPr>
              <w:pStyle w:val="ProductList-Body"/>
              <w:spacing w:before="20" w:after="20"/>
              <w:rPr>
                <w:rFonts w:cs="Tahoma"/>
                <w:color w:val="FFFFFF" w:themeColor="background1"/>
                <w:szCs w:val="18"/>
              </w:rPr>
            </w:pPr>
            <w:r>
              <w:rPr>
                <w:rFonts w:cs="Tahoma"/>
                <w:bCs/>
                <w:color w:val="FFFFFF" w:themeColor="background1"/>
                <w:szCs w:val="18"/>
              </w:rPr>
              <w:t>Open Value (1)</w:t>
            </w:r>
          </w:p>
        </w:tc>
        <w:tc>
          <w:tcPr>
            <w:tcW w:w="1346" w:type="dxa"/>
            <w:shd w:val="clear" w:color="auto" w:fill="0072C6"/>
            <w:vAlign w:val="center"/>
          </w:tcPr>
          <w:p w:rsidR="00332DA2" w:rsidRPr="000823EF" w:rsidRDefault="00332DA2" w:rsidP="00332DA2">
            <w:pPr>
              <w:pStyle w:val="ProductList-Body"/>
              <w:spacing w:before="20" w:after="20"/>
              <w:rPr>
                <w:lang w:val="fr-CA"/>
              </w:rPr>
            </w:pPr>
            <w:r w:rsidRPr="000823EF">
              <w:rPr>
                <w:rFonts w:cs="Tahoma"/>
                <w:bCs/>
                <w:color w:val="FFFFFF" w:themeColor="background1"/>
                <w:szCs w:val="18"/>
                <w:lang w:val="fr-CA"/>
              </w:rPr>
              <w:t>Licence Select/Select Plus/CE</w:t>
            </w:r>
          </w:p>
          <w:p w:rsidR="00332DA2" w:rsidRPr="000823EF" w:rsidRDefault="00332DA2" w:rsidP="00332DA2">
            <w:pPr>
              <w:pStyle w:val="ProductList-Body"/>
              <w:spacing w:before="20" w:after="20"/>
              <w:rPr>
                <w:rFonts w:cs="Tahoma"/>
                <w:bCs/>
                <w:color w:val="FFFFFF" w:themeColor="background1"/>
                <w:szCs w:val="18"/>
                <w:lang w:val="fr-CA"/>
              </w:rPr>
            </w:pPr>
            <w:r w:rsidRPr="000823EF">
              <w:rPr>
                <w:rFonts w:cs="Tahoma"/>
                <w:bCs/>
                <w:color w:val="FFFFFF" w:themeColor="background1"/>
                <w:szCs w:val="18"/>
                <w:lang w:val="fr-CA"/>
              </w:rPr>
              <w:t>Niveau A</w:t>
            </w:r>
          </w:p>
        </w:tc>
        <w:tc>
          <w:tcPr>
            <w:tcW w:w="1346" w:type="dxa"/>
            <w:shd w:val="clear" w:color="auto" w:fill="0072C6"/>
            <w:vAlign w:val="center"/>
          </w:tcPr>
          <w:p w:rsidR="00332DA2" w:rsidRPr="000823EF" w:rsidRDefault="00332DA2" w:rsidP="00332DA2">
            <w:pPr>
              <w:pStyle w:val="ProductList-Body"/>
              <w:spacing w:before="20" w:after="20"/>
              <w:rPr>
                <w:lang w:val="fr-CA"/>
              </w:rPr>
            </w:pPr>
            <w:r w:rsidRPr="000823EF">
              <w:rPr>
                <w:rFonts w:cs="Tahoma"/>
                <w:bCs/>
                <w:color w:val="FFFFFF" w:themeColor="background1"/>
                <w:szCs w:val="18"/>
                <w:lang w:val="fr-CA"/>
              </w:rPr>
              <w:t>Licence Select/Select Plus/CE</w:t>
            </w:r>
          </w:p>
          <w:p w:rsidR="00332DA2" w:rsidRPr="000823EF" w:rsidRDefault="00332DA2" w:rsidP="00332DA2">
            <w:pPr>
              <w:pStyle w:val="ProductList-Body"/>
              <w:spacing w:before="20" w:after="20"/>
              <w:rPr>
                <w:rFonts w:cs="Tahoma"/>
                <w:bCs/>
                <w:color w:val="FFFFFF" w:themeColor="background1"/>
                <w:szCs w:val="18"/>
                <w:lang w:val="fr-CA"/>
              </w:rPr>
            </w:pPr>
            <w:r w:rsidRPr="000823EF">
              <w:rPr>
                <w:rFonts w:cs="Tahoma"/>
                <w:bCs/>
                <w:color w:val="FFFFFF" w:themeColor="background1"/>
                <w:szCs w:val="18"/>
                <w:lang w:val="fr-CA"/>
              </w:rPr>
              <w:t>Niveau B</w:t>
            </w:r>
          </w:p>
        </w:tc>
        <w:tc>
          <w:tcPr>
            <w:tcW w:w="1346" w:type="dxa"/>
            <w:shd w:val="clear" w:color="auto" w:fill="0072C6"/>
            <w:vAlign w:val="center"/>
          </w:tcPr>
          <w:p w:rsidR="00332DA2" w:rsidRPr="000823EF" w:rsidRDefault="00332DA2" w:rsidP="00332DA2">
            <w:pPr>
              <w:pStyle w:val="ProductList-Body"/>
              <w:spacing w:before="20" w:after="20"/>
              <w:rPr>
                <w:lang w:val="fr-CA"/>
              </w:rPr>
            </w:pPr>
            <w:r w:rsidRPr="000823EF">
              <w:rPr>
                <w:rFonts w:cs="Tahoma"/>
                <w:bCs/>
                <w:color w:val="FFFFFF" w:themeColor="background1"/>
                <w:szCs w:val="18"/>
                <w:lang w:val="fr-CA"/>
              </w:rPr>
              <w:t>Licence Select/Select Plus/CE</w:t>
            </w:r>
          </w:p>
          <w:p w:rsidR="00332DA2" w:rsidRPr="000823EF" w:rsidRDefault="00332DA2" w:rsidP="00332DA2">
            <w:pPr>
              <w:pStyle w:val="ProductList-Body"/>
              <w:spacing w:before="20" w:after="20"/>
              <w:rPr>
                <w:rFonts w:cs="Tahoma"/>
                <w:bCs/>
                <w:color w:val="FFFFFF" w:themeColor="background1"/>
                <w:szCs w:val="18"/>
                <w:lang w:val="fr-CA"/>
              </w:rPr>
            </w:pPr>
            <w:r w:rsidRPr="000823EF">
              <w:rPr>
                <w:rFonts w:cs="Tahoma"/>
                <w:bCs/>
                <w:color w:val="FFFFFF" w:themeColor="background1"/>
                <w:szCs w:val="18"/>
                <w:lang w:val="fr-CA"/>
              </w:rPr>
              <w:t>Niveau C</w:t>
            </w:r>
          </w:p>
        </w:tc>
        <w:tc>
          <w:tcPr>
            <w:tcW w:w="1549" w:type="dxa"/>
            <w:shd w:val="clear" w:color="auto" w:fill="0072C6"/>
            <w:vAlign w:val="center"/>
          </w:tcPr>
          <w:p w:rsidR="00332DA2" w:rsidRPr="000823EF" w:rsidRDefault="00332DA2" w:rsidP="00332DA2">
            <w:pPr>
              <w:pStyle w:val="ProductList-Body"/>
              <w:spacing w:before="20" w:after="20"/>
              <w:rPr>
                <w:lang w:val="fr-CA"/>
              </w:rPr>
            </w:pPr>
            <w:r w:rsidRPr="000823EF">
              <w:rPr>
                <w:rFonts w:cs="Tahoma"/>
                <w:bCs/>
                <w:color w:val="FFFFFF" w:themeColor="background1"/>
                <w:szCs w:val="18"/>
                <w:lang w:val="fr-CA"/>
              </w:rPr>
              <w:t>Licence Select/Select Plus/CE</w:t>
            </w:r>
          </w:p>
          <w:p w:rsidR="00332DA2" w:rsidRPr="000823EF" w:rsidRDefault="00332DA2" w:rsidP="00332DA2">
            <w:pPr>
              <w:pStyle w:val="ProductList-Body"/>
              <w:spacing w:before="20" w:after="20"/>
              <w:rPr>
                <w:rFonts w:cs="Tahoma"/>
                <w:bCs/>
                <w:color w:val="FFFFFF" w:themeColor="background1"/>
                <w:szCs w:val="18"/>
                <w:lang w:val="fr-CA"/>
              </w:rPr>
            </w:pPr>
            <w:r w:rsidRPr="000823EF">
              <w:rPr>
                <w:rFonts w:cs="Tahoma"/>
                <w:bCs/>
                <w:color w:val="FFFFFF" w:themeColor="background1"/>
                <w:szCs w:val="18"/>
                <w:lang w:val="fr-CA"/>
              </w:rPr>
              <w:t>Niveau D</w:t>
            </w:r>
          </w:p>
        </w:tc>
      </w:tr>
      <w:tr w:rsidR="00332DA2" w:rsidRPr="00717EC0" w:rsidTr="00D922D6">
        <w:trPr>
          <w:trHeight w:val="236"/>
        </w:trPr>
        <w:tc>
          <w:tcPr>
            <w:tcW w:w="2755" w:type="dxa"/>
            <w:vAlign w:val="center"/>
          </w:tcPr>
          <w:p w:rsidR="00332DA2" w:rsidRPr="000823EF" w:rsidRDefault="00332DA2" w:rsidP="00332DA2">
            <w:pPr>
              <w:pStyle w:val="ProductList-Body"/>
              <w:rPr>
                <w:rFonts w:cs="Tahoma"/>
                <w:szCs w:val="18"/>
                <w:lang w:val="fr-CA"/>
              </w:rPr>
            </w:pPr>
            <w:r w:rsidRPr="000823EF">
              <w:rPr>
                <w:rFonts w:cs="Tahoma"/>
                <w:szCs w:val="18"/>
                <w:lang w:val="fr-CA"/>
              </w:rPr>
              <w:t>Nombre d</w:t>
            </w:r>
            <w:r w:rsidR="00086721">
              <w:rPr>
                <w:rFonts w:cs="Tahoma"/>
                <w:szCs w:val="18"/>
                <w:lang w:val="fr-CA"/>
              </w:rPr>
              <w:t>’</w:t>
            </w:r>
            <w:r w:rsidRPr="000823EF">
              <w:rPr>
                <w:rFonts w:cs="Tahoma"/>
                <w:szCs w:val="18"/>
                <w:lang w:val="fr-CA"/>
              </w:rPr>
              <w:t>interlocuteurs pour le Support Technique par Téléphone</w:t>
            </w:r>
          </w:p>
        </w:tc>
        <w:tc>
          <w:tcPr>
            <w:tcW w:w="1175" w:type="dxa"/>
            <w:vAlign w:val="center"/>
          </w:tcPr>
          <w:p w:rsidR="00332DA2" w:rsidRPr="00717EC0" w:rsidRDefault="00332DA2" w:rsidP="00332DA2">
            <w:pPr>
              <w:pStyle w:val="ProductList-Body"/>
              <w:rPr>
                <w:rFonts w:cs="Tahoma"/>
                <w:szCs w:val="18"/>
              </w:rPr>
            </w:pPr>
            <w:r>
              <w:rPr>
                <w:rFonts w:cs="Tahoma"/>
                <w:szCs w:val="18"/>
              </w:rPr>
              <w:t>Selon les besoins</w:t>
            </w:r>
          </w:p>
        </w:tc>
        <w:tc>
          <w:tcPr>
            <w:tcW w:w="1265" w:type="dxa"/>
            <w:vAlign w:val="center"/>
          </w:tcPr>
          <w:p w:rsidR="00332DA2" w:rsidRPr="00717EC0" w:rsidRDefault="00332DA2" w:rsidP="00332DA2">
            <w:pPr>
              <w:pStyle w:val="ProductList-Body"/>
              <w:rPr>
                <w:rFonts w:cs="Tahoma"/>
                <w:szCs w:val="18"/>
              </w:rPr>
            </w:pPr>
            <w:r>
              <w:rPr>
                <w:rFonts w:cs="Tahoma"/>
                <w:szCs w:val="18"/>
              </w:rPr>
              <w:t>Selon les besoins</w:t>
            </w:r>
          </w:p>
        </w:tc>
        <w:tc>
          <w:tcPr>
            <w:tcW w:w="1346" w:type="dxa"/>
            <w:vAlign w:val="center"/>
          </w:tcPr>
          <w:p w:rsidR="00332DA2" w:rsidRPr="00717EC0" w:rsidRDefault="00332DA2" w:rsidP="00332DA2">
            <w:pPr>
              <w:pStyle w:val="ProductList-Body"/>
              <w:rPr>
                <w:rFonts w:cs="Tahoma"/>
                <w:szCs w:val="18"/>
              </w:rPr>
            </w:pPr>
            <w:r>
              <w:rPr>
                <w:rFonts w:cs="Tahoma"/>
                <w:szCs w:val="18"/>
              </w:rPr>
              <w:t>Selon les besoins</w:t>
            </w:r>
          </w:p>
        </w:tc>
        <w:tc>
          <w:tcPr>
            <w:tcW w:w="1346" w:type="dxa"/>
            <w:vAlign w:val="center"/>
          </w:tcPr>
          <w:p w:rsidR="00332DA2" w:rsidRPr="00717EC0" w:rsidRDefault="00332DA2" w:rsidP="00332DA2">
            <w:pPr>
              <w:pStyle w:val="ProductList-Body"/>
              <w:rPr>
                <w:rFonts w:cs="Tahoma"/>
                <w:szCs w:val="18"/>
              </w:rPr>
            </w:pPr>
            <w:r>
              <w:rPr>
                <w:rFonts w:cs="Tahoma"/>
                <w:szCs w:val="18"/>
              </w:rPr>
              <w:t>Selon les besoins</w:t>
            </w:r>
          </w:p>
        </w:tc>
        <w:tc>
          <w:tcPr>
            <w:tcW w:w="1346" w:type="dxa"/>
            <w:vAlign w:val="center"/>
          </w:tcPr>
          <w:p w:rsidR="00332DA2" w:rsidRPr="00717EC0" w:rsidRDefault="00332DA2" w:rsidP="00332DA2">
            <w:pPr>
              <w:pStyle w:val="ProductList-Body"/>
              <w:rPr>
                <w:rFonts w:cs="Tahoma"/>
                <w:szCs w:val="18"/>
              </w:rPr>
            </w:pPr>
            <w:r>
              <w:rPr>
                <w:rFonts w:cs="Tahoma"/>
                <w:szCs w:val="18"/>
              </w:rPr>
              <w:t>Selon les besoins</w:t>
            </w:r>
          </w:p>
        </w:tc>
        <w:tc>
          <w:tcPr>
            <w:tcW w:w="1549" w:type="dxa"/>
            <w:vAlign w:val="center"/>
          </w:tcPr>
          <w:p w:rsidR="00332DA2" w:rsidRPr="00717EC0" w:rsidRDefault="00332DA2" w:rsidP="00332DA2">
            <w:pPr>
              <w:pStyle w:val="ProductList-Body"/>
              <w:rPr>
                <w:rFonts w:cs="Tahoma"/>
                <w:szCs w:val="18"/>
              </w:rPr>
            </w:pPr>
            <w:r>
              <w:rPr>
                <w:rFonts w:cs="Tahoma"/>
                <w:szCs w:val="18"/>
              </w:rPr>
              <w:t>Selon les besoins</w:t>
            </w:r>
          </w:p>
        </w:tc>
      </w:tr>
      <w:tr w:rsidR="00332DA2" w:rsidRPr="00717EC0" w:rsidTr="00D922D6">
        <w:trPr>
          <w:trHeight w:val="236"/>
        </w:trPr>
        <w:tc>
          <w:tcPr>
            <w:tcW w:w="2755" w:type="dxa"/>
            <w:vAlign w:val="center"/>
          </w:tcPr>
          <w:p w:rsidR="00332DA2" w:rsidRPr="000823EF" w:rsidRDefault="00332DA2" w:rsidP="00332DA2">
            <w:pPr>
              <w:pStyle w:val="ProductList-Body"/>
              <w:rPr>
                <w:rFonts w:cs="Tahoma"/>
                <w:szCs w:val="18"/>
                <w:lang w:val="fr-CA"/>
              </w:rPr>
            </w:pPr>
            <w:r w:rsidRPr="000823EF">
              <w:rPr>
                <w:rFonts w:cs="Tahoma"/>
                <w:szCs w:val="18"/>
                <w:lang w:val="fr-CA"/>
              </w:rPr>
              <w:t>Nombre d</w:t>
            </w:r>
            <w:r w:rsidR="00086721">
              <w:rPr>
                <w:rFonts w:cs="Tahoma"/>
                <w:szCs w:val="18"/>
                <w:lang w:val="fr-CA"/>
              </w:rPr>
              <w:t>’</w:t>
            </w:r>
            <w:r w:rsidRPr="000823EF">
              <w:rPr>
                <w:rFonts w:cs="Tahoma"/>
                <w:szCs w:val="18"/>
                <w:lang w:val="fr-CA"/>
              </w:rPr>
              <w:t>interlocuteurs autorisés à demander un support par le Web</w:t>
            </w:r>
          </w:p>
        </w:tc>
        <w:tc>
          <w:tcPr>
            <w:tcW w:w="1175" w:type="dxa"/>
            <w:vAlign w:val="center"/>
          </w:tcPr>
          <w:p w:rsidR="00332DA2" w:rsidRPr="00717EC0" w:rsidRDefault="00332DA2" w:rsidP="00332DA2">
            <w:pPr>
              <w:pStyle w:val="ProductList-Body"/>
              <w:rPr>
                <w:rFonts w:cs="Tahoma"/>
                <w:szCs w:val="18"/>
              </w:rPr>
            </w:pPr>
            <w:r>
              <w:rPr>
                <w:rFonts w:cs="Tahoma"/>
                <w:szCs w:val="18"/>
              </w:rPr>
              <w:t>NA</w:t>
            </w:r>
          </w:p>
        </w:tc>
        <w:tc>
          <w:tcPr>
            <w:tcW w:w="1265" w:type="dxa"/>
            <w:vAlign w:val="center"/>
          </w:tcPr>
          <w:p w:rsidR="00332DA2" w:rsidRPr="00717EC0" w:rsidRDefault="00332DA2" w:rsidP="00332DA2">
            <w:pPr>
              <w:pStyle w:val="ProductList-Body"/>
              <w:rPr>
                <w:rFonts w:cs="Tahoma"/>
                <w:szCs w:val="18"/>
              </w:rPr>
            </w:pPr>
            <w:r>
              <w:rPr>
                <w:rFonts w:cs="Tahoma"/>
                <w:szCs w:val="18"/>
              </w:rPr>
              <w:t>1</w:t>
            </w:r>
          </w:p>
        </w:tc>
        <w:tc>
          <w:tcPr>
            <w:tcW w:w="1346" w:type="dxa"/>
            <w:vAlign w:val="center"/>
          </w:tcPr>
          <w:p w:rsidR="00332DA2" w:rsidRPr="00717EC0" w:rsidRDefault="00332DA2" w:rsidP="00332DA2">
            <w:pPr>
              <w:pStyle w:val="ProductList-Body"/>
              <w:rPr>
                <w:rFonts w:cs="Tahoma"/>
                <w:szCs w:val="18"/>
              </w:rPr>
            </w:pPr>
            <w:r>
              <w:rPr>
                <w:rFonts w:cs="Tahoma"/>
                <w:szCs w:val="18"/>
              </w:rPr>
              <w:t>2</w:t>
            </w:r>
          </w:p>
        </w:tc>
        <w:tc>
          <w:tcPr>
            <w:tcW w:w="1346" w:type="dxa"/>
            <w:vAlign w:val="center"/>
          </w:tcPr>
          <w:p w:rsidR="00332DA2" w:rsidRPr="00717EC0" w:rsidRDefault="00332DA2" w:rsidP="00332DA2">
            <w:pPr>
              <w:pStyle w:val="ProductList-Body"/>
              <w:rPr>
                <w:rFonts w:cs="Tahoma"/>
                <w:szCs w:val="18"/>
              </w:rPr>
            </w:pPr>
            <w:r>
              <w:rPr>
                <w:rFonts w:cs="Tahoma"/>
                <w:szCs w:val="18"/>
              </w:rPr>
              <w:t>4</w:t>
            </w:r>
          </w:p>
        </w:tc>
        <w:tc>
          <w:tcPr>
            <w:tcW w:w="1346" w:type="dxa"/>
            <w:vAlign w:val="center"/>
          </w:tcPr>
          <w:p w:rsidR="00332DA2" w:rsidRPr="00717EC0" w:rsidRDefault="00332DA2" w:rsidP="00332DA2">
            <w:pPr>
              <w:pStyle w:val="ProductList-Body"/>
              <w:rPr>
                <w:rFonts w:cs="Tahoma"/>
                <w:szCs w:val="18"/>
              </w:rPr>
            </w:pPr>
            <w:r>
              <w:rPr>
                <w:rFonts w:cs="Tahoma"/>
                <w:szCs w:val="18"/>
              </w:rPr>
              <w:t>8</w:t>
            </w:r>
          </w:p>
        </w:tc>
        <w:tc>
          <w:tcPr>
            <w:tcW w:w="1549" w:type="dxa"/>
            <w:vAlign w:val="center"/>
          </w:tcPr>
          <w:p w:rsidR="00332DA2" w:rsidRPr="00717EC0" w:rsidRDefault="00332DA2" w:rsidP="00332DA2">
            <w:pPr>
              <w:pStyle w:val="ProductList-Body"/>
              <w:rPr>
                <w:rFonts w:cs="Tahoma"/>
                <w:szCs w:val="18"/>
              </w:rPr>
            </w:pPr>
            <w:r>
              <w:rPr>
                <w:rFonts w:cs="Tahoma"/>
                <w:szCs w:val="18"/>
              </w:rPr>
              <w:t>16</w:t>
            </w:r>
          </w:p>
        </w:tc>
      </w:tr>
    </w:tbl>
    <w:p w:rsidR="00332DA2" w:rsidRPr="004C09A1" w:rsidRDefault="00332DA2" w:rsidP="00840F96">
      <w:pPr>
        <w:pStyle w:val="ProductList-Body"/>
        <w:ind w:left="180"/>
      </w:pPr>
    </w:p>
    <w:p w:rsidR="00332DA2" w:rsidRPr="000823EF" w:rsidRDefault="00332DA2" w:rsidP="00840F96">
      <w:pPr>
        <w:pStyle w:val="ProductList-Body"/>
        <w:ind w:left="180"/>
        <w:rPr>
          <w:lang w:val="fr-CA"/>
        </w:rPr>
      </w:pPr>
      <w:bookmarkStart w:id="1660" w:name="_Toc240899166"/>
      <w:r w:rsidRPr="000823EF">
        <w:rPr>
          <w:rFonts w:cs="Tahoma"/>
          <w:b/>
          <w:color w:val="00188F"/>
          <w:szCs w:val="18"/>
          <w:lang w:val="fr-CA"/>
        </w:rPr>
        <w:t>Niveau de service pour les clients Software Assurance</w:t>
      </w:r>
      <w:bookmarkEnd w:id="1660"/>
    </w:p>
    <w:p w:rsidR="00332DA2" w:rsidRPr="000823EF" w:rsidRDefault="00332DA2" w:rsidP="00840F96">
      <w:pPr>
        <w:pStyle w:val="ProductList-Body"/>
        <w:ind w:left="180"/>
        <w:rPr>
          <w:lang w:val="fr-CA"/>
        </w:rPr>
      </w:pPr>
      <w:r w:rsidRPr="000823EF">
        <w:rPr>
          <w:rFonts w:cs="Tahoma"/>
          <w:szCs w:val="18"/>
          <w:lang w:val="fr-CA"/>
        </w:rPr>
        <w:t>Les demandes de support peuvent être soumises par un interlocuteur désigné par le client, par téléphone ou par voie électronique, à l</w:t>
      </w:r>
      <w:r w:rsidR="00086721">
        <w:rPr>
          <w:rFonts w:cs="Tahoma"/>
          <w:szCs w:val="18"/>
          <w:lang w:val="fr-CA"/>
        </w:rPr>
        <w:t>’</w:t>
      </w:r>
      <w:r w:rsidRPr="000823EF">
        <w:rPr>
          <w:rFonts w:cs="Tahoma"/>
          <w:szCs w:val="18"/>
          <w:lang w:val="fr-CA"/>
        </w:rPr>
        <w:t xml:space="preserve">exception des demandes de niveau de Gravité A et B qui doivent être soumises par téléphone comme décrit ci-après. </w:t>
      </w:r>
    </w:p>
    <w:p w:rsidR="00332DA2" w:rsidRPr="000823EF" w:rsidRDefault="00332DA2" w:rsidP="00840F96">
      <w:pPr>
        <w:pStyle w:val="ProductList-Body"/>
        <w:ind w:left="180"/>
        <w:rPr>
          <w:lang w:val="fr-CA"/>
        </w:rPr>
      </w:pPr>
    </w:p>
    <w:p w:rsidR="00332DA2" w:rsidRPr="000823EF" w:rsidRDefault="00332DA2" w:rsidP="00840F96">
      <w:pPr>
        <w:pStyle w:val="ProductList-Body"/>
        <w:ind w:left="180"/>
        <w:rPr>
          <w:lang w:val="fr-CA"/>
        </w:rPr>
      </w:pPr>
      <w:r w:rsidRPr="000823EF">
        <w:rPr>
          <w:rFonts w:cs="Tahoma"/>
          <w:szCs w:val="18"/>
          <w:lang w:val="fr-CA"/>
        </w:rPr>
        <w:t>Il incombe aux clients de définir le niveau de gravité initial après nous avoir consultés. Les clients peuvent demander un changement de niveau de gravité à tout moment.</w:t>
      </w:r>
      <w:r w:rsidR="00033D85" w:rsidRPr="000823EF">
        <w:rPr>
          <w:rFonts w:cs="Tahoma"/>
          <w:szCs w:val="18"/>
          <w:lang w:val="fr-CA"/>
        </w:rPr>
        <w:t xml:space="preserve"> </w:t>
      </w:r>
      <w:r w:rsidRPr="000823EF">
        <w:rPr>
          <w:rFonts w:cs="Tahoma"/>
          <w:szCs w:val="18"/>
          <w:lang w:val="fr-CA"/>
        </w:rPr>
        <w:t>Les temps de réponse estimés selon le niveau de gravité et les responsabilités des clients sont définis dans le tableau ci-après :</w:t>
      </w:r>
    </w:p>
    <w:p w:rsidR="00332DA2" w:rsidRPr="000823EF" w:rsidRDefault="00332DA2" w:rsidP="00840F96">
      <w:pPr>
        <w:pStyle w:val="ProductList-Body"/>
        <w:ind w:left="180"/>
        <w:rPr>
          <w:lang w:val="fr-CA"/>
        </w:rPr>
      </w:pPr>
    </w:p>
    <w:tbl>
      <w:tblPr>
        <w:tblW w:w="10782" w:type="dxa"/>
        <w:tblInd w:w="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404"/>
        <w:gridCol w:w="3042"/>
        <w:gridCol w:w="3177"/>
        <w:gridCol w:w="3159"/>
      </w:tblGrid>
      <w:tr w:rsidR="00332DA2" w:rsidRPr="008554CC" w:rsidTr="00A479FC">
        <w:trPr>
          <w:trHeight w:val="160"/>
          <w:tblHeader/>
        </w:trPr>
        <w:tc>
          <w:tcPr>
            <w:tcW w:w="1404"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Gravité</w:t>
            </w:r>
          </w:p>
        </w:tc>
        <w:tc>
          <w:tcPr>
            <w:tcW w:w="3042"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Situation</w:t>
            </w:r>
          </w:p>
        </w:tc>
        <w:tc>
          <w:tcPr>
            <w:tcW w:w="3177" w:type="dxa"/>
            <w:shd w:val="clear" w:color="auto" w:fill="0072C6"/>
            <w:tcMar>
              <w:top w:w="0" w:type="dxa"/>
              <w:left w:w="108" w:type="dxa"/>
              <w:bottom w:w="0" w:type="dxa"/>
              <w:right w:w="108" w:type="dxa"/>
            </w:tcMar>
            <w:vAlign w:val="center"/>
          </w:tcPr>
          <w:p w:rsidR="00332DA2" w:rsidRPr="000823EF" w:rsidRDefault="00332DA2" w:rsidP="00395D5F">
            <w:pPr>
              <w:pStyle w:val="ProductList-Body"/>
              <w:spacing w:before="20" w:after="20"/>
              <w:rPr>
                <w:rFonts w:cs="Tahoma"/>
                <w:bCs/>
                <w:color w:val="FFFFFF" w:themeColor="background1"/>
                <w:szCs w:val="18"/>
                <w:lang w:val="fr-CA"/>
              </w:rPr>
            </w:pPr>
            <w:r w:rsidRPr="000823EF">
              <w:rPr>
                <w:rFonts w:cs="Tahoma"/>
                <w:bCs/>
                <w:color w:val="FFFFFF" w:themeColor="background1"/>
                <w:szCs w:val="18"/>
                <w:lang w:val="fr-CA"/>
              </w:rPr>
              <w:t>Réponse attendue de Notre part</w:t>
            </w:r>
          </w:p>
        </w:tc>
        <w:tc>
          <w:tcPr>
            <w:tcW w:w="3159" w:type="dxa"/>
            <w:shd w:val="clear" w:color="auto" w:fill="0072C6"/>
            <w:tcMar>
              <w:top w:w="0" w:type="dxa"/>
              <w:left w:w="108" w:type="dxa"/>
              <w:bottom w:w="0" w:type="dxa"/>
              <w:right w:w="108" w:type="dxa"/>
            </w:tcMar>
            <w:vAlign w:val="center"/>
          </w:tcPr>
          <w:p w:rsidR="00332DA2" w:rsidRPr="000823EF" w:rsidRDefault="00332DA2" w:rsidP="00395D5F">
            <w:pPr>
              <w:pStyle w:val="ProductList-Body"/>
              <w:spacing w:before="20" w:after="20"/>
              <w:rPr>
                <w:rFonts w:cs="Tahoma"/>
                <w:bCs/>
                <w:color w:val="FFFFFF" w:themeColor="background1"/>
                <w:szCs w:val="18"/>
                <w:lang w:val="fr-CA"/>
              </w:rPr>
            </w:pPr>
            <w:r w:rsidRPr="000823EF">
              <w:rPr>
                <w:rFonts w:cs="Tahoma"/>
                <w:bCs/>
                <w:color w:val="FFFFFF" w:themeColor="background1"/>
                <w:szCs w:val="18"/>
                <w:lang w:val="fr-CA"/>
              </w:rPr>
              <w:t>Réponse attendue de la part du client</w:t>
            </w:r>
          </w:p>
        </w:tc>
      </w:tr>
      <w:tr w:rsidR="00332DA2" w:rsidRPr="00717EC0" w:rsidTr="00A479FC">
        <w:tc>
          <w:tcPr>
            <w:tcW w:w="1404"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 xml:space="preserve">A. Communication par téléphone </w:t>
            </w:r>
          </w:p>
        </w:tc>
        <w:tc>
          <w:tcPr>
            <w:tcW w:w="3042" w:type="dxa"/>
            <w:tcMar>
              <w:top w:w="0" w:type="dxa"/>
              <w:left w:w="108" w:type="dxa"/>
              <w:bottom w:w="0" w:type="dxa"/>
              <w:right w:w="108" w:type="dxa"/>
            </w:tcMar>
          </w:tcPr>
          <w:p w:rsidR="00332DA2" w:rsidRPr="000823EF" w:rsidRDefault="00332DA2" w:rsidP="00332DA2">
            <w:pPr>
              <w:pStyle w:val="ProductList-Body"/>
              <w:rPr>
                <w:lang w:val="fr-CA"/>
              </w:rPr>
            </w:pPr>
            <w:r w:rsidRPr="000823EF">
              <w:rPr>
                <w:rFonts w:cs="Tahoma"/>
                <w:szCs w:val="18"/>
                <w:lang w:val="fr-CA"/>
              </w:rPr>
              <w:t>Impact critique sur l</w:t>
            </w:r>
            <w:r w:rsidR="00086721">
              <w:rPr>
                <w:rFonts w:cs="Tahoma"/>
                <w:szCs w:val="18"/>
                <w:lang w:val="fr-CA"/>
              </w:rPr>
              <w:t>’</w:t>
            </w:r>
            <w:r w:rsidRPr="000823EF">
              <w:rPr>
                <w:rFonts w:cs="Tahoma"/>
                <w:szCs w:val="18"/>
                <w:lang w:val="fr-CA"/>
              </w:rPr>
              <w:t xml:space="preserve">activité : </w:t>
            </w:r>
          </w:p>
          <w:p w:rsidR="00332DA2" w:rsidRPr="000823EF" w:rsidRDefault="00332DA2" w:rsidP="00332DA2">
            <w:pPr>
              <w:pStyle w:val="ProductList-Body"/>
              <w:rPr>
                <w:rFonts w:cs="Tahoma"/>
                <w:szCs w:val="18"/>
                <w:lang w:val="fr-CA"/>
              </w:rPr>
            </w:pPr>
            <w:r w:rsidRPr="000823EF">
              <w:rPr>
                <w:rFonts w:cs="Tahoma"/>
                <w:szCs w:val="18"/>
                <w:lang w:val="fr-CA"/>
              </w:rPr>
              <w:t>L</w:t>
            </w:r>
            <w:r w:rsidR="00086721">
              <w:rPr>
                <w:rFonts w:cs="Tahoma"/>
                <w:szCs w:val="18"/>
                <w:lang w:val="fr-CA"/>
              </w:rPr>
              <w:t>’</w:t>
            </w:r>
            <w:r w:rsidRPr="000823EF">
              <w:rPr>
                <w:rFonts w:cs="Tahoma"/>
                <w:szCs w:val="18"/>
                <w:lang w:val="fr-CA"/>
              </w:rPr>
              <w:t xml:space="preserve">activité du client subit des pertes ou une dégradation des services </w:t>
            </w:r>
            <w:proofErr w:type="gramStart"/>
            <w:r w:rsidRPr="000823EF">
              <w:rPr>
                <w:rFonts w:cs="Tahoma"/>
                <w:szCs w:val="18"/>
                <w:lang w:val="fr-CA"/>
              </w:rPr>
              <w:t>importantes</w:t>
            </w:r>
            <w:proofErr w:type="gramEnd"/>
          </w:p>
        </w:tc>
        <w:tc>
          <w:tcPr>
            <w:tcW w:w="3177" w:type="dxa"/>
            <w:tcMar>
              <w:top w:w="0" w:type="dxa"/>
              <w:left w:w="108" w:type="dxa"/>
              <w:bottom w:w="0" w:type="dxa"/>
              <w:right w:w="108" w:type="dxa"/>
            </w:tcMar>
          </w:tcPr>
          <w:p w:rsidR="00332DA2" w:rsidRPr="000823EF" w:rsidRDefault="00332DA2" w:rsidP="00332DA2">
            <w:pPr>
              <w:pStyle w:val="ProductList-Body"/>
              <w:rPr>
                <w:lang w:val="fr-CA"/>
              </w:rPr>
            </w:pPr>
            <w:r w:rsidRPr="000823EF">
              <w:rPr>
                <w:rFonts w:cs="Tahoma"/>
                <w:szCs w:val="18"/>
                <w:lang w:val="fr-CA"/>
              </w:rPr>
              <w:t>1</w:t>
            </w:r>
            <w:r w:rsidRPr="000823EF">
              <w:rPr>
                <w:rFonts w:cs="Tahoma"/>
                <w:szCs w:val="18"/>
                <w:vertAlign w:val="superscript"/>
                <w:lang w:val="fr-CA"/>
              </w:rPr>
              <w:t>ère</w:t>
            </w:r>
            <w:r w:rsidRPr="000823EF">
              <w:rPr>
                <w:rFonts w:cs="Tahoma"/>
                <w:szCs w:val="18"/>
                <w:lang w:val="fr-CA"/>
              </w:rPr>
              <w:t xml:space="preserve"> réponse par téléphone sous quatre (2) heures maximum en fonction de l</w:t>
            </w:r>
            <w:r w:rsidR="00086721">
              <w:rPr>
                <w:rFonts w:cs="Tahoma"/>
                <w:szCs w:val="18"/>
                <w:lang w:val="fr-CA"/>
              </w:rPr>
              <w:t>’</w:t>
            </w:r>
            <w:r w:rsidRPr="000823EF">
              <w:rPr>
                <w:rFonts w:cs="Tahoma"/>
                <w:szCs w:val="18"/>
                <w:lang w:val="fr-CA"/>
              </w:rPr>
              <w:t>offre de support</w:t>
            </w:r>
          </w:p>
          <w:p w:rsidR="00332DA2" w:rsidRPr="000823EF" w:rsidRDefault="00332DA2" w:rsidP="00332DA2">
            <w:pPr>
              <w:pStyle w:val="ProductList-Body"/>
              <w:rPr>
                <w:lang w:val="fr-CA"/>
              </w:rPr>
            </w:pPr>
            <w:r w:rsidRPr="000823EF">
              <w:rPr>
                <w:rFonts w:cs="Tahoma"/>
                <w:szCs w:val="18"/>
                <w:lang w:val="fr-CA"/>
              </w:rPr>
              <w:t>Ressources Microsoft sur le site du client si requises</w:t>
            </w:r>
          </w:p>
          <w:p w:rsidR="00332DA2" w:rsidRPr="000823EF" w:rsidRDefault="00332DA2" w:rsidP="00332DA2">
            <w:pPr>
              <w:pStyle w:val="ProductList-Body"/>
              <w:rPr>
                <w:lang w:val="fr-CA"/>
              </w:rPr>
            </w:pPr>
            <w:r w:rsidRPr="000823EF">
              <w:rPr>
                <w:rFonts w:cs="Tahoma"/>
                <w:szCs w:val="18"/>
                <w:lang w:val="fr-CA"/>
              </w:rPr>
              <w:t>Effort continu 24 h/24, 7 j/7</w:t>
            </w:r>
          </w:p>
          <w:p w:rsidR="00332DA2" w:rsidRPr="000823EF" w:rsidRDefault="00332DA2" w:rsidP="00332DA2">
            <w:pPr>
              <w:pStyle w:val="ProductList-Body"/>
              <w:rPr>
                <w:rFonts w:cs="Tahoma"/>
                <w:szCs w:val="18"/>
                <w:lang w:val="fr-CA"/>
              </w:rPr>
            </w:pPr>
            <w:r w:rsidRPr="000823EF">
              <w:rPr>
                <w:rFonts w:cs="Tahoma"/>
                <w:szCs w:val="18"/>
                <w:lang w:val="fr-CA"/>
              </w:rPr>
              <w:t>Notification des Cadres Supérieurs Microsoft en fonction de l</w:t>
            </w:r>
            <w:r w:rsidR="00086721">
              <w:rPr>
                <w:rFonts w:cs="Tahoma"/>
                <w:szCs w:val="18"/>
                <w:lang w:val="fr-CA"/>
              </w:rPr>
              <w:t>’</w:t>
            </w:r>
            <w:r w:rsidRPr="000823EF">
              <w:rPr>
                <w:rFonts w:cs="Tahoma"/>
                <w:szCs w:val="18"/>
                <w:lang w:val="fr-CA"/>
              </w:rPr>
              <w:t>offre de support</w:t>
            </w:r>
          </w:p>
        </w:tc>
        <w:tc>
          <w:tcPr>
            <w:tcW w:w="3159" w:type="dxa"/>
            <w:tcMar>
              <w:top w:w="0" w:type="dxa"/>
              <w:left w:w="108" w:type="dxa"/>
              <w:bottom w:w="0" w:type="dxa"/>
              <w:right w:w="108" w:type="dxa"/>
            </w:tcMar>
          </w:tcPr>
          <w:p w:rsidR="00332DA2" w:rsidRPr="000823EF" w:rsidRDefault="00332DA2" w:rsidP="00332DA2">
            <w:pPr>
              <w:pStyle w:val="ProductList-Body"/>
              <w:rPr>
                <w:lang w:val="fr-CA"/>
              </w:rPr>
            </w:pPr>
            <w:r w:rsidRPr="000823EF">
              <w:rPr>
                <w:rFonts w:cs="Tahoma"/>
                <w:szCs w:val="18"/>
                <w:lang w:val="fr-CA"/>
              </w:rPr>
              <w:t>Allocation des ressources appropriées pour un effort continu 24 h/24, 7 j/7</w:t>
            </w:r>
            <w:r w:rsidRPr="000823EF">
              <w:rPr>
                <w:rFonts w:cs="Tahoma"/>
                <w:szCs w:val="18"/>
                <w:vertAlign w:val="superscript"/>
                <w:lang w:val="fr-CA"/>
              </w:rPr>
              <w:t>2</w:t>
            </w:r>
          </w:p>
          <w:p w:rsidR="00332DA2" w:rsidRPr="000823EF" w:rsidRDefault="00332DA2" w:rsidP="00332DA2">
            <w:pPr>
              <w:pStyle w:val="ProductList-Body"/>
              <w:rPr>
                <w:lang w:val="fr-CA"/>
              </w:rPr>
            </w:pPr>
            <w:r w:rsidRPr="000823EF">
              <w:rPr>
                <w:rFonts w:cs="Tahoma"/>
                <w:szCs w:val="18"/>
                <w:lang w:val="fr-CA"/>
              </w:rPr>
              <w:t>Disponibilité et réponse rapide de la part de l</w:t>
            </w:r>
            <w:r w:rsidR="00086721">
              <w:rPr>
                <w:rFonts w:cs="Tahoma"/>
                <w:szCs w:val="18"/>
                <w:lang w:val="fr-CA"/>
              </w:rPr>
              <w:t>’</w:t>
            </w:r>
            <w:r w:rsidRPr="000823EF">
              <w:rPr>
                <w:rFonts w:cs="Tahoma"/>
                <w:szCs w:val="18"/>
                <w:lang w:val="fr-CA"/>
              </w:rPr>
              <w:t>autorité chargée de valider les</w:t>
            </w:r>
            <w:r w:rsidR="000709DC">
              <w:rPr>
                <w:rFonts w:cs="Tahoma"/>
                <w:szCs w:val="18"/>
                <w:lang w:val="fr-CA"/>
              </w:rPr>
              <w:t> </w:t>
            </w:r>
            <w:r w:rsidRPr="000823EF">
              <w:rPr>
                <w:rFonts w:cs="Tahoma"/>
                <w:szCs w:val="18"/>
                <w:lang w:val="fr-CA"/>
              </w:rPr>
              <w:t>modifications</w:t>
            </w:r>
          </w:p>
          <w:p w:rsidR="00332DA2" w:rsidRPr="00717EC0" w:rsidRDefault="00332DA2" w:rsidP="00332DA2">
            <w:pPr>
              <w:pStyle w:val="ProductList-Body"/>
              <w:rPr>
                <w:rFonts w:cs="Tahoma"/>
                <w:szCs w:val="18"/>
              </w:rPr>
            </w:pPr>
            <w:r>
              <w:rPr>
                <w:rFonts w:cs="Tahoma"/>
                <w:szCs w:val="18"/>
              </w:rPr>
              <w:t>Notification des cadres</w:t>
            </w:r>
          </w:p>
        </w:tc>
      </w:tr>
      <w:tr w:rsidR="00332DA2" w:rsidRPr="008554CC" w:rsidTr="00A479FC">
        <w:tc>
          <w:tcPr>
            <w:tcW w:w="1404"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 xml:space="preserve">B. Communication par téléphone </w:t>
            </w:r>
          </w:p>
        </w:tc>
        <w:tc>
          <w:tcPr>
            <w:tcW w:w="3042" w:type="dxa"/>
            <w:tcMar>
              <w:top w:w="0" w:type="dxa"/>
              <w:left w:w="108" w:type="dxa"/>
              <w:bottom w:w="0" w:type="dxa"/>
              <w:right w:w="108" w:type="dxa"/>
            </w:tcMar>
          </w:tcPr>
          <w:p w:rsidR="00332DA2" w:rsidRPr="000823EF" w:rsidRDefault="00332DA2" w:rsidP="00332DA2">
            <w:pPr>
              <w:pStyle w:val="ProductList-Body"/>
              <w:rPr>
                <w:lang w:val="fr-CA"/>
              </w:rPr>
            </w:pPr>
            <w:r w:rsidRPr="000823EF">
              <w:rPr>
                <w:rFonts w:cs="Tahoma"/>
                <w:szCs w:val="18"/>
                <w:lang w:val="fr-CA"/>
              </w:rPr>
              <w:t>Impact modéré sur l</w:t>
            </w:r>
            <w:r w:rsidR="00086721">
              <w:rPr>
                <w:rFonts w:cs="Tahoma"/>
                <w:szCs w:val="18"/>
                <w:lang w:val="fr-CA"/>
              </w:rPr>
              <w:t>’</w:t>
            </w:r>
            <w:r w:rsidRPr="000823EF">
              <w:rPr>
                <w:rFonts w:cs="Tahoma"/>
                <w:szCs w:val="18"/>
                <w:lang w:val="fr-CA"/>
              </w:rPr>
              <w:t xml:space="preserve">activité : </w:t>
            </w:r>
          </w:p>
          <w:p w:rsidR="00332DA2" w:rsidRPr="000823EF" w:rsidRDefault="00332DA2" w:rsidP="00332DA2">
            <w:pPr>
              <w:pStyle w:val="ProductList-Body"/>
              <w:rPr>
                <w:rFonts w:cs="Tahoma"/>
                <w:szCs w:val="18"/>
                <w:lang w:val="fr-CA"/>
              </w:rPr>
            </w:pPr>
            <w:r w:rsidRPr="000823EF">
              <w:rPr>
                <w:rFonts w:cs="Tahoma"/>
                <w:szCs w:val="18"/>
                <w:lang w:val="fr-CA"/>
              </w:rPr>
              <w:t>L</w:t>
            </w:r>
            <w:r w:rsidR="00086721">
              <w:rPr>
                <w:rFonts w:cs="Tahoma"/>
                <w:szCs w:val="18"/>
                <w:lang w:val="fr-CA"/>
              </w:rPr>
              <w:t>’</w:t>
            </w:r>
            <w:r w:rsidRPr="000823EF">
              <w:rPr>
                <w:rFonts w:cs="Tahoma"/>
                <w:szCs w:val="18"/>
                <w:lang w:val="fr-CA"/>
              </w:rPr>
              <w:t>activité du client subit une perte modérée ou la dégradation des services mais l</w:t>
            </w:r>
            <w:r w:rsidR="00086721">
              <w:rPr>
                <w:rFonts w:cs="Tahoma"/>
                <w:szCs w:val="18"/>
                <w:lang w:val="fr-CA"/>
              </w:rPr>
              <w:t>’</w:t>
            </w:r>
            <w:r w:rsidRPr="000823EF">
              <w:rPr>
                <w:rFonts w:cs="Tahoma"/>
                <w:szCs w:val="18"/>
                <w:lang w:val="fr-CA"/>
              </w:rPr>
              <w:t>activité peut se poursuivre même si elle est perturbée</w:t>
            </w:r>
          </w:p>
        </w:tc>
        <w:tc>
          <w:tcPr>
            <w:tcW w:w="3177" w:type="dxa"/>
            <w:tcMar>
              <w:top w:w="0" w:type="dxa"/>
              <w:left w:w="108" w:type="dxa"/>
              <w:bottom w:w="0" w:type="dxa"/>
              <w:right w:w="108" w:type="dxa"/>
            </w:tcMar>
          </w:tcPr>
          <w:p w:rsidR="00332DA2" w:rsidRPr="000823EF" w:rsidRDefault="00332DA2" w:rsidP="00332DA2">
            <w:pPr>
              <w:pStyle w:val="ProductList-Body"/>
              <w:rPr>
                <w:lang w:val="fr-CA"/>
              </w:rPr>
            </w:pPr>
            <w:r w:rsidRPr="000823EF">
              <w:rPr>
                <w:rFonts w:cs="Tahoma"/>
                <w:szCs w:val="18"/>
                <w:lang w:val="fr-CA"/>
              </w:rPr>
              <w:t>1</w:t>
            </w:r>
            <w:r w:rsidRPr="000823EF">
              <w:rPr>
                <w:rFonts w:cs="Tahoma"/>
                <w:szCs w:val="18"/>
                <w:vertAlign w:val="superscript"/>
                <w:lang w:val="fr-CA"/>
              </w:rPr>
              <w:t>ère</w:t>
            </w:r>
            <w:r w:rsidRPr="000823EF">
              <w:rPr>
                <w:rFonts w:cs="Tahoma"/>
                <w:szCs w:val="18"/>
                <w:lang w:val="fr-CA"/>
              </w:rPr>
              <w:t xml:space="preserve"> réponse par téléphone sous quatre (4) heures maximum en fonction de l</w:t>
            </w:r>
            <w:r w:rsidR="00086721">
              <w:rPr>
                <w:rFonts w:cs="Tahoma"/>
                <w:szCs w:val="18"/>
                <w:lang w:val="fr-CA"/>
              </w:rPr>
              <w:t>’</w:t>
            </w:r>
            <w:r w:rsidRPr="000823EF">
              <w:rPr>
                <w:rFonts w:cs="Tahoma"/>
                <w:szCs w:val="18"/>
                <w:lang w:val="fr-CA"/>
              </w:rPr>
              <w:t>offre de support</w:t>
            </w:r>
          </w:p>
          <w:p w:rsidR="00332DA2" w:rsidRPr="000823EF" w:rsidRDefault="00332DA2" w:rsidP="00332DA2">
            <w:pPr>
              <w:pStyle w:val="ProductList-Body"/>
              <w:rPr>
                <w:lang w:val="fr-CA"/>
              </w:rPr>
            </w:pPr>
            <w:r w:rsidRPr="000823EF">
              <w:rPr>
                <w:rFonts w:cs="Tahoma"/>
                <w:szCs w:val="18"/>
                <w:lang w:val="fr-CA"/>
              </w:rPr>
              <w:t xml:space="preserve">Suivi pendant les </w:t>
            </w:r>
            <w:r w:rsidRPr="000823EF">
              <w:rPr>
                <w:rFonts w:cs="Tahoma"/>
                <w:bCs/>
                <w:szCs w:val="18"/>
                <w:lang w:val="fr-CA"/>
              </w:rPr>
              <w:t>Heures Ouvrées uniquement</w:t>
            </w:r>
          </w:p>
          <w:p w:rsidR="00332DA2" w:rsidRPr="000823EF" w:rsidRDefault="00332DA2" w:rsidP="00332DA2">
            <w:pPr>
              <w:pStyle w:val="ProductList-Body"/>
              <w:rPr>
                <w:rFonts w:cs="Tahoma"/>
                <w:szCs w:val="18"/>
                <w:lang w:val="fr-CA"/>
              </w:rPr>
            </w:pPr>
          </w:p>
        </w:tc>
        <w:tc>
          <w:tcPr>
            <w:tcW w:w="3159" w:type="dxa"/>
            <w:tcMar>
              <w:top w:w="0" w:type="dxa"/>
              <w:left w:w="108" w:type="dxa"/>
              <w:bottom w:w="0" w:type="dxa"/>
              <w:right w:w="108" w:type="dxa"/>
            </w:tcMar>
          </w:tcPr>
          <w:p w:rsidR="00332DA2" w:rsidRPr="000823EF" w:rsidRDefault="00332DA2" w:rsidP="00332DA2">
            <w:pPr>
              <w:pStyle w:val="ProductList-Body"/>
              <w:rPr>
                <w:lang w:val="fr-CA"/>
              </w:rPr>
            </w:pPr>
            <w:r w:rsidRPr="000823EF">
              <w:rPr>
                <w:rFonts w:cs="Tahoma"/>
                <w:szCs w:val="18"/>
                <w:lang w:val="fr-CA"/>
              </w:rPr>
              <w:t>Allocation des ressources appropriées pour un suivi continu pendant les</w:t>
            </w:r>
            <w:r w:rsidRPr="000823EF">
              <w:rPr>
                <w:rFonts w:cs="Tahoma"/>
                <w:szCs w:val="18"/>
                <w:vertAlign w:val="superscript"/>
                <w:lang w:val="fr-CA"/>
              </w:rPr>
              <w:t xml:space="preserve"> </w:t>
            </w:r>
            <w:r w:rsidRPr="000823EF">
              <w:rPr>
                <w:rFonts w:cs="Tahoma"/>
                <w:szCs w:val="18"/>
                <w:lang w:val="fr-CA"/>
              </w:rPr>
              <w:t>Heures Ouvrées</w:t>
            </w:r>
          </w:p>
          <w:p w:rsidR="00332DA2" w:rsidRPr="000823EF" w:rsidRDefault="00332DA2" w:rsidP="00332DA2">
            <w:pPr>
              <w:pStyle w:val="ProductList-Body"/>
              <w:rPr>
                <w:rFonts w:cs="Tahoma"/>
                <w:szCs w:val="18"/>
                <w:lang w:val="fr-CA"/>
              </w:rPr>
            </w:pPr>
            <w:r w:rsidRPr="000823EF">
              <w:rPr>
                <w:rFonts w:cs="Tahoma"/>
                <w:szCs w:val="18"/>
                <w:lang w:val="fr-CA"/>
              </w:rPr>
              <w:t>Disponibilité et réponse de la part de l</w:t>
            </w:r>
            <w:r w:rsidR="00086721">
              <w:rPr>
                <w:rFonts w:cs="Tahoma"/>
                <w:szCs w:val="18"/>
                <w:lang w:val="fr-CA"/>
              </w:rPr>
              <w:t>’</w:t>
            </w:r>
            <w:r w:rsidRPr="000823EF">
              <w:rPr>
                <w:rFonts w:cs="Tahoma"/>
                <w:szCs w:val="18"/>
                <w:lang w:val="fr-CA"/>
              </w:rPr>
              <w:t>autorité chargée de valider les modifications dans les quatre (4) Heures Ouvrées</w:t>
            </w:r>
          </w:p>
        </w:tc>
      </w:tr>
      <w:tr w:rsidR="00332DA2" w:rsidRPr="008554CC" w:rsidTr="00A479FC">
        <w:trPr>
          <w:trHeight w:val="1259"/>
        </w:trPr>
        <w:tc>
          <w:tcPr>
            <w:tcW w:w="1404" w:type="dxa"/>
            <w:tcMar>
              <w:top w:w="0" w:type="dxa"/>
              <w:left w:w="108" w:type="dxa"/>
              <w:bottom w:w="0" w:type="dxa"/>
              <w:right w:w="108" w:type="dxa"/>
            </w:tcMar>
          </w:tcPr>
          <w:p w:rsidR="00332DA2" w:rsidRPr="000823EF" w:rsidRDefault="00332DA2" w:rsidP="00332DA2">
            <w:pPr>
              <w:pStyle w:val="ProductList-Body"/>
              <w:rPr>
                <w:rFonts w:cs="Tahoma"/>
                <w:szCs w:val="18"/>
                <w:lang w:val="fr-CA"/>
              </w:rPr>
            </w:pPr>
            <w:r w:rsidRPr="000823EF">
              <w:rPr>
                <w:rFonts w:cs="Tahoma"/>
                <w:szCs w:val="18"/>
                <w:lang w:val="fr-CA"/>
              </w:rPr>
              <w:lastRenderedPageBreak/>
              <w:t>C. Communication par téléphone ou Internet</w:t>
            </w:r>
          </w:p>
        </w:tc>
        <w:tc>
          <w:tcPr>
            <w:tcW w:w="3042" w:type="dxa"/>
            <w:tcMar>
              <w:top w:w="0" w:type="dxa"/>
              <w:left w:w="108" w:type="dxa"/>
              <w:bottom w:w="0" w:type="dxa"/>
              <w:right w:w="108" w:type="dxa"/>
            </w:tcMar>
          </w:tcPr>
          <w:p w:rsidR="00332DA2" w:rsidRPr="000823EF" w:rsidRDefault="00332DA2" w:rsidP="00332DA2">
            <w:pPr>
              <w:pStyle w:val="ProductList-Body"/>
              <w:rPr>
                <w:lang w:val="fr-CA"/>
              </w:rPr>
            </w:pPr>
            <w:r w:rsidRPr="000823EF">
              <w:rPr>
                <w:rFonts w:cs="Tahoma"/>
                <w:szCs w:val="18"/>
                <w:lang w:val="fr-CA"/>
              </w:rPr>
              <w:t>Impact minimum sur l</w:t>
            </w:r>
            <w:r w:rsidR="00086721">
              <w:rPr>
                <w:rFonts w:cs="Tahoma"/>
                <w:szCs w:val="18"/>
                <w:lang w:val="fr-CA"/>
              </w:rPr>
              <w:t>’</w:t>
            </w:r>
            <w:r w:rsidRPr="000823EF">
              <w:rPr>
                <w:rFonts w:cs="Tahoma"/>
                <w:szCs w:val="18"/>
                <w:lang w:val="fr-CA"/>
              </w:rPr>
              <w:t xml:space="preserve">activité : </w:t>
            </w:r>
          </w:p>
          <w:p w:rsidR="00332DA2" w:rsidRPr="000823EF" w:rsidRDefault="00332DA2" w:rsidP="00332DA2">
            <w:pPr>
              <w:pStyle w:val="ProductList-Body"/>
              <w:rPr>
                <w:rFonts w:cs="Tahoma"/>
                <w:szCs w:val="18"/>
                <w:lang w:val="fr-CA"/>
              </w:rPr>
            </w:pPr>
            <w:r w:rsidRPr="000823EF">
              <w:rPr>
                <w:rFonts w:cs="Tahoma"/>
                <w:szCs w:val="18"/>
                <w:lang w:val="fr-CA"/>
              </w:rPr>
              <w:t>L</w:t>
            </w:r>
            <w:r w:rsidR="00086721">
              <w:rPr>
                <w:rFonts w:cs="Tahoma"/>
                <w:szCs w:val="18"/>
                <w:lang w:val="fr-CA"/>
              </w:rPr>
              <w:t>’</w:t>
            </w:r>
            <w:r w:rsidRPr="000823EF">
              <w:rPr>
                <w:rFonts w:cs="Tahoma"/>
                <w:szCs w:val="18"/>
                <w:lang w:val="fr-CA"/>
              </w:rPr>
              <w:t>activité du client se poursuit pour l</w:t>
            </w:r>
            <w:r w:rsidR="00086721">
              <w:rPr>
                <w:rFonts w:cs="Tahoma"/>
                <w:szCs w:val="18"/>
                <w:lang w:val="fr-CA"/>
              </w:rPr>
              <w:t>’</w:t>
            </w:r>
            <w:r w:rsidRPr="000823EF">
              <w:rPr>
                <w:rFonts w:cs="Tahoma"/>
                <w:szCs w:val="18"/>
                <w:lang w:val="fr-CA"/>
              </w:rPr>
              <w:t>essentiel malgré des gênes minimes ou inexistantes pour les services</w:t>
            </w:r>
          </w:p>
        </w:tc>
        <w:tc>
          <w:tcPr>
            <w:tcW w:w="3177" w:type="dxa"/>
            <w:tcMar>
              <w:top w:w="0" w:type="dxa"/>
              <w:left w:w="108" w:type="dxa"/>
              <w:bottom w:w="0" w:type="dxa"/>
              <w:right w:w="108" w:type="dxa"/>
            </w:tcMar>
          </w:tcPr>
          <w:p w:rsidR="00332DA2" w:rsidRPr="000823EF" w:rsidRDefault="00332DA2" w:rsidP="00332DA2">
            <w:pPr>
              <w:pStyle w:val="ProductList-Body"/>
              <w:rPr>
                <w:lang w:val="fr-CA"/>
              </w:rPr>
            </w:pPr>
            <w:r w:rsidRPr="000823EF">
              <w:rPr>
                <w:rFonts w:cs="Tahoma"/>
                <w:szCs w:val="18"/>
                <w:lang w:val="fr-CA"/>
              </w:rPr>
              <w:t>1</w:t>
            </w:r>
            <w:r w:rsidRPr="000823EF">
              <w:rPr>
                <w:rFonts w:cs="Tahoma"/>
                <w:szCs w:val="18"/>
                <w:vertAlign w:val="superscript"/>
                <w:lang w:val="fr-CA"/>
              </w:rPr>
              <w:t>ère</w:t>
            </w:r>
            <w:r w:rsidRPr="000823EF">
              <w:rPr>
                <w:rFonts w:cs="Tahoma"/>
                <w:szCs w:val="18"/>
                <w:lang w:val="fr-CA"/>
              </w:rPr>
              <w:t xml:space="preserve"> réponse par téléphone dans un délai d</w:t>
            </w:r>
            <w:r w:rsidR="00086721">
              <w:rPr>
                <w:rFonts w:cs="Tahoma"/>
                <w:szCs w:val="18"/>
                <w:lang w:val="fr-CA"/>
              </w:rPr>
              <w:t>’</w:t>
            </w:r>
            <w:r w:rsidRPr="000823EF">
              <w:rPr>
                <w:rFonts w:cs="Tahoma"/>
                <w:szCs w:val="18"/>
                <w:lang w:val="fr-CA"/>
              </w:rPr>
              <w:t>un (1) jour ouvré ou moins en fonction de l</w:t>
            </w:r>
            <w:r w:rsidR="00086721">
              <w:rPr>
                <w:rFonts w:cs="Tahoma"/>
                <w:szCs w:val="18"/>
                <w:lang w:val="fr-CA"/>
              </w:rPr>
              <w:t>’</w:t>
            </w:r>
            <w:r w:rsidRPr="000823EF">
              <w:rPr>
                <w:rFonts w:cs="Tahoma"/>
                <w:szCs w:val="18"/>
                <w:lang w:val="fr-CA"/>
              </w:rPr>
              <w:t>offre de support</w:t>
            </w:r>
          </w:p>
          <w:p w:rsidR="00332DA2" w:rsidRPr="000823EF" w:rsidRDefault="00332DA2" w:rsidP="00332DA2">
            <w:pPr>
              <w:pStyle w:val="ProductList-Body"/>
              <w:rPr>
                <w:lang w:val="fr-CA"/>
              </w:rPr>
            </w:pPr>
            <w:r w:rsidRPr="000823EF">
              <w:rPr>
                <w:rFonts w:cs="Tahoma"/>
                <w:szCs w:val="18"/>
                <w:lang w:val="fr-CA"/>
              </w:rPr>
              <w:t xml:space="preserve">Suivi pendant les </w:t>
            </w:r>
            <w:r w:rsidRPr="000823EF">
              <w:rPr>
                <w:rFonts w:cs="Tahoma"/>
                <w:bCs/>
                <w:szCs w:val="18"/>
                <w:lang w:val="fr-CA"/>
              </w:rPr>
              <w:t>Heures Ouvrées uniquement</w:t>
            </w:r>
          </w:p>
          <w:p w:rsidR="00332DA2" w:rsidRPr="000823EF" w:rsidRDefault="00332DA2" w:rsidP="00332DA2">
            <w:pPr>
              <w:pStyle w:val="ProductList-Body"/>
              <w:rPr>
                <w:rFonts w:cs="Tahoma"/>
                <w:szCs w:val="18"/>
                <w:lang w:val="fr-CA"/>
              </w:rPr>
            </w:pPr>
          </w:p>
        </w:tc>
        <w:tc>
          <w:tcPr>
            <w:tcW w:w="3159" w:type="dxa"/>
            <w:tcMar>
              <w:top w:w="0" w:type="dxa"/>
              <w:left w:w="108" w:type="dxa"/>
              <w:bottom w:w="0" w:type="dxa"/>
              <w:right w:w="108" w:type="dxa"/>
            </w:tcMar>
          </w:tcPr>
          <w:p w:rsidR="00332DA2" w:rsidRPr="000823EF" w:rsidRDefault="00332DA2" w:rsidP="00332DA2">
            <w:pPr>
              <w:pStyle w:val="ProductList-Body"/>
              <w:rPr>
                <w:lang w:val="fr-CA"/>
              </w:rPr>
            </w:pPr>
            <w:r w:rsidRPr="000823EF">
              <w:rPr>
                <w:rFonts w:cs="Tahoma"/>
                <w:szCs w:val="18"/>
                <w:lang w:val="fr-CA"/>
              </w:rPr>
              <w:t>Coordonnées exactes de l</w:t>
            </w:r>
            <w:r w:rsidR="00086721">
              <w:rPr>
                <w:rFonts w:cs="Tahoma"/>
                <w:szCs w:val="18"/>
                <w:lang w:val="fr-CA"/>
              </w:rPr>
              <w:t>’</w:t>
            </w:r>
            <w:r w:rsidRPr="000823EF">
              <w:rPr>
                <w:rFonts w:cs="Tahoma"/>
                <w:szCs w:val="18"/>
                <w:lang w:val="fr-CA"/>
              </w:rPr>
              <w:t>interlocuteur chargé du cas</w:t>
            </w:r>
          </w:p>
          <w:p w:rsidR="00332DA2" w:rsidRPr="000823EF" w:rsidRDefault="00332DA2" w:rsidP="00332DA2">
            <w:pPr>
              <w:pStyle w:val="ProductList-Body"/>
              <w:rPr>
                <w:rFonts w:cs="Tahoma"/>
                <w:szCs w:val="18"/>
                <w:lang w:val="fr-CA"/>
              </w:rPr>
            </w:pPr>
            <w:r w:rsidRPr="000823EF">
              <w:rPr>
                <w:rFonts w:cs="Tahoma"/>
                <w:szCs w:val="18"/>
                <w:lang w:val="fr-CA"/>
              </w:rPr>
              <w:t>Réponse dans un délai d</w:t>
            </w:r>
            <w:r w:rsidR="00086721">
              <w:rPr>
                <w:rFonts w:cs="Tahoma"/>
                <w:szCs w:val="18"/>
                <w:lang w:val="fr-CA"/>
              </w:rPr>
              <w:t>’</w:t>
            </w:r>
            <w:r w:rsidRPr="000823EF">
              <w:rPr>
                <w:rFonts w:cs="Tahoma"/>
                <w:szCs w:val="18"/>
                <w:lang w:val="fr-CA"/>
              </w:rPr>
              <w:t>un (1) jour ouvré</w:t>
            </w:r>
          </w:p>
        </w:tc>
      </w:tr>
    </w:tbl>
    <w:p w:rsidR="00332DA2" w:rsidRPr="000823EF" w:rsidRDefault="00332DA2" w:rsidP="00840F96">
      <w:pPr>
        <w:pStyle w:val="ProductList-Body"/>
        <w:tabs>
          <w:tab w:val="clear" w:pos="158"/>
          <w:tab w:val="left" w:pos="180"/>
        </w:tabs>
        <w:ind w:left="180"/>
        <w:rPr>
          <w:lang w:val="fr-CA"/>
        </w:rPr>
      </w:pPr>
      <w:r w:rsidRPr="00917D76">
        <w:rPr>
          <w:rFonts w:cs="Tahoma"/>
          <w:i/>
          <w:szCs w:val="18"/>
          <w:vertAlign w:val="superscript"/>
          <w:lang w:val="fr-CA"/>
        </w:rPr>
        <w:t>1</w:t>
      </w:r>
      <w:r w:rsidRPr="000823EF">
        <w:rPr>
          <w:rFonts w:cs="Tahoma"/>
          <w:i/>
          <w:szCs w:val="18"/>
          <w:lang w:val="fr-CA"/>
        </w:rPr>
        <w:t xml:space="preserve"> Contactez un représentant Microsoft pour connaître les heures ouvrées dans votre pays.</w:t>
      </w:r>
    </w:p>
    <w:p w:rsidR="00332DA2" w:rsidRPr="000823EF" w:rsidRDefault="00332DA2" w:rsidP="00840F96">
      <w:pPr>
        <w:pStyle w:val="ProductList-Body"/>
        <w:tabs>
          <w:tab w:val="clear" w:pos="158"/>
          <w:tab w:val="left" w:pos="180"/>
        </w:tabs>
        <w:ind w:left="180"/>
        <w:rPr>
          <w:lang w:val="fr-CA"/>
        </w:rPr>
      </w:pPr>
      <w:r w:rsidRPr="00917D76">
        <w:rPr>
          <w:rFonts w:cs="Tahoma"/>
          <w:i/>
          <w:szCs w:val="18"/>
          <w:vertAlign w:val="superscript"/>
          <w:lang w:val="fr-CA"/>
        </w:rPr>
        <w:t>2</w:t>
      </w:r>
      <w:r w:rsidRPr="000823EF">
        <w:rPr>
          <w:rFonts w:cs="Tahoma"/>
          <w:i/>
          <w:szCs w:val="18"/>
          <w:lang w:val="fr-CA"/>
        </w:rPr>
        <w:t xml:space="preserve"> Nous pouvons être amenés à rétrograder le niveau de gravité d</w:t>
      </w:r>
      <w:r w:rsidR="00086721">
        <w:rPr>
          <w:rFonts w:cs="Tahoma"/>
          <w:i/>
          <w:szCs w:val="18"/>
          <w:lang w:val="fr-CA"/>
        </w:rPr>
        <w:t>’</w:t>
      </w:r>
      <w:r w:rsidRPr="000823EF">
        <w:rPr>
          <w:rFonts w:cs="Tahoma"/>
          <w:i/>
          <w:szCs w:val="18"/>
          <w:lang w:val="fr-CA"/>
        </w:rPr>
        <w:t>une demande si le client ne peut pas fournir les ressources ou réponses adéquates pour nous permettre de poursuivre nos efforts de résolution du problème.</w:t>
      </w:r>
    </w:p>
    <w:p w:rsidR="00332DA2" w:rsidRPr="000823EF" w:rsidRDefault="00332DA2" w:rsidP="00840F96">
      <w:pPr>
        <w:pStyle w:val="ProductList-Body"/>
        <w:ind w:left="180"/>
        <w:rPr>
          <w:lang w:val="fr-CA"/>
        </w:rPr>
      </w:pPr>
    </w:p>
    <w:p w:rsidR="00332DA2" w:rsidRPr="000823EF" w:rsidRDefault="00332DA2" w:rsidP="00840F96">
      <w:pPr>
        <w:pStyle w:val="ProductList-Body"/>
        <w:ind w:left="180"/>
        <w:rPr>
          <w:lang w:val="fr-CA"/>
        </w:rPr>
      </w:pPr>
      <w:r w:rsidRPr="000823EF">
        <w:rPr>
          <w:rFonts w:cs="Tahoma"/>
          <w:bCs/>
          <w:szCs w:val="18"/>
          <w:lang w:val="fr-CA"/>
        </w:rPr>
        <w:t>Il peut être demandé aux clients de déterminer le problème et d</w:t>
      </w:r>
      <w:r w:rsidR="00086721">
        <w:rPr>
          <w:rFonts w:cs="Tahoma"/>
          <w:bCs/>
          <w:szCs w:val="18"/>
          <w:lang w:val="fr-CA"/>
        </w:rPr>
        <w:t>’</w:t>
      </w:r>
      <w:r w:rsidRPr="000823EF">
        <w:rPr>
          <w:rFonts w:cs="Tahoma"/>
          <w:bCs/>
          <w:szCs w:val="18"/>
          <w:lang w:val="fr-CA"/>
        </w:rPr>
        <w:t>effectuer des procédures de résolution du problème, notamment d</w:t>
      </w:r>
      <w:r w:rsidR="00086721">
        <w:rPr>
          <w:rFonts w:cs="Tahoma"/>
          <w:bCs/>
          <w:szCs w:val="18"/>
          <w:lang w:val="fr-CA"/>
        </w:rPr>
        <w:t>’</w:t>
      </w:r>
      <w:r w:rsidRPr="000823EF">
        <w:rPr>
          <w:rFonts w:cs="Tahoma"/>
          <w:bCs/>
          <w:szCs w:val="18"/>
          <w:lang w:val="fr-CA"/>
        </w:rPr>
        <w:t>analyser le réseau, d</w:t>
      </w:r>
      <w:r w:rsidR="00086721">
        <w:rPr>
          <w:rFonts w:cs="Tahoma"/>
          <w:bCs/>
          <w:szCs w:val="18"/>
          <w:lang w:val="fr-CA"/>
        </w:rPr>
        <w:t>’</w:t>
      </w:r>
      <w:r w:rsidRPr="000823EF">
        <w:rPr>
          <w:rFonts w:cs="Tahoma"/>
          <w:bCs/>
          <w:szCs w:val="18"/>
          <w:lang w:val="fr-CA"/>
        </w:rPr>
        <w:t>enregistrer les messages d</w:t>
      </w:r>
      <w:r w:rsidR="00086721">
        <w:rPr>
          <w:rFonts w:cs="Tahoma"/>
          <w:bCs/>
          <w:szCs w:val="18"/>
          <w:lang w:val="fr-CA"/>
        </w:rPr>
        <w:t>’</w:t>
      </w:r>
      <w:r w:rsidRPr="000823EF">
        <w:rPr>
          <w:rFonts w:cs="Tahoma"/>
          <w:bCs/>
          <w:szCs w:val="18"/>
          <w:lang w:val="fr-CA"/>
        </w:rPr>
        <w:t>erreur, de collecter des informations de configuration, de modifier la configuration des Produits, d</w:t>
      </w:r>
      <w:r w:rsidR="00086721">
        <w:rPr>
          <w:rFonts w:cs="Tahoma"/>
          <w:bCs/>
          <w:szCs w:val="18"/>
          <w:lang w:val="fr-CA"/>
        </w:rPr>
        <w:t>’</w:t>
      </w:r>
      <w:r w:rsidRPr="000823EF">
        <w:rPr>
          <w:rFonts w:cs="Tahoma"/>
          <w:bCs/>
          <w:szCs w:val="18"/>
          <w:lang w:val="fr-CA"/>
        </w:rPr>
        <w:t xml:space="preserve">installer de nouvelles versions de logiciels ou de nouveaux composants ou encore de modifier des processus. </w:t>
      </w:r>
    </w:p>
    <w:p w:rsidR="00332DA2" w:rsidRPr="000823EF" w:rsidRDefault="00332DA2" w:rsidP="00840F96">
      <w:pPr>
        <w:pStyle w:val="ProductList-Body"/>
        <w:ind w:left="180"/>
        <w:rPr>
          <w:lang w:val="fr-CA"/>
        </w:rPr>
      </w:pPr>
    </w:p>
    <w:p w:rsidR="00332DA2" w:rsidRPr="000823EF" w:rsidRDefault="00332DA2" w:rsidP="00840F96">
      <w:pPr>
        <w:pStyle w:val="ProductList-Body"/>
        <w:ind w:left="180"/>
        <w:rPr>
          <w:lang w:val="fr-CA"/>
        </w:rPr>
      </w:pPr>
      <w:r w:rsidRPr="000823EF">
        <w:rPr>
          <w:rFonts w:cs="Tahoma"/>
          <w:bCs/>
          <w:szCs w:val="18"/>
          <w:lang w:val="fr-CA"/>
        </w:rPr>
        <w:t>Les clients sont responsables de l</w:t>
      </w:r>
      <w:r w:rsidR="00086721">
        <w:rPr>
          <w:rFonts w:cs="Tahoma"/>
          <w:bCs/>
          <w:szCs w:val="18"/>
          <w:lang w:val="fr-CA"/>
        </w:rPr>
        <w:t>’</w:t>
      </w:r>
      <w:r w:rsidRPr="000823EF">
        <w:rPr>
          <w:rFonts w:cs="Tahoma"/>
          <w:bCs/>
          <w:szCs w:val="18"/>
          <w:lang w:val="fr-CA"/>
        </w:rPr>
        <w:t>implémentation des procédures nécessaires à la protection de l</w:t>
      </w:r>
      <w:r w:rsidR="00086721">
        <w:rPr>
          <w:rFonts w:cs="Tahoma"/>
          <w:bCs/>
          <w:szCs w:val="18"/>
          <w:lang w:val="fr-CA"/>
        </w:rPr>
        <w:t>’</w:t>
      </w:r>
      <w:r w:rsidRPr="000823EF">
        <w:rPr>
          <w:rFonts w:cs="Tahoma"/>
          <w:bCs/>
          <w:szCs w:val="18"/>
          <w:lang w:val="fr-CA"/>
        </w:rPr>
        <w:t>intégrité et de la sécurité de leurs logiciels et de leurs données contre un accès non autorisé et à la reconstitution des fichiers perdus ou endommagés après une défaillance irrémédiable.</w:t>
      </w:r>
    </w:p>
    <w:p w:rsidR="00332DA2" w:rsidRPr="000823EF" w:rsidRDefault="00332DA2" w:rsidP="00840F96">
      <w:pPr>
        <w:pStyle w:val="ProductList-Body"/>
        <w:ind w:left="180"/>
        <w:rPr>
          <w:lang w:val="fr-CA"/>
        </w:rPr>
      </w:pPr>
    </w:p>
    <w:p w:rsidR="00332DA2" w:rsidRPr="000823EF" w:rsidRDefault="00332DA2" w:rsidP="00840F96">
      <w:pPr>
        <w:pStyle w:val="ProductList-Body"/>
        <w:ind w:left="180"/>
        <w:rPr>
          <w:lang w:val="fr-CA"/>
        </w:rPr>
      </w:pPr>
      <w:r w:rsidRPr="000823EF">
        <w:rPr>
          <w:rFonts w:cs="Tahoma"/>
          <w:bCs/>
          <w:szCs w:val="18"/>
          <w:lang w:val="fr-CA"/>
        </w:rPr>
        <w:t>Cet avantage de support est lié à l</w:t>
      </w:r>
      <w:r w:rsidR="00086721">
        <w:rPr>
          <w:rFonts w:cs="Tahoma"/>
          <w:bCs/>
          <w:szCs w:val="18"/>
          <w:lang w:val="fr-CA"/>
        </w:rPr>
        <w:t>’</w:t>
      </w:r>
      <w:r w:rsidRPr="000823EF">
        <w:rPr>
          <w:rFonts w:cs="Tahoma"/>
          <w:bCs/>
          <w:szCs w:val="18"/>
          <w:lang w:val="fr-CA"/>
        </w:rPr>
        <w:t xml:space="preserve">investissement SA et non à la version. </w:t>
      </w:r>
    </w:p>
    <w:p w:rsidR="00332DA2" w:rsidRPr="000823EF" w:rsidRDefault="00332DA2" w:rsidP="00840F96">
      <w:pPr>
        <w:pStyle w:val="ProductList-Body"/>
        <w:ind w:left="180"/>
        <w:rPr>
          <w:lang w:val="fr-CA"/>
        </w:rPr>
      </w:pPr>
    </w:p>
    <w:p w:rsidR="00332DA2" w:rsidRPr="000823EF" w:rsidRDefault="00332DA2" w:rsidP="00840F96">
      <w:pPr>
        <w:pStyle w:val="ProductList-Body"/>
        <w:ind w:left="180"/>
        <w:rPr>
          <w:lang w:val="fr-CA"/>
        </w:rPr>
      </w:pPr>
      <w:r w:rsidRPr="000823EF">
        <w:rPr>
          <w:rFonts w:cs="Tahoma"/>
          <w:b/>
          <w:bCs/>
          <w:color w:val="00188F"/>
          <w:szCs w:val="18"/>
          <w:lang w:val="fr-CA"/>
        </w:rPr>
        <w:t>Conversion d</w:t>
      </w:r>
      <w:r w:rsidR="00086721">
        <w:rPr>
          <w:rFonts w:cs="Tahoma"/>
          <w:b/>
          <w:bCs/>
          <w:color w:val="00188F"/>
          <w:szCs w:val="18"/>
          <w:lang w:val="fr-CA"/>
        </w:rPr>
        <w:t>’</w:t>
      </w:r>
      <w:r w:rsidRPr="000823EF">
        <w:rPr>
          <w:rFonts w:cs="Tahoma"/>
          <w:b/>
          <w:bCs/>
          <w:color w:val="00188F"/>
          <w:szCs w:val="18"/>
          <w:lang w:val="fr-CA"/>
        </w:rPr>
        <w:t>Incidents Pris en Charge par le Support Technique 24h/24, 7 jours/7 dans le cadre de la SA en heures ou incidents de Support Technique Premier</w:t>
      </w:r>
    </w:p>
    <w:p w:rsidR="00332DA2" w:rsidRPr="000823EF" w:rsidRDefault="00332DA2" w:rsidP="00840F96">
      <w:pPr>
        <w:pStyle w:val="ProductList-Body"/>
        <w:ind w:left="180"/>
        <w:rPr>
          <w:lang w:val="fr-CA"/>
        </w:rPr>
      </w:pPr>
      <w:r w:rsidRPr="000823EF">
        <w:rPr>
          <w:rFonts w:cs="Tahoma"/>
          <w:color w:val="000000"/>
          <w:szCs w:val="18"/>
          <w:lang w:val="fr-CA"/>
        </w:rPr>
        <w:t>Les clients peuvent choisir de convertir les incidents pris en charge par le support technique 24h/24, 7 jours/7 au titre de la SA (les Incidents Support Technique SA ou « Avantages SA ») en :</w:t>
      </w:r>
    </w:p>
    <w:p w:rsidR="00332DA2" w:rsidRPr="000823EF" w:rsidRDefault="00332DA2" w:rsidP="00840F96">
      <w:pPr>
        <w:pStyle w:val="ProductList-Body"/>
        <w:numPr>
          <w:ilvl w:val="0"/>
          <w:numId w:val="42"/>
        </w:numPr>
        <w:ind w:hanging="270"/>
        <w:rPr>
          <w:lang w:val="fr-CA"/>
        </w:rPr>
      </w:pPr>
      <w:r w:rsidRPr="000823EF">
        <w:rPr>
          <w:rFonts w:cs="Tahoma"/>
          <w:color w:val="000000"/>
          <w:szCs w:val="18"/>
          <w:lang w:val="fr-CA"/>
        </w:rPr>
        <w:t>Heures de Support Technique Premier (PRS)</w:t>
      </w:r>
    </w:p>
    <w:p w:rsidR="00332DA2" w:rsidRPr="000823EF" w:rsidRDefault="00332DA2" w:rsidP="00840F96">
      <w:pPr>
        <w:pStyle w:val="ProductList-Body"/>
        <w:numPr>
          <w:ilvl w:val="0"/>
          <w:numId w:val="42"/>
        </w:numPr>
        <w:ind w:hanging="270"/>
        <w:rPr>
          <w:lang w:val="fr-CA"/>
        </w:rPr>
      </w:pPr>
      <w:r w:rsidRPr="000823EF">
        <w:rPr>
          <w:rFonts w:cs="Tahoma"/>
          <w:color w:val="000000"/>
          <w:szCs w:val="18"/>
          <w:lang w:val="fr-CA"/>
        </w:rPr>
        <w:t>Heures d</w:t>
      </w:r>
      <w:r w:rsidR="00086721">
        <w:rPr>
          <w:rFonts w:cs="Tahoma"/>
          <w:color w:val="000000"/>
          <w:szCs w:val="18"/>
          <w:lang w:val="fr-CA"/>
        </w:rPr>
        <w:t>’</w:t>
      </w:r>
      <w:r w:rsidRPr="000823EF">
        <w:rPr>
          <w:rFonts w:cs="Tahoma"/>
          <w:color w:val="000000"/>
          <w:szCs w:val="18"/>
          <w:lang w:val="fr-CA"/>
        </w:rPr>
        <w:t>Ingénieur du Service Technique Désigné (DSE) – applicables aux activités de support réactif uniquement</w:t>
      </w:r>
    </w:p>
    <w:p w:rsidR="00332DA2" w:rsidRPr="000823EF" w:rsidRDefault="00332DA2" w:rsidP="00332DA2">
      <w:pPr>
        <w:pStyle w:val="ProductList-Body"/>
        <w:rPr>
          <w:lang w:val="fr-CA"/>
        </w:rPr>
      </w:pPr>
    </w:p>
    <w:p w:rsidR="00332DA2" w:rsidRPr="000823EF" w:rsidRDefault="00332DA2" w:rsidP="00840F96">
      <w:pPr>
        <w:pStyle w:val="ProductList-Body"/>
        <w:ind w:left="180"/>
        <w:rPr>
          <w:lang w:val="fr-CA"/>
        </w:rPr>
      </w:pPr>
      <w:r w:rsidRPr="000823EF">
        <w:rPr>
          <w:rFonts w:cs="Tahoma"/>
          <w:color w:val="000000"/>
          <w:szCs w:val="18"/>
          <w:lang w:val="fr-CA"/>
        </w:rPr>
        <w:t>Ces services sont destinés à selon une utilisation cohérente avec leur plan de services Premier au moment du transfert. La conversion est calculée en fonction d</w:t>
      </w:r>
      <w:r w:rsidR="00086721">
        <w:rPr>
          <w:rFonts w:cs="Tahoma"/>
          <w:color w:val="000000"/>
          <w:szCs w:val="18"/>
          <w:lang w:val="fr-CA"/>
        </w:rPr>
        <w:t>’</w:t>
      </w:r>
      <w:r w:rsidRPr="000823EF">
        <w:rPr>
          <w:rFonts w:cs="Tahoma"/>
          <w:color w:val="000000"/>
          <w:szCs w:val="18"/>
          <w:lang w:val="fr-CA"/>
        </w:rPr>
        <w:t>un taux local fourni par leur Équipe Chargée du Compte Premier.</w:t>
      </w:r>
      <w:r w:rsidR="00033D85" w:rsidRPr="000823EF">
        <w:rPr>
          <w:rFonts w:cs="Tahoma"/>
          <w:color w:val="000000"/>
          <w:szCs w:val="18"/>
          <w:lang w:val="fr-CA"/>
        </w:rPr>
        <w:t xml:space="preserve"> </w:t>
      </w:r>
      <w:r w:rsidRPr="000823EF">
        <w:rPr>
          <w:rFonts w:cs="Tahoma"/>
          <w:color w:val="000000"/>
          <w:szCs w:val="18"/>
          <w:lang w:val="fr-CA"/>
        </w:rPr>
        <w:t>Les clients peuvent être tenus d</w:t>
      </w:r>
      <w:r w:rsidR="00086721">
        <w:rPr>
          <w:rFonts w:cs="Tahoma"/>
          <w:color w:val="000000"/>
          <w:szCs w:val="18"/>
          <w:lang w:val="fr-CA"/>
        </w:rPr>
        <w:t>’</w:t>
      </w:r>
      <w:r w:rsidRPr="000823EF">
        <w:rPr>
          <w:rFonts w:cs="Tahoma"/>
          <w:color w:val="000000"/>
          <w:szCs w:val="18"/>
          <w:lang w:val="fr-CA"/>
        </w:rPr>
        <w:t>acheter des heures de Gestion de Compte Support supplémentaires avant de convertir les incidents Support Technique SA.</w:t>
      </w:r>
      <w:r w:rsidR="00033D85" w:rsidRPr="000823EF">
        <w:rPr>
          <w:rFonts w:cs="Tahoma"/>
          <w:color w:val="000000"/>
          <w:szCs w:val="18"/>
          <w:lang w:val="fr-CA"/>
        </w:rPr>
        <w:t xml:space="preserve"> </w:t>
      </w:r>
      <w:r w:rsidRPr="000823EF">
        <w:rPr>
          <w:rFonts w:cs="Tahoma"/>
          <w:color w:val="000000"/>
          <w:szCs w:val="18"/>
          <w:lang w:val="fr-CA"/>
        </w:rPr>
        <w:t>Les incidents Support Technique SA qui sont convertis en Support Technique Premier sont considérés comme des heures de Support Technique Premier et sont assujettis à la description des Services Premier.</w:t>
      </w:r>
      <w:r w:rsidR="00033D85" w:rsidRPr="000823EF">
        <w:rPr>
          <w:rFonts w:cs="Tahoma"/>
          <w:color w:val="000000"/>
          <w:szCs w:val="18"/>
          <w:lang w:val="fr-CA"/>
        </w:rPr>
        <w:t xml:space="preserve"> </w:t>
      </w:r>
      <w:r w:rsidRPr="000823EF">
        <w:rPr>
          <w:rFonts w:cs="Tahoma"/>
          <w:color w:val="000000"/>
          <w:szCs w:val="18"/>
          <w:lang w:val="fr-CA"/>
        </w:rPr>
        <w:t>Une fois convertis, les incidents ne peuvent pas être transformés en dotation SA.</w:t>
      </w:r>
    </w:p>
    <w:p w:rsidR="00332DA2" w:rsidRPr="000823EF" w:rsidRDefault="00332DA2" w:rsidP="00840F96">
      <w:pPr>
        <w:pStyle w:val="ProductList-Body"/>
        <w:ind w:left="180"/>
        <w:rPr>
          <w:lang w:val="fr-CA"/>
        </w:rPr>
      </w:pPr>
    </w:p>
    <w:p w:rsidR="00332DA2" w:rsidRPr="000823EF" w:rsidRDefault="00332DA2" w:rsidP="00840F96">
      <w:pPr>
        <w:pStyle w:val="ProductList-Body"/>
        <w:ind w:left="180"/>
        <w:rPr>
          <w:lang w:val="fr-CA"/>
        </w:rPr>
      </w:pPr>
      <w:r w:rsidRPr="000823EF">
        <w:rPr>
          <w:rFonts w:cs="Tahoma"/>
          <w:b/>
          <w:color w:val="00188F"/>
          <w:szCs w:val="18"/>
          <w:lang w:val="fr-CA"/>
        </w:rPr>
        <w:t>Conditions commerciales supplémentaires</w:t>
      </w:r>
    </w:p>
    <w:p w:rsidR="00332DA2" w:rsidRPr="000823EF" w:rsidRDefault="00332DA2" w:rsidP="00840F96">
      <w:pPr>
        <w:pStyle w:val="ProductList-Body"/>
        <w:ind w:left="180"/>
        <w:rPr>
          <w:lang w:val="fr-CA"/>
        </w:rPr>
      </w:pPr>
      <w:r w:rsidRPr="000823EF">
        <w:rPr>
          <w:rFonts w:cs="Tahoma"/>
          <w:szCs w:val="18"/>
          <w:lang w:val="fr-CA"/>
        </w:rPr>
        <w:t>La dépense SA ne peut pas être cumulée entre les Accords de Mise en Œuvre Select ou Entreprise, les enregistrements Select Plus ou les Contrats Open Value pour donner droit à des attributions supplémentaires.</w:t>
      </w:r>
      <w:r w:rsidR="00033D85" w:rsidRPr="000823EF">
        <w:rPr>
          <w:rFonts w:cs="Tahoma"/>
          <w:szCs w:val="18"/>
          <w:lang w:val="fr-CA"/>
        </w:rPr>
        <w:t xml:space="preserve"> </w:t>
      </w:r>
      <w:r w:rsidRPr="000823EF">
        <w:rPr>
          <w:rFonts w:cs="Tahoma"/>
          <w:szCs w:val="18"/>
          <w:lang w:val="fr-CA"/>
        </w:rPr>
        <w:t>La dépense relative à chaque accord de mise en œuvre ou contrat sert à déterminer l</w:t>
      </w:r>
      <w:r w:rsidR="00086721">
        <w:rPr>
          <w:rFonts w:cs="Tahoma"/>
          <w:szCs w:val="18"/>
          <w:lang w:val="fr-CA"/>
        </w:rPr>
        <w:t>’</w:t>
      </w:r>
      <w:r w:rsidRPr="000823EF">
        <w:rPr>
          <w:rFonts w:cs="Tahoma"/>
          <w:szCs w:val="18"/>
          <w:lang w:val="fr-CA"/>
        </w:rPr>
        <w:t>attribution dont le client bénéficie au titre de cet accord de mise en œuvre ou de ce contrat.</w:t>
      </w:r>
    </w:p>
    <w:p w:rsidR="00332DA2" w:rsidRPr="000823EF" w:rsidRDefault="00332DA2" w:rsidP="00840F96">
      <w:pPr>
        <w:pStyle w:val="ProductList-Body"/>
        <w:ind w:left="180"/>
        <w:rPr>
          <w:lang w:val="fr-CA"/>
        </w:rPr>
      </w:pPr>
    </w:p>
    <w:p w:rsidR="00332DA2" w:rsidRPr="000823EF" w:rsidRDefault="00332DA2" w:rsidP="00840F96">
      <w:pPr>
        <w:pStyle w:val="ProductList-Body"/>
        <w:ind w:left="180"/>
        <w:rPr>
          <w:lang w:val="fr-CA"/>
        </w:rPr>
      </w:pPr>
      <w:r w:rsidRPr="000823EF">
        <w:rPr>
          <w:rFonts w:cs="Tahoma"/>
          <w:szCs w:val="18"/>
          <w:lang w:val="fr-CA"/>
        </w:rPr>
        <w:t>Une réduction d</w:t>
      </w:r>
      <w:r w:rsidRPr="000823EF">
        <w:rPr>
          <w:rFonts w:cs="Tahoma"/>
          <w:bCs/>
          <w:szCs w:val="18"/>
          <w:lang w:val="fr-CA"/>
        </w:rPr>
        <w:t>e</w:t>
      </w:r>
      <w:r w:rsidRPr="000823EF">
        <w:rPr>
          <w:rFonts w:cs="Tahoma"/>
          <w:szCs w:val="18"/>
          <w:lang w:val="fr-CA"/>
        </w:rPr>
        <w:t xml:space="preserve"> la dépense SA résultant de retours ou autres ajustements de facturation</w:t>
      </w:r>
      <w:r w:rsidRPr="000823EF">
        <w:rPr>
          <w:rFonts w:cs="Tahoma"/>
          <w:bCs/>
          <w:szCs w:val="18"/>
          <w:lang w:val="fr-CA"/>
        </w:rPr>
        <w:t>,</w:t>
      </w:r>
      <w:r w:rsidRPr="000823EF">
        <w:rPr>
          <w:rFonts w:cs="Tahoma"/>
          <w:szCs w:val="18"/>
          <w:lang w:val="fr-CA"/>
        </w:rPr>
        <w:t xml:space="preserve"> si autorisés, </w:t>
      </w:r>
      <w:r w:rsidRPr="000823EF">
        <w:rPr>
          <w:rFonts w:cs="Tahoma"/>
          <w:bCs/>
          <w:szCs w:val="18"/>
          <w:lang w:val="fr-CA"/>
        </w:rPr>
        <w:t>peut</w:t>
      </w:r>
      <w:r w:rsidRPr="000823EF">
        <w:rPr>
          <w:rFonts w:cs="Tahoma"/>
          <w:szCs w:val="18"/>
          <w:lang w:val="fr-CA"/>
        </w:rPr>
        <w:t xml:space="preserve"> donner lieu à une réduction du niveau d</w:t>
      </w:r>
      <w:r w:rsidR="00086721">
        <w:rPr>
          <w:rFonts w:cs="Tahoma"/>
          <w:szCs w:val="18"/>
          <w:lang w:val="fr-CA"/>
        </w:rPr>
        <w:t>’</w:t>
      </w:r>
      <w:r w:rsidRPr="000823EF">
        <w:rPr>
          <w:rFonts w:cs="Tahoma"/>
          <w:szCs w:val="18"/>
          <w:lang w:val="fr-CA"/>
        </w:rPr>
        <w:t>éligibilité au Support ou à une réduction des attributions d</w:t>
      </w:r>
      <w:r w:rsidR="00086721">
        <w:rPr>
          <w:rFonts w:cs="Tahoma"/>
          <w:szCs w:val="18"/>
          <w:lang w:val="fr-CA"/>
        </w:rPr>
        <w:t>’</w:t>
      </w:r>
      <w:r w:rsidRPr="000823EF">
        <w:rPr>
          <w:rFonts w:cs="Tahoma"/>
          <w:szCs w:val="18"/>
          <w:lang w:val="fr-CA"/>
        </w:rPr>
        <w:t>incidents au cours de la période d</w:t>
      </w:r>
      <w:r w:rsidR="00086721">
        <w:rPr>
          <w:rFonts w:cs="Tahoma"/>
          <w:szCs w:val="18"/>
          <w:lang w:val="fr-CA"/>
        </w:rPr>
        <w:t>’</w:t>
      </w:r>
      <w:r w:rsidRPr="000823EF">
        <w:rPr>
          <w:rFonts w:cs="Tahoma"/>
          <w:szCs w:val="18"/>
          <w:lang w:val="fr-CA"/>
        </w:rPr>
        <w:t xml:space="preserve">attribution en cours ou de celle à venir. </w:t>
      </w:r>
    </w:p>
    <w:p w:rsidR="00332DA2" w:rsidRPr="000823EF" w:rsidRDefault="00332DA2" w:rsidP="00840F96">
      <w:pPr>
        <w:pStyle w:val="ProductList-Body"/>
        <w:ind w:left="180"/>
        <w:rPr>
          <w:lang w:val="fr-CA"/>
        </w:rPr>
      </w:pPr>
    </w:p>
    <w:p w:rsidR="00332DA2" w:rsidRPr="000823EF" w:rsidRDefault="00332DA2" w:rsidP="00840F96">
      <w:pPr>
        <w:pStyle w:val="ProductList-Body"/>
        <w:ind w:left="180"/>
        <w:rPr>
          <w:lang w:val="fr-CA"/>
        </w:rPr>
      </w:pPr>
      <w:bookmarkStart w:id="1661" w:name="_Toc336338237"/>
      <w:bookmarkStart w:id="1662" w:name="_Toc372892144"/>
      <w:r w:rsidRPr="000823EF">
        <w:rPr>
          <w:rFonts w:cs="Tahoma"/>
          <w:b/>
          <w:color w:val="00188F"/>
          <w:szCs w:val="18"/>
          <w:lang w:val="fr-CA"/>
        </w:rPr>
        <w:t>Support Technique Illimité 24h/24, 7 jours/7</w:t>
      </w:r>
      <w:bookmarkEnd w:id="1661"/>
      <w:bookmarkEnd w:id="1662"/>
    </w:p>
    <w:p w:rsidR="00332DA2" w:rsidRPr="000823EF" w:rsidRDefault="00332DA2" w:rsidP="00840F96">
      <w:pPr>
        <w:pStyle w:val="ProductList-Body"/>
        <w:ind w:left="180"/>
        <w:rPr>
          <w:lang w:val="fr-CA"/>
        </w:rPr>
      </w:pPr>
      <w:r w:rsidRPr="000823EF">
        <w:rPr>
          <w:rFonts w:cs="Tahoma"/>
          <w:szCs w:val="18"/>
          <w:lang w:val="fr-CA"/>
        </w:rPr>
        <w:t>Cet avantage n</w:t>
      </w:r>
      <w:r w:rsidR="00086721">
        <w:rPr>
          <w:rFonts w:cs="Tahoma"/>
          <w:szCs w:val="18"/>
          <w:lang w:val="fr-CA"/>
        </w:rPr>
        <w:t>’</w:t>
      </w:r>
      <w:r w:rsidRPr="000823EF">
        <w:rPr>
          <w:rFonts w:cs="Tahoma"/>
          <w:szCs w:val="18"/>
          <w:lang w:val="fr-CA"/>
        </w:rPr>
        <w:t>est valable qu</w:t>
      </w:r>
      <w:r w:rsidR="00086721">
        <w:rPr>
          <w:rFonts w:cs="Tahoma"/>
          <w:szCs w:val="18"/>
          <w:lang w:val="fr-CA"/>
        </w:rPr>
        <w:t>’</w:t>
      </w:r>
      <w:r w:rsidRPr="000823EF">
        <w:rPr>
          <w:rFonts w:cs="Tahoma"/>
          <w:szCs w:val="18"/>
          <w:lang w:val="fr-CA"/>
        </w:rPr>
        <w:t>à condition (1) de rattacher un Accord de Mise en Œuvre pour Plateforme d</w:t>
      </w:r>
      <w:r w:rsidR="00086721">
        <w:rPr>
          <w:rFonts w:cs="Tahoma"/>
          <w:szCs w:val="18"/>
          <w:lang w:val="fr-CA"/>
        </w:rPr>
        <w:t>’</w:t>
      </w:r>
      <w:r w:rsidRPr="000823EF">
        <w:rPr>
          <w:rFonts w:cs="Tahoma"/>
          <w:szCs w:val="18"/>
          <w:lang w:val="fr-CA"/>
        </w:rPr>
        <w:t>Application (EAP) au Contrat Entreprise, (2) de rattacher un Accord de Mise en Œuvre Serveur et Cloud (SCE) au Contrat Entreprise, et/ou (3) d</w:t>
      </w:r>
      <w:r w:rsidR="00086721">
        <w:rPr>
          <w:rFonts w:cs="Tahoma"/>
          <w:szCs w:val="18"/>
          <w:lang w:val="fr-CA"/>
        </w:rPr>
        <w:t>’</w:t>
      </w:r>
      <w:r w:rsidRPr="000823EF">
        <w:rPr>
          <w:rFonts w:cs="Tahoma"/>
          <w:szCs w:val="18"/>
          <w:lang w:val="fr-CA"/>
        </w:rPr>
        <w:t>acheter des licences pour Parallel Data Warehouse (PDW) dans le cadre d</w:t>
      </w:r>
      <w:r w:rsidR="00086721">
        <w:rPr>
          <w:rFonts w:cs="Tahoma"/>
          <w:szCs w:val="18"/>
          <w:lang w:val="fr-CA"/>
        </w:rPr>
        <w:t>’</w:t>
      </w:r>
      <w:r w:rsidRPr="000823EF">
        <w:rPr>
          <w:rFonts w:cs="Tahoma"/>
          <w:szCs w:val="18"/>
          <w:lang w:val="fr-CA"/>
        </w:rPr>
        <w:t>un Contrat Entreprise, d</w:t>
      </w:r>
      <w:r w:rsidR="00086721">
        <w:rPr>
          <w:rFonts w:cs="Tahoma"/>
          <w:szCs w:val="18"/>
          <w:lang w:val="fr-CA"/>
        </w:rPr>
        <w:t>’</w:t>
      </w:r>
      <w:r w:rsidRPr="000823EF">
        <w:rPr>
          <w:rFonts w:cs="Tahoma"/>
          <w:szCs w:val="18"/>
          <w:lang w:val="fr-CA"/>
        </w:rPr>
        <w:t>un Accord de Mise en Œuvre pour Plateforme d</w:t>
      </w:r>
      <w:r w:rsidR="00086721">
        <w:rPr>
          <w:rFonts w:cs="Tahoma"/>
          <w:szCs w:val="18"/>
          <w:lang w:val="fr-CA"/>
        </w:rPr>
        <w:t>’</w:t>
      </w:r>
      <w:r w:rsidRPr="000823EF">
        <w:rPr>
          <w:rFonts w:cs="Tahoma"/>
          <w:szCs w:val="18"/>
          <w:lang w:val="fr-CA"/>
        </w:rPr>
        <w:t>Application, d</w:t>
      </w:r>
      <w:r w:rsidR="00086721">
        <w:rPr>
          <w:rFonts w:cs="Tahoma"/>
          <w:szCs w:val="18"/>
          <w:lang w:val="fr-CA"/>
        </w:rPr>
        <w:t>’</w:t>
      </w:r>
      <w:r w:rsidRPr="000823EF">
        <w:rPr>
          <w:rFonts w:cs="Tahoma"/>
          <w:szCs w:val="18"/>
          <w:lang w:val="fr-CA"/>
        </w:rPr>
        <w:t>un contrat Select Plus ou d</w:t>
      </w:r>
      <w:r w:rsidR="00086721">
        <w:rPr>
          <w:rFonts w:cs="Tahoma"/>
          <w:szCs w:val="18"/>
          <w:lang w:val="fr-CA"/>
        </w:rPr>
        <w:t>’</w:t>
      </w:r>
      <w:r w:rsidRPr="000823EF">
        <w:rPr>
          <w:rFonts w:cs="Tahoma"/>
          <w:szCs w:val="18"/>
          <w:lang w:val="fr-CA"/>
        </w:rPr>
        <w:t>un contrat Select.</w:t>
      </w:r>
    </w:p>
    <w:p w:rsidR="00332DA2" w:rsidRPr="000823EF" w:rsidRDefault="00332DA2" w:rsidP="00840F96">
      <w:pPr>
        <w:pStyle w:val="ProductList-Body"/>
        <w:ind w:left="180"/>
        <w:rPr>
          <w:lang w:val="fr-CA"/>
        </w:rPr>
      </w:pPr>
    </w:p>
    <w:p w:rsidR="00332DA2" w:rsidRPr="000823EF" w:rsidRDefault="00332DA2" w:rsidP="00840F96">
      <w:pPr>
        <w:pStyle w:val="ProductList-Body"/>
        <w:ind w:left="180"/>
        <w:rPr>
          <w:lang w:val="fr-CA"/>
        </w:rPr>
      </w:pPr>
      <w:r w:rsidRPr="000823EF">
        <w:rPr>
          <w:b/>
          <w:color w:val="00188F"/>
          <w:szCs w:val="18"/>
          <w:lang w:val="fr-CA"/>
        </w:rPr>
        <w:t>Conditions d</w:t>
      </w:r>
      <w:r w:rsidR="00086721">
        <w:rPr>
          <w:b/>
          <w:color w:val="00188F"/>
          <w:szCs w:val="18"/>
          <w:lang w:val="fr-CA"/>
        </w:rPr>
        <w:t>’</w:t>
      </w:r>
      <w:r w:rsidRPr="000823EF">
        <w:rPr>
          <w:b/>
          <w:color w:val="00188F"/>
          <w:szCs w:val="18"/>
          <w:lang w:val="fr-CA"/>
        </w:rPr>
        <w:t>éligibilité pour les clients SCE</w:t>
      </w:r>
    </w:p>
    <w:p w:rsidR="00332DA2" w:rsidRPr="000823EF" w:rsidRDefault="00332DA2" w:rsidP="00840F96">
      <w:pPr>
        <w:pStyle w:val="ProductList-Body"/>
        <w:ind w:left="180"/>
        <w:rPr>
          <w:lang w:val="fr-CA"/>
        </w:rPr>
      </w:pPr>
      <w:r w:rsidRPr="000823EF">
        <w:rPr>
          <w:szCs w:val="18"/>
          <w:lang w:val="fr-CA"/>
        </w:rPr>
        <w:t>Les clients ayant souscrit un SCE avec une dépense SA minimum de 250 000 USD par an en moyenne pour les Produits de la Plate-forme d</w:t>
      </w:r>
      <w:r w:rsidR="00086721">
        <w:rPr>
          <w:szCs w:val="18"/>
          <w:lang w:val="fr-CA"/>
        </w:rPr>
        <w:t>’</w:t>
      </w:r>
      <w:r w:rsidRPr="000823EF">
        <w:rPr>
          <w:szCs w:val="18"/>
          <w:lang w:val="fr-CA"/>
        </w:rPr>
        <w:t>Application ou des Produits Core Infrastructure Suite éligibles et ayant conclu un Contrat de Support Premier sont éligibles à la Prise en Charge</w:t>
      </w:r>
      <w:r w:rsidR="000709DC">
        <w:rPr>
          <w:szCs w:val="18"/>
          <w:lang w:val="fr-CA"/>
        </w:rPr>
        <w:t> </w:t>
      </w:r>
      <w:r w:rsidRPr="000823EF">
        <w:rPr>
          <w:szCs w:val="18"/>
          <w:lang w:val="fr-CA"/>
        </w:rPr>
        <w:t>des incidents par le Support Technique Illimité 24 h/24, 7 jours/7. Les deux composants éligibles du SCE peuvent prétendre au Support Technique Illimité 24 h/24, 7 jours/7.</w:t>
      </w:r>
      <w:r w:rsidR="00033D85" w:rsidRPr="000823EF">
        <w:rPr>
          <w:szCs w:val="18"/>
          <w:lang w:val="fr-CA"/>
        </w:rPr>
        <w:t xml:space="preserve"> </w:t>
      </w:r>
      <w:r w:rsidRPr="000823EF">
        <w:rPr>
          <w:szCs w:val="18"/>
          <w:lang w:val="fr-CA"/>
        </w:rPr>
        <w:t xml:space="preserve">Les Produits énumérés ci-dessous, qui sont actuellement pris en charge par le Support Standard ou Étendu, tel que stipulé dans la </w:t>
      </w:r>
      <w:hyperlink r:id="rId58" w:history="1">
        <w:r w:rsidRPr="000823EF">
          <w:rPr>
            <w:rStyle w:val="Hyperlink"/>
            <w:rFonts w:cs="Tahoma"/>
            <w:szCs w:val="18"/>
            <w:lang w:val="fr-CA"/>
          </w:rPr>
          <w:t>Politique de Support Microsoft</w:t>
        </w:r>
      </w:hyperlink>
      <w:r w:rsidRPr="000823EF">
        <w:rPr>
          <w:color w:val="000000"/>
          <w:szCs w:val="18"/>
          <w:lang w:val="fr-CA"/>
        </w:rPr>
        <w:t xml:space="preserve"> dans le cadre du Contrat Premier des clients, sont inclus dans cet avantage.</w:t>
      </w:r>
    </w:p>
    <w:p w:rsidR="00332DA2" w:rsidRPr="000823EF" w:rsidRDefault="00332DA2" w:rsidP="00840F96">
      <w:pPr>
        <w:pStyle w:val="ProductList-Body"/>
        <w:ind w:left="180"/>
        <w:rPr>
          <w:lang w:val="fr-CA"/>
        </w:rPr>
      </w:pPr>
    </w:p>
    <w:p w:rsidR="00332DA2" w:rsidRPr="000823EF" w:rsidRDefault="00332DA2" w:rsidP="00840F96">
      <w:pPr>
        <w:pStyle w:val="ProductList-Body"/>
        <w:ind w:left="180"/>
        <w:rPr>
          <w:lang w:val="fr-CA"/>
        </w:rPr>
      </w:pPr>
      <w:r w:rsidRPr="000823EF">
        <w:rPr>
          <w:rFonts w:eastAsia="Calibri" w:cs="Tahoma"/>
          <w:szCs w:val="18"/>
          <w:lang w:val="fr-CA"/>
        </w:rPr>
        <w:t>Les Produits de la Plate-forme d</w:t>
      </w:r>
      <w:r w:rsidR="00086721">
        <w:rPr>
          <w:rFonts w:eastAsia="Calibri" w:cs="Tahoma"/>
          <w:szCs w:val="18"/>
          <w:lang w:val="fr-CA"/>
        </w:rPr>
        <w:t>’</w:t>
      </w:r>
      <w:r w:rsidRPr="000823EF">
        <w:rPr>
          <w:rFonts w:eastAsia="Calibri" w:cs="Tahoma"/>
          <w:szCs w:val="18"/>
          <w:lang w:val="fr-CA"/>
        </w:rPr>
        <w:t>Application éligibles sont les suivants :</w:t>
      </w:r>
    </w:p>
    <w:p w:rsidR="00332DA2" w:rsidRPr="004C09A1" w:rsidRDefault="00332DA2" w:rsidP="00840F96">
      <w:pPr>
        <w:pStyle w:val="ProductList-Body"/>
        <w:numPr>
          <w:ilvl w:val="0"/>
          <w:numId w:val="26"/>
        </w:numPr>
        <w:ind w:hanging="270"/>
      </w:pPr>
      <w:r>
        <w:rPr>
          <w:rFonts w:cs="Tahoma"/>
          <w:szCs w:val="18"/>
        </w:rPr>
        <w:t>CAL SQL</w:t>
      </w:r>
    </w:p>
    <w:p w:rsidR="00332DA2" w:rsidRPr="004C09A1" w:rsidRDefault="00332DA2" w:rsidP="00840F96">
      <w:pPr>
        <w:pStyle w:val="ProductList-Body"/>
        <w:numPr>
          <w:ilvl w:val="0"/>
          <w:numId w:val="26"/>
        </w:numPr>
        <w:ind w:hanging="270"/>
      </w:pPr>
      <w:r>
        <w:rPr>
          <w:rFonts w:cs="Tahoma"/>
          <w:szCs w:val="18"/>
        </w:rPr>
        <w:t>SQL Server Standard</w:t>
      </w:r>
    </w:p>
    <w:p w:rsidR="00332DA2" w:rsidRPr="004C09A1" w:rsidRDefault="00332DA2" w:rsidP="00840F96">
      <w:pPr>
        <w:pStyle w:val="ProductList-Body"/>
        <w:numPr>
          <w:ilvl w:val="0"/>
          <w:numId w:val="26"/>
        </w:numPr>
        <w:ind w:hanging="270"/>
      </w:pPr>
      <w:r>
        <w:rPr>
          <w:rFonts w:cs="Tahoma"/>
          <w:szCs w:val="18"/>
        </w:rPr>
        <w:t xml:space="preserve">SQL Server Standard Par Cœur </w:t>
      </w:r>
    </w:p>
    <w:p w:rsidR="00332DA2" w:rsidRPr="004C09A1" w:rsidRDefault="00332DA2" w:rsidP="00840F96">
      <w:pPr>
        <w:pStyle w:val="ProductList-Body"/>
        <w:numPr>
          <w:ilvl w:val="0"/>
          <w:numId w:val="26"/>
        </w:numPr>
        <w:ind w:hanging="270"/>
      </w:pPr>
      <w:r>
        <w:rPr>
          <w:rFonts w:cs="Tahoma"/>
          <w:szCs w:val="18"/>
        </w:rPr>
        <w:lastRenderedPageBreak/>
        <w:t xml:space="preserve">SQL Server Entreprise Par Cœur </w:t>
      </w:r>
    </w:p>
    <w:p w:rsidR="00332DA2" w:rsidRPr="004C09A1" w:rsidRDefault="00332DA2" w:rsidP="00840F96">
      <w:pPr>
        <w:pStyle w:val="ProductList-Body"/>
        <w:numPr>
          <w:ilvl w:val="0"/>
          <w:numId w:val="26"/>
        </w:numPr>
        <w:ind w:hanging="270"/>
      </w:pPr>
      <w:r>
        <w:rPr>
          <w:rFonts w:cs="Tahoma"/>
          <w:szCs w:val="18"/>
        </w:rPr>
        <w:t>SQL Server Business Intelligence</w:t>
      </w:r>
    </w:p>
    <w:p w:rsidR="00332DA2" w:rsidRPr="004C09A1" w:rsidRDefault="00332DA2" w:rsidP="00840F96">
      <w:pPr>
        <w:pStyle w:val="ProductList-Body"/>
        <w:numPr>
          <w:ilvl w:val="0"/>
          <w:numId w:val="26"/>
        </w:numPr>
        <w:ind w:hanging="270"/>
      </w:pPr>
      <w:r>
        <w:rPr>
          <w:rFonts w:cs="Tahoma"/>
          <w:szCs w:val="18"/>
        </w:rPr>
        <w:t>SQL Server Parallel Data Warehouse</w:t>
      </w:r>
    </w:p>
    <w:p w:rsidR="00332DA2" w:rsidRPr="004C09A1" w:rsidRDefault="00332DA2" w:rsidP="00840F96">
      <w:pPr>
        <w:pStyle w:val="ProductList-Body"/>
        <w:numPr>
          <w:ilvl w:val="0"/>
          <w:numId w:val="26"/>
        </w:numPr>
        <w:ind w:hanging="270"/>
      </w:pPr>
      <w:r>
        <w:rPr>
          <w:rFonts w:cs="Tahoma"/>
          <w:szCs w:val="18"/>
        </w:rPr>
        <w:t>BizTalk Server Standard Par Cœur</w:t>
      </w:r>
    </w:p>
    <w:p w:rsidR="00332DA2" w:rsidRPr="004C09A1" w:rsidRDefault="00332DA2" w:rsidP="00840F96">
      <w:pPr>
        <w:pStyle w:val="ProductList-Body"/>
        <w:numPr>
          <w:ilvl w:val="0"/>
          <w:numId w:val="26"/>
        </w:numPr>
        <w:ind w:hanging="270"/>
      </w:pPr>
      <w:r>
        <w:rPr>
          <w:rFonts w:cs="Tahoma"/>
          <w:szCs w:val="18"/>
        </w:rPr>
        <w:t>BizTalk Server Entreprise Par Cœur</w:t>
      </w:r>
    </w:p>
    <w:p w:rsidR="00332DA2" w:rsidRPr="004C09A1" w:rsidRDefault="00332DA2" w:rsidP="00840F96">
      <w:pPr>
        <w:pStyle w:val="ProductList-Body"/>
        <w:numPr>
          <w:ilvl w:val="0"/>
          <w:numId w:val="26"/>
        </w:numPr>
        <w:ind w:hanging="270"/>
      </w:pPr>
      <w:r>
        <w:rPr>
          <w:rFonts w:cs="Tahoma"/>
          <w:szCs w:val="18"/>
        </w:rPr>
        <w:t>BizTalk Server Branch Par Cœur</w:t>
      </w:r>
    </w:p>
    <w:p w:rsidR="00332DA2" w:rsidRPr="004C09A1" w:rsidRDefault="00332DA2" w:rsidP="00840F96">
      <w:pPr>
        <w:pStyle w:val="ProductList-Body"/>
        <w:numPr>
          <w:ilvl w:val="0"/>
          <w:numId w:val="26"/>
        </w:numPr>
        <w:ind w:hanging="270"/>
      </w:pPr>
      <w:r>
        <w:rPr>
          <w:rFonts w:cs="Tahoma"/>
          <w:szCs w:val="18"/>
        </w:rPr>
        <w:t>Office SharePoint Server</w:t>
      </w:r>
    </w:p>
    <w:p w:rsidR="00332DA2" w:rsidRPr="004C09A1" w:rsidRDefault="00332DA2" w:rsidP="00840F96">
      <w:pPr>
        <w:pStyle w:val="ProductList-Body"/>
        <w:ind w:left="180"/>
      </w:pPr>
    </w:p>
    <w:p w:rsidR="00332DA2" w:rsidRPr="000823EF" w:rsidRDefault="00332DA2" w:rsidP="00840F96">
      <w:pPr>
        <w:pStyle w:val="ProductList-Body"/>
        <w:ind w:left="180"/>
        <w:rPr>
          <w:lang w:val="fr-CA"/>
        </w:rPr>
      </w:pPr>
      <w:r w:rsidRPr="000823EF">
        <w:rPr>
          <w:szCs w:val="18"/>
          <w:lang w:val="fr-CA"/>
        </w:rPr>
        <w:t>Produits Core Infrastructure Suite éligibles :</w:t>
      </w:r>
    </w:p>
    <w:p w:rsidR="00332DA2" w:rsidRPr="00086721" w:rsidRDefault="006F1126" w:rsidP="00840F96">
      <w:pPr>
        <w:pStyle w:val="ProductList-Body"/>
        <w:numPr>
          <w:ilvl w:val="0"/>
          <w:numId w:val="27"/>
        </w:numPr>
        <w:ind w:hanging="270"/>
        <w:rPr>
          <w:lang w:val="da-DK"/>
        </w:rPr>
      </w:pPr>
      <w:r w:rsidRPr="00086721">
        <w:rPr>
          <w:szCs w:val="18"/>
          <w:lang w:val="da-DK"/>
        </w:rPr>
        <w:t>CIS Datacenter (Windows Server Datacenter et System Center Datacenter)</w:t>
      </w:r>
    </w:p>
    <w:p w:rsidR="00332DA2" w:rsidRPr="004C09A1" w:rsidRDefault="00332DA2" w:rsidP="00840F96">
      <w:pPr>
        <w:pStyle w:val="ProductList-Body"/>
        <w:numPr>
          <w:ilvl w:val="0"/>
          <w:numId w:val="27"/>
        </w:numPr>
        <w:ind w:hanging="270"/>
      </w:pPr>
      <w:r>
        <w:rPr>
          <w:szCs w:val="18"/>
        </w:rPr>
        <w:t>CIS Standard (Windows Server Standard et System Center Standard)</w:t>
      </w:r>
    </w:p>
    <w:p w:rsidR="00332DA2" w:rsidRPr="004C09A1" w:rsidRDefault="00332DA2" w:rsidP="00840F96">
      <w:pPr>
        <w:pStyle w:val="ProductList-Body"/>
        <w:ind w:left="180"/>
      </w:pPr>
    </w:p>
    <w:p w:rsidR="00332DA2" w:rsidRPr="000823EF" w:rsidRDefault="00332DA2" w:rsidP="00840F96">
      <w:pPr>
        <w:pStyle w:val="ProductList-Body"/>
        <w:ind w:left="180"/>
        <w:rPr>
          <w:lang w:val="fr-CA"/>
        </w:rPr>
      </w:pPr>
      <w:r w:rsidRPr="000823EF">
        <w:rPr>
          <w:rFonts w:cs="Tahoma"/>
          <w:szCs w:val="18"/>
          <w:lang w:val="fr-CA"/>
        </w:rPr>
        <w:t>Le tableau ci-dessous répertorie les équivalents en devises des attributions basées sur la dépense SA pour les contrats reposant sur des devises autres que les dollars américains.</w:t>
      </w:r>
      <w:r w:rsidR="00033D85" w:rsidRPr="000823EF">
        <w:rPr>
          <w:rFonts w:cs="Tahoma"/>
          <w:szCs w:val="18"/>
          <w:lang w:val="fr-CA"/>
        </w:rPr>
        <w:t xml:space="preserve"> </w:t>
      </w:r>
      <w:r w:rsidRPr="000823EF">
        <w:rPr>
          <w:rFonts w:cs="Tahoma"/>
          <w:szCs w:val="18"/>
          <w:lang w:val="fr-CA"/>
        </w:rPr>
        <w:t>Ce tableau peut faire l</w:t>
      </w:r>
      <w:r w:rsidR="00086721">
        <w:rPr>
          <w:rFonts w:cs="Tahoma"/>
          <w:szCs w:val="18"/>
          <w:lang w:val="fr-CA"/>
        </w:rPr>
        <w:t>’</w:t>
      </w:r>
      <w:r w:rsidRPr="000823EF">
        <w:rPr>
          <w:rFonts w:cs="Tahoma"/>
          <w:szCs w:val="18"/>
          <w:lang w:val="fr-CA"/>
        </w:rPr>
        <w:t>objet de modifications sans préavis, en raison de la fluctuation des taux de change.</w:t>
      </w:r>
    </w:p>
    <w:p w:rsidR="00332DA2" w:rsidRPr="000823EF" w:rsidRDefault="00332DA2" w:rsidP="00840F96">
      <w:pPr>
        <w:pStyle w:val="ProductList-Body"/>
        <w:ind w:left="180"/>
        <w:rPr>
          <w:lang w:val="fr-CA"/>
        </w:rPr>
      </w:pPr>
    </w:p>
    <w:tbl>
      <w:tblPr>
        <w:tblW w:w="107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574"/>
        <w:gridCol w:w="3558"/>
        <w:gridCol w:w="3641"/>
      </w:tblGrid>
      <w:tr w:rsidR="00332DA2" w:rsidRPr="008554CC" w:rsidTr="000806D9">
        <w:trPr>
          <w:trHeight w:val="178"/>
          <w:tblHeader/>
          <w:jc w:val="center"/>
        </w:trPr>
        <w:tc>
          <w:tcPr>
            <w:tcW w:w="3574"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Devise</w:t>
            </w:r>
          </w:p>
        </w:tc>
        <w:tc>
          <w:tcPr>
            <w:tcW w:w="3558"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Code Devise</w:t>
            </w:r>
          </w:p>
        </w:tc>
        <w:tc>
          <w:tcPr>
            <w:tcW w:w="3641"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0823EF" w:rsidRDefault="00332DA2" w:rsidP="00657F29">
            <w:pPr>
              <w:pStyle w:val="ProductList-Body"/>
              <w:spacing w:before="20" w:after="20"/>
              <w:rPr>
                <w:rFonts w:cs="Tahoma"/>
                <w:bCs/>
                <w:color w:val="FFFFFF" w:themeColor="background1"/>
                <w:szCs w:val="18"/>
                <w:lang w:val="fr-CA"/>
              </w:rPr>
            </w:pPr>
            <w:r w:rsidRPr="000823EF">
              <w:rPr>
                <w:rFonts w:cs="Tahoma"/>
                <w:bCs/>
                <w:color w:val="FFFFFF" w:themeColor="background1"/>
                <w:szCs w:val="18"/>
                <w:lang w:val="fr-CA"/>
              </w:rPr>
              <w:t>Dépense SA moyenne minimum permettant de bénéficier du Support Technique Illimité 24h/24, 7 jours/7</w:t>
            </w:r>
          </w:p>
        </w:tc>
      </w:tr>
      <w:tr w:rsidR="00332DA2" w:rsidRPr="00717EC0" w:rsidTr="000806D9">
        <w:trPr>
          <w:trHeight w:val="236"/>
          <w:jc w:val="center"/>
        </w:trPr>
        <w:tc>
          <w:tcPr>
            <w:tcW w:w="3574" w:type="dxa"/>
            <w:vAlign w:val="bottom"/>
          </w:tcPr>
          <w:p w:rsidR="00332DA2" w:rsidRPr="00717EC0" w:rsidRDefault="00332DA2" w:rsidP="00332DA2">
            <w:pPr>
              <w:pStyle w:val="ProductList-Body"/>
              <w:rPr>
                <w:rFonts w:cs="Tahoma"/>
                <w:szCs w:val="18"/>
              </w:rPr>
            </w:pPr>
            <w:r>
              <w:rPr>
                <w:rFonts w:cs="Tahoma"/>
                <w:szCs w:val="18"/>
              </w:rPr>
              <w:t>Dollar américain</w:t>
            </w:r>
          </w:p>
        </w:tc>
        <w:tc>
          <w:tcPr>
            <w:tcW w:w="3558" w:type="dxa"/>
            <w:vAlign w:val="bottom"/>
          </w:tcPr>
          <w:p w:rsidR="00332DA2" w:rsidRPr="00717EC0" w:rsidRDefault="00332DA2" w:rsidP="00332DA2">
            <w:pPr>
              <w:pStyle w:val="ProductList-Body"/>
              <w:rPr>
                <w:rFonts w:cs="Tahoma"/>
                <w:szCs w:val="18"/>
              </w:rPr>
            </w:pPr>
            <w:r>
              <w:rPr>
                <w:rFonts w:cs="Tahoma"/>
                <w:szCs w:val="18"/>
              </w:rPr>
              <w:t>USD</w:t>
            </w:r>
          </w:p>
        </w:tc>
        <w:tc>
          <w:tcPr>
            <w:tcW w:w="3641" w:type="dxa"/>
            <w:vAlign w:val="bottom"/>
          </w:tcPr>
          <w:p w:rsidR="00332DA2" w:rsidRPr="00717EC0" w:rsidRDefault="00332DA2" w:rsidP="00657F29">
            <w:pPr>
              <w:pStyle w:val="ProductList-Body"/>
              <w:rPr>
                <w:rFonts w:cs="Tahoma"/>
                <w:szCs w:val="18"/>
              </w:rPr>
            </w:pPr>
            <w:r>
              <w:rPr>
                <w:rFonts w:cs="Tahoma"/>
                <w:color w:val="000000"/>
                <w:szCs w:val="18"/>
              </w:rPr>
              <w:t xml:space="preserve"> 250</w:t>
            </w:r>
            <w:r w:rsidR="00657F29">
              <w:rPr>
                <w:rFonts w:cs="Tahoma"/>
                <w:color w:val="000000"/>
                <w:szCs w:val="18"/>
              </w:rPr>
              <w:t> </w:t>
            </w:r>
            <w:r>
              <w:rPr>
                <w:rFonts w:cs="Tahoma"/>
                <w:color w:val="000000"/>
                <w:szCs w:val="18"/>
              </w:rPr>
              <w:t xml:space="preserve">000 </w:t>
            </w:r>
          </w:p>
        </w:tc>
      </w:tr>
      <w:tr w:rsidR="00332DA2" w:rsidRPr="00717EC0" w:rsidTr="000806D9">
        <w:trPr>
          <w:trHeight w:val="236"/>
          <w:jc w:val="center"/>
        </w:trPr>
        <w:tc>
          <w:tcPr>
            <w:tcW w:w="3574" w:type="dxa"/>
            <w:vAlign w:val="bottom"/>
          </w:tcPr>
          <w:p w:rsidR="00332DA2" w:rsidRPr="00717EC0" w:rsidRDefault="00332DA2" w:rsidP="00332DA2">
            <w:pPr>
              <w:pStyle w:val="ProductList-Body"/>
              <w:rPr>
                <w:rFonts w:cs="Tahoma"/>
                <w:szCs w:val="18"/>
              </w:rPr>
            </w:pPr>
            <w:r>
              <w:rPr>
                <w:rFonts w:cs="Tahoma"/>
                <w:szCs w:val="18"/>
              </w:rPr>
              <w:t>Dollar australien</w:t>
            </w:r>
          </w:p>
        </w:tc>
        <w:tc>
          <w:tcPr>
            <w:tcW w:w="3558" w:type="dxa"/>
            <w:vAlign w:val="bottom"/>
          </w:tcPr>
          <w:p w:rsidR="00332DA2" w:rsidRPr="00717EC0" w:rsidRDefault="00332DA2" w:rsidP="00332DA2">
            <w:pPr>
              <w:pStyle w:val="ProductList-Body"/>
              <w:rPr>
                <w:rFonts w:cs="Tahoma"/>
                <w:szCs w:val="18"/>
              </w:rPr>
            </w:pPr>
            <w:r>
              <w:rPr>
                <w:rFonts w:cs="Tahoma"/>
                <w:szCs w:val="18"/>
              </w:rPr>
              <w:t>AUD</w:t>
            </w:r>
          </w:p>
        </w:tc>
        <w:tc>
          <w:tcPr>
            <w:tcW w:w="3641" w:type="dxa"/>
            <w:vAlign w:val="bottom"/>
          </w:tcPr>
          <w:p w:rsidR="00332DA2" w:rsidRPr="00717EC0" w:rsidRDefault="00332DA2" w:rsidP="00657F29">
            <w:pPr>
              <w:pStyle w:val="ProductList-Body"/>
              <w:rPr>
                <w:rFonts w:cs="Tahoma"/>
                <w:szCs w:val="18"/>
              </w:rPr>
            </w:pPr>
            <w:r>
              <w:rPr>
                <w:rFonts w:cs="Tahoma"/>
                <w:color w:val="000000"/>
                <w:szCs w:val="18"/>
              </w:rPr>
              <w:t xml:space="preserve"> 375</w:t>
            </w:r>
            <w:r w:rsidR="00657F29">
              <w:rPr>
                <w:rFonts w:cs="Tahoma"/>
                <w:color w:val="000000"/>
                <w:szCs w:val="18"/>
              </w:rPr>
              <w:t> </w:t>
            </w:r>
            <w:r>
              <w:rPr>
                <w:rFonts w:cs="Tahoma"/>
                <w:color w:val="000000"/>
                <w:szCs w:val="18"/>
              </w:rPr>
              <w:t xml:space="preserve">000 </w:t>
            </w:r>
          </w:p>
        </w:tc>
      </w:tr>
      <w:tr w:rsidR="00332DA2" w:rsidRPr="00717EC0" w:rsidTr="000806D9">
        <w:trPr>
          <w:trHeight w:val="236"/>
          <w:jc w:val="center"/>
        </w:trPr>
        <w:tc>
          <w:tcPr>
            <w:tcW w:w="3574" w:type="dxa"/>
            <w:vAlign w:val="bottom"/>
          </w:tcPr>
          <w:p w:rsidR="00332DA2" w:rsidRPr="00717EC0" w:rsidRDefault="00332DA2" w:rsidP="00332DA2">
            <w:pPr>
              <w:pStyle w:val="ProductList-Body"/>
              <w:rPr>
                <w:rFonts w:cs="Tahoma"/>
                <w:szCs w:val="18"/>
              </w:rPr>
            </w:pPr>
            <w:r>
              <w:rPr>
                <w:rFonts w:cs="Tahoma"/>
                <w:szCs w:val="18"/>
              </w:rPr>
              <w:t>Dollar canadien</w:t>
            </w:r>
          </w:p>
        </w:tc>
        <w:tc>
          <w:tcPr>
            <w:tcW w:w="3558" w:type="dxa"/>
            <w:vAlign w:val="bottom"/>
          </w:tcPr>
          <w:p w:rsidR="00332DA2" w:rsidRPr="00717EC0" w:rsidRDefault="00332DA2" w:rsidP="00332DA2">
            <w:pPr>
              <w:pStyle w:val="ProductList-Body"/>
              <w:rPr>
                <w:rFonts w:cs="Tahoma"/>
                <w:szCs w:val="18"/>
              </w:rPr>
            </w:pPr>
            <w:r>
              <w:rPr>
                <w:rFonts w:cs="Tahoma"/>
                <w:szCs w:val="18"/>
              </w:rPr>
              <w:t>CAD</w:t>
            </w:r>
          </w:p>
        </w:tc>
        <w:tc>
          <w:tcPr>
            <w:tcW w:w="3641" w:type="dxa"/>
            <w:vAlign w:val="bottom"/>
          </w:tcPr>
          <w:p w:rsidR="00332DA2" w:rsidRPr="00717EC0" w:rsidRDefault="00332DA2" w:rsidP="00657F29">
            <w:pPr>
              <w:pStyle w:val="ProductList-Body"/>
              <w:rPr>
                <w:rFonts w:cs="Tahoma"/>
                <w:szCs w:val="18"/>
              </w:rPr>
            </w:pPr>
            <w:r>
              <w:rPr>
                <w:rFonts w:cs="Tahoma"/>
                <w:color w:val="000000"/>
                <w:szCs w:val="18"/>
              </w:rPr>
              <w:t xml:space="preserve"> 337</w:t>
            </w:r>
            <w:r w:rsidR="00657F29">
              <w:rPr>
                <w:rFonts w:cs="Tahoma"/>
                <w:color w:val="000000"/>
                <w:szCs w:val="18"/>
              </w:rPr>
              <w:t> </w:t>
            </w:r>
            <w:r>
              <w:rPr>
                <w:rFonts w:cs="Tahoma"/>
                <w:color w:val="000000"/>
                <w:szCs w:val="18"/>
              </w:rPr>
              <w:t xml:space="preserve">500 </w:t>
            </w:r>
          </w:p>
        </w:tc>
      </w:tr>
      <w:tr w:rsidR="00332DA2" w:rsidRPr="00717EC0" w:rsidTr="000806D9">
        <w:trPr>
          <w:trHeight w:val="236"/>
          <w:jc w:val="center"/>
        </w:trPr>
        <w:tc>
          <w:tcPr>
            <w:tcW w:w="3574" w:type="dxa"/>
            <w:vAlign w:val="bottom"/>
          </w:tcPr>
          <w:p w:rsidR="00332DA2" w:rsidRPr="00717EC0" w:rsidRDefault="00332DA2" w:rsidP="00332DA2">
            <w:pPr>
              <w:pStyle w:val="ProductList-Body"/>
              <w:rPr>
                <w:rFonts w:cs="Tahoma"/>
                <w:szCs w:val="18"/>
              </w:rPr>
            </w:pPr>
            <w:r>
              <w:rPr>
                <w:rFonts w:cs="Tahoma"/>
                <w:szCs w:val="18"/>
              </w:rPr>
              <w:t>Franc suisse</w:t>
            </w:r>
          </w:p>
        </w:tc>
        <w:tc>
          <w:tcPr>
            <w:tcW w:w="3558" w:type="dxa"/>
            <w:vAlign w:val="bottom"/>
          </w:tcPr>
          <w:p w:rsidR="00332DA2" w:rsidRPr="00717EC0" w:rsidRDefault="00332DA2" w:rsidP="00332DA2">
            <w:pPr>
              <w:pStyle w:val="ProductList-Body"/>
              <w:rPr>
                <w:rFonts w:cs="Tahoma"/>
                <w:szCs w:val="18"/>
              </w:rPr>
            </w:pPr>
            <w:r>
              <w:rPr>
                <w:rFonts w:cs="Tahoma"/>
                <w:szCs w:val="18"/>
              </w:rPr>
              <w:t>CHF</w:t>
            </w:r>
          </w:p>
        </w:tc>
        <w:tc>
          <w:tcPr>
            <w:tcW w:w="3641" w:type="dxa"/>
            <w:vAlign w:val="bottom"/>
          </w:tcPr>
          <w:p w:rsidR="00332DA2" w:rsidRPr="00717EC0" w:rsidRDefault="00332DA2" w:rsidP="00657F29">
            <w:pPr>
              <w:pStyle w:val="ProductList-Body"/>
              <w:rPr>
                <w:rFonts w:cs="Tahoma"/>
                <w:szCs w:val="18"/>
              </w:rPr>
            </w:pPr>
            <w:r>
              <w:rPr>
                <w:rFonts w:cs="Tahoma"/>
                <w:color w:val="000000"/>
                <w:szCs w:val="18"/>
              </w:rPr>
              <w:t xml:space="preserve"> 412</w:t>
            </w:r>
            <w:r w:rsidR="00657F29">
              <w:rPr>
                <w:rFonts w:cs="Tahoma"/>
                <w:color w:val="000000"/>
                <w:szCs w:val="18"/>
              </w:rPr>
              <w:t> </w:t>
            </w:r>
            <w:r>
              <w:rPr>
                <w:rFonts w:cs="Tahoma"/>
                <w:color w:val="000000"/>
                <w:szCs w:val="18"/>
              </w:rPr>
              <w:t xml:space="preserve">500 </w:t>
            </w:r>
          </w:p>
        </w:tc>
      </w:tr>
      <w:tr w:rsidR="00332DA2" w:rsidRPr="00717EC0" w:rsidTr="000806D9">
        <w:trPr>
          <w:trHeight w:val="236"/>
          <w:jc w:val="center"/>
        </w:trPr>
        <w:tc>
          <w:tcPr>
            <w:tcW w:w="3574" w:type="dxa"/>
            <w:vAlign w:val="bottom"/>
          </w:tcPr>
          <w:p w:rsidR="00332DA2" w:rsidRPr="00717EC0" w:rsidRDefault="00332DA2" w:rsidP="00332DA2">
            <w:pPr>
              <w:pStyle w:val="ProductList-Body"/>
              <w:rPr>
                <w:rFonts w:cs="Tahoma"/>
                <w:szCs w:val="18"/>
              </w:rPr>
            </w:pPr>
            <w:r>
              <w:rPr>
                <w:rFonts w:cs="Tahoma"/>
                <w:szCs w:val="18"/>
              </w:rPr>
              <w:t>Renminbi chinois</w:t>
            </w:r>
          </w:p>
        </w:tc>
        <w:tc>
          <w:tcPr>
            <w:tcW w:w="3558" w:type="dxa"/>
            <w:vAlign w:val="bottom"/>
          </w:tcPr>
          <w:p w:rsidR="00332DA2" w:rsidRPr="00717EC0" w:rsidRDefault="00332DA2" w:rsidP="00332DA2">
            <w:pPr>
              <w:pStyle w:val="ProductList-Body"/>
              <w:rPr>
                <w:rFonts w:cs="Tahoma"/>
                <w:szCs w:val="18"/>
              </w:rPr>
            </w:pPr>
            <w:r>
              <w:rPr>
                <w:rFonts w:cs="Tahoma"/>
                <w:szCs w:val="18"/>
              </w:rPr>
              <w:t>CNY</w:t>
            </w:r>
          </w:p>
        </w:tc>
        <w:tc>
          <w:tcPr>
            <w:tcW w:w="3641" w:type="dxa"/>
            <w:vAlign w:val="bottom"/>
          </w:tcPr>
          <w:p w:rsidR="00332DA2" w:rsidRPr="00717EC0" w:rsidRDefault="00332DA2" w:rsidP="00657F29">
            <w:pPr>
              <w:pStyle w:val="ProductList-Body"/>
              <w:rPr>
                <w:rFonts w:cs="Tahoma"/>
                <w:szCs w:val="18"/>
              </w:rPr>
            </w:pPr>
            <w:r>
              <w:rPr>
                <w:rFonts w:cs="Tahoma"/>
                <w:color w:val="000000"/>
                <w:szCs w:val="18"/>
              </w:rPr>
              <w:t xml:space="preserve"> 2</w:t>
            </w:r>
            <w:r w:rsidR="00657F29">
              <w:rPr>
                <w:rFonts w:cs="Tahoma"/>
                <w:color w:val="000000"/>
                <w:szCs w:val="18"/>
              </w:rPr>
              <w:t> </w:t>
            </w:r>
            <w:r>
              <w:rPr>
                <w:rFonts w:cs="Tahoma"/>
                <w:color w:val="000000"/>
                <w:szCs w:val="18"/>
              </w:rPr>
              <w:t>062</w:t>
            </w:r>
            <w:r w:rsidR="00657F29">
              <w:rPr>
                <w:rFonts w:cs="Tahoma"/>
                <w:color w:val="000000"/>
                <w:szCs w:val="18"/>
              </w:rPr>
              <w:t> </w:t>
            </w:r>
            <w:r>
              <w:rPr>
                <w:rFonts w:cs="Tahoma"/>
                <w:color w:val="000000"/>
                <w:szCs w:val="18"/>
              </w:rPr>
              <w:t xml:space="preserve">500 </w:t>
            </w:r>
          </w:p>
        </w:tc>
      </w:tr>
      <w:tr w:rsidR="00332DA2" w:rsidRPr="00717EC0" w:rsidTr="000806D9">
        <w:trPr>
          <w:trHeight w:val="236"/>
          <w:jc w:val="center"/>
        </w:trPr>
        <w:tc>
          <w:tcPr>
            <w:tcW w:w="3574" w:type="dxa"/>
            <w:vAlign w:val="bottom"/>
          </w:tcPr>
          <w:p w:rsidR="00332DA2" w:rsidRPr="00717EC0" w:rsidRDefault="00332DA2" w:rsidP="00332DA2">
            <w:pPr>
              <w:pStyle w:val="ProductList-Body"/>
              <w:rPr>
                <w:rFonts w:cs="Tahoma"/>
                <w:szCs w:val="18"/>
              </w:rPr>
            </w:pPr>
            <w:r>
              <w:rPr>
                <w:rFonts w:cs="Tahoma"/>
                <w:szCs w:val="18"/>
              </w:rPr>
              <w:t>Couronne danoise</w:t>
            </w:r>
          </w:p>
        </w:tc>
        <w:tc>
          <w:tcPr>
            <w:tcW w:w="3558" w:type="dxa"/>
            <w:vAlign w:val="bottom"/>
          </w:tcPr>
          <w:p w:rsidR="00332DA2" w:rsidRPr="00717EC0" w:rsidRDefault="00332DA2" w:rsidP="00332DA2">
            <w:pPr>
              <w:pStyle w:val="ProductList-Body"/>
              <w:rPr>
                <w:rFonts w:cs="Tahoma"/>
                <w:szCs w:val="18"/>
              </w:rPr>
            </w:pPr>
            <w:r>
              <w:rPr>
                <w:rFonts w:cs="Tahoma"/>
                <w:szCs w:val="18"/>
              </w:rPr>
              <w:t>DKK</w:t>
            </w:r>
          </w:p>
        </w:tc>
        <w:tc>
          <w:tcPr>
            <w:tcW w:w="3641" w:type="dxa"/>
            <w:vAlign w:val="bottom"/>
          </w:tcPr>
          <w:p w:rsidR="00332DA2" w:rsidRPr="00717EC0" w:rsidRDefault="00332DA2" w:rsidP="00657F29">
            <w:pPr>
              <w:pStyle w:val="ProductList-Body"/>
              <w:rPr>
                <w:rFonts w:cs="Tahoma"/>
                <w:szCs w:val="18"/>
              </w:rPr>
            </w:pPr>
            <w:r>
              <w:rPr>
                <w:rFonts w:cs="Tahoma"/>
                <w:color w:val="000000"/>
                <w:szCs w:val="18"/>
              </w:rPr>
              <w:t xml:space="preserve"> 2</w:t>
            </w:r>
            <w:r w:rsidR="00657F29">
              <w:rPr>
                <w:rFonts w:cs="Tahoma"/>
                <w:color w:val="000000"/>
                <w:szCs w:val="18"/>
              </w:rPr>
              <w:t> </w:t>
            </w:r>
            <w:r>
              <w:rPr>
                <w:rFonts w:cs="Tahoma"/>
                <w:color w:val="000000"/>
                <w:szCs w:val="18"/>
              </w:rPr>
              <w:t>000</w:t>
            </w:r>
            <w:r w:rsidR="00657F29">
              <w:rPr>
                <w:rFonts w:cs="Tahoma"/>
                <w:color w:val="000000"/>
                <w:szCs w:val="18"/>
              </w:rPr>
              <w:t> </w:t>
            </w:r>
            <w:r>
              <w:rPr>
                <w:rFonts w:cs="Tahoma"/>
                <w:color w:val="000000"/>
                <w:szCs w:val="18"/>
              </w:rPr>
              <w:t xml:space="preserve">000 </w:t>
            </w:r>
          </w:p>
        </w:tc>
      </w:tr>
      <w:tr w:rsidR="00332DA2" w:rsidRPr="00717EC0" w:rsidTr="000806D9">
        <w:trPr>
          <w:trHeight w:val="236"/>
          <w:jc w:val="center"/>
        </w:trPr>
        <w:tc>
          <w:tcPr>
            <w:tcW w:w="3574" w:type="dxa"/>
            <w:vAlign w:val="bottom"/>
          </w:tcPr>
          <w:p w:rsidR="00332DA2" w:rsidRPr="00717EC0" w:rsidRDefault="00332DA2" w:rsidP="00332DA2">
            <w:pPr>
              <w:pStyle w:val="ProductList-Body"/>
              <w:rPr>
                <w:rFonts w:cs="Tahoma"/>
                <w:szCs w:val="18"/>
              </w:rPr>
            </w:pPr>
            <w:r>
              <w:rPr>
                <w:rFonts w:cs="Tahoma"/>
                <w:szCs w:val="18"/>
              </w:rPr>
              <w:t>EURO</w:t>
            </w:r>
          </w:p>
        </w:tc>
        <w:tc>
          <w:tcPr>
            <w:tcW w:w="3558" w:type="dxa"/>
            <w:vAlign w:val="bottom"/>
          </w:tcPr>
          <w:p w:rsidR="00332DA2" w:rsidRPr="00717EC0" w:rsidRDefault="00332DA2" w:rsidP="00332DA2">
            <w:pPr>
              <w:pStyle w:val="ProductList-Body"/>
              <w:rPr>
                <w:rFonts w:cs="Tahoma"/>
                <w:szCs w:val="18"/>
              </w:rPr>
            </w:pPr>
            <w:r>
              <w:rPr>
                <w:rFonts w:cs="Tahoma"/>
                <w:szCs w:val="18"/>
              </w:rPr>
              <w:t>EUR</w:t>
            </w:r>
          </w:p>
        </w:tc>
        <w:tc>
          <w:tcPr>
            <w:tcW w:w="3641" w:type="dxa"/>
            <w:vAlign w:val="bottom"/>
          </w:tcPr>
          <w:p w:rsidR="00332DA2" w:rsidRPr="00717EC0" w:rsidRDefault="00332DA2" w:rsidP="00657F29">
            <w:pPr>
              <w:pStyle w:val="ProductList-Body"/>
              <w:rPr>
                <w:rFonts w:cs="Tahoma"/>
                <w:szCs w:val="18"/>
              </w:rPr>
            </w:pPr>
            <w:r>
              <w:rPr>
                <w:rFonts w:cs="Tahoma"/>
                <w:color w:val="000000"/>
                <w:szCs w:val="18"/>
              </w:rPr>
              <w:t xml:space="preserve"> 268</w:t>
            </w:r>
            <w:r w:rsidR="00657F29">
              <w:rPr>
                <w:rFonts w:cs="Tahoma"/>
                <w:color w:val="000000"/>
                <w:szCs w:val="18"/>
              </w:rPr>
              <w:t> </w:t>
            </w:r>
            <w:r>
              <w:rPr>
                <w:rFonts w:cs="Tahoma"/>
                <w:color w:val="000000"/>
                <w:szCs w:val="18"/>
              </w:rPr>
              <w:t xml:space="preserve">750 </w:t>
            </w:r>
          </w:p>
        </w:tc>
      </w:tr>
      <w:tr w:rsidR="00332DA2" w:rsidRPr="00717EC0" w:rsidTr="000806D9">
        <w:trPr>
          <w:trHeight w:val="236"/>
          <w:jc w:val="center"/>
        </w:trPr>
        <w:tc>
          <w:tcPr>
            <w:tcW w:w="3574" w:type="dxa"/>
            <w:vAlign w:val="bottom"/>
          </w:tcPr>
          <w:p w:rsidR="00332DA2" w:rsidRPr="00717EC0" w:rsidRDefault="00332DA2" w:rsidP="00332DA2">
            <w:pPr>
              <w:pStyle w:val="ProductList-Body"/>
              <w:rPr>
                <w:rFonts w:cs="Tahoma"/>
                <w:szCs w:val="18"/>
              </w:rPr>
            </w:pPr>
            <w:r>
              <w:rPr>
                <w:rFonts w:cs="Tahoma"/>
                <w:szCs w:val="18"/>
              </w:rPr>
              <w:t>Livre sterling</w:t>
            </w:r>
          </w:p>
        </w:tc>
        <w:tc>
          <w:tcPr>
            <w:tcW w:w="3558" w:type="dxa"/>
            <w:vAlign w:val="bottom"/>
          </w:tcPr>
          <w:p w:rsidR="00332DA2" w:rsidRPr="00717EC0" w:rsidRDefault="00332DA2" w:rsidP="00332DA2">
            <w:pPr>
              <w:pStyle w:val="ProductList-Body"/>
              <w:rPr>
                <w:rFonts w:cs="Tahoma"/>
                <w:szCs w:val="18"/>
              </w:rPr>
            </w:pPr>
            <w:r>
              <w:rPr>
                <w:rFonts w:cs="Tahoma"/>
                <w:szCs w:val="18"/>
              </w:rPr>
              <w:t>GBP</w:t>
            </w:r>
          </w:p>
        </w:tc>
        <w:tc>
          <w:tcPr>
            <w:tcW w:w="3641" w:type="dxa"/>
            <w:vAlign w:val="bottom"/>
          </w:tcPr>
          <w:p w:rsidR="00332DA2" w:rsidRPr="00717EC0" w:rsidRDefault="00332DA2" w:rsidP="00657F29">
            <w:pPr>
              <w:pStyle w:val="ProductList-Body"/>
              <w:rPr>
                <w:rFonts w:cs="Tahoma"/>
                <w:szCs w:val="18"/>
              </w:rPr>
            </w:pPr>
            <w:r>
              <w:rPr>
                <w:rFonts w:cs="Tahoma"/>
                <w:szCs w:val="18"/>
              </w:rPr>
              <w:t xml:space="preserve"> </w:t>
            </w:r>
            <w:r>
              <w:rPr>
                <w:rFonts w:cs="Tahoma"/>
                <w:color w:val="000000"/>
                <w:szCs w:val="18"/>
              </w:rPr>
              <w:t>168</w:t>
            </w:r>
            <w:r w:rsidR="00657F29">
              <w:rPr>
                <w:rFonts w:cs="Tahoma"/>
                <w:color w:val="000000"/>
                <w:szCs w:val="18"/>
              </w:rPr>
              <w:t> </w:t>
            </w:r>
            <w:r>
              <w:rPr>
                <w:rFonts w:cs="Tahoma"/>
                <w:color w:val="000000"/>
                <w:szCs w:val="18"/>
              </w:rPr>
              <w:t xml:space="preserve">750 </w:t>
            </w:r>
          </w:p>
        </w:tc>
      </w:tr>
      <w:tr w:rsidR="00332DA2" w:rsidRPr="00717EC0" w:rsidTr="000806D9">
        <w:trPr>
          <w:trHeight w:val="236"/>
          <w:jc w:val="center"/>
        </w:trPr>
        <w:tc>
          <w:tcPr>
            <w:tcW w:w="3574" w:type="dxa"/>
            <w:vAlign w:val="bottom"/>
          </w:tcPr>
          <w:p w:rsidR="00332DA2" w:rsidRPr="00717EC0" w:rsidRDefault="00332DA2" w:rsidP="00332DA2">
            <w:pPr>
              <w:pStyle w:val="ProductList-Body"/>
              <w:rPr>
                <w:rFonts w:cs="Tahoma"/>
                <w:szCs w:val="18"/>
              </w:rPr>
            </w:pPr>
            <w:r>
              <w:rPr>
                <w:rFonts w:cs="Tahoma"/>
                <w:szCs w:val="18"/>
              </w:rPr>
              <w:t>Yen japonais</w:t>
            </w:r>
          </w:p>
        </w:tc>
        <w:tc>
          <w:tcPr>
            <w:tcW w:w="3558" w:type="dxa"/>
            <w:vAlign w:val="bottom"/>
          </w:tcPr>
          <w:p w:rsidR="00332DA2" w:rsidRPr="00717EC0" w:rsidRDefault="00332DA2" w:rsidP="00332DA2">
            <w:pPr>
              <w:pStyle w:val="ProductList-Body"/>
              <w:rPr>
                <w:rFonts w:cs="Tahoma"/>
                <w:szCs w:val="18"/>
              </w:rPr>
            </w:pPr>
            <w:r>
              <w:rPr>
                <w:rFonts w:cs="Tahoma"/>
                <w:szCs w:val="18"/>
              </w:rPr>
              <w:t>JPY</w:t>
            </w:r>
          </w:p>
        </w:tc>
        <w:tc>
          <w:tcPr>
            <w:tcW w:w="3641" w:type="dxa"/>
            <w:vAlign w:val="bottom"/>
          </w:tcPr>
          <w:p w:rsidR="00332DA2" w:rsidRPr="00717EC0" w:rsidRDefault="00332DA2" w:rsidP="00657F29">
            <w:pPr>
              <w:pStyle w:val="ProductList-Body"/>
              <w:rPr>
                <w:rFonts w:cs="Tahoma"/>
                <w:szCs w:val="18"/>
              </w:rPr>
            </w:pPr>
            <w:r>
              <w:rPr>
                <w:rFonts w:cs="Tahoma"/>
                <w:color w:val="000000"/>
                <w:szCs w:val="18"/>
              </w:rPr>
              <w:t xml:space="preserve"> 30</w:t>
            </w:r>
            <w:r w:rsidR="00657F29">
              <w:rPr>
                <w:rFonts w:cs="Tahoma"/>
                <w:color w:val="000000"/>
                <w:szCs w:val="18"/>
              </w:rPr>
              <w:t> </w:t>
            </w:r>
            <w:r>
              <w:rPr>
                <w:rFonts w:cs="Tahoma"/>
                <w:color w:val="000000"/>
                <w:szCs w:val="18"/>
              </w:rPr>
              <w:t>000</w:t>
            </w:r>
            <w:r w:rsidR="00657F29">
              <w:rPr>
                <w:rFonts w:cs="Tahoma"/>
                <w:color w:val="000000"/>
                <w:szCs w:val="18"/>
              </w:rPr>
              <w:t> </w:t>
            </w:r>
            <w:r>
              <w:rPr>
                <w:rFonts w:cs="Tahoma"/>
                <w:color w:val="000000"/>
                <w:szCs w:val="18"/>
              </w:rPr>
              <w:t xml:space="preserve">000 </w:t>
            </w:r>
          </w:p>
        </w:tc>
      </w:tr>
      <w:tr w:rsidR="00332DA2" w:rsidRPr="00717EC0" w:rsidTr="000806D9">
        <w:trPr>
          <w:trHeight w:val="236"/>
          <w:jc w:val="center"/>
        </w:trPr>
        <w:tc>
          <w:tcPr>
            <w:tcW w:w="3574" w:type="dxa"/>
            <w:vAlign w:val="bottom"/>
          </w:tcPr>
          <w:p w:rsidR="00332DA2" w:rsidRPr="00717EC0" w:rsidRDefault="00332DA2" w:rsidP="00332DA2">
            <w:pPr>
              <w:pStyle w:val="ProductList-Body"/>
              <w:rPr>
                <w:rFonts w:cs="Tahoma"/>
                <w:szCs w:val="18"/>
              </w:rPr>
            </w:pPr>
            <w:r>
              <w:rPr>
                <w:rFonts w:cs="Tahoma"/>
                <w:szCs w:val="18"/>
              </w:rPr>
              <w:t>Won coréen</w:t>
            </w:r>
          </w:p>
        </w:tc>
        <w:tc>
          <w:tcPr>
            <w:tcW w:w="3558" w:type="dxa"/>
            <w:vAlign w:val="bottom"/>
          </w:tcPr>
          <w:p w:rsidR="00332DA2" w:rsidRPr="00717EC0" w:rsidRDefault="00332DA2" w:rsidP="00332DA2">
            <w:pPr>
              <w:pStyle w:val="ProductList-Body"/>
              <w:rPr>
                <w:rFonts w:cs="Tahoma"/>
                <w:szCs w:val="18"/>
              </w:rPr>
            </w:pPr>
            <w:r>
              <w:rPr>
                <w:rFonts w:cs="Tahoma"/>
                <w:szCs w:val="18"/>
              </w:rPr>
              <w:t>KRW</w:t>
            </w:r>
          </w:p>
        </w:tc>
        <w:tc>
          <w:tcPr>
            <w:tcW w:w="3641" w:type="dxa"/>
            <w:vAlign w:val="bottom"/>
          </w:tcPr>
          <w:p w:rsidR="00332DA2" w:rsidRPr="00717EC0" w:rsidRDefault="00332DA2" w:rsidP="00657F29">
            <w:pPr>
              <w:pStyle w:val="ProductList-Body"/>
              <w:rPr>
                <w:rFonts w:cs="Tahoma"/>
                <w:szCs w:val="18"/>
              </w:rPr>
            </w:pPr>
            <w:r>
              <w:rPr>
                <w:rFonts w:cs="Tahoma"/>
                <w:color w:val="000000"/>
                <w:szCs w:val="18"/>
              </w:rPr>
              <w:t xml:space="preserve"> 300</w:t>
            </w:r>
            <w:r w:rsidR="00657F29">
              <w:rPr>
                <w:rFonts w:cs="Tahoma"/>
                <w:color w:val="000000"/>
                <w:szCs w:val="18"/>
              </w:rPr>
              <w:t> </w:t>
            </w:r>
            <w:r>
              <w:rPr>
                <w:rFonts w:cs="Tahoma"/>
                <w:color w:val="000000"/>
                <w:szCs w:val="18"/>
              </w:rPr>
              <w:t>000</w:t>
            </w:r>
            <w:r w:rsidR="00657F29">
              <w:rPr>
                <w:rFonts w:cs="Tahoma"/>
                <w:color w:val="000000"/>
                <w:szCs w:val="18"/>
              </w:rPr>
              <w:t> </w:t>
            </w:r>
            <w:r>
              <w:rPr>
                <w:rFonts w:cs="Tahoma"/>
                <w:color w:val="000000"/>
                <w:szCs w:val="18"/>
              </w:rPr>
              <w:t xml:space="preserve">000 </w:t>
            </w:r>
          </w:p>
        </w:tc>
      </w:tr>
      <w:tr w:rsidR="00332DA2" w:rsidRPr="00717EC0" w:rsidTr="000806D9">
        <w:trPr>
          <w:trHeight w:val="236"/>
          <w:jc w:val="center"/>
        </w:trPr>
        <w:tc>
          <w:tcPr>
            <w:tcW w:w="3574" w:type="dxa"/>
            <w:vAlign w:val="bottom"/>
          </w:tcPr>
          <w:p w:rsidR="00332DA2" w:rsidRPr="00717EC0" w:rsidRDefault="00332DA2" w:rsidP="00332DA2">
            <w:pPr>
              <w:pStyle w:val="ProductList-Body"/>
              <w:rPr>
                <w:rFonts w:cs="Tahoma"/>
                <w:szCs w:val="18"/>
              </w:rPr>
            </w:pPr>
            <w:r>
              <w:rPr>
                <w:rFonts w:cs="Tahoma"/>
                <w:szCs w:val="18"/>
              </w:rPr>
              <w:t>Couronne norvégienne</w:t>
            </w:r>
          </w:p>
        </w:tc>
        <w:tc>
          <w:tcPr>
            <w:tcW w:w="3558" w:type="dxa"/>
            <w:vAlign w:val="bottom"/>
          </w:tcPr>
          <w:p w:rsidR="00332DA2" w:rsidRPr="00717EC0" w:rsidRDefault="00332DA2" w:rsidP="00332DA2">
            <w:pPr>
              <w:pStyle w:val="ProductList-Body"/>
              <w:rPr>
                <w:rFonts w:cs="Tahoma"/>
                <w:szCs w:val="18"/>
              </w:rPr>
            </w:pPr>
            <w:r>
              <w:rPr>
                <w:rFonts w:cs="Tahoma"/>
                <w:szCs w:val="18"/>
              </w:rPr>
              <w:t>NOK</w:t>
            </w:r>
          </w:p>
        </w:tc>
        <w:tc>
          <w:tcPr>
            <w:tcW w:w="3641" w:type="dxa"/>
            <w:vAlign w:val="bottom"/>
          </w:tcPr>
          <w:p w:rsidR="00332DA2" w:rsidRPr="00717EC0" w:rsidRDefault="00332DA2" w:rsidP="00657F29">
            <w:pPr>
              <w:pStyle w:val="ProductList-Body"/>
              <w:rPr>
                <w:rFonts w:cs="Tahoma"/>
                <w:szCs w:val="18"/>
              </w:rPr>
            </w:pPr>
            <w:r>
              <w:rPr>
                <w:rFonts w:cs="Tahoma"/>
                <w:color w:val="000000"/>
                <w:szCs w:val="18"/>
              </w:rPr>
              <w:t xml:space="preserve"> 2</w:t>
            </w:r>
            <w:r w:rsidR="00657F29">
              <w:t> </w:t>
            </w:r>
            <w:r>
              <w:rPr>
                <w:rFonts w:cs="Tahoma"/>
                <w:color w:val="000000"/>
                <w:szCs w:val="18"/>
              </w:rPr>
              <w:t>062</w:t>
            </w:r>
            <w:r w:rsidR="00657F29">
              <w:rPr>
                <w:rFonts w:cs="Tahoma"/>
                <w:color w:val="000000"/>
                <w:szCs w:val="18"/>
              </w:rPr>
              <w:t> </w:t>
            </w:r>
            <w:r>
              <w:rPr>
                <w:rFonts w:cs="Tahoma"/>
                <w:color w:val="000000"/>
                <w:szCs w:val="18"/>
              </w:rPr>
              <w:t xml:space="preserve">500 </w:t>
            </w:r>
          </w:p>
        </w:tc>
      </w:tr>
      <w:tr w:rsidR="00332DA2" w:rsidRPr="00717EC0" w:rsidTr="000806D9">
        <w:trPr>
          <w:trHeight w:val="236"/>
          <w:jc w:val="center"/>
        </w:trPr>
        <w:tc>
          <w:tcPr>
            <w:tcW w:w="3574" w:type="dxa"/>
            <w:vAlign w:val="bottom"/>
          </w:tcPr>
          <w:p w:rsidR="00332DA2" w:rsidRPr="00717EC0" w:rsidRDefault="00332DA2" w:rsidP="00332DA2">
            <w:pPr>
              <w:pStyle w:val="ProductList-Body"/>
              <w:rPr>
                <w:rFonts w:cs="Tahoma"/>
                <w:szCs w:val="18"/>
              </w:rPr>
            </w:pPr>
            <w:r>
              <w:rPr>
                <w:rFonts w:cs="Tahoma"/>
                <w:szCs w:val="18"/>
              </w:rPr>
              <w:t>Dollar néo-zélandais</w:t>
            </w:r>
          </w:p>
        </w:tc>
        <w:tc>
          <w:tcPr>
            <w:tcW w:w="3558" w:type="dxa"/>
            <w:vAlign w:val="bottom"/>
          </w:tcPr>
          <w:p w:rsidR="00332DA2" w:rsidRPr="00717EC0" w:rsidRDefault="00332DA2" w:rsidP="00332DA2">
            <w:pPr>
              <w:pStyle w:val="ProductList-Body"/>
              <w:rPr>
                <w:rFonts w:cs="Tahoma"/>
                <w:szCs w:val="18"/>
              </w:rPr>
            </w:pPr>
            <w:r>
              <w:rPr>
                <w:rFonts w:cs="Tahoma"/>
                <w:szCs w:val="18"/>
              </w:rPr>
              <w:t>NZD</w:t>
            </w:r>
          </w:p>
        </w:tc>
        <w:tc>
          <w:tcPr>
            <w:tcW w:w="3641" w:type="dxa"/>
            <w:vAlign w:val="bottom"/>
          </w:tcPr>
          <w:p w:rsidR="00332DA2" w:rsidRPr="00717EC0" w:rsidRDefault="00332DA2" w:rsidP="00657F29">
            <w:pPr>
              <w:pStyle w:val="ProductList-Body"/>
              <w:rPr>
                <w:rFonts w:cs="Tahoma"/>
                <w:szCs w:val="18"/>
              </w:rPr>
            </w:pPr>
            <w:r>
              <w:rPr>
                <w:rFonts w:cs="Tahoma"/>
                <w:color w:val="000000"/>
                <w:szCs w:val="18"/>
              </w:rPr>
              <w:t xml:space="preserve"> 437</w:t>
            </w:r>
            <w:r w:rsidR="00657F29">
              <w:rPr>
                <w:rFonts w:cs="Tahoma"/>
                <w:color w:val="000000"/>
                <w:szCs w:val="18"/>
              </w:rPr>
              <w:t xml:space="preserve"> </w:t>
            </w:r>
            <w:r>
              <w:rPr>
                <w:rFonts w:cs="Tahoma"/>
                <w:color w:val="000000"/>
                <w:szCs w:val="18"/>
              </w:rPr>
              <w:t xml:space="preserve">500 </w:t>
            </w:r>
          </w:p>
        </w:tc>
      </w:tr>
      <w:tr w:rsidR="00332DA2" w:rsidRPr="00717EC0" w:rsidTr="000806D9">
        <w:trPr>
          <w:trHeight w:val="236"/>
          <w:jc w:val="center"/>
        </w:trPr>
        <w:tc>
          <w:tcPr>
            <w:tcW w:w="3574" w:type="dxa"/>
            <w:vAlign w:val="bottom"/>
          </w:tcPr>
          <w:p w:rsidR="00332DA2" w:rsidRPr="00717EC0" w:rsidRDefault="00332DA2" w:rsidP="00332DA2">
            <w:pPr>
              <w:pStyle w:val="ProductList-Body"/>
              <w:rPr>
                <w:rFonts w:cs="Tahoma"/>
                <w:szCs w:val="18"/>
              </w:rPr>
            </w:pPr>
            <w:r>
              <w:rPr>
                <w:rFonts w:cs="Tahoma"/>
                <w:szCs w:val="18"/>
              </w:rPr>
              <w:t>Couronne suédoise</w:t>
            </w:r>
          </w:p>
        </w:tc>
        <w:tc>
          <w:tcPr>
            <w:tcW w:w="3558" w:type="dxa"/>
            <w:vAlign w:val="bottom"/>
          </w:tcPr>
          <w:p w:rsidR="00332DA2" w:rsidRPr="00717EC0" w:rsidRDefault="00332DA2" w:rsidP="00332DA2">
            <w:pPr>
              <w:pStyle w:val="ProductList-Body"/>
              <w:rPr>
                <w:rFonts w:cs="Tahoma"/>
                <w:szCs w:val="18"/>
              </w:rPr>
            </w:pPr>
            <w:r>
              <w:rPr>
                <w:rFonts w:cs="Tahoma"/>
                <w:szCs w:val="18"/>
              </w:rPr>
              <w:t>SEK</w:t>
            </w:r>
          </w:p>
        </w:tc>
        <w:tc>
          <w:tcPr>
            <w:tcW w:w="3641" w:type="dxa"/>
            <w:vAlign w:val="bottom"/>
          </w:tcPr>
          <w:p w:rsidR="00332DA2" w:rsidRPr="00717EC0" w:rsidRDefault="00332DA2" w:rsidP="00657F29">
            <w:pPr>
              <w:pStyle w:val="ProductList-Body"/>
              <w:rPr>
                <w:rFonts w:cs="Tahoma"/>
                <w:szCs w:val="18"/>
              </w:rPr>
            </w:pPr>
            <w:r>
              <w:rPr>
                <w:rFonts w:cs="Tahoma"/>
                <w:color w:val="000000"/>
                <w:szCs w:val="18"/>
              </w:rPr>
              <w:t xml:space="preserve"> 2</w:t>
            </w:r>
            <w:r w:rsidR="00657F29">
              <w:t> </w:t>
            </w:r>
            <w:r>
              <w:rPr>
                <w:rFonts w:cs="Tahoma"/>
                <w:color w:val="000000"/>
                <w:szCs w:val="18"/>
              </w:rPr>
              <w:t>500</w:t>
            </w:r>
            <w:r w:rsidR="00657F29">
              <w:rPr>
                <w:rFonts w:cs="Tahoma"/>
                <w:color w:val="000000"/>
                <w:szCs w:val="18"/>
              </w:rPr>
              <w:t> </w:t>
            </w:r>
            <w:r>
              <w:rPr>
                <w:rFonts w:cs="Tahoma"/>
                <w:color w:val="000000"/>
                <w:szCs w:val="18"/>
              </w:rPr>
              <w:t xml:space="preserve">000 </w:t>
            </w:r>
          </w:p>
        </w:tc>
      </w:tr>
      <w:tr w:rsidR="00332DA2" w:rsidRPr="00717EC0" w:rsidTr="000806D9">
        <w:trPr>
          <w:trHeight w:val="236"/>
          <w:jc w:val="center"/>
        </w:trPr>
        <w:tc>
          <w:tcPr>
            <w:tcW w:w="3574" w:type="dxa"/>
            <w:vAlign w:val="bottom"/>
          </w:tcPr>
          <w:p w:rsidR="00332DA2" w:rsidRPr="00717EC0" w:rsidRDefault="00332DA2" w:rsidP="00332DA2">
            <w:pPr>
              <w:pStyle w:val="ProductList-Body"/>
              <w:rPr>
                <w:rFonts w:cs="Tahoma"/>
                <w:szCs w:val="18"/>
              </w:rPr>
            </w:pPr>
            <w:r>
              <w:rPr>
                <w:rFonts w:cs="Tahoma"/>
                <w:szCs w:val="18"/>
              </w:rPr>
              <w:t>Nouveau dollar taïwanais</w:t>
            </w:r>
          </w:p>
        </w:tc>
        <w:tc>
          <w:tcPr>
            <w:tcW w:w="3558" w:type="dxa"/>
            <w:vAlign w:val="bottom"/>
          </w:tcPr>
          <w:p w:rsidR="00332DA2" w:rsidRPr="00717EC0" w:rsidRDefault="00332DA2" w:rsidP="00332DA2">
            <w:pPr>
              <w:pStyle w:val="ProductList-Body"/>
              <w:rPr>
                <w:rFonts w:cs="Tahoma"/>
                <w:szCs w:val="18"/>
              </w:rPr>
            </w:pPr>
            <w:r>
              <w:rPr>
                <w:rFonts w:cs="Tahoma"/>
                <w:szCs w:val="18"/>
              </w:rPr>
              <w:t>TWD</w:t>
            </w:r>
          </w:p>
        </w:tc>
        <w:tc>
          <w:tcPr>
            <w:tcW w:w="3641" w:type="dxa"/>
            <w:vAlign w:val="bottom"/>
          </w:tcPr>
          <w:p w:rsidR="00332DA2" w:rsidRPr="00717EC0" w:rsidRDefault="00332DA2" w:rsidP="00657F29">
            <w:pPr>
              <w:pStyle w:val="ProductList-Body"/>
              <w:rPr>
                <w:rFonts w:cs="Tahoma"/>
                <w:szCs w:val="18"/>
              </w:rPr>
            </w:pPr>
            <w:r>
              <w:rPr>
                <w:rFonts w:cs="Tahoma"/>
                <w:color w:val="000000"/>
                <w:szCs w:val="18"/>
              </w:rPr>
              <w:t xml:space="preserve"> 8</w:t>
            </w:r>
            <w:r w:rsidR="00657F29">
              <w:rPr>
                <w:rFonts w:cs="Tahoma"/>
                <w:color w:val="000000"/>
                <w:szCs w:val="18"/>
              </w:rPr>
              <w:t> </w:t>
            </w:r>
            <w:r>
              <w:rPr>
                <w:rFonts w:cs="Tahoma"/>
                <w:color w:val="000000"/>
                <w:szCs w:val="18"/>
              </w:rPr>
              <w:t>750</w:t>
            </w:r>
            <w:r w:rsidR="00657F29">
              <w:rPr>
                <w:rFonts w:cs="Tahoma"/>
                <w:color w:val="000000"/>
                <w:szCs w:val="18"/>
              </w:rPr>
              <w:t> </w:t>
            </w:r>
            <w:r>
              <w:rPr>
                <w:rFonts w:cs="Tahoma"/>
                <w:color w:val="000000"/>
                <w:szCs w:val="18"/>
              </w:rPr>
              <w:t xml:space="preserve">000 </w:t>
            </w:r>
          </w:p>
        </w:tc>
      </w:tr>
      <w:tr w:rsidR="00332DA2" w:rsidRPr="00717EC0" w:rsidTr="000806D9">
        <w:trPr>
          <w:trHeight w:val="236"/>
          <w:jc w:val="center"/>
        </w:trPr>
        <w:tc>
          <w:tcPr>
            <w:tcW w:w="3574" w:type="dxa"/>
            <w:vAlign w:val="bottom"/>
          </w:tcPr>
          <w:p w:rsidR="00332DA2" w:rsidRPr="00717EC0" w:rsidRDefault="00332DA2" w:rsidP="00332DA2">
            <w:pPr>
              <w:pStyle w:val="ProductList-Body"/>
              <w:rPr>
                <w:rFonts w:cs="Tahoma"/>
                <w:szCs w:val="18"/>
              </w:rPr>
            </w:pPr>
            <w:r>
              <w:rPr>
                <w:rFonts w:cs="Tahoma"/>
                <w:szCs w:val="18"/>
              </w:rPr>
              <w:t>Roupie indienne</w:t>
            </w:r>
          </w:p>
        </w:tc>
        <w:tc>
          <w:tcPr>
            <w:tcW w:w="3558" w:type="dxa"/>
            <w:vAlign w:val="bottom"/>
          </w:tcPr>
          <w:p w:rsidR="00332DA2" w:rsidRPr="00717EC0" w:rsidRDefault="00332DA2" w:rsidP="00332DA2">
            <w:pPr>
              <w:pStyle w:val="ProductList-Body"/>
              <w:rPr>
                <w:rFonts w:cs="Tahoma"/>
                <w:szCs w:val="18"/>
              </w:rPr>
            </w:pPr>
            <w:r>
              <w:rPr>
                <w:rFonts w:cs="Tahoma"/>
                <w:szCs w:val="18"/>
              </w:rPr>
              <w:t>INR</w:t>
            </w:r>
          </w:p>
        </w:tc>
        <w:tc>
          <w:tcPr>
            <w:tcW w:w="3641" w:type="dxa"/>
            <w:vAlign w:val="bottom"/>
          </w:tcPr>
          <w:p w:rsidR="00332DA2" w:rsidRPr="00717EC0" w:rsidRDefault="00332DA2" w:rsidP="00657F29">
            <w:pPr>
              <w:pStyle w:val="ProductList-Body"/>
              <w:rPr>
                <w:rFonts w:cs="Tahoma"/>
                <w:color w:val="000000"/>
                <w:szCs w:val="18"/>
              </w:rPr>
            </w:pPr>
            <w:r>
              <w:rPr>
                <w:rFonts w:cs="Tahoma"/>
                <w:szCs w:val="18"/>
              </w:rPr>
              <w:t>12</w:t>
            </w:r>
            <w:r w:rsidR="00657F29">
              <w:rPr>
                <w:rFonts w:cs="Tahoma"/>
                <w:szCs w:val="18"/>
              </w:rPr>
              <w:t> </w:t>
            </w:r>
            <w:r>
              <w:rPr>
                <w:rFonts w:cs="Tahoma"/>
                <w:szCs w:val="18"/>
              </w:rPr>
              <w:t>500</w:t>
            </w:r>
            <w:r w:rsidR="00657F29">
              <w:t xml:space="preserve"> </w:t>
            </w:r>
            <w:r>
              <w:rPr>
                <w:rFonts w:cs="Tahoma"/>
                <w:szCs w:val="18"/>
              </w:rPr>
              <w:t>000</w:t>
            </w:r>
          </w:p>
        </w:tc>
      </w:tr>
      <w:tr w:rsidR="00332DA2" w:rsidRPr="00717EC0" w:rsidTr="000806D9">
        <w:trPr>
          <w:trHeight w:val="236"/>
          <w:jc w:val="center"/>
        </w:trPr>
        <w:tc>
          <w:tcPr>
            <w:tcW w:w="3574" w:type="dxa"/>
            <w:vAlign w:val="bottom"/>
          </w:tcPr>
          <w:p w:rsidR="00332DA2" w:rsidRPr="00717EC0" w:rsidRDefault="00332DA2" w:rsidP="00332DA2">
            <w:pPr>
              <w:pStyle w:val="ProductList-Body"/>
              <w:rPr>
                <w:rFonts w:cs="Tahoma"/>
                <w:szCs w:val="18"/>
              </w:rPr>
            </w:pPr>
            <w:r>
              <w:rPr>
                <w:rFonts w:cs="Tahoma"/>
                <w:szCs w:val="18"/>
              </w:rPr>
              <w:t>Rouble russe</w:t>
            </w:r>
          </w:p>
        </w:tc>
        <w:tc>
          <w:tcPr>
            <w:tcW w:w="3558" w:type="dxa"/>
            <w:vAlign w:val="bottom"/>
          </w:tcPr>
          <w:p w:rsidR="00332DA2" w:rsidRPr="00717EC0" w:rsidRDefault="00332DA2" w:rsidP="00332DA2">
            <w:pPr>
              <w:pStyle w:val="ProductList-Body"/>
              <w:rPr>
                <w:rFonts w:cs="Tahoma"/>
                <w:szCs w:val="18"/>
              </w:rPr>
            </w:pPr>
            <w:r>
              <w:rPr>
                <w:rFonts w:cs="Tahoma"/>
                <w:szCs w:val="18"/>
              </w:rPr>
              <w:t>RUB</w:t>
            </w:r>
          </w:p>
        </w:tc>
        <w:tc>
          <w:tcPr>
            <w:tcW w:w="3641" w:type="dxa"/>
            <w:vAlign w:val="bottom"/>
          </w:tcPr>
          <w:p w:rsidR="00332DA2" w:rsidRPr="00717EC0" w:rsidRDefault="00332DA2" w:rsidP="00657F29">
            <w:pPr>
              <w:pStyle w:val="ProductList-Body"/>
              <w:rPr>
                <w:rFonts w:cs="Tahoma"/>
                <w:color w:val="000000"/>
                <w:szCs w:val="18"/>
              </w:rPr>
            </w:pPr>
            <w:r>
              <w:rPr>
                <w:rFonts w:cs="Tahoma"/>
                <w:szCs w:val="18"/>
              </w:rPr>
              <w:t>8</w:t>
            </w:r>
            <w:r w:rsidR="00657F29">
              <w:t> </w:t>
            </w:r>
            <w:r>
              <w:rPr>
                <w:rFonts w:cs="Tahoma"/>
                <w:szCs w:val="18"/>
              </w:rPr>
              <w:t>250</w:t>
            </w:r>
            <w:r w:rsidR="00657F29">
              <w:rPr>
                <w:rFonts w:cs="Tahoma"/>
                <w:szCs w:val="18"/>
              </w:rPr>
              <w:t> </w:t>
            </w:r>
            <w:r>
              <w:rPr>
                <w:rFonts w:cs="Tahoma"/>
                <w:szCs w:val="18"/>
              </w:rPr>
              <w:t>000</w:t>
            </w:r>
          </w:p>
        </w:tc>
      </w:tr>
    </w:tbl>
    <w:p w:rsidR="00332DA2" w:rsidRPr="004C09A1" w:rsidRDefault="00332DA2" w:rsidP="00332DA2">
      <w:pPr>
        <w:pStyle w:val="ProductList-Body"/>
      </w:pPr>
    </w:p>
    <w:p w:rsidR="00332DA2" w:rsidRPr="000823EF" w:rsidRDefault="00332DA2" w:rsidP="009F41D9">
      <w:pPr>
        <w:pStyle w:val="ProductList-Body"/>
        <w:ind w:left="180"/>
        <w:rPr>
          <w:lang w:val="fr-CA"/>
        </w:rPr>
      </w:pPr>
      <w:r w:rsidRPr="000823EF">
        <w:rPr>
          <w:szCs w:val="18"/>
          <w:lang w:val="fr-CA"/>
        </w:rPr>
        <w:t>Pour les clients dont la dépense SA annuelle moyenne est supérieure à 250 000 USD pour les Produits de la Plate-forme d</w:t>
      </w:r>
      <w:r w:rsidR="00086721">
        <w:rPr>
          <w:szCs w:val="18"/>
          <w:lang w:val="fr-CA"/>
        </w:rPr>
        <w:t>’</w:t>
      </w:r>
      <w:r w:rsidRPr="000823EF">
        <w:rPr>
          <w:szCs w:val="18"/>
          <w:lang w:val="fr-CA"/>
        </w:rPr>
        <w:t>Application et/ou les Produits Core Infrastructure Suite éligibles au Support Technique Illimité 24 h/24, 7 jours/7, Microsoft n</w:t>
      </w:r>
      <w:r w:rsidR="00086721">
        <w:rPr>
          <w:szCs w:val="18"/>
          <w:lang w:val="fr-CA"/>
        </w:rPr>
        <w:t>’</w:t>
      </w:r>
      <w:r w:rsidRPr="000823EF">
        <w:rPr>
          <w:szCs w:val="18"/>
          <w:lang w:val="fr-CA"/>
        </w:rPr>
        <w:t>attribuera pas les incidents pris en charge sur la base de la dépense SA réelle effectuée pour ces Produits. Si un client devient éligible au Support Technique Illimité 24h/24, 7</w:t>
      </w:r>
      <w:r w:rsidR="009F41D9">
        <w:rPr>
          <w:szCs w:val="18"/>
          <w:lang w:val="fr-CA"/>
        </w:rPr>
        <w:t> </w:t>
      </w:r>
      <w:r w:rsidRPr="000823EF">
        <w:rPr>
          <w:szCs w:val="18"/>
          <w:lang w:val="fr-CA"/>
        </w:rPr>
        <w:t>jours/7, tout incident précédemment attribué sur la base de la dépense SA et non utilisé sera soustrait de son solde.</w:t>
      </w:r>
      <w:r w:rsidR="00033D85" w:rsidRPr="000823EF">
        <w:rPr>
          <w:szCs w:val="18"/>
          <w:lang w:val="fr-CA"/>
        </w:rPr>
        <w:t xml:space="preserve"> </w:t>
      </w:r>
      <w:r w:rsidRPr="000823EF">
        <w:rPr>
          <w:szCs w:val="18"/>
          <w:lang w:val="fr-CA"/>
        </w:rPr>
        <w:t xml:space="preserve">Veuillez noter que les incidents PRS Illimité 24x7 ne peuvent pas être convertis en heures ou incidents de Support Technique Premier. </w:t>
      </w:r>
    </w:p>
    <w:p w:rsidR="00332DA2" w:rsidRPr="000823EF" w:rsidRDefault="00332DA2" w:rsidP="00840F96">
      <w:pPr>
        <w:pStyle w:val="ProductList-Body"/>
        <w:ind w:left="180"/>
        <w:rPr>
          <w:lang w:val="fr-CA"/>
        </w:rPr>
      </w:pPr>
    </w:p>
    <w:p w:rsidR="00332DA2" w:rsidRPr="000823EF" w:rsidRDefault="00B12C95" w:rsidP="00840F96">
      <w:pPr>
        <w:pStyle w:val="ProductList-Body"/>
        <w:ind w:left="180"/>
        <w:rPr>
          <w:lang w:val="fr-CA"/>
        </w:rPr>
      </w:pPr>
      <w:r w:rsidRPr="000823EF">
        <w:rPr>
          <w:b/>
          <w:color w:val="00188F"/>
          <w:szCs w:val="18"/>
          <w:lang w:val="fr-CA"/>
        </w:rPr>
        <w:t>Conditions d</w:t>
      </w:r>
      <w:r w:rsidR="00086721">
        <w:rPr>
          <w:b/>
          <w:color w:val="00188F"/>
          <w:szCs w:val="18"/>
          <w:lang w:val="fr-CA"/>
        </w:rPr>
        <w:t>’</w:t>
      </w:r>
      <w:r w:rsidRPr="000823EF">
        <w:rPr>
          <w:b/>
          <w:color w:val="00188F"/>
          <w:szCs w:val="18"/>
          <w:lang w:val="fr-CA"/>
        </w:rPr>
        <w:t>éligibilité à Parallel Data Warehouse</w:t>
      </w:r>
    </w:p>
    <w:p w:rsidR="00332DA2" w:rsidRPr="000823EF" w:rsidRDefault="00332DA2" w:rsidP="00840F96">
      <w:pPr>
        <w:pStyle w:val="ProductList-Body"/>
        <w:ind w:left="180"/>
        <w:rPr>
          <w:lang w:val="fr-CA"/>
        </w:rPr>
      </w:pPr>
      <w:r w:rsidRPr="000823EF">
        <w:rPr>
          <w:szCs w:val="18"/>
          <w:lang w:val="fr-CA"/>
        </w:rPr>
        <w:t>Les clients ayant acheté des licences pour Parallel Data Warehouse (PDW) et titulaires d</w:t>
      </w:r>
      <w:r w:rsidR="00086721">
        <w:rPr>
          <w:szCs w:val="18"/>
          <w:lang w:val="fr-CA"/>
        </w:rPr>
        <w:t>’</w:t>
      </w:r>
      <w:r w:rsidRPr="000823EF">
        <w:rPr>
          <w:szCs w:val="18"/>
          <w:lang w:val="fr-CA"/>
        </w:rPr>
        <w:t>un Contrat de Support Premier actif sont éligibles à la Prise en Charge des incidents par le Support Technique Illimité 24 h/24, 7 jours/7, qu</w:t>
      </w:r>
      <w:r w:rsidR="00086721">
        <w:rPr>
          <w:szCs w:val="18"/>
          <w:lang w:val="fr-CA"/>
        </w:rPr>
        <w:t>’</w:t>
      </w:r>
      <w:r w:rsidRPr="000823EF">
        <w:rPr>
          <w:szCs w:val="18"/>
          <w:lang w:val="fr-CA"/>
        </w:rPr>
        <w:t>ils aient souscrit ou non un SCE et quelles que soient leurs dépenses au titre du SCE.</w:t>
      </w:r>
      <w:r w:rsidR="00033D85" w:rsidRPr="000823EF">
        <w:rPr>
          <w:szCs w:val="18"/>
          <w:lang w:val="fr-CA"/>
        </w:rPr>
        <w:t xml:space="preserve"> </w:t>
      </w:r>
      <w:r w:rsidRPr="000823EF">
        <w:rPr>
          <w:szCs w:val="18"/>
          <w:lang w:val="fr-CA"/>
        </w:rPr>
        <w:t>En cas d</w:t>
      </w:r>
      <w:r w:rsidR="00086721">
        <w:rPr>
          <w:szCs w:val="18"/>
          <w:lang w:val="fr-CA"/>
        </w:rPr>
        <w:t>’</w:t>
      </w:r>
      <w:r w:rsidRPr="000823EF">
        <w:rPr>
          <w:szCs w:val="18"/>
          <w:lang w:val="fr-CA"/>
        </w:rPr>
        <w:t>achat de licences pour PDW, Microsoft n</w:t>
      </w:r>
      <w:r w:rsidR="00086721">
        <w:rPr>
          <w:szCs w:val="18"/>
          <w:lang w:val="fr-CA"/>
        </w:rPr>
        <w:t>’</w:t>
      </w:r>
      <w:r w:rsidRPr="000823EF">
        <w:rPr>
          <w:szCs w:val="18"/>
          <w:lang w:val="fr-CA"/>
        </w:rPr>
        <w:t xml:space="preserve">attribuera pas les incidents pris en charge sur la base de la dépense SA réelle effectuée pour ces produits. </w:t>
      </w:r>
    </w:p>
    <w:p w:rsidR="00332DA2" w:rsidRPr="000823EF" w:rsidRDefault="00332DA2" w:rsidP="00840F96">
      <w:pPr>
        <w:pStyle w:val="ProductList-Body"/>
        <w:ind w:left="180"/>
        <w:rPr>
          <w:lang w:val="fr-CA"/>
        </w:rPr>
      </w:pPr>
    </w:p>
    <w:p w:rsidR="00332DA2" w:rsidRPr="000823EF" w:rsidRDefault="00332DA2" w:rsidP="00840F96">
      <w:pPr>
        <w:pStyle w:val="ProductList-Body"/>
        <w:ind w:left="180"/>
        <w:rPr>
          <w:lang w:val="fr-CA"/>
        </w:rPr>
      </w:pPr>
      <w:r w:rsidRPr="000823EF">
        <w:rPr>
          <w:color w:val="000000"/>
          <w:szCs w:val="18"/>
          <w:lang w:val="fr-CA"/>
        </w:rPr>
        <w:t>Si tous les clients éligibles peuvent bénéficier d</w:t>
      </w:r>
      <w:r w:rsidR="00086721">
        <w:rPr>
          <w:color w:val="000000"/>
          <w:szCs w:val="18"/>
          <w:lang w:val="fr-CA"/>
        </w:rPr>
        <w:t>’</w:t>
      </w:r>
      <w:r w:rsidRPr="000823EF">
        <w:rPr>
          <w:color w:val="000000"/>
          <w:szCs w:val="18"/>
          <w:lang w:val="fr-CA"/>
        </w:rPr>
        <w:t>une prise en charge d</w:t>
      </w:r>
      <w:r w:rsidR="00086721">
        <w:rPr>
          <w:color w:val="000000"/>
          <w:szCs w:val="18"/>
          <w:lang w:val="fr-CA"/>
        </w:rPr>
        <w:t>’</w:t>
      </w:r>
      <w:r w:rsidRPr="000823EF">
        <w:rPr>
          <w:color w:val="000000"/>
          <w:szCs w:val="18"/>
          <w:lang w:val="fr-CA"/>
        </w:rPr>
        <w:t>un nombre illimité d</w:t>
      </w:r>
      <w:r w:rsidR="00086721">
        <w:rPr>
          <w:color w:val="000000"/>
          <w:szCs w:val="18"/>
          <w:lang w:val="fr-CA"/>
        </w:rPr>
        <w:t>’</w:t>
      </w:r>
      <w:r w:rsidRPr="000823EF">
        <w:rPr>
          <w:color w:val="000000"/>
          <w:szCs w:val="18"/>
          <w:lang w:val="fr-CA"/>
        </w:rPr>
        <w:t>incidents par le Support Technique Illimité 24 h/24, 7 jours/7, le nombre autorisé d</w:t>
      </w:r>
      <w:r w:rsidR="00086721">
        <w:rPr>
          <w:color w:val="000000"/>
          <w:szCs w:val="18"/>
          <w:lang w:val="fr-CA"/>
        </w:rPr>
        <w:t>’</w:t>
      </w:r>
      <w:r w:rsidRPr="000823EF">
        <w:rPr>
          <w:color w:val="000000"/>
          <w:szCs w:val="18"/>
          <w:lang w:val="fr-CA"/>
        </w:rPr>
        <w:t>interlocuteurs pour le Support Technique Illimité 24 h/24, 7 jours/7 varie toutefois selon la dépense SA. Tous les clients éligibles peuvent bénéficier d</w:t>
      </w:r>
      <w:r w:rsidR="00086721">
        <w:rPr>
          <w:color w:val="000000"/>
          <w:szCs w:val="18"/>
          <w:lang w:val="fr-CA"/>
        </w:rPr>
        <w:t>’</w:t>
      </w:r>
      <w:r w:rsidRPr="000823EF">
        <w:rPr>
          <w:color w:val="000000"/>
          <w:szCs w:val="18"/>
          <w:lang w:val="fr-CA"/>
        </w:rPr>
        <w:t>au moins quatre interlocuteurs plus un contact supplémentaire pour chaque tranche de dépense SA supplémentaire de 125 000 USD dans le cadre de leur SCE ou programme de Licence en Volume couvrant leurs licences PDW. Pour les contrats reposant sur d</w:t>
      </w:r>
      <w:r w:rsidR="00086721">
        <w:rPr>
          <w:color w:val="000000"/>
          <w:szCs w:val="18"/>
          <w:lang w:val="fr-CA"/>
        </w:rPr>
        <w:t>’</w:t>
      </w:r>
      <w:r w:rsidRPr="000823EF">
        <w:rPr>
          <w:color w:val="000000"/>
          <w:szCs w:val="18"/>
          <w:lang w:val="fr-CA"/>
        </w:rPr>
        <w:t>autres devises, les clients éligibles peuvent bénéficier d</w:t>
      </w:r>
      <w:r w:rsidR="00086721">
        <w:rPr>
          <w:color w:val="000000"/>
          <w:szCs w:val="18"/>
          <w:lang w:val="fr-CA"/>
        </w:rPr>
        <w:t>’</w:t>
      </w:r>
      <w:r w:rsidRPr="000823EF">
        <w:rPr>
          <w:color w:val="000000"/>
          <w:szCs w:val="18"/>
          <w:lang w:val="fr-CA"/>
        </w:rPr>
        <w:t>au moins quatre interlocuteurs plus un contact supplémentaire pour chaque tranche de dépense SA supplémentaire équivalente à 125 000 USD de dépense SA annuelle moyenne dans la devise étrangère applicable.</w:t>
      </w:r>
      <w:r w:rsidR="00033D85" w:rsidRPr="000823EF">
        <w:rPr>
          <w:color w:val="000000"/>
          <w:szCs w:val="18"/>
          <w:lang w:val="fr-CA"/>
        </w:rPr>
        <w:t xml:space="preserve"> </w:t>
      </w:r>
      <w:r w:rsidRPr="000823EF">
        <w:rPr>
          <w:color w:val="000000"/>
          <w:szCs w:val="18"/>
          <w:lang w:val="fr-CA"/>
        </w:rPr>
        <w:t>Reportez-vous au tableau suivant :</w:t>
      </w:r>
    </w:p>
    <w:p w:rsidR="00C33A2C" w:rsidRDefault="00C33A2C" w:rsidP="00840F96">
      <w:pPr>
        <w:pStyle w:val="ProductList-Body"/>
        <w:ind w:left="180"/>
        <w:rPr>
          <w:lang w:val="fr-CA"/>
        </w:rPr>
      </w:pPr>
    </w:p>
    <w:p w:rsidR="00C33A2C" w:rsidRPr="000823EF" w:rsidRDefault="00C33A2C" w:rsidP="00840F96">
      <w:pPr>
        <w:pStyle w:val="ProductList-Body"/>
        <w:ind w:left="180"/>
        <w:rPr>
          <w:lang w:val="fr-CA"/>
        </w:rPr>
      </w:pPr>
    </w:p>
    <w:p w:rsidR="00332DA2" w:rsidRPr="000823EF" w:rsidRDefault="00332DA2" w:rsidP="00840F96">
      <w:pPr>
        <w:pStyle w:val="ProductList-Body"/>
        <w:ind w:left="180"/>
        <w:rPr>
          <w:lang w:val="fr-CA"/>
        </w:rPr>
      </w:pPr>
      <w:r w:rsidRPr="000823EF">
        <w:rPr>
          <w:color w:val="000000"/>
          <w:szCs w:val="18"/>
          <w:lang w:val="fr-CA"/>
        </w:rPr>
        <w:lastRenderedPageBreak/>
        <w:t>Le tableau suivant s</w:t>
      </w:r>
      <w:r w:rsidR="00086721">
        <w:rPr>
          <w:color w:val="000000"/>
          <w:szCs w:val="18"/>
          <w:lang w:val="fr-CA"/>
        </w:rPr>
        <w:t>’</w:t>
      </w:r>
      <w:r w:rsidRPr="000823EF">
        <w:rPr>
          <w:color w:val="000000"/>
          <w:szCs w:val="18"/>
          <w:lang w:val="fr-CA"/>
        </w:rPr>
        <w:t>applique aux clients détenteurs d</w:t>
      </w:r>
      <w:r w:rsidR="00086721">
        <w:rPr>
          <w:color w:val="000000"/>
          <w:szCs w:val="18"/>
          <w:lang w:val="fr-CA"/>
        </w:rPr>
        <w:t>’</w:t>
      </w:r>
      <w:r w:rsidRPr="000823EF">
        <w:rPr>
          <w:color w:val="000000"/>
          <w:szCs w:val="18"/>
          <w:lang w:val="fr-CA"/>
        </w:rPr>
        <w:t>un SCE ou de licences pour PDW :</w:t>
      </w:r>
    </w:p>
    <w:p w:rsidR="00332DA2" w:rsidRPr="000823EF" w:rsidRDefault="00332DA2" w:rsidP="00332DA2">
      <w:pPr>
        <w:pStyle w:val="ProductList-Body"/>
        <w:rPr>
          <w:lang w:val="fr-CA"/>
        </w:rPr>
      </w:pPr>
    </w:p>
    <w:tbl>
      <w:tblPr>
        <w:tblW w:w="0" w:type="auto"/>
        <w:tblInd w:w="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812"/>
        <w:gridCol w:w="2745"/>
      </w:tblGrid>
      <w:tr w:rsidR="00332DA2" w:rsidRPr="008554CC" w:rsidTr="00C33A2C">
        <w:trPr>
          <w:tblHeader/>
        </w:trPr>
        <w:tc>
          <w:tcPr>
            <w:tcW w:w="2812" w:type="dxa"/>
            <w:shd w:val="clear" w:color="auto" w:fill="0072C6"/>
            <w:tcMar>
              <w:top w:w="0" w:type="dxa"/>
              <w:left w:w="108" w:type="dxa"/>
              <w:bottom w:w="0" w:type="dxa"/>
              <w:right w:w="108" w:type="dxa"/>
            </w:tcMar>
            <w:hideMark/>
          </w:tcPr>
          <w:p w:rsidR="00332DA2" w:rsidRPr="002C67EA" w:rsidRDefault="00332DA2" w:rsidP="00395D5F">
            <w:pPr>
              <w:pStyle w:val="ProductList-Body"/>
              <w:spacing w:before="20" w:after="20"/>
              <w:rPr>
                <w:color w:val="FFFFFF" w:themeColor="background1"/>
                <w:szCs w:val="18"/>
              </w:rPr>
            </w:pPr>
            <w:r>
              <w:rPr>
                <w:bCs/>
                <w:color w:val="FFFFFF" w:themeColor="background1"/>
                <w:szCs w:val="18"/>
              </w:rPr>
              <w:t>Dépense SA annuelle moyenne</w:t>
            </w:r>
          </w:p>
        </w:tc>
        <w:tc>
          <w:tcPr>
            <w:tcW w:w="2745" w:type="dxa"/>
            <w:shd w:val="clear" w:color="auto" w:fill="0072C6"/>
            <w:tcMar>
              <w:top w:w="0" w:type="dxa"/>
              <w:left w:w="108" w:type="dxa"/>
              <w:bottom w:w="0" w:type="dxa"/>
              <w:right w:w="108" w:type="dxa"/>
            </w:tcMar>
            <w:hideMark/>
          </w:tcPr>
          <w:p w:rsidR="00332DA2" w:rsidRPr="000823EF" w:rsidRDefault="00332DA2" w:rsidP="00395D5F">
            <w:pPr>
              <w:pStyle w:val="ProductList-Body"/>
              <w:spacing w:before="20" w:after="20"/>
              <w:rPr>
                <w:color w:val="FFFFFF" w:themeColor="background1"/>
                <w:szCs w:val="18"/>
                <w:lang w:val="fr-CA"/>
              </w:rPr>
            </w:pPr>
            <w:r w:rsidRPr="000823EF">
              <w:rPr>
                <w:bCs/>
                <w:color w:val="FFFFFF" w:themeColor="background1"/>
                <w:szCs w:val="18"/>
                <w:lang w:val="fr-CA"/>
              </w:rPr>
              <w:t>Nombre d</w:t>
            </w:r>
            <w:r w:rsidR="00086721">
              <w:rPr>
                <w:bCs/>
                <w:color w:val="FFFFFF" w:themeColor="background1"/>
                <w:szCs w:val="18"/>
                <w:lang w:val="fr-CA"/>
              </w:rPr>
              <w:t>’</w:t>
            </w:r>
            <w:r w:rsidRPr="000823EF">
              <w:rPr>
                <w:bCs/>
                <w:color w:val="FFFFFF" w:themeColor="background1"/>
                <w:szCs w:val="18"/>
                <w:lang w:val="fr-CA"/>
              </w:rPr>
              <w:t>interlocuteurs autorisés pour le Support Technique</w:t>
            </w:r>
          </w:p>
        </w:tc>
      </w:tr>
      <w:tr w:rsidR="00332DA2" w:rsidRPr="00717EC0" w:rsidTr="00C33A2C">
        <w:tc>
          <w:tcPr>
            <w:tcW w:w="2812" w:type="dxa"/>
            <w:tcMar>
              <w:top w:w="0" w:type="dxa"/>
              <w:left w:w="108" w:type="dxa"/>
              <w:bottom w:w="0" w:type="dxa"/>
              <w:right w:w="108" w:type="dxa"/>
            </w:tcMar>
            <w:hideMark/>
          </w:tcPr>
          <w:p w:rsidR="00332DA2" w:rsidRPr="00717EC0" w:rsidRDefault="00332DA2" w:rsidP="00657F29">
            <w:pPr>
              <w:pStyle w:val="ProductList-Body"/>
              <w:rPr>
                <w:color w:val="000000"/>
                <w:szCs w:val="18"/>
              </w:rPr>
            </w:pPr>
            <w:r>
              <w:rPr>
                <w:color w:val="000000"/>
                <w:szCs w:val="18"/>
              </w:rPr>
              <w:t>$250</w:t>
            </w:r>
            <w:r w:rsidR="00657F29">
              <w:rPr>
                <w:color w:val="000000"/>
                <w:szCs w:val="18"/>
              </w:rPr>
              <w:t> </w:t>
            </w:r>
            <w:r>
              <w:rPr>
                <w:color w:val="000000"/>
                <w:szCs w:val="18"/>
              </w:rPr>
              <w:t>000 - $374</w:t>
            </w:r>
            <w:r w:rsidR="00657F29">
              <w:rPr>
                <w:color w:val="000000"/>
                <w:szCs w:val="18"/>
              </w:rPr>
              <w:t> </w:t>
            </w:r>
            <w:r>
              <w:rPr>
                <w:color w:val="000000"/>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color w:val="000000"/>
                <w:szCs w:val="18"/>
              </w:rPr>
            </w:pPr>
            <w:r>
              <w:rPr>
                <w:color w:val="000000"/>
                <w:szCs w:val="18"/>
              </w:rPr>
              <w:t>4</w:t>
            </w:r>
          </w:p>
        </w:tc>
      </w:tr>
      <w:tr w:rsidR="00332DA2" w:rsidRPr="00717EC0" w:rsidTr="00C33A2C">
        <w:tc>
          <w:tcPr>
            <w:tcW w:w="2812" w:type="dxa"/>
            <w:tcMar>
              <w:top w:w="0" w:type="dxa"/>
              <w:left w:w="108" w:type="dxa"/>
              <w:bottom w:w="0" w:type="dxa"/>
              <w:right w:w="108" w:type="dxa"/>
            </w:tcMar>
            <w:hideMark/>
          </w:tcPr>
          <w:p w:rsidR="00332DA2" w:rsidRPr="00717EC0" w:rsidRDefault="00332DA2" w:rsidP="00657F29">
            <w:pPr>
              <w:pStyle w:val="ProductList-Body"/>
              <w:rPr>
                <w:szCs w:val="18"/>
              </w:rPr>
            </w:pPr>
            <w:r>
              <w:rPr>
                <w:szCs w:val="18"/>
              </w:rPr>
              <w:t>$375</w:t>
            </w:r>
            <w:r w:rsidR="00657F29">
              <w:rPr>
                <w:szCs w:val="18"/>
              </w:rPr>
              <w:t> </w:t>
            </w:r>
            <w:r>
              <w:rPr>
                <w:szCs w:val="18"/>
              </w:rPr>
              <w:t>000 - $499</w:t>
            </w:r>
            <w:r w:rsidR="00657F29">
              <w:rPr>
                <w:szCs w:val="18"/>
              </w:rPr>
              <w:t> </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5</w:t>
            </w:r>
          </w:p>
        </w:tc>
      </w:tr>
      <w:tr w:rsidR="00332DA2" w:rsidRPr="00717EC0" w:rsidTr="00C33A2C">
        <w:tc>
          <w:tcPr>
            <w:tcW w:w="2812" w:type="dxa"/>
            <w:tcMar>
              <w:top w:w="0" w:type="dxa"/>
              <w:left w:w="108" w:type="dxa"/>
              <w:bottom w:w="0" w:type="dxa"/>
              <w:right w:w="108" w:type="dxa"/>
            </w:tcMar>
            <w:hideMark/>
          </w:tcPr>
          <w:p w:rsidR="00332DA2" w:rsidRPr="00717EC0" w:rsidRDefault="00332DA2" w:rsidP="00657F29">
            <w:pPr>
              <w:pStyle w:val="ProductList-Body"/>
              <w:rPr>
                <w:szCs w:val="18"/>
              </w:rPr>
            </w:pPr>
            <w:r>
              <w:rPr>
                <w:szCs w:val="18"/>
              </w:rPr>
              <w:t>$500</w:t>
            </w:r>
            <w:r w:rsidR="00657F29">
              <w:rPr>
                <w:szCs w:val="18"/>
              </w:rPr>
              <w:t> </w:t>
            </w:r>
            <w:r>
              <w:rPr>
                <w:szCs w:val="18"/>
              </w:rPr>
              <w:t>000 - $624</w:t>
            </w:r>
            <w:r w:rsidR="00657F29">
              <w:rPr>
                <w:szCs w:val="18"/>
              </w:rPr>
              <w:t> </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6</w:t>
            </w:r>
          </w:p>
        </w:tc>
      </w:tr>
      <w:tr w:rsidR="00332DA2" w:rsidRPr="00717EC0" w:rsidTr="00C33A2C">
        <w:tc>
          <w:tcPr>
            <w:tcW w:w="2812" w:type="dxa"/>
            <w:tcMar>
              <w:top w:w="0" w:type="dxa"/>
              <w:left w:w="108" w:type="dxa"/>
              <w:bottom w:w="0" w:type="dxa"/>
              <w:right w:w="108" w:type="dxa"/>
            </w:tcMar>
            <w:hideMark/>
          </w:tcPr>
          <w:p w:rsidR="00332DA2" w:rsidRPr="00717EC0" w:rsidRDefault="00332DA2" w:rsidP="00657F29">
            <w:pPr>
              <w:pStyle w:val="ProductList-Body"/>
              <w:rPr>
                <w:szCs w:val="18"/>
              </w:rPr>
            </w:pPr>
            <w:r>
              <w:rPr>
                <w:szCs w:val="18"/>
              </w:rPr>
              <w:t>$625</w:t>
            </w:r>
            <w:r w:rsidR="00657F29">
              <w:t> </w:t>
            </w:r>
            <w:r>
              <w:rPr>
                <w:szCs w:val="18"/>
              </w:rPr>
              <w:t>000 - $749</w:t>
            </w:r>
            <w:r w:rsidR="00657F29">
              <w:rPr>
                <w:szCs w:val="18"/>
              </w:rPr>
              <w:t> </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7</w:t>
            </w:r>
          </w:p>
        </w:tc>
      </w:tr>
      <w:tr w:rsidR="00332DA2" w:rsidRPr="00717EC0" w:rsidTr="00C33A2C">
        <w:tc>
          <w:tcPr>
            <w:tcW w:w="2812" w:type="dxa"/>
            <w:tcMar>
              <w:top w:w="0" w:type="dxa"/>
              <w:left w:w="108" w:type="dxa"/>
              <w:bottom w:w="0" w:type="dxa"/>
              <w:right w:w="108" w:type="dxa"/>
            </w:tcMar>
            <w:hideMark/>
          </w:tcPr>
          <w:p w:rsidR="00332DA2" w:rsidRPr="00717EC0" w:rsidRDefault="00332DA2" w:rsidP="00657F29">
            <w:pPr>
              <w:pStyle w:val="ProductList-Body"/>
              <w:rPr>
                <w:szCs w:val="18"/>
              </w:rPr>
            </w:pPr>
            <w:r>
              <w:rPr>
                <w:szCs w:val="18"/>
              </w:rPr>
              <w:t>$750</w:t>
            </w:r>
            <w:r w:rsidR="00657F29">
              <w:rPr>
                <w:szCs w:val="18"/>
              </w:rPr>
              <w:t> </w:t>
            </w:r>
            <w:r>
              <w:rPr>
                <w:szCs w:val="18"/>
              </w:rPr>
              <w:t>000 - $874</w:t>
            </w:r>
            <w:r w:rsidR="00657F29">
              <w:rPr>
                <w:szCs w:val="18"/>
              </w:rPr>
              <w:t> </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8</w:t>
            </w:r>
          </w:p>
        </w:tc>
      </w:tr>
    </w:tbl>
    <w:p w:rsidR="00332DA2" w:rsidRPr="004C09A1" w:rsidRDefault="00332DA2" w:rsidP="00332DA2">
      <w:pPr>
        <w:pStyle w:val="ProductList-Body"/>
      </w:pPr>
    </w:p>
    <w:p w:rsidR="00332DA2" w:rsidRPr="000823EF" w:rsidRDefault="00332DA2" w:rsidP="00840F96">
      <w:pPr>
        <w:pStyle w:val="ProductList-Body"/>
        <w:ind w:left="180"/>
        <w:rPr>
          <w:lang w:val="fr-CA"/>
        </w:rPr>
      </w:pPr>
      <w:r w:rsidRPr="000823EF">
        <w:rPr>
          <w:szCs w:val="18"/>
          <w:lang w:val="fr-CA"/>
        </w:rPr>
        <w:t>L</w:t>
      </w:r>
      <w:r w:rsidR="00086721">
        <w:rPr>
          <w:szCs w:val="18"/>
          <w:lang w:val="fr-CA"/>
        </w:rPr>
        <w:t>’</w:t>
      </w:r>
      <w:r w:rsidRPr="000823EF">
        <w:rPr>
          <w:szCs w:val="18"/>
          <w:lang w:val="fr-CA"/>
        </w:rPr>
        <w:t>avantage PRS Illimité 24h/24, 7 jours/7 ne couvre que les Services de Résolution des Problèmes. Tout temps passé par le Responsable Technique de Compte (TAM) ou l</w:t>
      </w:r>
      <w:r w:rsidR="00086721">
        <w:rPr>
          <w:szCs w:val="18"/>
          <w:lang w:val="fr-CA"/>
        </w:rPr>
        <w:t>’</w:t>
      </w:r>
      <w:r w:rsidRPr="000823EF">
        <w:rPr>
          <w:szCs w:val="18"/>
          <w:lang w:val="fr-CA"/>
        </w:rPr>
        <w:t>Ingénieur du Service Technique Désigné (DSE) sur la résolution d</w:t>
      </w:r>
      <w:r w:rsidR="00086721">
        <w:rPr>
          <w:szCs w:val="18"/>
          <w:lang w:val="fr-CA"/>
        </w:rPr>
        <w:t>’</w:t>
      </w:r>
      <w:r w:rsidRPr="000823EF">
        <w:rPr>
          <w:szCs w:val="18"/>
          <w:lang w:val="fr-CA"/>
        </w:rPr>
        <w:t xml:space="preserve">un incident sera pris en compte dans le Contrat de Support Premier du client. </w:t>
      </w:r>
    </w:p>
    <w:p w:rsidR="00332DA2" w:rsidRPr="000823EF" w:rsidRDefault="00332DA2" w:rsidP="00332DA2">
      <w:pPr>
        <w:pStyle w:val="ProductList-Body"/>
        <w:rPr>
          <w:lang w:val="fr-CA"/>
        </w:rPr>
      </w:pPr>
    </w:p>
    <w:p w:rsidR="00332DA2" w:rsidRPr="000823EF" w:rsidRDefault="00332DA2" w:rsidP="00432379">
      <w:pPr>
        <w:pStyle w:val="ProductList-SubSubSectionHeading"/>
        <w:outlineLvl w:val="2"/>
        <w:rPr>
          <w:lang w:val="fr-CA"/>
        </w:rPr>
      </w:pPr>
      <w:bookmarkStart w:id="1663" w:name="SA_SystemCenterGlobalServiceMonitor"/>
      <w:bookmarkStart w:id="1664" w:name="_Toc336338239"/>
      <w:r w:rsidRPr="000823EF">
        <w:rPr>
          <w:b/>
          <w:vanish/>
          <w:color w:val="00188F"/>
          <w:lang w:val="fr-CA"/>
        </w:rPr>
        <w:cr/>
      </w:r>
      <w:bookmarkStart w:id="1665" w:name="_Toc379797450"/>
      <w:bookmarkStart w:id="1666" w:name="_Toc380513486"/>
      <w:bookmarkStart w:id="1667" w:name="_Toc380655536"/>
      <w:bookmarkStart w:id="1668" w:name="_Toc384823168"/>
      <w:bookmarkStart w:id="1669" w:name="_Toc386625728"/>
      <w:r w:rsidRPr="000823EF">
        <w:rPr>
          <w:b/>
          <w:color w:val="00188F"/>
          <w:lang w:val="fr-CA"/>
        </w:rPr>
        <w:t>System Center Global Service Monitor</w:t>
      </w:r>
      <w:bookmarkEnd w:id="1663"/>
      <w:bookmarkEnd w:id="1665"/>
      <w:bookmarkEnd w:id="1666"/>
      <w:bookmarkEnd w:id="1667"/>
      <w:bookmarkEnd w:id="1668"/>
      <w:bookmarkEnd w:id="1669"/>
    </w:p>
    <w:p w:rsidR="00332DA2" w:rsidRPr="000823EF" w:rsidRDefault="00332DA2" w:rsidP="00332DA2">
      <w:pPr>
        <w:pStyle w:val="ProductList-Body"/>
        <w:rPr>
          <w:lang w:val="fr-CA"/>
        </w:rPr>
      </w:pPr>
      <w:r w:rsidRPr="000823EF">
        <w:rPr>
          <w:rFonts w:cs="Tahoma"/>
          <w:szCs w:val="18"/>
          <w:lang w:val="fr-CA"/>
        </w:rPr>
        <w:t>Les clients détenteurs de Licences de Gestion figurant dans le tableau ci-dessous, couvertes par une SA active, sont éligibles au service System Center Global Service Monitor, tel que spécifié dans les Droits d</w:t>
      </w:r>
      <w:r w:rsidR="00086721">
        <w:rPr>
          <w:rFonts w:cs="Tahoma"/>
          <w:szCs w:val="18"/>
          <w:lang w:val="fr-CA"/>
        </w:rPr>
        <w:t>’</w:t>
      </w:r>
      <w:r w:rsidRPr="000823EF">
        <w:rPr>
          <w:rFonts w:cs="Tahoma"/>
          <w:szCs w:val="18"/>
          <w:lang w:val="fr-CA"/>
        </w:rPr>
        <w:t>Utilisation de Logiciels.</w:t>
      </w:r>
    </w:p>
    <w:p w:rsidR="00332DA2" w:rsidRPr="000823EF" w:rsidRDefault="00332DA2" w:rsidP="00332DA2">
      <w:pPr>
        <w:pStyle w:val="ProductList-Body"/>
        <w:rPr>
          <w:lang w:val="fr-CA"/>
        </w:rPr>
      </w:pPr>
    </w:p>
    <w:tbl>
      <w:tblPr>
        <w:tblW w:w="0" w:type="auto"/>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67"/>
      </w:tblGrid>
      <w:tr w:rsidR="00332DA2" w:rsidRPr="00717EC0" w:rsidTr="00C33A2C">
        <w:trPr>
          <w:tblHeader/>
        </w:trPr>
        <w:tc>
          <w:tcPr>
            <w:tcW w:w="4567"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t>Licences de Gestion éligibles</w:t>
            </w:r>
          </w:p>
        </w:tc>
      </w:tr>
      <w:tr w:rsidR="00332DA2" w:rsidRPr="00717EC0" w:rsidTr="00C33A2C">
        <w:tc>
          <w:tcPr>
            <w:tcW w:w="4567" w:type="dxa"/>
            <w:tcBorders>
              <w:top w:val="single" w:sz="4" w:space="0" w:color="000000"/>
              <w:left w:val="single" w:sz="4" w:space="0" w:color="000000"/>
              <w:bottom w:val="single" w:sz="4" w:space="0" w:color="000000"/>
              <w:right w:val="single" w:sz="4" w:space="0" w:color="000000"/>
            </w:tcBorders>
            <w:vAlign w:val="center"/>
            <w:hideMark/>
          </w:tcPr>
          <w:p w:rsidR="00332DA2" w:rsidRPr="00717EC0" w:rsidRDefault="00332DA2" w:rsidP="00332DA2">
            <w:pPr>
              <w:pStyle w:val="ProductList-Body"/>
              <w:rPr>
                <w:rFonts w:cs="Tahoma"/>
                <w:szCs w:val="18"/>
              </w:rPr>
            </w:pPr>
            <w:r>
              <w:rPr>
                <w:rFonts w:cs="Tahoma"/>
                <w:szCs w:val="18"/>
              </w:rPr>
              <w:t>System Center Datacenter Server Management License</w:t>
            </w:r>
          </w:p>
        </w:tc>
      </w:tr>
      <w:tr w:rsidR="00332DA2" w:rsidRPr="00717EC0" w:rsidTr="00C33A2C">
        <w:tc>
          <w:tcPr>
            <w:tcW w:w="4567" w:type="dxa"/>
            <w:tcBorders>
              <w:top w:val="single" w:sz="4" w:space="0" w:color="000000"/>
              <w:left w:val="single" w:sz="4" w:space="0" w:color="000000"/>
              <w:bottom w:val="single" w:sz="4" w:space="0" w:color="000000"/>
              <w:right w:val="single" w:sz="4" w:space="0" w:color="000000"/>
            </w:tcBorders>
            <w:vAlign w:val="center"/>
            <w:hideMark/>
          </w:tcPr>
          <w:p w:rsidR="00332DA2" w:rsidRPr="00717EC0" w:rsidRDefault="00332DA2" w:rsidP="00332DA2">
            <w:pPr>
              <w:pStyle w:val="ProductList-Body"/>
              <w:rPr>
                <w:rFonts w:cs="Tahoma"/>
                <w:szCs w:val="18"/>
              </w:rPr>
            </w:pPr>
            <w:r>
              <w:rPr>
                <w:rFonts w:cs="Tahoma"/>
                <w:szCs w:val="18"/>
              </w:rPr>
              <w:t>System Center Standard Server Management License</w:t>
            </w:r>
          </w:p>
        </w:tc>
      </w:tr>
    </w:tbl>
    <w:p w:rsidR="00332DA2" w:rsidRPr="004C09A1" w:rsidRDefault="00332DA2" w:rsidP="00332DA2">
      <w:pPr>
        <w:pStyle w:val="ProductList-Body"/>
      </w:pPr>
    </w:p>
    <w:p w:rsidR="00332DA2" w:rsidRPr="004C09A1" w:rsidRDefault="00332DA2" w:rsidP="00432379">
      <w:pPr>
        <w:pStyle w:val="ProductList-SubSubSectionHeading"/>
        <w:outlineLvl w:val="2"/>
      </w:pPr>
      <w:bookmarkStart w:id="1670" w:name="_Toc372892146"/>
      <w:bookmarkStart w:id="1671" w:name="_Toc379797451"/>
      <w:bookmarkStart w:id="1672" w:name="_Toc380513487"/>
      <w:bookmarkStart w:id="1673" w:name="_Toc380655537"/>
      <w:bookmarkStart w:id="1674" w:name="_Toc384823169"/>
      <w:bookmarkStart w:id="1675" w:name="_Toc386625729"/>
      <w:bookmarkStart w:id="1676" w:name="SA_BackUpDisasterRecovery"/>
      <w:r>
        <w:rPr>
          <w:b/>
          <w:color w:val="00188F"/>
        </w:rPr>
        <w:t>Backup pour la récupération d</w:t>
      </w:r>
      <w:r w:rsidR="00086721">
        <w:rPr>
          <w:b/>
          <w:color w:val="00188F"/>
        </w:rPr>
        <w:t>’</w:t>
      </w:r>
      <w:r>
        <w:rPr>
          <w:b/>
          <w:color w:val="00188F"/>
        </w:rPr>
        <w:t>urgence</w:t>
      </w:r>
      <w:bookmarkEnd w:id="1664"/>
      <w:bookmarkEnd w:id="1670"/>
      <w:bookmarkEnd w:id="1671"/>
      <w:bookmarkEnd w:id="1672"/>
      <w:bookmarkEnd w:id="1673"/>
      <w:bookmarkEnd w:id="1674"/>
      <w:bookmarkEnd w:id="1675"/>
      <w:r>
        <w:rPr>
          <w:b/>
        </w:rPr>
        <w:t xml:space="preserve"> </w:t>
      </w:r>
      <w:bookmarkEnd w:id="1676"/>
    </w:p>
    <w:p w:rsidR="00332DA2" w:rsidRPr="000823EF" w:rsidRDefault="006F6997" w:rsidP="00332DA2">
      <w:pPr>
        <w:pStyle w:val="ProductList-Body"/>
        <w:rPr>
          <w:lang w:val="fr-CA"/>
        </w:rPr>
      </w:pPr>
      <w:r w:rsidRPr="000823EF">
        <w:rPr>
          <w:rFonts w:cs="Tahoma"/>
          <w:szCs w:val="18"/>
          <w:lang w:val="fr-CA"/>
        </w:rPr>
        <w:t>Les clients ayant souscrit une SA pour les produits Serveurs éligibles et les CAL associées sont éligibles aux licences Serveurs complémentaires de ces produits à des fins de récupération d</w:t>
      </w:r>
      <w:r w:rsidR="00086721">
        <w:rPr>
          <w:rFonts w:cs="Tahoma"/>
          <w:szCs w:val="18"/>
          <w:lang w:val="fr-CA"/>
        </w:rPr>
        <w:t>’</w:t>
      </w:r>
      <w:r w:rsidRPr="000823EF">
        <w:rPr>
          <w:rFonts w:cs="Tahoma"/>
          <w:szCs w:val="18"/>
          <w:lang w:val="fr-CA"/>
        </w:rPr>
        <w:t>urgence.</w:t>
      </w:r>
      <w:r w:rsidR="00033D85" w:rsidRPr="000823EF">
        <w:rPr>
          <w:rFonts w:cs="Tahoma"/>
          <w:szCs w:val="18"/>
          <w:lang w:val="fr-CA"/>
        </w:rPr>
        <w:t xml:space="preserve"> </w:t>
      </w:r>
    </w:p>
    <w:p w:rsidR="00332DA2" w:rsidRPr="000823EF" w:rsidRDefault="00332DA2" w:rsidP="00332DA2">
      <w:pPr>
        <w:pStyle w:val="ProductList-Body"/>
        <w:rPr>
          <w:lang w:val="fr-CA"/>
        </w:rPr>
      </w:pPr>
    </w:p>
    <w:p w:rsidR="00332DA2" w:rsidRPr="000823EF" w:rsidRDefault="00332DA2" w:rsidP="00432379">
      <w:pPr>
        <w:pStyle w:val="ProductList-SubSubSectionHeading"/>
        <w:outlineLvl w:val="2"/>
        <w:rPr>
          <w:lang w:val="fr-CA"/>
        </w:rPr>
      </w:pPr>
      <w:bookmarkStart w:id="1677" w:name="_Toc336338240"/>
      <w:bookmarkStart w:id="1678" w:name="_Toc372892147"/>
      <w:bookmarkStart w:id="1679" w:name="_Toc379797452"/>
      <w:bookmarkStart w:id="1680" w:name="_Toc380513488"/>
      <w:bookmarkStart w:id="1681" w:name="_Toc380655538"/>
      <w:bookmarkStart w:id="1682" w:name="SA_TechNetSASubscriptionServices"/>
      <w:bookmarkStart w:id="1683" w:name="_Toc384823170"/>
      <w:bookmarkStart w:id="1684" w:name="_Toc386625730"/>
      <w:r w:rsidRPr="000823EF">
        <w:rPr>
          <w:b/>
          <w:color w:val="00188F"/>
          <w:lang w:val="fr-CA"/>
        </w:rPr>
        <w:t>Services d</w:t>
      </w:r>
      <w:r w:rsidR="00086721">
        <w:rPr>
          <w:b/>
          <w:color w:val="00188F"/>
          <w:lang w:val="fr-CA"/>
        </w:rPr>
        <w:t>’</w:t>
      </w:r>
      <w:r w:rsidRPr="000823EF">
        <w:rPr>
          <w:b/>
          <w:color w:val="00188F"/>
          <w:lang w:val="fr-CA"/>
        </w:rPr>
        <w:t>Abonnement TechNet SA</w:t>
      </w:r>
      <w:bookmarkEnd w:id="1677"/>
      <w:bookmarkEnd w:id="1678"/>
      <w:bookmarkEnd w:id="1679"/>
      <w:bookmarkEnd w:id="1680"/>
      <w:bookmarkEnd w:id="1681"/>
      <w:bookmarkEnd w:id="1682"/>
      <w:bookmarkEnd w:id="1683"/>
      <w:bookmarkEnd w:id="1684"/>
    </w:p>
    <w:p w:rsidR="00671B8F" w:rsidRPr="000823EF" w:rsidRDefault="004F774C" w:rsidP="00332DA2">
      <w:pPr>
        <w:pStyle w:val="ProductList-Body"/>
        <w:rPr>
          <w:lang w:val="fr-CA"/>
        </w:rPr>
      </w:pPr>
      <w:r w:rsidRPr="000823EF">
        <w:rPr>
          <w:rFonts w:eastAsia="Calibri" w:cs="Tahoma"/>
          <w:i/>
          <w:szCs w:val="18"/>
          <w:lang w:val="fr-CA"/>
        </w:rPr>
        <w:t>À compter de mai 2014, les nouveaux Contrats de Licence en Volume et les Contrats de Licence en Volume renouvelés avec SA n</w:t>
      </w:r>
      <w:r w:rsidR="00086721">
        <w:rPr>
          <w:rFonts w:eastAsia="Calibri" w:cs="Tahoma"/>
          <w:i/>
          <w:szCs w:val="18"/>
          <w:lang w:val="fr-CA"/>
        </w:rPr>
        <w:t>’</w:t>
      </w:r>
      <w:r w:rsidRPr="000823EF">
        <w:rPr>
          <w:rFonts w:eastAsia="Calibri" w:cs="Tahoma"/>
          <w:i/>
          <w:szCs w:val="18"/>
          <w:lang w:val="fr-CA"/>
        </w:rPr>
        <w:t>incluront plus les avantages de l</w:t>
      </w:r>
      <w:r w:rsidR="00086721">
        <w:rPr>
          <w:rFonts w:eastAsia="Calibri" w:cs="Tahoma"/>
          <w:i/>
          <w:szCs w:val="18"/>
          <w:lang w:val="fr-CA"/>
        </w:rPr>
        <w:t>’</w:t>
      </w:r>
      <w:r w:rsidRPr="000823EF">
        <w:rPr>
          <w:rFonts w:eastAsia="Calibri" w:cs="Tahoma"/>
          <w:i/>
          <w:szCs w:val="18"/>
          <w:lang w:val="fr-CA"/>
        </w:rPr>
        <w:t>abonnement TechNet. Les titulaires existants pourront continuer de bénéficier de ces avantages jusqu</w:t>
      </w:r>
      <w:r w:rsidR="00086721">
        <w:rPr>
          <w:rFonts w:eastAsia="Calibri" w:cs="Tahoma"/>
          <w:i/>
          <w:szCs w:val="18"/>
          <w:lang w:val="fr-CA"/>
        </w:rPr>
        <w:t>’</w:t>
      </w:r>
      <w:r w:rsidRPr="000823EF">
        <w:rPr>
          <w:rFonts w:eastAsia="Calibri" w:cs="Tahoma"/>
          <w:i/>
          <w:szCs w:val="18"/>
          <w:lang w:val="fr-CA"/>
        </w:rPr>
        <w:t>à l</w:t>
      </w:r>
      <w:r w:rsidR="00086721">
        <w:rPr>
          <w:rFonts w:eastAsia="Calibri" w:cs="Tahoma"/>
          <w:i/>
          <w:szCs w:val="18"/>
          <w:lang w:val="fr-CA"/>
        </w:rPr>
        <w:t>’</w:t>
      </w:r>
      <w:r w:rsidRPr="000823EF">
        <w:rPr>
          <w:rFonts w:eastAsia="Calibri" w:cs="Tahoma"/>
          <w:i/>
          <w:szCs w:val="18"/>
          <w:lang w:val="fr-CA"/>
        </w:rPr>
        <w:t>expiration de leur SA en cours ou jusqu</w:t>
      </w:r>
      <w:r w:rsidR="00086721">
        <w:rPr>
          <w:rFonts w:eastAsia="Calibri" w:cs="Tahoma"/>
          <w:i/>
          <w:szCs w:val="18"/>
          <w:lang w:val="fr-CA"/>
        </w:rPr>
        <w:t>’</w:t>
      </w:r>
      <w:r w:rsidRPr="000823EF">
        <w:rPr>
          <w:rFonts w:eastAsia="Calibri" w:cs="Tahoma"/>
          <w:i/>
          <w:szCs w:val="18"/>
          <w:lang w:val="fr-CA"/>
        </w:rPr>
        <w:t>au 31 mai 2017, la première échéance prévalant.</w:t>
      </w:r>
    </w:p>
    <w:p w:rsidR="00332DA2" w:rsidRPr="000823EF" w:rsidRDefault="00332DA2" w:rsidP="00332DA2">
      <w:pPr>
        <w:pStyle w:val="ProductList-Body"/>
        <w:rPr>
          <w:lang w:val="fr-CA"/>
        </w:rPr>
      </w:pPr>
    </w:p>
    <w:p w:rsidR="00332DA2" w:rsidRPr="000823EF" w:rsidRDefault="00332DA2" w:rsidP="00332DA2">
      <w:pPr>
        <w:pStyle w:val="ProductList-Body"/>
        <w:rPr>
          <w:lang w:val="fr-CA"/>
        </w:rPr>
      </w:pPr>
      <w:bookmarkStart w:id="1685" w:name="_Toc336338242"/>
      <w:bookmarkStart w:id="1686" w:name="_Toc372892149"/>
      <w:bookmarkStart w:id="1687" w:name="SA_LicenseMobilitythroughSA"/>
      <w:r w:rsidRPr="000823EF">
        <w:rPr>
          <w:rFonts w:cs="Tahoma"/>
          <w:b/>
          <w:color w:val="00188F"/>
          <w:szCs w:val="18"/>
          <w:lang w:val="fr-CA"/>
        </w:rPr>
        <w:t>Mobilité de licence via la Software Assurance</w:t>
      </w:r>
      <w:bookmarkEnd w:id="1685"/>
      <w:bookmarkEnd w:id="1686"/>
      <w:bookmarkEnd w:id="1687"/>
    </w:p>
    <w:p w:rsidR="00332DA2" w:rsidRPr="000823EF" w:rsidRDefault="00332DA2" w:rsidP="00273364">
      <w:pPr>
        <w:pStyle w:val="ProductList-Body"/>
        <w:rPr>
          <w:lang w:val="fr-CA"/>
        </w:rPr>
      </w:pPr>
      <w:r w:rsidRPr="000823EF">
        <w:rPr>
          <w:lang w:val="fr-CA"/>
        </w:rPr>
        <w:t>La mobilité de licence via la SA permet au client d</w:t>
      </w:r>
      <w:r w:rsidR="00086721">
        <w:rPr>
          <w:lang w:val="fr-CA"/>
        </w:rPr>
        <w:t>’</w:t>
      </w:r>
      <w:r w:rsidRPr="000823EF">
        <w:rPr>
          <w:lang w:val="fr-CA"/>
        </w:rPr>
        <w:t xml:space="preserve">attribuer certaines licences sur site couvertes par une SA à des serveurs partagés de tiers. </w:t>
      </w:r>
      <w:r w:rsidRPr="000823EF">
        <w:rPr>
          <w:szCs w:val="18"/>
          <w:lang w:val="fr-CA"/>
        </w:rPr>
        <w:t>Tous les Produits actuellement éligibles pour la « mobilité de licence dans des batteries de serveurs » (telle que définie dans les Droits d</w:t>
      </w:r>
      <w:r w:rsidR="00086721">
        <w:rPr>
          <w:szCs w:val="18"/>
          <w:lang w:val="fr-CA"/>
        </w:rPr>
        <w:t>’</w:t>
      </w:r>
      <w:r w:rsidRPr="000823EF">
        <w:rPr>
          <w:szCs w:val="18"/>
          <w:lang w:val="fr-CA"/>
        </w:rPr>
        <w:t>Utilisations de Logiciels) et couverts par une SA sont éligibles à la mobilité de licence par l</w:t>
      </w:r>
      <w:r w:rsidR="00086721">
        <w:rPr>
          <w:szCs w:val="18"/>
          <w:lang w:val="fr-CA"/>
        </w:rPr>
        <w:t>’</w:t>
      </w:r>
      <w:r w:rsidRPr="000823EF">
        <w:rPr>
          <w:szCs w:val="18"/>
          <w:lang w:val="fr-CA"/>
        </w:rPr>
        <w:t>intermédiaire de la SA. Les Produits suivants sont également éligibles à la mobilité de licence via la SA :</w:t>
      </w:r>
    </w:p>
    <w:p w:rsidR="00332DA2" w:rsidRPr="000823EF" w:rsidRDefault="00332DA2" w:rsidP="00273364">
      <w:pPr>
        <w:pStyle w:val="ProductList-Body"/>
        <w:numPr>
          <w:ilvl w:val="0"/>
          <w:numId w:val="29"/>
        </w:numPr>
        <w:ind w:left="450" w:hanging="270"/>
        <w:rPr>
          <w:lang w:val="fr-CA"/>
        </w:rPr>
      </w:pPr>
      <w:r w:rsidRPr="000823EF">
        <w:rPr>
          <w:szCs w:val="18"/>
          <w:lang w:val="fr-CA"/>
        </w:rPr>
        <w:t>System Center – toutes les Licences de Gestion Serveur (ML), y compris SMSE et SMSD avec SA et System Center 2012 Standard</w:t>
      </w:r>
      <w:r>
        <w:fldChar w:fldCharType="begin"/>
      </w:r>
      <w:r w:rsidRPr="000823EF">
        <w:rPr>
          <w:lang w:val="fr-CA"/>
        </w:rPr>
        <w:instrText>XE "System Center 2012 Standard"</w:instrText>
      </w:r>
      <w:r>
        <w:fldChar w:fldCharType="end"/>
      </w:r>
      <w:r w:rsidRPr="000823EF">
        <w:rPr>
          <w:szCs w:val="18"/>
          <w:lang w:val="fr-CA"/>
        </w:rPr>
        <w:t xml:space="preserve"> et Datacenter avec SA.</w:t>
      </w:r>
    </w:p>
    <w:p w:rsidR="00332DA2" w:rsidRPr="000823EF" w:rsidRDefault="00332DA2" w:rsidP="00332DA2">
      <w:pPr>
        <w:pStyle w:val="ProductList-Body"/>
        <w:rPr>
          <w:lang w:val="fr-CA"/>
        </w:rPr>
      </w:pPr>
    </w:p>
    <w:p w:rsidR="00332DA2" w:rsidRPr="000823EF" w:rsidRDefault="00332DA2" w:rsidP="00273364">
      <w:pPr>
        <w:pStyle w:val="ProductList-Body"/>
        <w:rPr>
          <w:lang w:val="fr-CA"/>
        </w:rPr>
      </w:pPr>
      <w:r w:rsidRPr="000823EF">
        <w:rPr>
          <w:lang w:val="fr-CA"/>
        </w:rPr>
        <w:t>Pour bénéficier de la mobilité de licence via la SA, les clients doivent :</w:t>
      </w:r>
    </w:p>
    <w:p w:rsidR="00332DA2" w:rsidRPr="000823EF" w:rsidRDefault="00332DA2" w:rsidP="00273364">
      <w:pPr>
        <w:pStyle w:val="ProductList-Body"/>
        <w:numPr>
          <w:ilvl w:val="0"/>
          <w:numId w:val="30"/>
        </w:numPr>
        <w:ind w:left="450" w:hanging="270"/>
        <w:rPr>
          <w:lang w:val="fr-CA"/>
        </w:rPr>
      </w:pPr>
      <w:r w:rsidRPr="000823EF">
        <w:rPr>
          <w:szCs w:val="18"/>
          <w:lang w:val="fr-CA"/>
        </w:rPr>
        <w:t>conserver la SA pour les licences en vertu desquelles ils exécutent les logiciels ou gèrent les systèmes d</w:t>
      </w:r>
      <w:r w:rsidR="00086721">
        <w:rPr>
          <w:szCs w:val="18"/>
          <w:lang w:val="fr-CA"/>
        </w:rPr>
        <w:t>’</w:t>
      </w:r>
      <w:r w:rsidRPr="000823EF">
        <w:rPr>
          <w:szCs w:val="18"/>
          <w:lang w:val="fr-CA"/>
        </w:rPr>
        <w:t>exploitation sur des serveurs partagés de tiers, ainsi que les CAL, licences Connecteur Externe et licences de gestion correspondantes ;</w:t>
      </w:r>
    </w:p>
    <w:p w:rsidR="00332DA2" w:rsidRPr="000823EF" w:rsidRDefault="00332DA2" w:rsidP="00273364">
      <w:pPr>
        <w:pStyle w:val="ProductList-Body"/>
        <w:numPr>
          <w:ilvl w:val="0"/>
          <w:numId w:val="30"/>
        </w:numPr>
        <w:ind w:left="450" w:hanging="270"/>
        <w:rPr>
          <w:lang w:val="fr-CA"/>
        </w:rPr>
      </w:pPr>
      <w:r w:rsidRPr="000823EF">
        <w:rPr>
          <w:szCs w:val="18"/>
          <w:lang w:val="fr-CA"/>
        </w:rPr>
        <w:t>déployer leurs licences uniquement à l</w:t>
      </w:r>
      <w:r w:rsidR="00086721">
        <w:rPr>
          <w:szCs w:val="18"/>
          <w:lang w:val="fr-CA"/>
        </w:rPr>
        <w:t>’</w:t>
      </w:r>
      <w:r w:rsidRPr="000823EF">
        <w:rPr>
          <w:szCs w:val="18"/>
          <w:lang w:val="fr-CA"/>
        </w:rPr>
        <w:t xml:space="preserve">aide de partenaires qualifiés pour la mobilité de licence via la Software Assurance (voir la page </w:t>
      </w:r>
      <w:hyperlink r:id="rId59" w:history="1">
        <w:r w:rsidRPr="000823EF">
          <w:rPr>
            <w:rStyle w:val="Hyperlink"/>
            <w:szCs w:val="18"/>
            <w:lang w:val="fr-CA"/>
          </w:rPr>
          <w:t>http://www.microsoft.com/licensing/software-assurance/license-mobility</w:t>
        </w:r>
      </w:hyperlink>
      <w:r w:rsidRPr="000823EF">
        <w:rPr>
          <w:szCs w:val="18"/>
          <w:lang w:val="fr-CA"/>
        </w:rPr>
        <w:t>)</w:t>
      </w:r>
    </w:p>
    <w:p w:rsidR="00332DA2" w:rsidRPr="000823EF" w:rsidRDefault="00332DA2" w:rsidP="00273364">
      <w:pPr>
        <w:pStyle w:val="ProductList-Body"/>
        <w:numPr>
          <w:ilvl w:val="0"/>
          <w:numId w:val="30"/>
        </w:numPr>
        <w:ind w:left="450" w:hanging="270"/>
        <w:rPr>
          <w:lang w:val="fr-CA"/>
        </w:rPr>
      </w:pPr>
      <w:r w:rsidRPr="000823EF">
        <w:rPr>
          <w:szCs w:val="18"/>
          <w:lang w:val="fr-CA"/>
        </w:rPr>
        <w:t>envoyer le formulaire de validation de la mobilité de licence après l</w:t>
      </w:r>
      <w:r w:rsidR="00086721">
        <w:rPr>
          <w:szCs w:val="18"/>
          <w:lang w:val="fr-CA"/>
        </w:rPr>
        <w:t>’</w:t>
      </w:r>
      <w:r w:rsidRPr="000823EF">
        <w:rPr>
          <w:szCs w:val="18"/>
          <w:lang w:val="fr-CA"/>
        </w:rPr>
        <w:t>avoir complété avec chaque partenaire de mobilité de licence via la Software Assurance qui exécutera les logiciels sous licence des clients sur ses serveurs partagés.</w:t>
      </w:r>
      <w:r w:rsidR="00033D85" w:rsidRPr="000823EF">
        <w:rPr>
          <w:szCs w:val="18"/>
          <w:lang w:val="fr-CA"/>
        </w:rPr>
        <w:t xml:space="preserve"> </w:t>
      </w:r>
      <w:r w:rsidRPr="000823EF">
        <w:rPr>
          <w:szCs w:val="18"/>
          <w:lang w:val="fr-CA"/>
        </w:rPr>
        <w:t>Ce formulaire sera fourni aux clients par les</w:t>
      </w:r>
      <w:r w:rsidR="000709DC">
        <w:rPr>
          <w:szCs w:val="18"/>
          <w:lang w:val="fr-CA"/>
        </w:rPr>
        <w:t> </w:t>
      </w:r>
      <w:r w:rsidRPr="000823EF">
        <w:rPr>
          <w:szCs w:val="18"/>
          <w:lang w:val="fr-CA"/>
        </w:rPr>
        <w:t>partenaires de mobilité de licence via la Software Assurance éligible.</w:t>
      </w:r>
    </w:p>
    <w:p w:rsidR="00332DA2" w:rsidRPr="000823EF" w:rsidRDefault="00332DA2" w:rsidP="00332DA2">
      <w:pPr>
        <w:pStyle w:val="ProductList-Body"/>
        <w:rPr>
          <w:lang w:val="fr-CA"/>
        </w:rPr>
      </w:pPr>
    </w:p>
    <w:p w:rsidR="00332DA2" w:rsidRPr="000823EF" w:rsidRDefault="00332DA2" w:rsidP="00432379">
      <w:pPr>
        <w:pStyle w:val="ProductList-SubSubSectionHeading"/>
        <w:outlineLvl w:val="2"/>
        <w:rPr>
          <w:lang w:val="fr-CA"/>
        </w:rPr>
      </w:pPr>
      <w:bookmarkStart w:id="1688" w:name="_Toc336338243"/>
      <w:bookmarkStart w:id="1689" w:name="_Toc372892150"/>
      <w:bookmarkStart w:id="1690" w:name="_Toc379797454"/>
      <w:bookmarkStart w:id="1691" w:name="_Toc380513490"/>
      <w:bookmarkStart w:id="1692" w:name="_Toc380655539"/>
      <w:bookmarkStart w:id="1693" w:name="SA_WindowsThinPC"/>
      <w:bookmarkStart w:id="1694" w:name="_Toc384823171"/>
      <w:bookmarkStart w:id="1695" w:name="_Toc386625731"/>
      <w:r w:rsidRPr="000823EF">
        <w:rPr>
          <w:b/>
          <w:color w:val="00188F"/>
          <w:lang w:val="fr-CA"/>
        </w:rPr>
        <w:t>Windows Thin PC</w:t>
      </w:r>
      <w:bookmarkEnd w:id="1688"/>
      <w:bookmarkEnd w:id="1689"/>
      <w:bookmarkEnd w:id="1690"/>
      <w:bookmarkEnd w:id="1691"/>
      <w:bookmarkEnd w:id="1692"/>
      <w:bookmarkEnd w:id="1693"/>
      <w:bookmarkEnd w:id="1694"/>
      <w:bookmarkEnd w:id="1695"/>
    </w:p>
    <w:p w:rsidR="00332DA2" w:rsidRPr="000823EF" w:rsidRDefault="00332DA2" w:rsidP="00332DA2">
      <w:pPr>
        <w:pStyle w:val="ProductList-Body"/>
        <w:rPr>
          <w:lang w:val="fr-CA"/>
        </w:rPr>
      </w:pPr>
      <w:r w:rsidRPr="000823EF">
        <w:rPr>
          <w:rFonts w:eastAsia="Calibri" w:cs="Tahoma"/>
          <w:szCs w:val="18"/>
          <w:lang w:val="fr-CA"/>
        </w:rPr>
        <w:t>Les clients détenteurs de Licences en Volume avec SA active pour le système d</w:t>
      </w:r>
      <w:r w:rsidR="00086721">
        <w:rPr>
          <w:rFonts w:eastAsia="Calibri" w:cs="Tahoma"/>
          <w:szCs w:val="18"/>
          <w:lang w:val="fr-CA"/>
        </w:rPr>
        <w:t>’</w:t>
      </w:r>
      <w:r w:rsidRPr="000823EF">
        <w:rPr>
          <w:rFonts w:eastAsia="Calibri" w:cs="Tahoma"/>
          <w:szCs w:val="18"/>
          <w:lang w:val="fr-CA"/>
        </w:rPr>
        <w:t>exploitation d</w:t>
      </w:r>
      <w:r w:rsidR="00086721">
        <w:rPr>
          <w:rFonts w:eastAsia="Calibri" w:cs="Tahoma"/>
          <w:szCs w:val="18"/>
          <w:lang w:val="fr-CA"/>
        </w:rPr>
        <w:t>’</w:t>
      </w:r>
      <w:r w:rsidRPr="000823EF">
        <w:rPr>
          <w:rFonts w:eastAsia="Calibri" w:cs="Tahoma"/>
          <w:szCs w:val="18"/>
          <w:lang w:val="fr-CA"/>
        </w:rPr>
        <w:t>ordinateur Windows ou de licences actives pour VDA sont éligibles à cet avantage.</w:t>
      </w:r>
      <w:r w:rsidR="00033D85" w:rsidRPr="000823EF">
        <w:rPr>
          <w:rFonts w:eastAsia="Calibri" w:cs="Tahoma"/>
          <w:szCs w:val="18"/>
          <w:lang w:val="fr-CA"/>
        </w:rPr>
        <w:t xml:space="preserve"> </w:t>
      </w:r>
      <w:r w:rsidRPr="000823EF">
        <w:rPr>
          <w:rFonts w:eastAsia="Calibri" w:cs="Tahoma"/>
          <w:szCs w:val="18"/>
          <w:lang w:val="fr-CA"/>
        </w:rPr>
        <w:t>Les clients bénéficiant de cet avantage grâce à des licences actives pour VDA doivent avoir installé un système d</w:t>
      </w:r>
      <w:r w:rsidR="00086721">
        <w:rPr>
          <w:rFonts w:eastAsia="Calibri" w:cs="Tahoma"/>
          <w:szCs w:val="18"/>
          <w:lang w:val="fr-CA"/>
        </w:rPr>
        <w:t>’</w:t>
      </w:r>
      <w:r w:rsidRPr="000823EF">
        <w:rPr>
          <w:rFonts w:eastAsia="Calibri" w:cs="Tahoma"/>
          <w:szCs w:val="18"/>
          <w:lang w:val="fr-CA"/>
        </w:rPr>
        <w:t>exploitation éligible sur leur dispositif sous licence tel que stipulé dans le tableau Systèmes d</w:t>
      </w:r>
      <w:r w:rsidR="00086721">
        <w:rPr>
          <w:rFonts w:eastAsia="Calibri" w:cs="Tahoma"/>
          <w:szCs w:val="18"/>
          <w:lang w:val="fr-CA"/>
        </w:rPr>
        <w:t>’</w:t>
      </w:r>
      <w:r w:rsidRPr="000823EF">
        <w:rPr>
          <w:rFonts w:eastAsia="Calibri" w:cs="Tahoma"/>
          <w:szCs w:val="18"/>
          <w:lang w:val="fr-CA"/>
        </w:rPr>
        <w:t>exploitation éligibles de la section Groupe des Produits Systèmes du présent document, sous les Notes relatives aux Produits.</w:t>
      </w:r>
      <w:r w:rsidR="00033D85" w:rsidRPr="000823EF">
        <w:rPr>
          <w:rFonts w:eastAsia="Calibri" w:cs="Tahoma"/>
          <w:szCs w:val="18"/>
          <w:lang w:val="fr-CA"/>
        </w:rPr>
        <w:t xml:space="preserve"> </w:t>
      </w:r>
    </w:p>
    <w:p w:rsidR="00332DA2" w:rsidRPr="000823EF" w:rsidRDefault="00332DA2" w:rsidP="00332DA2">
      <w:pPr>
        <w:pStyle w:val="ProductList-Body"/>
        <w:rPr>
          <w:lang w:val="fr-CA"/>
        </w:rPr>
      </w:pPr>
    </w:p>
    <w:p w:rsidR="00332DA2" w:rsidRPr="000823EF" w:rsidRDefault="00332DA2" w:rsidP="00332DA2">
      <w:pPr>
        <w:pStyle w:val="ProductList-Body"/>
        <w:rPr>
          <w:lang w:val="fr-CA"/>
        </w:rPr>
      </w:pPr>
      <w:r w:rsidRPr="000823EF">
        <w:rPr>
          <w:rFonts w:eastAsia="Calibri" w:cs="Tahoma"/>
          <w:szCs w:val="18"/>
          <w:lang w:val="fr-CA"/>
        </w:rPr>
        <w:t>Les clients éligibles peuvent utiliser Windows Thin PC à la place d</w:t>
      </w:r>
      <w:r w:rsidR="00086721">
        <w:rPr>
          <w:rFonts w:eastAsia="Calibri" w:cs="Tahoma"/>
          <w:szCs w:val="18"/>
          <w:lang w:val="fr-CA"/>
        </w:rPr>
        <w:t>’</w:t>
      </w:r>
      <w:r w:rsidRPr="000823EF">
        <w:rPr>
          <w:rFonts w:eastAsia="Calibri" w:cs="Tahoma"/>
          <w:szCs w:val="18"/>
          <w:lang w:val="fr-CA"/>
        </w:rPr>
        <w:t>instances du système d</w:t>
      </w:r>
      <w:r w:rsidR="00086721">
        <w:rPr>
          <w:rFonts w:eastAsia="Calibri" w:cs="Tahoma"/>
          <w:szCs w:val="18"/>
          <w:lang w:val="fr-CA"/>
        </w:rPr>
        <w:t>’</w:t>
      </w:r>
      <w:r w:rsidRPr="000823EF">
        <w:rPr>
          <w:rFonts w:eastAsia="Calibri" w:cs="Tahoma"/>
          <w:szCs w:val="18"/>
          <w:lang w:val="fr-CA"/>
        </w:rPr>
        <w:t>exploitation d</w:t>
      </w:r>
      <w:r w:rsidR="00086721">
        <w:rPr>
          <w:rFonts w:eastAsia="Calibri" w:cs="Tahoma"/>
          <w:szCs w:val="18"/>
          <w:lang w:val="fr-CA"/>
        </w:rPr>
        <w:t>’</w:t>
      </w:r>
      <w:r w:rsidRPr="000823EF">
        <w:rPr>
          <w:rFonts w:eastAsia="Calibri" w:cs="Tahoma"/>
          <w:szCs w:val="18"/>
          <w:lang w:val="fr-CA"/>
        </w:rPr>
        <w:t>ordinateur Windows qu</w:t>
      </w:r>
      <w:r w:rsidR="00086721">
        <w:rPr>
          <w:rFonts w:eastAsia="Calibri" w:cs="Tahoma"/>
          <w:szCs w:val="18"/>
          <w:lang w:val="fr-CA"/>
        </w:rPr>
        <w:t>’</w:t>
      </w:r>
      <w:r w:rsidRPr="000823EF">
        <w:rPr>
          <w:rFonts w:eastAsia="Calibri" w:cs="Tahoma"/>
          <w:szCs w:val="18"/>
          <w:lang w:val="fr-CA"/>
        </w:rPr>
        <w:t>ils sont autorisés à utiliser dans le cadre de leur SA Windows ou de leurs licences pour Windows VDA.</w:t>
      </w:r>
      <w:r w:rsidR="00033D85" w:rsidRPr="000823EF">
        <w:rPr>
          <w:rFonts w:eastAsia="Calibri" w:cs="Tahoma"/>
          <w:szCs w:val="18"/>
          <w:lang w:val="fr-CA"/>
        </w:rPr>
        <w:t xml:space="preserve"> </w:t>
      </w:r>
    </w:p>
    <w:p w:rsidR="00404F52" w:rsidRDefault="00404F52" w:rsidP="00432379">
      <w:pPr>
        <w:pStyle w:val="ProductList-SubSubSectionHeading"/>
        <w:outlineLvl w:val="2"/>
        <w:rPr>
          <w:b/>
          <w:color w:val="00188F"/>
          <w:lang w:val="fr-CA"/>
        </w:rPr>
      </w:pPr>
      <w:bookmarkStart w:id="1696" w:name="_Toc291204568"/>
      <w:bookmarkStart w:id="1697" w:name="_Toc374472969"/>
      <w:bookmarkStart w:id="1698" w:name="_Toc375840471"/>
      <w:bookmarkStart w:id="1699" w:name="_Toc379797455"/>
      <w:bookmarkStart w:id="1700" w:name="_Toc380513491"/>
      <w:bookmarkStart w:id="1701" w:name="_Toc380655540"/>
      <w:bookmarkStart w:id="1702" w:name="SA_ExtendedHotfixSupport"/>
      <w:bookmarkStart w:id="1703" w:name="_Toc384823172"/>
    </w:p>
    <w:p w:rsidR="00332DA2" w:rsidRPr="000823EF" w:rsidRDefault="00332DA2" w:rsidP="00432379">
      <w:pPr>
        <w:pStyle w:val="ProductList-SubSubSectionHeading"/>
        <w:outlineLvl w:val="2"/>
        <w:rPr>
          <w:lang w:val="fr-CA"/>
        </w:rPr>
      </w:pPr>
      <w:bookmarkStart w:id="1704" w:name="_Toc386625732"/>
      <w:r w:rsidRPr="000823EF">
        <w:rPr>
          <w:b/>
          <w:color w:val="00188F"/>
          <w:lang w:val="fr-CA"/>
        </w:rPr>
        <w:lastRenderedPageBreak/>
        <w:t>Support Hotfix Étendu</w:t>
      </w:r>
      <w:bookmarkEnd w:id="1696"/>
      <w:bookmarkEnd w:id="1697"/>
      <w:bookmarkEnd w:id="1698"/>
      <w:bookmarkEnd w:id="1699"/>
      <w:bookmarkEnd w:id="1700"/>
      <w:bookmarkEnd w:id="1701"/>
      <w:bookmarkEnd w:id="1702"/>
      <w:bookmarkEnd w:id="1703"/>
      <w:bookmarkEnd w:id="1704"/>
    </w:p>
    <w:p w:rsidR="00332DA2" w:rsidRPr="000823EF" w:rsidRDefault="00332DA2" w:rsidP="00332DA2">
      <w:pPr>
        <w:pStyle w:val="ProductList-Body"/>
        <w:rPr>
          <w:lang w:val="fr-CA"/>
        </w:rPr>
      </w:pPr>
      <w:r w:rsidRPr="000823EF">
        <w:rPr>
          <w:rFonts w:eastAsia="Calibri" w:cs="Tahoma"/>
          <w:szCs w:val="18"/>
          <w:lang w:val="fr-CA"/>
        </w:rPr>
        <w:t>Le Support Hotfix Étendu est destiné aux clients titulaires d</w:t>
      </w:r>
      <w:r w:rsidR="00086721">
        <w:rPr>
          <w:rFonts w:eastAsia="Calibri" w:cs="Tahoma"/>
          <w:szCs w:val="18"/>
          <w:lang w:val="fr-CA"/>
        </w:rPr>
        <w:t>’</w:t>
      </w:r>
      <w:r w:rsidRPr="000823EF">
        <w:rPr>
          <w:rFonts w:eastAsia="Calibri" w:cs="Tahoma"/>
          <w:szCs w:val="18"/>
          <w:lang w:val="fr-CA"/>
        </w:rPr>
        <w:t>un contrat de Support Premier ou Essential Support et d</w:t>
      </w:r>
      <w:r w:rsidR="00086721">
        <w:rPr>
          <w:rFonts w:eastAsia="Calibri" w:cs="Tahoma"/>
          <w:szCs w:val="18"/>
          <w:lang w:val="fr-CA"/>
        </w:rPr>
        <w:t>’</w:t>
      </w:r>
      <w:r w:rsidRPr="000823EF">
        <w:rPr>
          <w:rFonts w:eastAsia="Calibri" w:cs="Tahoma"/>
          <w:szCs w:val="18"/>
          <w:lang w:val="fr-CA"/>
        </w:rPr>
        <w:t>une SA au titre des programmes suivants :</w:t>
      </w:r>
    </w:p>
    <w:p w:rsidR="00332DA2" w:rsidRPr="000823EF" w:rsidRDefault="00332DA2" w:rsidP="00026DDE">
      <w:pPr>
        <w:pStyle w:val="ProductList-Body"/>
        <w:numPr>
          <w:ilvl w:val="0"/>
          <w:numId w:val="31"/>
        </w:numPr>
        <w:ind w:left="450" w:hanging="270"/>
        <w:rPr>
          <w:lang w:val="fr-CA"/>
        </w:rPr>
      </w:pPr>
      <w:r w:rsidRPr="000823EF">
        <w:rPr>
          <w:rFonts w:cs="Tahoma"/>
          <w:szCs w:val="18"/>
          <w:lang w:val="fr-CA"/>
        </w:rPr>
        <w:t xml:space="preserve">Les clients (autres que les clients Select Éducation, Select Plus Éducation et les clients Campus, School et Open Value Souscription - Solutions Éducation) qui participent au programme Software Assurance Membership dans le groupe de produits Applications sont éligibles au Support Hotfix Étendu pour les produits du groupe Applications. </w:t>
      </w:r>
    </w:p>
    <w:p w:rsidR="00332DA2" w:rsidRPr="000823EF" w:rsidRDefault="00332DA2" w:rsidP="00026DDE">
      <w:pPr>
        <w:pStyle w:val="ProductList-Body"/>
        <w:numPr>
          <w:ilvl w:val="0"/>
          <w:numId w:val="31"/>
        </w:numPr>
        <w:ind w:left="450" w:hanging="270"/>
        <w:rPr>
          <w:lang w:val="fr-CA"/>
        </w:rPr>
      </w:pPr>
      <w:r w:rsidRPr="000823EF">
        <w:rPr>
          <w:rFonts w:cs="Tahoma"/>
          <w:szCs w:val="18"/>
          <w:lang w:val="fr-CA"/>
        </w:rPr>
        <w:t>Les clients (autres que les clients Select Éducation, Select Plus Éducation ou les clients ayant conclu un Contrat Campus, School ou Open Value Souscription - Solutions Éducation) qui participent au programme Software Assurance Membership pour le groupe de produits Systèmes sont éligibles au Support Hotfix Étendu pour les systèmes d</w:t>
      </w:r>
      <w:r w:rsidR="00086721">
        <w:rPr>
          <w:rFonts w:cs="Tahoma"/>
          <w:szCs w:val="18"/>
          <w:lang w:val="fr-CA"/>
        </w:rPr>
        <w:t>’</w:t>
      </w:r>
      <w:r w:rsidRPr="000823EF">
        <w:rPr>
          <w:rFonts w:cs="Tahoma"/>
          <w:szCs w:val="18"/>
          <w:lang w:val="fr-CA"/>
        </w:rPr>
        <w:t>exploitation Windows Desktop et/ou les systèmes d</w:t>
      </w:r>
      <w:r w:rsidR="00086721">
        <w:rPr>
          <w:rFonts w:cs="Tahoma"/>
          <w:szCs w:val="18"/>
          <w:lang w:val="fr-CA"/>
        </w:rPr>
        <w:t>’</w:t>
      </w:r>
      <w:r w:rsidRPr="000823EF">
        <w:rPr>
          <w:rFonts w:cs="Tahoma"/>
          <w:szCs w:val="18"/>
          <w:lang w:val="fr-CA"/>
        </w:rPr>
        <w:t>exploitation Windows Embedded (pour un produit Windows Embedded couvert par le programme Software Assurance Membership).</w:t>
      </w:r>
    </w:p>
    <w:p w:rsidR="00332DA2" w:rsidRPr="004C09A1" w:rsidRDefault="00332DA2" w:rsidP="00026DDE">
      <w:pPr>
        <w:pStyle w:val="ProductList-Body"/>
        <w:numPr>
          <w:ilvl w:val="0"/>
          <w:numId w:val="31"/>
        </w:numPr>
        <w:ind w:left="450" w:hanging="270"/>
      </w:pPr>
      <w:r w:rsidRPr="000823EF">
        <w:rPr>
          <w:rFonts w:cs="Tahoma"/>
          <w:szCs w:val="18"/>
          <w:lang w:val="fr-CA"/>
        </w:rPr>
        <w:t>Les clients (autres que les clients Éducation) qui ont souscrit une SA pour au moins un Produit Serveur sont éligibles au Support Hotfix Étendu pour les Produits Serveur.</w:t>
      </w:r>
      <w:r w:rsidR="00033D85" w:rsidRPr="000823EF">
        <w:rPr>
          <w:rFonts w:cs="Tahoma"/>
          <w:szCs w:val="18"/>
          <w:lang w:val="fr-CA"/>
        </w:rPr>
        <w:t xml:space="preserve"> </w:t>
      </w:r>
      <w:r>
        <w:rPr>
          <w:rFonts w:cs="Tahoma"/>
          <w:szCs w:val="18"/>
        </w:rPr>
        <w:t>Les produits serveurs suivants sont couverts :</w:t>
      </w:r>
    </w:p>
    <w:p w:rsidR="00332DA2" w:rsidRPr="004C09A1" w:rsidRDefault="00332DA2" w:rsidP="00026DDE">
      <w:pPr>
        <w:pStyle w:val="ProductList-Body"/>
        <w:numPr>
          <w:ilvl w:val="0"/>
          <w:numId w:val="31"/>
        </w:numPr>
        <w:ind w:left="450" w:hanging="270"/>
      </w:pPr>
      <w:r>
        <w:rPr>
          <w:rFonts w:cs="Tahoma"/>
          <w:szCs w:val="18"/>
        </w:rPr>
        <w:t xml:space="preserve">Microsoft Exchange Server, Microsoft SQL Server, System Center 2012 </w:t>
      </w:r>
      <w:proofErr w:type="gramStart"/>
      <w:r>
        <w:rPr>
          <w:rFonts w:cs="Tahoma"/>
          <w:szCs w:val="18"/>
        </w:rPr>
        <w:t>et</w:t>
      </w:r>
      <w:proofErr w:type="gramEnd"/>
      <w:r>
        <w:rPr>
          <w:rFonts w:cs="Tahoma"/>
          <w:szCs w:val="18"/>
        </w:rPr>
        <w:t xml:space="preserve"> Windows Server.</w:t>
      </w:r>
    </w:p>
    <w:p w:rsidR="00332DA2" w:rsidRPr="004C09A1" w:rsidRDefault="00332DA2" w:rsidP="00332DA2">
      <w:pPr>
        <w:pStyle w:val="ProductList-Body"/>
      </w:pPr>
    </w:p>
    <w:p w:rsidR="00332DA2" w:rsidRPr="000823EF" w:rsidRDefault="00332DA2" w:rsidP="00332DA2">
      <w:pPr>
        <w:pStyle w:val="ProductList-Body"/>
        <w:rPr>
          <w:lang w:val="fr-CA"/>
        </w:rPr>
      </w:pPr>
      <w:r w:rsidRPr="000823EF">
        <w:rPr>
          <w:rFonts w:eastAsia="Calibri" w:cs="Tahoma"/>
          <w:szCs w:val="18"/>
          <w:lang w:val="fr-CA"/>
        </w:rPr>
        <w:t>Le Support Hotfix Étendu est un avantage concernant les anciennes versions des logiciels qui ont transité du Support Standard au Support Étendu.</w:t>
      </w:r>
      <w:r w:rsidR="00033D85" w:rsidRPr="000823EF">
        <w:rPr>
          <w:rFonts w:eastAsia="Calibri" w:cs="Tahoma"/>
          <w:szCs w:val="18"/>
          <w:lang w:val="fr-CA"/>
        </w:rPr>
        <w:t xml:space="preserve"> </w:t>
      </w:r>
      <w:r w:rsidRPr="000823EF">
        <w:rPr>
          <w:rFonts w:eastAsia="Calibri" w:cs="Tahoma"/>
          <w:szCs w:val="18"/>
          <w:lang w:val="fr-CA"/>
        </w:rPr>
        <w:t>Les redevances annuelles normalement facturées dans le cadre d</w:t>
      </w:r>
      <w:r w:rsidR="00086721">
        <w:rPr>
          <w:rFonts w:eastAsia="Calibri" w:cs="Tahoma"/>
          <w:szCs w:val="18"/>
          <w:lang w:val="fr-CA"/>
        </w:rPr>
        <w:t>’</w:t>
      </w:r>
      <w:r w:rsidRPr="000823EF">
        <w:rPr>
          <w:rFonts w:eastAsia="Calibri" w:cs="Tahoma"/>
          <w:szCs w:val="18"/>
          <w:lang w:val="fr-CA"/>
        </w:rPr>
        <w:t>un contrat de Support Étendu sont désormais annulées pour les clients éligibles à cet avantage SA. Les clients sont toutefois tenus de s</w:t>
      </w:r>
      <w:r w:rsidR="00086721">
        <w:rPr>
          <w:rFonts w:eastAsia="Calibri" w:cs="Tahoma"/>
          <w:szCs w:val="18"/>
          <w:lang w:val="fr-CA"/>
        </w:rPr>
        <w:t>’</w:t>
      </w:r>
      <w:r w:rsidRPr="000823EF">
        <w:rPr>
          <w:rFonts w:eastAsia="Calibri" w:cs="Tahoma"/>
          <w:szCs w:val="18"/>
          <w:lang w:val="fr-CA"/>
        </w:rPr>
        <w:t>acquitter des redevances applicables aux Correctifs individuels.</w:t>
      </w:r>
      <w:r w:rsidR="00033D85" w:rsidRPr="000823EF">
        <w:rPr>
          <w:rFonts w:eastAsia="Calibri" w:cs="Tahoma"/>
          <w:szCs w:val="18"/>
          <w:lang w:val="fr-CA"/>
        </w:rPr>
        <w:t xml:space="preserve"> </w:t>
      </w:r>
      <w:r w:rsidRPr="000823EF">
        <w:rPr>
          <w:rFonts w:eastAsia="Calibri" w:cs="Tahoma"/>
          <w:szCs w:val="18"/>
          <w:lang w:val="fr-CA"/>
        </w:rPr>
        <w:t>Les clients éligibles à cet avantage n</w:t>
      </w:r>
      <w:r w:rsidR="00086721">
        <w:rPr>
          <w:rFonts w:eastAsia="Calibri" w:cs="Tahoma"/>
          <w:szCs w:val="18"/>
          <w:lang w:val="fr-CA"/>
        </w:rPr>
        <w:t>’</w:t>
      </w:r>
      <w:r w:rsidRPr="000823EF">
        <w:rPr>
          <w:rFonts w:eastAsia="Calibri" w:cs="Tahoma"/>
          <w:szCs w:val="18"/>
          <w:lang w:val="fr-CA"/>
        </w:rPr>
        <w:t>ont pas à s</w:t>
      </w:r>
      <w:r w:rsidR="00086721">
        <w:rPr>
          <w:rFonts w:eastAsia="Calibri" w:cs="Tahoma"/>
          <w:szCs w:val="18"/>
          <w:lang w:val="fr-CA"/>
        </w:rPr>
        <w:t>’</w:t>
      </w:r>
      <w:r w:rsidRPr="000823EF">
        <w:rPr>
          <w:rFonts w:eastAsia="Calibri" w:cs="Tahoma"/>
          <w:szCs w:val="18"/>
          <w:lang w:val="fr-CA"/>
        </w:rPr>
        <w:t>inscrire dans les quatre-vingt-dix (90) jours suivant la transition d</w:t>
      </w:r>
      <w:r w:rsidR="00086721">
        <w:rPr>
          <w:rFonts w:eastAsia="Calibri" w:cs="Tahoma"/>
          <w:szCs w:val="18"/>
          <w:lang w:val="fr-CA"/>
        </w:rPr>
        <w:t>’</w:t>
      </w:r>
      <w:r w:rsidRPr="000823EF">
        <w:rPr>
          <w:rFonts w:eastAsia="Calibri" w:cs="Tahoma"/>
          <w:szCs w:val="18"/>
          <w:lang w:val="fr-CA"/>
        </w:rPr>
        <w:t>un produit du Support Standard au Support Étendu.</w:t>
      </w:r>
    </w:p>
    <w:p w:rsidR="00332DA2" w:rsidRPr="000823EF" w:rsidRDefault="00332DA2" w:rsidP="00332DA2">
      <w:pPr>
        <w:pStyle w:val="ProductList-Body"/>
        <w:rPr>
          <w:lang w:val="fr-CA"/>
        </w:rPr>
      </w:pPr>
    </w:p>
    <w:p w:rsidR="00332DA2" w:rsidRPr="000823EF" w:rsidRDefault="00332DA2" w:rsidP="00432379">
      <w:pPr>
        <w:pStyle w:val="ProductList-SubSubSectionHeading"/>
        <w:outlineLvl w:val="2"/>
        <w:rPr>
          <w:lang w:val="fr-CA"/>
        </w:rPr>
      </w:pPr>
      <w:bookmarkStart w:id="1705" w:name="_Toc336338244"/>
      <w:bookmarkStart w:id="1706" w:name="_Toc372892151"/>
      <w:bookmarkStart w:id="1707" w:name="_Toc379797456"/>
      <w:bookmarkStart w:id="1708" w:name="_Toc380513492"/>
      <w:bookmarkStart w:id="1709" w:name="_Toc380655541"/>
      <w:bookmarkStart w:id="1710" w:name="SA_MDOPforSA"/>
      <w:bookmarkStart w:id="1711" w:name="_Toc384823173"/>
      <w:bookmarkStart w:id="1712" w:name="_Toc386625733"/>
      <w:r w:rsidRPr="000823EF">
        <w:rPr>
          <w:b/>
          <w:color w:val="00188F"/>
          <w:lang w:val="fr-CA"/>
        </w:rPr>
        <w:t>Microsoft Desktop Optimization Pack pour la Software Assurance</w:t>
      </w:r>
      <w:bookmarkEnd w:id="1705"/>
      <w:bookmarkEnd w:id="1706"/>
      <w:bookmarkEnd w:id="1707"/>
      <w:bookmarkEnd w:id="1708"/>
      <w:bookmarkEnd w:id="1709"/>
      <w:bookmarkEnd w:id="1710"/>
      <w:bookmarkEnd w:id="1711"/>
      <w:bookmarkEnd w:id="1712"/>
      <w:r>
        <w:fldChar w:fldCharType="begin"/>
      </w:r>
      <w:r w:rsidRPr="000823EF">
        <w:rPr>
          <w:lang w:val="fr-CA"/>
        </w:rPr>
        <w:instrText>XE "Microsoft Desktop Optimization Pack pour SA"</w:instrText>
      </w:r>
      <w:r>
        <w:fldChar w:fldCharType="end"/>
      </w:r>
    </w:p>
    <w:p w:rsidR="00332DA2" w:rsidRPr="000823EF" w:rsidRDefault="00332DA2" w:rsidP="00332DA2">
      <w:pPr>
        <w:pStyle w:val="ProductList-Body"/>
        <w:rPr>
          <w:lang w:val="fr-CA"/>
        </w:rPr>
      </w:pPr>
      <w:r w:rsidRPr="000823EF">
        <w:rPr>
          <w:rFonts w:eastAsia="MS PGothic" w:cs="Tahoma"/>
          <w:szCs w:val="18"/>
          <w:lang w:val="fr-CA"/>
        </w:rPr>
        <w:t>Microsoft Desktop Optimization Pack pour la SA (MDOP</w:t>
      </w:r>
      <w:r>
        <w:fldChar w:fldCharType="begin"/>
      </w:r>
      <w:r w:rsidRPr="000823EF">
        <w:rPr>
          <w:lang w:val="fr-CA"/>
        </w:rPr>
        <w:instrText>XE "MDOP"</w:instrText>
      </w:r>
      <w:r>
        <w:fldChar w:fldCharType="end"/>
      </w:r>
      <w:r w:rsidRPr="000823EF">
        <w:rPr>
          <w:rFonts w:eastAsia="MS PGothic" w:cs="Tahoma"/>
          <w:szCs w:val="18"/>
          <w:lang w:val="fr-CA"/>
        </w:rPr>
        <w:t>) est un achat facultatif disponible uniquement aux clients qui ont souscrit l</w:t>
      </w:r>
      <w:r w:rsidR="00086721">
        <w:rPr>
          <w:rFonts w:eastAsia="MS PGothic" w:cs="Tahoma"/>
          <w:szCs w:val="18"/>
          <w:lang w:val="fr-CA"/>
        </w:rPr>
        <w:t>’</w:t>
      </w:r>
      <w:r w:rsidRPr="000823EF">
        <w:rPr>
          <w:rFonts w:eastAsia="MS PGothic" w:cs="Tahoma"/>
          <w:szCs w:val="18"/>
          <w:lang w:val="fr-CA"/>
        </w:rPr>
        <w:t>une des offres suivantes :</w:t>
      </w:r>
    </w:p>
    <w:p w:rsidR="00332DA2" w:rsidRPr="000823EF" w:rsidRDefault="00332DA2" w:rsidP="00026DDE">
      <w:pPr>
        <w:pStyle w:val="ProductList-Body"/>
        <w:numPr>
          <w:ilvl w:val="0"/>
          <w:numId w:val="32"/>
        </w:numPr>
        <w:ind w:left="450" w:hanging="270"/>
        <w:rPr>
          <w:lang w:val="fr-CA"/>
        </w:rPr>
      </w:pPr>
      <w:r w:rsidRPr="000823EF">
        <w:rPr>
          <w:rFonts w:cs="Tahoma"/>
          <w:szCs w:val="18"/>
          <w:lang w:val="fr-CA"/>
        </w:rPr>
        <w:t>SA active pour les licences de système d</w:t>
      </w:r>
      <w:r w:rsidR="00086721">
        <w:rPr>
          <w:rFonts w:cs="Tahoma"/>
          <w:szCs w:val="18"/>
          <w:lang w:val="fr-CA"/>
        </w:rPr>
        <w:t>’</w:t>
      </w:r>
      <w:r w:rsidRPr="000823EF">
        <w:rPr>
          <w:rFonts w:cs="Tahoma"/>
          <w:szCs w:val="18"/>
          <w:lang w:val="fr-CA"/>
        </w:rPr>
        <w:t>exploitation d</w:t>
      </w:r>
      <w:r w:rsidR="00086721">
        <w:rPr>
          <w:rFonts w:cs="Tahoma"/>
          <w:szCs w:val="18"/>
          <w:lang w:val="fr-CA"/>
        </w:rPr>
        <w:t>’</w:t>
      </w:r>
      <w:r w:rsidRPr="000823EF">
        <w:rPr>
          <w:rFonts w:cs="Tahoma"/>
          <w:szCs w:val="18"/>
          <w:lang w:val="fr-CA"/>
        </w:rPr>
        <w:t>ordinateur Windows</w:t>
      </w:r>
    </w:p>
    <w:p w:rsidR="00332DA2" w:rsidRPr="000823EF" w:rsidRDefault="00332DA2" w:rsidP="00026DDE">
      <w:pPr>
        <w:pStyle w:val="ProductList-Body"/>
        <w:numPr>
          <w:ilvl w:val="0"/>
          <w:numId w:val="32"/>
        </w:numPr>
        <w:ind w:left="450" w:hanging="270"/>
        <w:rPr>
          <w:lang w:val="fr-CA"/>
        </w:rPr>
      </w:pPr>
      <w:r w:rsidRPr="000823EF">
        <w:rPr>
          <w:rFonts w:cs="Tahoma"/>
          <w:szCs w:val="18"/>
          <w:lang w:val="fr-CA"/>
        </w:rPr>
        <w:t>Abonnements actifs à Windows Virtual Desktop Access</w:t>
      </w:r>
      <w:r>
        <w:fldChar w:fldCharType="begin"/>
      </w:r>
      <w:r w:rsidRPr="000823EF">
        <w:rPr>
          <w:lang w:val="fr-CA"/>
        </w:rPr>
        <w:instrText>XE "Windows Virtual Desktop Access"</w:instrText>
      </w:r>
      <w:r>
        <w:fldChar w:fldCharType="end"/>
      </w:r>
      <w:r w:rsidRPr="000823EF">
        <w:rPr>
          <w:rFonts w:cs="Tahoma"/>
          <w:szCs w:val="18"/>
          <w:lang w:val="fr-CA"/>
        </w:rPr>
        <w:t>, ou</w:t>
      </w:r>
    </w:p>
    <w:p w:rsidR="00332DA2" w:rsidRPr="000823EF" w:rsidRDefault="00332DA2" w:rsidP="00026DDE">
      <w:pPr>
        <w:pStyle w:val="ProductList-Body"/>
        <w:numPr>
          <w:ilvl w:val="0"/>
          <w:numId w:val="32"/>
        </w:numPr>
        <w:ind w:left="450" w:hanging="270"/>
        <w:rPr>
          <w:lang w:val="fr-CA"/>
        </w:rPr>
      </w:pPr>
      <w:r w:rsidRPr="000823EF">
        <w:rPr>
          <w:rFonts w:cs="Tahoma"/>
          <w:szCs w:val="18"/>
          <w:lang w:val="fr-CA"/>
        </w:rPr>
        <w:t>Licence d</w:t>
      </w:r>
      <w:r w:rsidR="00086721">
        <w:rPr>
          <w:rFonts w:cs="Tahoma"/>
          <w:szCs w:val="18"/>
          <w:lang w:val="fr-CA"/>
        </w:rPr>
        <w:t>’</w:t>
      </w:r>
      <w:r w:rsidRPr="000823EF">
        <w:rPr>
          <w:rFonts w:cs="Tahoma"/>
          <w:szCs w:val="18"/>
          <w:lang w:val="fr-CA"/>
        </w:rPr>
        <w:t>abonnement à l</w:t>
      </w:r>
      <w:r w:rsidR="00086721">
        <w:rPr>
          <w:rFonts w:cs="Tahoma"/>
          <w:szCs w:val="18"/>
          <w:lang w:val="fr-CA"/>
        </w:rPr>
        <w:t>’</w:t>
      </w:r>
      <w:r w:rsidRPr="000823EF">
        <w:rPr>
          <w:rFonts w:cs="Tahoma"/>
          <w:szCs w:val="18"/>
          <w:lang w:val="fr-CA"/>
        </w:rPr>
        <w:t>Assistant Windows active</w:t>
      </w:r>
      <w:r>
        <w:fldChar w:fldCharType="begin"/>
      </w:r>
      <w:r w:rsidRPr="000823EF">
        <w:rPr>
          <w:lang w:val="fr-CA"/>
        </w:rPr>
        <w:instrText>XE "Abonnement à l’Assistant Windows"</w:instrText>
      </w:r>
      <w:r>
        <w:fldChar w:fldCharType="end"/>
      </w:r>
    </w:p>
    <w:p w:rsidR="00332DA2" w:rsidRPr="000823EF" w:rsidRDefault="00332DA2" w:rsidP="00332DA2">
      <w:pPr>
        <w:pStyle w:val="ProductList-Body"/>
        <w:rPr>
          <w:lang w:val="fr-CA"/>
        </w:rPr>
      </w:pPr>
    </w:p>
    <w:p w:rsidR="00332DA2" w:rsidRPr="000823EF" w:rsidRDefault="00332DA2" w:rsidP="00432379">
      <w:pPr>
        <w:pStyle w:val="ProductList-SubSubSectionHeading"/>
        <w:outlineLvl w:val="2"/>
        <w:rPr>
          <w:lang w:val="fr-CA"/>
        </w:rPr>
      </w:pPr>
      <w:bookmarkStart w:id="1713" w:name="_Toc379797457"/>
      <w:bookmarkStart w:id="1714" w:name="_Toc380513493"/>
      <w:bookmarkStart w:id="1715" w:name="_Toc380655542"/>
      <w:bookmarkStart w:id="1716" w:name="SA_VirtualizationRightsforWinDesktop"/>
      <w:bookmarkStart w:id="1717" w:name="_Toc384823174"/>
      <w:bookmarkStart w:id="1718" w:name="_Toc386625734"/>
      <w:r w:rsidRPr="000823EF">
        <w:rPr>
          <w:b/>
          <w:color w:val="00188F"/>
          <w:lang w:val="fr-CA"/>
        </w:rPr>
        <w:t xml:space="preserve">Droits de virtualisation pour ordinateurs sous licences Windows et Windows </w:t>
      </w:r>
      <w:bookmarkEnd w:id="1713"/>
      <w:bookmarkEnd w:id="1714"/>
      <w:bookmarkEnd w:id="1715"/>
      <w:bookmarkEnd w:id="1716"/>
      <w:bookmarkEnd w:id="1717"/>
      <w:r w:rsidR="00B82742">
        <w:rPr>
          <w:b/>
          <w:color w:val="00188F"/>
          <w:lang w:val="fr-CA"/>
        </w:rPr>
        <w:t>Embedded</w:t>
      </w:r>
      <w:bookmarkEnd w:id="1718"/>
    </w:p>
    <w:p w:rsidR="00332DA2" w:rsidRPr="000823EF" w:rsidRDefault="00332DA2" w:rsidP="00332DA2">
      <w:pPr>
        <w:pStyle w:val="ProductList-Body"/>
        <w:rPr>
          <w:lang w:val="fr-CA"/>
        </w:rPr>
      </w:pPr>
      <w:r w:rsidRPr="000823EF">
        <w:rPr>
          <w:rFonts w:cs="Tahoma"/>
          <w:color w:val="000000"/>
          <w:szCs w:val="18"/>
          <w:lang w:val="fr-CA"/>
        </w:rPr>
        <w:t>Ces droits d</w:t>
      </w:r>
      <w:r w:rsidR="00086721">
        <w:rPr>
          <w:rFonts w:cs="Tahoma"/>
          <w:color w:val="000000"/>
          <w:szCs w:val="18"/>
          <w:lang w:val="fr-CA"/>
        </w:rPr>
        <w:t>’</w:t>
      </w:r>
      <w:r w:rsidRPr="000823EF">
        <w:rPr>
          <w:rFonts w:cs="Tahoma"/>
          <w:color w:val="000000"/>
          <w:szCs w:val="18"/>
          <w:lang w:val="fr-CA"/>
        </w:rPr>
        <w:t>utilisation permettent l</w:t>
      </w:r>
      <w:r w:rsidR="00086721">
        <w:rPr>
          <w:rFonts w:cs="Tahoma"/>
          <w:color w:val="000000"/>
          <w:szCs w:val="18"/>
          <w:lang w:val="fr-CA"/>
        </w:rPr>
        <w:t>’</w:t>
      </w:r>
      <w:r w:rsidRPr="000823EF">
        <w:rPr>
          <w:rFonts w:cs="Tahoma"/>
          <w:color w:val="000000"/>
          <w:szCs w:val="18"/>
          <w:lang w:val="fr-CA"/>
        </w:rPr>
        <w:t>exécution du logiciel sur quatre (4) machines virtuelles locales maximum.</w:t>
      </w:r>
      <w:r w:rsidR="00033D85" w:rsidRPr="000823EF">
        <w:rPr>
          <w:rFonts w:cs="Tahoma"/>
          <w:color w:val="000000"/>
          <w:szCs w:val="18"/>
          <w:lang w:val="fr-CA"/>
        </w:rPr>
        <w:t xml:space="preserve"> </w:t>
      </w:r>
      <w:r w:rsidRPr="000823EF">
        <w:rPr>
          <w:rFonts w:cs="Tahoma"/>
          <w:color w:val="000000"/>
          <w:szCs w:val="18"/>
          <w:lang w:val="fr-CA"/>
        </w:rPr>
        <w:t xml:space="preserve">Pour en savoir plus, reportez-vous aux </w:t>
      </w:r>
      <w:r w:rsidRPr="000823EF">
        <w:rPr>
          <w:rFonts w:eastAsia="Calibri" w:cs="Tahoma"/>
          <w:color w:val="000000" w:themeColor="text1"/>
          <w:szCs w:val="18"/>
          <w:lang w:val="fr-CA"/>
        </w:rPr>
        <w:t>Droits d</w:t>
      </w:r>
      <w:r w:rsidR="00086721">
        <w:rPr>
          <w:rFonts w:eastAsia="Calibri" w:cs="Tahoma"/>
          <w:color w:val="000000" w:themeColor="text1"/>
          <w:szCs w:val="18"/>
          <w:lang w:val="fr-CA"/>
        </w:rPr>
        <w:t>’</w:t>
      </w:r>
      <w:r w:rsidRPr="000823EF">
        <w:rPr>
          <w:rFonts w:eastAsia="Calibri" w:cs="Tahoma"/>
          <w:color w:val="000000" w:themeColor="text1"/>
          <w:szCs w:val="18"/>
          <w:lang w:val="fr-CA"/>
        </w:rPr>
        <w:t>Utilisation de Logiciels (</w:t>
      </w:r>
      <w:hyperlink r:id="rId60" w:history="1">
        <w:r w:rsidRPr="000823EF">
          <w:rPr>
            <w:rStyle w:val="Hyperlink"/>
            <w:lang w:val="fr-CA"/>
          </w:rPr>
          <w:t>http://go.microsoft.com/?linkid=9839207</w:t>
        </w:r>
      </w:hyperlink>
      <w:r w:rsidRPr="000823EF">
        <w:rPr>
          <w:rFonts w:cs="Tahoma"/>
          <w:color w:val="000000"/>
          <w:szCs w:val="18"/>
          <w:lang w:val="fr-CA"/>
        </w:rPr>
        <w:t>).</w:t>
      </w:r>
    </w:p>
    <w:p w:rsidR="00332DA2" w:rsidRPr="000823EF" w:rsidRDefault="00332DA2" w:rsidP="00332DA2">
      <w:pPr>
        <w:pStyle w:val="ProductList-Body"/>
        <w:rPr>
          <w:lang w:val="fr-CA"/>
        </w:rPr>
      </w:pPr>
      <w:bookmarkStart w:id="1719" w:name="_Toc257907651"/>
      <w:bookmarkStart w:id="1720" w:name="_Toc233026785"/>
    </w:p>
    <w:p w:rsidR="00332DA2" w:rsidRPr="004C09A1" w:rsidRDefault="00332DA2" w:rsidP="00432379">
      <w:pPr>
        <w:pStyle w:val="ProductList-SubSubSectionHeading"/>
        <w:outlineLvl w:val="2"/>
      </w:pPr>
      <w:bookmarkStart w:id="1721" w:name="_Toc384823175"/>
      <w:bookmarkStart w:id="1722" w:name="_Toc386625735"/>
      <w:bookmarkStart w:id="1723" w:name="_Toc336338245"/>
      <w:bookmarkStart w:id="1724" w:name="_Toc372892152"/>
      <w:bookmarkStart w:id="1725" w:name="_Toc379797458"/>
      <w:bookmarkStart w:id="1726" w:name="_Toc380513494"/>
      <w:bookmarkStart w:id="1727" w:name="_Toc380655543"/>
      <w:bookmarkStart w:id="1728" w:name="SA_WindowsVDARights"/>
      <w:r>
        <w:rPr>
          <w:b/>
          <w:color w:val="00188F"/>
        </w:rPr>
        <w:t>Droits Windows Virtual Desktop Access</w:t>
      </w:r>
      <w:bookmarkEnd w:id="1721"/>
      <w:bookmarkEnd w:id="1722"/>
      <w:r>
        <w:fldChar w:fldCharType="begin"/>
      </w:r>
      <w:r>
        <w:instrText>XE "Windows Virtual Desktop Access"</w:instrText>
      </w:r>
      <w:r>
        <w:fldChar w:fldCharType="end"/>
      </w:r>
      <w:bookmarkEnd w:id="1719"/>
      <w:bookmarkEnd w:id="1723"/>
      <w:bookmarkEnd w:id="1724"/>
      <w:bookmarkEnd w:id="1725"/>
      <w:bookmarkEnd w:id="1726"/>
      <w:bookmarkEnd w:id="1727"/>
      <w:bookmarkEnd w:id="1728"/>
    </w:p>
    <w:p w:rsidR="00332DA2" w:rsidRPr="000823EF" w:rsidRDefault="00332DA2" w:rsidP="00332DA2">
      <w:pPr>
        <w:pStyle w:val="ProductList-Body"/>
        <w:rPr>
          <w:lang w:val="fr-CA"/>
        </w:rPr>
      </w:pPr>
      <w:r w:rsidRPr="000823EF">
        <w:rPr>
          <w:rFonts w:eastAsia="Calibri" w:cs="Tahoma"/>
          <w:color w:val="000000" w:themeColor="text1"/>
          <w:szCs w:val="18"/>
          <w:lang w:val="fr-CA"/>
        </w:rPr>
        <w:t>Les droits Windows VDA donnent aux clients le droit d</w:t>
      </w:r>
      <w:r w:rsidR="00086721">
        <w:rPr>
          <w:rFonts w:eastAsia="Calibri" w:cs="Tahoma"/>
          <w:color w:val="000000" w:themeColor="text1"/>
          <w:szCs w:val="18"/>
          <w:lang w:val="fr-CA"/>
        </w:rPr>
        <w:t>’</w:t>
      </w:r>
      <w:r w:rsidRPr="000823EF">
        <w:rPr>
          <w:rFonts w:eastAsia="Calibri" w:cs="Tahoma"/>
          <w:color w:val="000000" w:themeColor="text1"/>
          <w:szCs w:val="18"/>
          <w:lang w:val="fr-CA"/>
        </w:rPr>
        <w:t>exécuter la dernière version disponible du système d</w:t>
      </w:r>
      <w:r w:rsidR="00086721">
        <w:rPr>
          <w:rFonts w:eastAsia="Calibri" w:cs="Tahoma"/>
          <w:color w:val="000000" w:themeColor="text1"/>
          <w:szCs w:val="18"/>
          <w:lang w:val="fr-CA"/>
        </w:rPr>
        <w:t>’</w:t>
      </w:r>
      <w:r w:rsidRPr="000823EF">
        <w:rPr>
          <w:rFonts w:eastAsia="Calibri" w:cs="Tahoma"/>
          <w:color w:val="000000" w:themeColor="text1"/>
          <w:szCs w:val="18"/>
          <w:lang w:val="fr-CA"/>
        </w:rPr>
        <w:t>exploitation d</w:t>
      </w:r>
      <w:r w:rsidR="00086721">
        <w:rPr>
          <w:rFonts w:eastAsia="Calibri" w:cs="Tahoma"/>
          <w:color w:val="000000" w:themeColor="text1"/>
          <w:szCs w:val="18"/>
          <w:lang w:val="fr-CA"/>
        </w:rPr>
        <w:t>’</w:t>
      </w:r>
      <w:r w:rsidRPr="000823EF">
        <w:rPr>
          <w:rFonts w:eastAsia="Calibri" w:cs="Tahoma"/>
          <w:color w:val="000000" w:themeColor="text1"/>
          <w:szCs w:val="18"/>
          <w:lang w:val="fr-CA"/>
        </w:rPr>
        <w:t xml:space="preserve">ordinateur Windows ou Windows Industry. </w:t>
      </w:r>
    </w:p>
    <w:p w:rsidR="00332DA2" w:rsidRPr="000823EF" w:rsidRDefault="00332DA2" w:rsidP="00332DA2">
      <w:pPr>
        <w:pStyle w:val="ProductList-Body"/>
        <w:rPr>
          <w:lang w:val="fr-CA"/>
        </w:rPr>
      </w:pPr>
    </w:p>
    <w:p w:rsidR="00332DA2" w:rsidRPr="000823EF" w:rsidRDefault="00332DA2" w:rsidP="00332DA2">
      <w:pPr>
        <w:pStyle w:val="ProductList-Body"/>
        <w:rPr>
          <w:lang w:val="fr-CA"/>
        </w:rPr>
      </w:pPr>
      <w:r w:rsidRPr="000823EF">
        <w:rPr>
          <w:rFonts w:eastAsia="Calibri" w:cs="Tahoma"/>
          <w:color w:val="000000" w:themeColor="text1"/>
          <w:szCs w:val="18"/>
          <w:lang w:val="fr-CA"/>
        </w:rPr>
        <w:t>Pour plus d</w:t>
      </w:r>
      <w:r w:rsidR="00086721">
        <w:rPr>
          <w:rFonts w:eastAsia="Calibri" w:cs="Tahoma"/>
          <w:color w:val="000000" w:themeColor="text1"/>
          <w:szCs w:val="18"/>
          <w:lang w:val="fr-CA"/>
        </w:rPr>
        <w:t>’</w:t>
      </w:r>
      <w:r w:rsidRPr="000823EF">
        <w:rPr>
          <w:rFonts w:eastAsia="Calibri" w:cs="Tahoma"/>
          <w:color w:val="000000" w:themeColor="text1"/>
          <w:szCs w:val="18"/>
          <w:lang w:val="fr-CA"/>
        </w:rPr>
        <w:t>informations sur VDA, consultez les Droits d</w:t>
      </w:r>
      <w:r w:rsidR="00086721">
        <w:rPr>
          <w:rFonts w:eastAsia="Calibri" w:cs="Tahoma"/>
          <w:color w:val="000000" w:themeColor="text1"/>
          <w:szCs w:val="18"/>
          <w:lang w:val="fr-CA"/>
        </w:rPr>
        <w:t>’</w:t>
      </w:r>
      <w:r w:rsidRPr="000823EF">
        <w:rPr>
          <w:rFonts w:eastAsia="Calibri" w:cs="Tahoma"/>
          <w:color w:val="000000" w:themeColor="text1"/>
          <w:szCs w:val="18"/>
          <w:lang w:val="fr-CA"/>
        </w:rPr>
        <w:t>Utilisation de Logiciels (</w:t>
      </w:r>
      <w:hyperlink r:id="rId61" w:history="1">
        <w:r w:rsidRPr="000823EF">
          <w:rPr>
            <w:rStyle w:val="Hyperlink"/>
            <w:lang w:val="fr-CA"/>
          </w:rPr>
          <w:t>http://go.microsoft.com/?linkid=9839207</w:t>
        </w:r>
      </w:hyperlink>
      <w:r w:rsidRPr="000823EF">
        <w:rPr>
          <w:rFonts w:eastAsia="Calibri" w:cs="Tahoma"/>
          <w:color w:val="000000" w:themeColor="text1"/>
          <w:szCs w:val="18"/>
          <w:lang w:val="fr-CA"/>
        </w:rPr>
        <w:t>). VDA est également disponible sous licence d</w:t>
      </w:r>
      <w:r w:rsidR="00086721">
        <w:rPr>
          <w:rFonts w:eastAsia="Calibri" w:cs="Tahoma"/>
          <w:color w:val="000000" w:themeColor="text1"/>
          <w:szCs w:val="18"/>
          <w:lang w:val="fr-CA"/>
        </w:rPr>
        <w:t>’</w:t>
      </w:r>
      <w:r w:rsidRPr="000823EF">
        <w:rPr>
          <w:rFonts w:eastAsia="Calibri" w:cs="Tahoma"/>
          <w:color w:val="000000" w:themeColor="text1"/>
          <w:szCs w:val="18"/>
          <w:lang w:val="fr-CA"/>
        </w:rPr>
        <w:t>abonnement distincte pour les dispositifs qui ne sont pas couverts par la SA pour Windows.</w:t>
      </w:r>
    </w:p>
    <w:p w:rsidR="001E32A0" w:rsidRPr="000823EF" w:rsidRDefault="001E32A0" w:rsidP="00332DA2">
      <w:pPr>
        <w:pStyle w:val="ProductList-Body"/>
        <w:rPr>
          <w:lang w:val="fr-CA"/>
        </w:rPr>
      </w:pPr>
    </w:p>
    <w:p w:rsidR="00332DA2" w:rsidRPr="000823EF" w:rsidRDefault="00332DA2" w:rsidP="00432379">
      <w:pPr>
        <w:pStyle w:val="ProductList-SubSubSectionHeading"/>
        <w:outlineLvl w:val="2"/>
        <w:rPr>
          <w:lang w:val="fr-CA"/>
        </w:rPr>
      </w:pPr>
      <w:bookmarkStart w:id="1729" w:name="_Toc379797459"/>
      <w:bookmarkStart w:id="1730" w:name="_Toc380513495"/>
      <w:bookmarkStart w:id="1731" w:name="_Toc380655544"/>
      <w:bookmarkStart w:id="1732" w:name="SA_StepUpLicenseAvailability"/>
      <w:bookmarkStart w:id="1733" w:name="_Toc384823176"/>
      <w:bookmarkStart w:id="1734" w:name="_Toc386625736"/>
      <w:bookmarkEnd w:id="1720"/>
      <w:r w:rsidRPr="000823EF">
        <w:rPr>
          <w:b/>
          <w:color w:val="00188F"/>
          <w:lang w:val="fr-CA"/>
        </w:rPr>
        <w:t>Disponibilité des Licences de Passage à une Édition Supérieure</w:t>
      </w:r>
      <w:bookmarkEnd w:id="1729"/>
      <w:bookmarkEnd w:id="1730"/>
      <w:bookmarkEnd w:id="1731"/>
      <w:bookmarkEnd w:id="1732"/>
      <w:bookmarkEnd w:id="1733"/>
      <w:bookmarkEnd w:id="1734"/>
    </w:p>
    <w:p w:rsidR="00332DA2" w:rsidRPr="000823EF" w:rsidRDefault="00332DA2" w:rsidP="00332DA2">
      <w:pPr>
        <w:pStyle w:val="ProductList-Body"/>
        <w:rPr>
          <w:lang w:val="fr-CA"/>
        </w:rPr>
      </w:pPr>
      <w:r w:rsidRPr="000823EF">
        <w:rPr>
          <w:rFonts w:cs="Tahoma"/>
          <w:color w:val="000000" w:themeColor="text1"/>
          <w:szCs w:val="18"/>
          <w:lang w:val="fr-CA"/>
        </w:rPr>
        <w:t>Les clients titulaires d</w:t>
      </w:r>
      <w:r w:rsidR="00086721">
        <w:rPr>
          <w:rFonts w:cs="Tahoma"/>
          <w:color w:val="000000" w:themeColor="text1"/>
          <w:szCs w:val="18"/>
          <w:lang w:val="fr-CA"/>
        </w:rPr>
        <w:t>’</w:t>
      </w:r>
      <w:r w:rsidRPr="000823EF">
        <w:rPr>
          <w:rFonts w:cs="Tahoma"/>
          <w:color w:val="000000" w:themeColor="text1"/>
          <w:szCs w:val="18"/>
          <w:lang w:val="fr-CA"/>
        </w:rPr>
        <w:t>une SA active qui souhaitent migrer vers une édition supérieure d</w:t>
      </w:r>
      <w:r w:rsidR="00086721">
        <w:rPr>
          <w:rFonts w:cs="Tahoma"/>
          <w:color w:val="000000" w:themeColor="text1"/>
          <w:szCs w:val="18"/>
          <w:lang w:val="fr-CA"/>
        </w:rPr>
        <w:t>’</w:t>
      </w:r>
      <w:r w:rsidRPr="000823EF">
        <w:rPr>
          <w:rFonts w:cs="Tahoma"/>
          <w:color w:val="000000" w:themeColor="text1"/>
          <w:szCs w:val="18"/>
          <w:lang w:val="fr-CA"/>
        </w:rPr>
        <w:t>un Produit doivent faire l</w:t>
      </w:r>
      <w:r w:rsidR="00086721">
        <w:rPr>
          <w:rFonts w:cs="Tahoma"/>
          <w:color w:val="000000" w:themeColor="text1"/>
          <w:szCs w:val="18"/>
          <w:lang w:val="fr-CA"/>
        </w:rPr>
        <w:t>’</w:t>
      </w:r>
      <w:r w:rsidRPr="000823EF">
        <w:rPr>
          <w:rFonts w:cs="Tahoma"/>
          <w:color w:val="000000" w:themeColor="text1"/>
          <w:szCs w:val="18"/>
          <w:lang w:val="fr-CA"/>
        </w:rPr>
        <w:t>acquisition d</w:t>
      </w:r>
      <w:r w:rsidR="00086721">
        <w:rPr>
          <w:rFonts w:cs="Tahoma"/>
          <w:color w:val="000000" w:themeColor="text1"/>
          <w:szCs w:val="18"/>
          <w:lang w:val="fr-CA"/>
        </w:rPr>
        <w:t>’</w:t>
      </w:r>
      <w:r w:rsidRPr="000823EF">
        <w:rPr>
          <w:rFonts w:cs="Tahoma"/>
          <w:color w:val="000000" w:themeColor="text1"/>
          <w:szCs w:val="18"/>
          <w:lang w:val="fr-CA"/>
        </w:rPr>
        <w:t>une Licence de Passage à une Édition Supérieure, tel qu</w:t>
      </w:r>
      <w:r w:rsidR="00086721">
        <w:rPr>
          <w:rFonts w:cs="Tahoma"/>
          <w:color w:val="000000" w:themeColor="text1"/>
          <w:szCs w:val="18"/>
          <w:lang w:val="fr-CA"/>
        </w:rPr>
        <w:t>’</w:t>
      </w:r>
      <w:r w:rsidRPr="000823EF">
        <w:rPr>
          <w:rFonts w:cs="Tahoma"/>
          <w:color w:val="000000" w:themeColor="text1"/>
          <w:szCs w:val="18"/>
          <w:lang w:val="fr-CA"/>
        </w:rPr>
        <w:t>indiqué dans le tableau ci-dessous.</w:t>
      </w:r>
      <w:r w:rsidR="00033D85" w:rsidRPr="000823EF">
        <w:rPr>
          <w:rFonts w:cs="Tahoma"/>
          <w:color w:val="000000" w:themeColor="text1"/>
          <w:szCs w:val="18"/>
          <w:lang w:val="fr-CA"/>
        </w:rPr>
        <w:t xml:space="preserve"> </w:t>
      </w:r>
      <w:r w:rsidRPr="000823EF">
        <w:rPr>
          <w:rFonts w:cs="Tahoma"/>
          <w:color w:val="000000" w:themeColor="text1"/>
          <w:szCs w:val="18"/>
          <w:lang w:val="fr-CA"/>
        </w:rPr>
        <w:t>La Licence de Passage à une Édition Supérieure doit être acquise, et sera valable uniquement une fois acquise, en vertu du même Contrat de Licence en Volume et accord de mise en œuvre (le cas échéant) au titre duquel la SA pour le Produit éligible a été initialement acquise.</w:t>
      </w:r>
      <w:r w:rsidR="00033D85" w:rsidRPr="000823EF">
        <w:rPr>
          <w:rFonts w:cs="Tahoma"/>
          <w:color w:val="000000" w:themeColor="text1"/>
          <w:szCs w:val="18"/>
          <w:lang w:val="fr-CA"/>
        </w:rPr>
        <w:t xml:space="preserve"> </w:t>
      </w:r>
      <w:r w:rsidRPr="000823EF">
        <w:rPr>
          <w:rFonts w:cs="Tahoma"/>
          <w:color w:val="000000" w:themeColor="text1"/>
          <w:szCs w:val="18"/>
          <w:lang w:val="fr-CA"/>
        </w:rPr>
        <w:t>Le droit d</w:t>
      </w:r>
      <w:r w:rsidR="00086721">
        <w:rPr>
          <w:rFonts w:cs="Tahoma"/>
          <w:color w:val="000000" w:themeColor="text1"/>
          <w:szCs w:val="18"/>
          <w:lang w:val="fr-CA"/>
        </w:rPr>
        <w:t>’</w:t>
      </w:r>
      <w:r w:rsidRPr="000823EF">
        <w:rPr>
          <w:rFonts w:cs="Tahoma"/>
          <w:color w:val="000000" w:themeColor="text1"/>
          <w:szCs w:val="18"/>
          <w:lang w:val="fr-CA"/>
        </w:rPr>
        <w:t>utiliser le logiciel qui est concédé au client au titre d</w:t>
      </w:r>
      <w:r w:rsidR="00086721">
        <w:rPr>
          <w:rFonts w:cs="Tahoma"/>
          <w:color w:val="000000" w:themeColor="text1"/>
          <w:szCs w:val="18"/>
          <w:lang w:val="fr-CA"/>
        </w:rPr>
        <w:t>’</w:t>
      </w:r>
      <w:r w:rsidRPr="000823EF">
        <w:rPr>
          <w:rFonts w:cs="Tahoma"/>
          <w:color w:val="000000" w:themeColor="text1"/>
          <w:szCs w:val="18"/>
          <w:lang w:val="fr-CA"/>
        </w:rPr>
        <w:t>une Licence de Passage à une Édition Supérieure est assujetti à la possession et à la conservation d</w:t>
      </w:r>
      <w:r w:rsidR="00086721">
        <w:rPr>
          <w:rFonts w:cs="Tahoma"/>
          <w:color w:val="000000" w:themeColor="text1"/>
          <w:szCs w:val="18"/>
          <w:lang w:val="fr-CA"/>
        </w:rPr>
        <w:t>’</w:t>
      </w:r>
      <w:r w:rsidRPr="000823EF">
        <w:rPr>
          <w:rFonts w:cs="Tahoma"/>
          <w:color w:val="000000" w:themeColor="text1"/>
          <w:szCs w:val="18"/>
          <w:lang w:val="fr-CA"/>
        </w:rPr>
        <w:t>une Licence pour le produit éligible.</w:t>
      </w:r>
      <w:r w:rsidR="00033D85" w:rsidRPr="000823EF">
        <w:rPr>
          <w:rFonts w:cs="Tahoma"/>
          <w:color w:val="000000" w:themeColor="text1"/>
          <w:szCs w:val="18"/>
          <w:lang w:val="fr-CA"/>
        </w:rPr>
        <w:t xml:space="preserve"> </w:t>
      </w:r>
      <w:r w:rsidRPr="000823EF">
        <w:rPr>
          <w:rFonts w:cs="Tahoma"/>
          <w:color w:val="000000" w:themeColor="text1"/>
          <w:szCs w:val="18"/>
          <w:lang w:val="fr-CA"/>
        </w:rPr>
        <w:t>Les clients ne sont pas autorisés à transférer la Licence du produit éligible séparément de la Licence de Passage à une Édition Supérieure.</w:t>
      </w:r>
      <w:r w:rsidR="00033D85" w:rsidRPr="000823EF">
        <w:rPr>
          <w:rFonts w:cs="Tahoma"/>
          <w:color w:val="000000" w:themeColor="text1"/>
          <w:szCs w:val="18"/>
          <w:lang w:val="fr-CA"/>
        </w:rPr>
        <w:t xml:space="preserve"> </w:t>
      </w:r>
      <w:r w:rsidRPr="000823EF">
        <w:rPr>
          <w:rFonts w:cs="Tahoma"/>
          <w:color w:val="000000" w:themeColor="text1"/>
          <w:szCs w:val="18"/>
          <w:lang w:val="fr-CA"/>
        </w:rPr>
        <w:t>Les droits concédés au client pour la durée des droits de propriété intellectuelle au titre de la Licence de Passage à une Édition Supérieure annulent et remplacent la licence du produit éligible.</w:t>
      </w:r>
      <w:r w:rsidR="00033D85" w:rsidRPr="000823EF">
        <w:rPr>
          <w:rFonts w:cs="Tahoma"/>
          <w:color w:val="000000" w:themeColor="text1"/>
          <w:szCs w:val="18"/>
          <w:lang w:val="fr-CA"/>
        </w:rPr>
        <w:t xml:space="preserve"> </w:t>
      </w:r>
      <w:r w:rsidRPr="000823EF">
        <w:rPr>
          <w:rFonts w:cs="Tahoma"/>
          <w:color w:val="000000" w:themeColor="text1"/>
          <w:szCs w:val="18"/>
          <w:lang w:val="fr-CA"/>
        </w:rPr>
        <w:t>Pour plus d</w:t>
      </w:r>
      <w:r w:rsidR="00086721">
        <w:rPr>
          <w:rFonts w:cs="Tahoma"/>
          <w:color w:val="000000" w:themeColor="text1"/>
          <w:szCs w:val="18"/>
          <w:lang w:val="fr-CA"/>
        </w:rPr>
        <w:t>’</w:t>
      </w:r>
      <w:r w:rsidRPr="000823EF">
        <w:rPr>
          <w:rFonts w:cs="Tahoma"/>
          <w:color w:val="000000" w:themeColor="text1"/>
          <w:szCs w:val="18"/>
          <w:lang w:val="fr-CA"/>
        </w:rPr>
        <w:t>informations, consultez le récapitulatif des Licences en Volume de Passage à une Édition Entreprise Supérieure disponible à l</w:t>
      </w:r>
      <w:r w:rsidR="00086721">
        <w:rPr>
          <w:rFonts w:cs="Tahoma"/>
          <w:color w:val="000000" w:themeColor="text1"/>
          <w:szCs w:val="18"/>
          <w:lang w:val="fr-CA"/>
        </w:rPr>
        <w:t>’</w:t>
      </w:r>
      <w:r w:rsidRPr="000823EF">
        <w:rPr>
          <w:rFonts w:cs="Tahoma"/>
          <w:color w:val="000000" w:themeColor="text1"/>
          <w:szCs w:val="18"/>
          <w:lang w:val="fr-CA"/>
        </w:rPr>
        <w:t xml:space="preserve">adresse : </w:t>
      </w:r>
      <w:hyperlink r:id="rId62" w:history="1">
        <w:r w:rsidRPr="000823EF">
          <w:rPr>
            <w:rStyle w:val="Hyperlink"/>
            <w:rFonts w:cs="Tahoma"/>
            <w:szCs w:val="18"/>
            <w:lang w:val="fr-CA"/>
          </w:rPr>
          <w:t>http://www.microsoft.com/licensing</w:t>
        </w:r>
      </w:hyperlink>
    </w:p>
    <w:p w:rsidR="00332DA2" w:rsidRPr="000823EF" w:rsidRDefault="00332DA2" w:rsidP="00332DA2">
      <w:pPr>
        <w:pStyle w:val="ProductList-Body"/>
        <w:rPr>
          <w:lang w:val="fr-CA"/>
        </w:rPr>
      </w:pPr>
    </w:p>
    <w:tbl>
      <w:tblPr>
        <w:tblW w:w="10782" w:type="dxa"/>
        <w:tblInd w:w="126"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427"/>
      </w:tblGrid>
      <w:tr w:rsidR="00332DA2" w:rsidRPr="00717EC0" w:rsidTr="00404F52">
        <w:trPr>
          <w:tblHeader/>
        </w:trPr>
        <w:tc>
          <w:tcPr>
            <w:tcW w:w="5355" w:type="dxa"/>
            <w:shd w:val="clear" w:color="auto" w:fill="0072C6"/>
            <w:tcMar>
              <w:top w:w="0" w:type="dxa"/>
              <w:left w:w="108" w:type="dxa"/>
              <w:bottom w:w="0" w:type="dxa"/>
              <w:right w:w="108" w:type="dxa"/>
            </w:tcMar>
            <w:hideMark/>
          </w:tcPr>
          <w:p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Version inférieure</w:t>
            </w:r>
          </w:p>
        </w:tc>
        <w:tc>
          <w:tcPr>
            <w:tcW w:w="5427" w:type="dxa"/>
            <w:shd w:val="clear" w:color="auto" w:fill="0072C6"/>
            <w:tcMar>
              <w:top w:w="0" w:type="dxa"/>
              <w:left w:w="108" w:type="dxa"/>
              <w:bottom w:w="0" w:type="dxa"/>
              <w:right w:w="108" w:type="dxa"/>
            </w:tcMar>
            <w:hideMark/>
          </w:tcPr>
          <w:p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Version supérieure</w:t>
            </w:r>
          </w:p>
        </w:tc>
      </w:tr>
      <w:tr w:rsidR="00332DA2" w:rsidRPr="00717EC0" w:rsidTr="00404F52">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Branch</w:t>
            </w:r>
          </w:p>
        </w:tc>
        <w:tc>
          <w:tcPr>
            <w:tcW w:w="5427"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rsidTr="00404F52">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Branch</w:t>
            </w:r>
          </w:p>
        </w:tc>
        <w:tc>
          <w:tcPr>
            <w:tcW w:w="5427"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Entreprise</w:t>
            </w:r>
          </w:p>
        </w:tc>
      </w:tr>
      <w:tr w:rsidR="00332DA2" w:rsidRPr="00717EC0" w:rsidTr="00404F52">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Standard</w:t>
            </w:r>
          </w:p>
        </w:tc>
        <w:tc>
          <w:tcPr>
            <w:tcW w:w="5427"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Entreprise</w:t>
            </w:r>
          </w:p>
        </w:tc>
      </w:tr>
      <w:tr w:rsidR="00332DA2" w:rsidRPr="00717EC0" w:rsidTr="00404F52">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427"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rsidTr="00404F52">
        <w:trPr>
          <w:trHeight w:val="238"/>
        </w:trPr>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Core CAL Suite</w:t>
            </w:r>
            <w:r>
              <w:fldChar w:fldCharType="begin"/>
            </w:r>
            <w:r>
              <w:instrText>XE "Core CAL Suite"</w:instrText>
            </w:r>
            <w:r>
              <w:fldChar w:fldCharType="end"/>
            </w:r>
          </w:p>
        </w:tc>
        <w:tc>
          <w:tcPr>
            <w:tcW w:w="5427"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p>
        </w:tc>
      </w:tr>
      <w:tr w:rsidR="00332DA2" w:rsidRPr="008554CC" w:rsidTr="00404F52">
        <w:trPr>
          <w:trHeight w:val="247"/>
        </w:trPr>
        <w:tc>
          <w:tcPr>
            <w:tcW w:w="5355" w:type="dxa"/>
            <w:tcMar>
              <w:top w:w="0" w:type="dxa"/>
              <w:left w:w="108" w:type="dxa"/>
              <w:bottom w:w="0" w:type="dxa"/>
              <w:right w:w="108" w:type="dxa"/>
            </w:tcMar>
          </w:tcPr>
          <w:p w:rsidR="00332DA2" w:rsidRPr="000823EF" w:rsidRDefault="00332DA2" w:rsidP="00332DA2">
            <w:pPr>
              <w:pStyle w:val="ProductList-Body"/>
              <w:rPr>
                <w:rFonts w:cs="Tahoma"/>
                <w:color w:val="000000" w:themeColor="text1"/>
                <w:szCs w:val="18"/>
                <w:lang w:val="fr-CA"/>
              </w:rPr>
            </w:pPr>
            <w:r w:rsidRPr="000823EF">
              <w:rPr>
                <w:rFonts w:cs="Tahoma"/>
                <w:color w:val="000000" w:themeColor="text1"/>
                <w:szCs w:val="18"/>
                <w:lang w:val="fr-CA"/>
              </w:rPr>
              <w:t>CAL Core Suite</w:t>
            </w:r>
            <w:r>
              <w:fldChar w:fldCharType="begin"/>
            </w:r>
            <w:r w:rsidRPr="000823EF">
              <w:rPr>
                <w:lang w:val="fr-CA"/>
              </w:rPr>
              <w:instrText>XE "Core CAL Suite"</w:instrText>
            </w:r>
            <w:r>
              <w:fldChar w:fldCharType="end"/>
            </w:r>
            <w:r w:rsidRPr="000823EF">
              <w:rPr>
                <w:rFonts w:cs="Tahoma"/>
                <w:color w:val="000000" w:themeColor="text1"/>
                <w:szCs w:val="18"/>
                <w:lang w:val="fr-CA"/>
              </w:rPr>
              <w:t xml:space="preserve"> Bridge pour Office 365</w:t>
            </w:r>
            <w:r>
              <w:fldChar w:fldCharType="begin"/>
            </w:r>
            <w:r w:rsidRPr="000823EF">
              <w:rPr>
                <w:lang w:val="fr-CA"/>
              </w:rPr>
              <w:instrText>XE "CAL Core Suite Bridge pour Office 365"</w:instrText>
            </w:r>
            <w:r>
              <w:fldChar w:fldCharType="end"/>
            </w:r>
          </w:p>
        </w:tc>
        <w:tc>
          <w:tcPr>
            <w:tcW w:w="5427" w:type="dxa"/>
            <w:tcMar>
              <w:top w:w="0" w:type="dxa"/>
              <w:left w:w="108" w:type="dxa"/>
              <w:bottom w:w="0" w:type="dxa"/>
              <w:right w:w="108" w:type="dxa"/>
            </w:tcMar>
          </w:tcPr>
          <w:p w:rsidR="00332DA2" w:rsidRPr="000823EF" w:rsidRDefault="00332DA2" w:rsidP="00332DA2">
            <w:pPr>
              <w:pStyle w:val="ProductList-Body"/>
              <w:rPr>
                <w:rFonts w:cs="Tahoma"/>
                <w:color w:val="000000" w:themeColor="text1"/>
                <w:szCs w:val="18"/>
                <w:lang w:val="fr-CA"/>
              </w:rPr>
            </w:pPr>
            <w:r w:rsidRPr="000823EF">
              <w:rPr>
                <w:rFonts w:cs="Tahoma"/>
                <w:color w:val="000000" w:themeColor="text1"/>
                <w:szCs w:val="18"/>
                <w:lang w:val="fr-CA"/>
              </w:rPr>
              <w:t>CAL Entreprise Suite</w:t>
            </w:r>
            <w:r>
              <w:fldChar w:fldCharType="begin"/>
            </w:r>
            <w:r w:rsidRPr="000823EF">
              <w:rPr>
                <w:lang w:val="fr-CA"/>
              </w:rPr>
              <w:instrText>XE "Enterprise CAL Suite"</w:instrText>
            </w:r>
            <w:r>
              <w:fldChar w:fldCharType="end"/>
            </w:r>
            <w:r w:rsidRPr="000823EF">
              <w:rPr>
                <w:rFonts w:cs="Tahoma"/>
                <w:color w:val="000000" w:themeColor="text1"/>
                <w:szCs w:val="18"/>
                <w:lang w:val="fr-CA"/>
              </w:rPr>
              <w:t xml:space="preserve"> Bridge pour Office 365</w:t>
            </w:r>
            <w:r>
              <w:fldChar w:fldCharType="begin"/>
            </w:r>
            <w:r w:rsidRPr="000823EF">
              <w:rPr>
                <w:lang w:val="fr-CA"/>
              </w:rPr>
              <w:instrText>XE "CAL Entreprise Suite Bridge pour Office 365"</w:instrText>
            </w:r>
            <w:r>
              <w:fldChar w:fldCharType="end"/>
            </w:r>
          </w:p>
        </w:tc>
      </w:tr>
      <w:tr w:rsidR="00332DA2" w:rsidRPr="008554CC" w:rsidTr="00404F52">
        <w:trPr>
          <w:trHeight w:val="247"/>
        </w:trPr>
        <w:tc>
          <w:tcPr>
            <w:tcW w:w="5355" w:type="dxa"/>
            <w:tcMar>
              <w:top w:w="0" w:type="dxa"/>
              <w:left w:w="108" w:type="dxa"/>
              <w:bottom w:w="0" w:type="dxa"/>
              <w:right w:w="108" w:type="dxa"/>
            </w:tcMar>
          </w:tcPr>
          <w:p w:rsidR="00332DA2" w:rsidRPr="00086721" w:rsidRDefault="00332DA2" w:rsidP="00067B4B">
            <w:pPr>
              <w:pStyle w:val="ProductList-Body"/>
              <w:rPr>
                <w:rFonts w:cs="Tahoma"/>
                <w:color w:val="000000" w:themeColor="text1"/>
                <w:szCs w:val="18"/>
                <w:lang w:val="fr-FR"/>
              </w:rPr>
            </w:pPr>
            <w:r w:rsidRPr="00086721">
              <w:rPr>
                <w:rFonts w:cs="Tahoma"/>
                <w:color w:val="000000" w:themeColor="text1"/>
                <w:szCs w:val="18"/>
                <w:lang w:val="fr-FR"/>
              </w:rPr>
              <w:t>CAL Core Suite</w:t>
            </w:r>
            <w:r>
              <w:fldChar w:fldCharType="begin"/>
            </w:r>
            <w:r w:rsidRPr="00086721">
              <w:rPr>
                <w:lang w:val="fr-FR"/>
              </w:rPr>
              <w:instrText>XE "Core CAL Suite"</w:instrText>
            </w:r>
            <w:r>
              <w:fldChar w:fldCharType="end"/>
            </w:r>
            <w:r w:rsidRPr="00086721">
              <w:rPr>
                <w:rFonts w:cs="Tahoma"/>
                <w:color w:val="000000" w:themeColor="text1"/>
                <w:szCs w:val="18"/>
                <w:lang w:val="fr-FR"/>
              </w:rPr>
              <w:t xml:space="preserve"> Bridge pour Windows Intune</w:t>
            </w:r>
          </w:p>
        </w:tc>
        <w:tc>
          <w:tcPr>
            <w:tcW w:w="5427" w:type="dxa"/>
            <w:tcMar>
              <w:top w:w="0" w:type="dxa"/>
              <w:left w:w="108" w:type="dxa"/>
              <w:bottom w:w="0" w:type="dxa"/>
              <w:right w:w="108" w:type="dxa"/>
            </w:tcMar>
          </w:tcPr>
          <w:p w:rsidR="00332DA2" w:rsidRPr="000823EF" w:rsidRDefault="00332DA2" w:rsidP="00B608EC">
            <w:pPr>
              <w:pStyle w:val="ProductList-Body"/>
              <w:rPr>
                <w:rFonts w:cs="Tahoma"/>
                <w:color w:val="000000" w:themeColor="text1"/>
                <w:szCs w:val="18"/>
                <w:lang w:val="fr-CA"/>
              </w:rPr>
            </w:pPr>
            <w:r w:rsidRPr="000823EF">
              <w:rPr>
                <w:rFonts w:cs="Tahoma"/>
                <w:color w:val="000000" w:themeColor="text1"/>
                <w:szCs w:val="18"/>
                <w:lang w:val="fr-CA"/>
              </w:rPr>
              <w:t>CAL Entreprise Suite</w:t>
            </w:r>
            <w:r>
              <w:fldChar w:fldCharType="begin"/>
            </w:r>
            <w:r w:rsidRPr="000823EF">
              <w:rPr>
                <w:lang w:val="fr-CA"/>
              </w:rPr>
              <w:instrText>XE "Enterprise CAL Suite"</w:instrText>
            </w:r>
            <w:r>
              <w:fldChar w:fldCharType="end"/>
            </w:r>
            <w:r w:rsidRPr="000823EF">
              <w:rPr>
                <w:rFonts w:cs="Tahoma"/>
                <w:color w:val="000000" w:themeColor="text1"/>
                <w:szCs w:val="18"/>
                <w:lang w:val="fr-CA"/>
              </w:rPr>
              <w:t xml:space="preserve"> Bridge pour Windows Intune</w:t>
            </w:r>
          </w:p>
        </w:tc>
      </w:tr>
      <w:tr w:rsidR="00332DA2" w:rsidRPr="008554CC" w:rsidTr="00404F52">
        <w:trPr>
          <w:trHeight w:val="247"/>
        </w:trPr>
        <w:tc>
          <w:tcPr>
            <w:tcW w:w="5355" w:type="dxa"/>
            <w:tcMar>
              <w:top w:w="0" w:type="dxa"/>
              <w:left w:w="108" w:type="dxa"/>
              <w:bottom w:w="0" w:type="dxa"/>
              <w:right w:w="108" w:type="dxa"/>
            </w:tcMar>
          </w:tcPr>
          <w:p w:rsidR="00332DA2" w:rsidRPr="000823EF" w:rsidRDefault="00332DA2" w:rsidP="00067B4B">
            <w:pPr>
              <w:pStyle w:val="ProductList-Body"/>
              <w:rPr>
                <w:rFonts w:cs="Tahoma"/>
                <w:color w:val="000000" w:themeColor="text1"/>
                <w:szCs w:val="18"/>
                <w:lang w:val="fr-CA"/>
              </w:rPr>
            </w:pPr>
            <w:r w:rsidRPr="000823EF">
              <w:rPr>
                <w:rFonts w:cs="Tahoma"/>
                <w:color w:val="000000" w:themeColor="text1"/>
                <w:szCs w:val="18"/>
                <w:lang w:val="fr-CA"/>
              </w:rPr>
              <w:t>CAL Core Suite</w:t>
            </w:r>
            <w:r>
              <w:fldChar w:fldCharType="begin"/>
            </w:r>
            <w:r w:rsidRPr="000823EF">
              <w:rPr>
                <w:lang w:val="fr-CA"/>
              </w:rPr>
              <w:instrText>XE "Core CAL Suite"</w:instrText>
            </w:r>
            <w:r>
              <w:fldChar w:fldCharType="end"/>
            </w:r>
            <w:r w:rsidRPr="000823EF">
              <w:rPr>
                <w:rFonts w:cs="Tahoma"/>
                <w:color w:val="000000" w:themeColor="text1"/>
                <w:szCs w:val="18"/>
                <w:lang w:val="fr-CA"/>
              </w:rPr>
              <w:t xml:space="preserve"> Bridge pour Office 365</w:t>
            </w:r>
            <w:r>
              <w:fldChar w:fldCharType="begin"/>
            </w:r>
            <w:r w:rsidRPr="000823EF">
              <w:rPr>
                <w:lang w:val="fr-CA"/>
              </w:rPr>
              <w:instrText>XE "CAL Core Suite Bridge pour Office 365"</w:instrText>
            </w:r>
            <w:r>
              <w:fldChar w:fldCharType="end"/>
            </w:r>
            <w:r w:rsidRPr="000823EF">
              <w:rPr>
                <w:rFonts w:cs="Tahoma"/>
                <w:color w:val="000000" w:themeColor="text1"/>
                <w:szCs w:val="18"/>
                <w:lang w:val="fr-CA"/>
              </w:rPr>
              <w:t xml:space="preserve"> et Windows Intune</w:t>
            </w:r>
          </w:p>
        </w:tc>
        <w:tc>
          <w:tcPr>
            <w:tcW w:w="5427" w:type="dxa"/>
            <w:tcMar>
              <w:top w:w="0" w:type="dxa"/>
              <w:left w:w="108" w:type="dxa"/>
              <w:bottom w:w="0" w:type="dxa"/>
              <w:right w:w="108" w:type="dxa"/>
            </w:tcMar>
          </w:tcPr>
          <w:p w:rsidR="00332DA2" w:rsidRPr="000823EF" w:rsidRDefault="00332DA2" w:rsidP="00B608EC">
            <w:pPr>
              <w:pStyle w:val="ProductList-Body"/>
              <w:rPr>
                <w:rFonts w:cs="Tahoma"/>
                <w:color w:val="000000" w:themeColor="text1"/>
                <w:szCs w:val="18"/>
                <w:lang w:val="fr-CA"/>
              </w:rPr>
            </w:pPr>
            <w:r w:rsidRPr="000823EF">
              <w:rPr>
                <w:rFonts w:eastAsia="Calibri" w:cs="Tahoma"/>
                <w:color w:val="000000" w:themeColor="text1"/>
                <w:szCs w:val="18"/>
                <w:lang w:val="fr-CA"/>
              </w:rPr>
              <w:t>CAL Entreprise Suite</w:t>
            </w:r>
            <w:r>
              <w:fldChar w:fldCharType="begin"/>
            </w:r>
            <w:r w:rsidRPr="000823EF">
              <w:rPr>
                <w:lang w:val="fr-CA"/>
              </w:rPr>
              <w:instrText>XE "Enterprise CAL Suite"</w:instrText>
            </w:r>
            <w:r>
              <w:fldChar w:fldCharType="end"/>
            </w:r>
            <w:r w:rsidRPr="000823EF">
              <w:rPr>
                <w:rFonts w:eastAsia="Calibri" w:cs="Tahoma"/>
                <w:color w:val="000000" w:themeColor="text1"/>
                <w:szCs w:val="18"/>
                <w:lang w:val="fr-CA"/>
              </w:rPr>
              <w:t xml:space="preserve"> Bridge pour Office 365</w:t>
            </w:r>
            <w:r>
              <w:fldChar w:fldCharType="begin"/>
            </w:r>
            <w:r w:rsidRPr="000823EF">
              <w:rPr>
                <w:lang w:val="fr-CA"/>
              </w:rPr>
              <w:instrText>XE "CAL Entreprise Suite Bridge pour Office 365"</w:instrText>
            </w:r>
            <w:r>
              <w:fldChar w:fldCharType="end"/>
            </w:r>
            <w:r w:rsidRPr="000823EF">
              <w:rPr>
                <w:rFonts w:eastAsia="Calibri" w:cs="Tahoma"/>
                <w:color w:val="000000" w:themeColor="text1"/>
                <w:szCs w:val="18"/>
                <w:lang w:val="fr-CA"/>
              </w:rPr>
              <w:t xml:space="preserve"> et Windows</w:t>
            </w:r>
            <w:r w:rsidRPr="000823EF">
              <w:rPr>
                <w:rFonts w:cs="Tahoma"/>
                <w:color w:val="000000" w:themeColor="text1"/>
                <w:szCs w:val="18"/>
                <w:vertAlign w:val="superscript"/>
                <w:lang w:val="fr-CA"/>
              </w:rPr>
              <w:t xml:space="preserve"> </w:t>
            </w:r>
            <w:r w:rsidRPr="000823EF">
              <w:rPr>
                <w:rFonts w:eastAsia="Calibri" w:cs="Tahoma"/>
                <w:color w:val="000000" w:themeColor="text1"/>
                <w:szCs w:val="18"/>
                <w:lang w:val="fr-CA"/>
              </w:rPr>
              <w:t>Intune</w:t>
            </w:r>
          </w:p>
        </w:tc>
      </w:tr>
      <w:tr w:rsidR="00332DA2" w:rsidRPr="008554CC" w:rsidTr="00404F52">
        <w:trPr>
          <w:trHeight w:val="247"/>
        </w:trPr>
        <w:tc>
          <w:tcPr>
            <w:tcW w:w="5355" w:type="dxa"/>
            <w:tcMar>
              <w:top w:w="0" w:type="dxa"/>
              <w:left w:w="108" w:type="dxa"/>
              <w:bottom w:w="0" w:type="dxa"/>
              <w:right w:w="108" w:type="dxa"/>
            </w:tcMar>
            <w:hideMark/>
          </w:tcPr>
          <w:p w:rsidR="00332DA2" w:rsidRPr="000823EF" w:rsidRDefault="00332DA2" w:rsidP="00332DA2">
            <w:pPr>
              <w:pStyle w:val="ProductList-Body"/>
              <w:rPr>
                <w:rFonts w:cs="Tahoma"/>
                <w:color w:val="000000" w:themeColor="text1"/>
                <w:szCs w:val="18"/>
                <w:lang w:val="fr-CA"/>
              </w:rPr>
            </w:pPr>
            <w:r w:rsidRPr="000823EF">
              <w:rPr>
                <w:rFonts w:cs="Tahoma"/>
                <w:color w:val="000000" w:themeColor="text1"/>
                <w:szCs w:val="18"/>
                <w:lang w:val="fr-CA"/>
              </w:rPr>
              <w:lastRenderedPageBreak/>
              <w:t>Core Infrastructure Server Suite Standard</w:t>
            </w:r>
            <w:r>
              <w:fldChar w:fldCharType="begin"/>
            </w:r>
            <w:r w:rsidRPr="000823EF">
              <w:rPr>
                <w:lang w:val="fr-CA"/>
              </w:rPr>
              <w:instrText>XE "Core Infrastructure Server Suite Standard"</w:instrText>
            </w:r>
            <w:r>
              <w:fldChar w:fldCharType="end"/>
            </w:r>
          </w:p>
        </w:tc>
        <w:tc>
          <w:tcPr>
            <w:tcW w:w="5427" w:type="dxa"/>
            <w:tcMar>
              <w:top w:w="0" w:type="dxa"/>
              <w:left w:w="108" w:type="dxa"/>
              <w:bottom w:w="0" w:type="dxa"/>
              <w:right w:w="108" w:type="dxa"/>
            </w:tcMar>
            <w:hideMark/>
          </w:tcPr>
          <w:p w:rsidR="00332DA2" w:rsidRPr="000823EF" w:rsidRDefault="00332DA2" w:rsidP="00332DA2">
            <w:pPr>
              <w:pStyle w:val="ProductList-Body"/>
              <w:rPr>
                <w:rFonts w:cs="Tahoma"/>
                <w:color w:val="000000" w:themeColor="text1"/>
                <w:szCs w:val="18"/>
                <w:lang w:val="fr-CA"/>
              </w:rPr>
            </w:pPr>
            <w:r w:rsidRPr="000823EF">
              <w:rPr>
                <w:rFonts w:cs="Tahoma"/>
                <w:color w:val="000000" w:themeColor="text1"/>
                <w:szCs w:val="18"/>
                <w:lang w:val="fr-CA"/>
              </w:rPr>
              <w:t>Core Infrastructure Server Suite Datacenter</w:t>
            </w:r>
            <w:r>
              <w:fldChar w:fldCharType="begin"/>
            </w:r>
            <w:r w:rsidRPr="000823EF">
              <w:rPr>
                <w:lang w:val="fr-CA"/>
              </w:rPr>
              <w:instrText>XE "Core Infrastructure Server Suite Datacenter"</w:instrText>
            </w:r>
            <w:r>
              <w:fldChar w:fldCharType="end"/>
            </w:r>
          </w:p>
        </w:tc>
      </w:tr>
      <w:tr w:rsidR="00332DA2" w:rsidRPr="008554CC" w:rsidTr="00404F52">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avec CAL Core</w:t>
            </w:r>
          </w:p>
        </w:tc>
        <w:tc>
          <w:tcPr>
            <w:tcW w:w="5427" w:type="dxa"/>
            <w:tcMar>
              <w:top w:w="0" w:type="dxa"/>
              <w:left w:w="108" w:type="dxa"/>
              <w:bottom w:w="0" w:type="dxa"/>
              <w:right w:w="108" w:type="dxa"/>
            </w:tcMar>
            <w:hideMark/>
          </w:tcPr>
          <w:p w:rsidR="00332DA2" w:rsidRPr="000823EF" w:rsidRDefault="00332DA2" w:rsidP="00332DA2">
            <w:pPr>
              <w:pStyle w:val="ProductList-Body"/>
              <w:rPr>
                <w:rFonts w:eastAsia="Calibri" w:cs="Tahoma"/>
                <w:color w:val="000000" w:themeColor="text1"/>
                <w:szCs w:val="18"/>
                <w:lang w:val="fr-CA"/>
              </w:rPr>
            </w:pPr>
            <w:r w:rsidRPr="000823EF">
              <w:rPr>
                <w:rFonts w:cs="Tahoma"/>
                <w:color w:val="000000" w:themeColor="text1"/>
                <w:szCs w:val="18"/>
                <w:lang w:val="fr-CA"/>
              </w:rPr>
              <w:t>Desktop Education avec CAL Entreprise Suite</w:t>
            </w:r>
            <w:r>
              <w:fldChar w:fldCharType="begin"/>
            </w:r>
            <w:r w:rsidRPr="000823EF">
              <w:rPr>
                <w:lang w:val="fr-CA"/>
              </w:rPr>
              <w:instrText>XE "Enterprise CAL Suite"</w:instrText>
            </w:r>
            <w:r>
              <w:fldChar w:fldCharType="end"/>
            </w:r>
          </w:p>
        </w:tc>
      </w:tr>
      <w:tr w:rsidR="00332DA2" w:rsidRPr="008554CC" w:rsidTr="00404F52">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avec CAL Core</w:t>
            </w:r>
          </w:p>
        </w:tc>
        <w:tc>
          <w:tcPr>
            <w:tcW w:w="5427" w:type="dxa"/>
            <w:tcMar>
              <w:top w:w="0" w:type="dxa"/>
              <w:left w:w="108" w:type="dxa"/>
              <w:bottom w:w="0" w:type="dxa"/>
              <w:right w:w="108" w:type="dxa"/>
            </w:tcMar>
            <w:hideMark/>
          </w:tcPr>
          <w:p w:rsidR="00332DA2" w:rsidRPr="000823EF" w:rsidRDefault="00332DA2" w:rsidP="00332DA2">
            <w:pPr>
              <w:pStyle w:val="ProductList-Body"/>
              <w:rPr>
                <w:rFonts w:eastAsia="Calibri" w:cs="Tahoma"/>
                <w:color w:val="000000" w:themeColor="text1"/>
                <w:szCs w:val="18"/>
                <w:lang w:val="fr-CA"/>
              </w:rPr>
            </w:pPr>
            <w:r w:rsidRPr="000823EF">
              <w:rPr>
                <w:rFonts w:cs="Tahoma"/>
                <w:color w:val="000000" w:themeColor="text1"/>
                <w:szCs w:val="18"/>
                <w:lang w:val="fr-CA"/>
              </w:rPr>
              <w:t>Desktop School avec CAL Entreprise Suite</w:t>
            </w:r>
            <w:r>
              <w:fldChar w:fldCharType="begin"/>
            </w:r>
            <w:r w:rsidRPr="000823EF">
              <w:rPr>
                <w:lang w:val="fr-CA"/>
              </w:rPr>
              <w:instrText>XE "Enterprise CAL Suite"</w:instrText>
            </w:r>
            <w:r>
              <w:fldChar w:fldCharType="end"/>
            </w:r>
          </w:p>
        </w:tc>
      </w:tr>
      <w:tr w:rsidR="00332DA2" w:rsidRPr="00717EC0" w:rsidTr="00404F52">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Exchange Server Standard</w:t>
            </w:r>
          </w:p>
        </w:tc>
        <w:tc>
          <w:tcPr>
            <w:tcW w:w="5427"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Entreprise</w:t>
            </w:r>
          </w:p>
        </w:tc>
      </w:tr>
      <w:tr w:rsidR="00332DA2" w:rsidRPr="00717EC0" w:rsidTr="00404F52">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427"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717EC0" w:rsidTr="00404F52">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&amp; Acceleration (ISA) Standard</w:t>
            </w:r>
          </w:p>
        </w:tc>
        <w:tc>
          <w:tcPr>
            <w:tcW w:w="5427"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&amp; Acceleration (ISA) Enterprise</w:t>
            </w:r>
          </w:p>
        </w:tc>
      </w:tr>
      <w:tr w:rsidR="00332DA2" w:rsidRPr="00717EC0" w:rsidTr="00404F52">
        <w:tc>
          <w:tcPr>
            <w:tcW w:w="5355" w:type="dxa"/>
            <w:tcMar>
              <w:top w:w="0" w:type="dxa"/>
              <w:left w:w="108" w:type="dxa"/>
              <w:bottom w:w="0" w:type="dxa"/>
              <w:right w:w="108" w:type="dxa"/>
            </w:tcMar>
          </w:tcPr>
          <w:p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Workgroup Server</w:t>
            </w:r>
          </w:p>
        </w:tc>
        <w:tc>
          <w:tcPr>
            <w:tcW w:w="5427" w:type="dxa"/>
            <w:tcMar>
              <w:top w:w="0" w:type="dxa"/>
              <w:left w:w="108" w:type="dxa"/>
              <w:bottom w:w="0" w:type="dxa"/>
              <w:right w:w="108" w:type="dxa"/>
            </w:tcMar>
          </w:tcPr>
          <w:p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rsidTr="00404F52">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Standard </w:t>
            </w:r>
          </w:p>
        </w:tc>
        <w:tc>
          <w:tcPr>
            <w:tcW w:w="5427"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 xml:space="preserve">Office Professionnel Plus </w:t>
            </w:r>
          </w:p>
        </w:tc>
      </w:tr>
      <w:tr w:rsidR="00332DA2" w:rsidRPr="00717EC0" w:rsidTr="00404F52">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Professionnel</w:t>
            </w:r>
          </w:p>
        </w:tc>
        <w:tc>
          <w:tcPr>
            <w:tcW w:w="5427"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Desktop</w:t>
            </w:r>
          </w:p>
        </w:tc>
      </w:tr>
      <w:tr w:rsidR="00332DA2" w:rsidRPr="008554CC" w:rsidTr="00404F52">
        <w:tc>
          <w:tcPr>
            <w:tcW w:w="5355" w:type="dxa"/>
            <w:tcMar>
              <w:top w:w="0" w:type="dxa"/>
              <w:left w:w="108" w:type="dxa"/>
              <w:bottom w:w="0" w:type="dxa"/>
              <w:right w:w="108" w:type="dxa"/>
            </w:tcMar>
            <w:hideMark/>
          </w:tcPr>
          <w:p w:rsidR="00332DA2" w:rsidRPr="000823EF" w:rsidRDefault="00332DA2" w:rsidP="00332DA2">
            <w:pPr>
              <w:pStyle w:val="ProductList-Body"/>
              <w:rPr>
                <w:rFonts w:cs="Tahoma"/>
                <w:color w:val="000000" w:themeColor="text1"/>
                <w:szCs w:val="18"/>
                <w:lang w:val="fr-CA"/>
              </w:rPr>
            </w:pPr>
            <w:r w:rsidRPr="000823EF">
              <w:rPr>
                <w:rFonts w:cs="Tahoma"/>
                <w:color w:val="000000" w:themeColor="text1"/>
                <w:szCs w:val="18"/>
                <w:lang w:val="fr-CA"/>
              </w:rPr>
              <w:t>Desktop Professionnel avec Microsoft</w:t>
            </w:r>
            <w:bookmarkStart w:id="1735" w:name="_Toc236810936"/>
            <w:r w:rsidRPr="000823EF">
              <w:rPr>
                <w:rFonts w:cs="Tahoma"/>
                <w:color w:val="000000" w:themeColor="text1"/>
                <w:szCs w:val="18"/>
                <w:lang w:val="fr-CA"/>
              </w:rPr>
              <w:t xml:space="preserve"> Desktop Optimization Pack </w:t>
            </w:r>
            <w:bookmarkEnd w:id="1735"/>
          </w:p>
        </w:tc>
        <w:tc>
          <w:tcPr>
            <w:tcW w:w="5427" w:type="dxa"/>
            <w:tcMar>
              <w:top w:w="0" w:type="dxa"/>
              <w:left w:w="108" w:type="dxa"/>
              <w:bottom w:w="0" w:type="dxa"/>
              <w:right w:w="108" w:type="dxa"/>
            </w:tcMar>
            <w:hideMark/>
          </w:tcPr>
          <w:p w:rsidR="00332DA2" w:rsidRPr="000823EF" w:rsidRDefault="00332DA2" w:rsidP="00332DA2">
            <w:pPr>
              <w:pStyle w:val="ProductList-Body"/>
              <w:rPr>
                <w:rFonts w:cs="Tahoma"/>
                <w:color w:val="000000" w:themeColor="text1"/>
                <w:szCs w:val="18"/>
                <w:lang w:val="fr-CA"/>
              </w:rPr>
            </w:pPr>
            <w:r w:rsidRPr="000823EF">
              <w:rPr>
                <w:rFonts w:cs="Tahoma"/>
                <w:color w:val="000000" w:themeColor="text1"/>
                <w:szCs w:val="18"/>
                <w:lang w:val="fr-CA"/>
              </w:rPr>
              <w:t>Desktop Entreprise avec Microsoft Desktop Optimization Pack</w:t>
            </w:r>
          </w:p>
        </w:tc>
      </w:tr>
      <w:tr w:rsidR="00332DA2" w:rsidRPr="00717EC0" w:rsidTr="00404F52">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Standard </w:t>
            </w:r>
          </w:p>
        </w:tc>
        <w:tc>
          <w:tcPr>
            <w:tcW w:w="5427"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Professionnel </w:t>
            </w:r>
          </w:p>
        </w:tc>
      </w:tr>
      <w:tr w:rsidR="00B82742" w:rsidRPr="00717EC0" w:rsidTr="00404F52">
        <w:tc>
          <w:tcPr>
            <w:tcW w:w="5355" w:type="dxa"/>
            <w:tcMar>
              <w:top w:w="0" w:type="dxa"/>
              <w:left w:w="108" w:type="dxa"/>
              <w:bottom w:w="0" w:type="dxa"/>
              <w:right w:w="108" w:type="dxa"/>
            </w:tcMar>
          </w:tcPr>
          <w:p w:rsidR="00B82742" w:rsidRPr="00717EC0" w:rsidRDefault="00B82742" w:rsidP="00B82742">
            <w:pPr>
              <w:pStyle w:val="ProductList-Body"/>
              <w:tabs>
                <w:tab w:val="center" w:pos="2569"/>
              </w:tabs>
              <w:rPr>
                <w:rFonts w:eastAsia="Calibri" w:cs="Tahoma"/>
                <w:color w:val="000000" w:themeColor="text1"/>
                <w:szCs w:val="18"/>
              </w:rPr>
            </w:pPr>
            <w:r>
              <w:rPr>
                <w:rFonts w:cs="Tahoma"/>
                <w:color w:val="000000" w:themeColor="text1"/>
                <w:szCs w:val="18"/>
              </w:rPr>
              <w:t>SQL Parallel Data Warehouse Core</w:t>
            </w:r>
            <w:r>
              <w:rPr>
                <w:rFonts w:cs="Tahoma"/>
                <w:color w:val="000000" w:themeColor="text1"/>
                <w:szCs w:val="18"/>
              </w:rPr>
              <w:tab/>
            </w:r>
          </w:p>
        </w:tc>
        <w:tc>
          <w:tcPr>
            <w:tcW w:w="5427" w:type="dxa"/>
            <w:tcMar>
              <w:top w:w="0" w:type="dxa"/>
              <w:left w:w="108" w:type="dxa"/>
              <w:bottom w:w="0" w:type="dxa"/>
              <w:right w:w="108" w:type="dxa"/>
            </w:tcMar>
          </w:tcPr>
          <w:p w:rsidR="00B82742" w:rsidRPr="00717EC0" w:rsidRDefault="00B82742" w:rsidP="00B82742">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rsidTr="00404F52">
        <w:tc>
          <w:tcPr>
            <w:tcW w:w="5355" w:type="dxa"/>
            <w:tcMar>
              <w:top w:w="0" w:type="dxa"/>
              <w:left w:w="108" w:type="dxa"/>
              <w:bottom w:w="0" w:type="dxa"/>
              <w:right w:w="108" w:type="dxa"/>
            </w:tcMar>
            <w:hideMark/>
          </w:tcPr>
          <w:p w:rsidR="00332DA2" w:rsidRPr="00717EC0" w:rsidRDefault="00332DA2" w:rsidP="00B82742">
            <w:pPr>
              <w:pStyle w:val="ProductList-Body"/>
              <w:tabs>
                <w:tab w:val="center" w:pos="2569"/>
              </w:tabs>
              <w:rPr>
                <w:rFonts w:eastAsia="Calibri" w:cs="Tahoma"/>
                <w:color w:val="000000" w:themeColor="text1"/>
                <w:szCs w:val="18"/>
              </w:rPr>
            </w:pPr>
            <w:r>
              <w:rPr>
                <w:rFonts w:cs="Tahoma"/>
                <w:color w:val="000000" w:themeColor="text1"/>
                <w:szCs w:val="18"/>
              </w:rPr>
              <w:t>SQL Server Standard Core</w:t>
            </w:r>
            <w:r w:rsidR="00B82742">
              <w:rPr>
                <w:rFonts w:cs="Tahoma"/>
                <w:color w:val="000000" w:themeColor="text1"/>
                <w:szCs w:val="18"/>
              </w:rPr>
              <w:tab/>
            </w:r>
          </w:p>
        </w:tc>
        <w:tc>
          <w:tcPr>
            <w:tcW w:w="5427"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rsidTr="00404F52">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Standard</w:t>
            </w:r>
          </w:p>
        </w:tc>
        <w:tc>
          <w:tcPr>
            <w:tcW w:w="5427"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rsidTr="00404F52">
        <w:tc>
          <w:tcPr>
            <w:tcW w:w="5355" w:type="dxa"/>
            <w:tcMar>
              <w:top w:w="0" w:type="dxa"/>
              <w:left w:w="108" w:type="dxa"/>
              <w:bottom w:w="0" w:type="dxa"/>
              <w:right w:w="108" w:type="dxa"/>
            </w:tcMar>
            <w:hideMark/>
          </w:tcPr>
          <w:p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427" w:type="dxa"/>
            <w:tcMar>
              <w:top w:w="0" w:type="dxa"/>
              <w:left w:w="108" w:type="dxa"/>
              <w:bottom w:w="0" w:type="dxa"/>
              <w:right w:w="108" w:type="dxa"/>
            </w:tcMar>
            <w:hideMark/>
          </w:tcPr>
          <w:p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rsidTr="00404F52">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Standard</w:t>
            </w:r>
          </w:p>
        </w:tc>
        <w:tc>
          <w:tcPr>
            <w:tcW w:w="5427"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Professionnel</w:t>
            </w:r>
          </w:p>
        </w:tc>
      </w:tr>
      <w:tr w:rsidR="00332DA2" w:rsidRPr="008554CC" w:rsidTr="00404F52">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Professional avec MSDN</w:t>
            </w:r>
          </w:p>
        </w:tc>
        <w:tc>
          <w:tcPr>
            <w:tcW w:w="5427" w:type="dxa"/>
            <w:tcMar>
              <w:top w:w="0" w:type="dxa"/>
              <w:left w:w="108" w:type="dxa"/>
              <w:bottom w:w="0" w:type="dxa"/>
              <w:right w:w="108" w:type="dxa"/>
            </w:tcMar>
            <w:hideMark/>
          </w:tcPr>
          <w:p w:rsidR="00332DA2" w:rsidRPr="00086721" w:rsidRDefault="00332DA2" w:rsidP="00332DA2">
            <w:pPr>
              <w:pStyle w:val="ProductList-Body"/>
              <w:rPr>
                <w:rFonts w:eastAsia="Calibri" w:cs="Tahoma"/>
                <w:color w:val="000000" w:themeColor="text1"/>
                <w:szCs w:val="18"/>
                <w:lang w:val="pt-BR"/>
              </w:rPr>
            </w:pPr>
            <w:r w:rsidRPr="00086721">
              <w:rPr>
                <w:rFonts w:cs="Tahoma"/>
                <w:color w:val="000000" w:themeColor="text1"/>
                <w:szCs w:val="18"/>
                <w:lang w:val="pt-BR"/>
              </w:rPr>
              <w:t>Visual Studio Premium avec MSDN</w:t>
            </w:r>
          </w:p>
        </w:tc>
      </w:tr>
      <w:tr w:rsidR="00332DA2" w:rsidRPr="00717EC0" w:rsidTr="00404F52">
        <w:tc>
          <w:tcPr>
            <w:tcW w:w="5355" w:type="dxa"/>
            <w:tcMar>
              <w:top w:w="0" w:type="dxa"/>
              <w:left w:w="108" w:type="dxa"/>
              <w:bottom w:w="0" w:type="dxa"/>
              <w:right w:w="108" w:type="dxa"/>
            </w:tcMar>
            <w:hideMark/>
          </w:tcPr>
          <w:p w:rsidR="00332DA2" w:rsidRPr="00086721" w:rsidRDefault="00332DA2" w:rsidP="00332DA2">
            <w:pPr>
              <w:pStyle w:val="ProductList-Body"/>
              <w:rPr>
                <w:rFonts w:eastAsia="Calibri" w:cs="Tahoma"/>
                <w:color w:val="000000" w:themeColor="text1"/>
                <w:szCs w:val="18"/>
                <w:lang w:val="pt-BR"/>
              </w:rPr>
            </w:pPr>
            <w:r w:rsidRPr="00086721">
              <w:rPr>
                <w:rFonts w:cs="Tahoma"/>
                <w:color w:val="000000" w:themeColor="text1"/>
                <w:szCs w:val="18"/>
                <w:lang w:val="pt-BR"/>
              </w:rPr>
              <w:t>Visual Studio Premium avec MSDN</w:t>
            </w:r>
          </w:p>
        </w:tc>
        <w:tc>
          <w:tcPr>
            <w:tcW w:w="5427"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Ultimate avec MSDN</w:t>
            </w:r>
          </w:p>
        </w:tc>
      </w:tr>
      <w:tr w:rsidR="00332DA2" w:rsidRPr="008554CC" w:rsidTr="00404F52">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Test Professional avec MSDN</w:t>
            </w:r>
          </w:p>
        </w:tc>
        <w:tc>
          <w:tcPr>
            <w:tcW w:w="5427" w:type="dxa"/>
            <w:tcMar>
              <w:top w:w="0" w:type="dxa"/>
              <w:left w:w="108" w:type="dxa"/>
              <w:bottom w:w="0" w:type="dxa"/>
              <w:right w:w="108" w:type="dxa"/>
            </w:tcMar>
            <w:hideMark/>
          </w:tcPr>
          <w:p w:rsidR="00332DA2" w:rsidRPr="00086721" w:rsidRDefault="00332DA2" w:rsidP="00332DA2">
            <w:pPr>
              <w:pStyle w:val="ProductList-Body"/>
              <w:rPr>
                <w:rFonts w:eastAsia="Calibri" w:cs="Tahoma"/>
                <w:color w:val="000000" w:themeColor="text1"/>
                <w:szCs w:val="18"/>
                <w:lang w:val="pt-BR"/>
              </w:rPr>
            </w:pPr>
            <w:r w:rsidRPr="00086721">
              <w:rPr>
                <w:rFonts w:cs="Tahoma"/>
                <w:color w:val="000000" w:themeColor="text1"/>
                <w:szCs w:val="18"/>
                <w:lang w:val="pt-BR"/>
              </w:rPr>
              <w:t>Visual Studio Premium avec MSDN</w:t>
            </w:r>
          </w:p>
        </w:tc>
      </w:tr>
      <w:tr w:rsidR="00332DA2" w:rsidRPr="00717EC0" w:rsidTr="00404F52">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Standard</w:t>
            </w:r>
          </w:p>
        </w:tc>
        <w:tc>
          <w:tcPr>
            <w:tcW w:w="5427"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Datacenter</w:t>
            </w:r>
          </w:p>
        </w:tc>
      </w:tr>
    </w:tbl>
    <w:p w:rsidR="009A0C93" w:rsidRPr="004C09A1" w:rsidRDefault="009A0C93" w:rsidP="004F3C6D">
      <w:pPr>
        <w:pStyle w:val="ProductList-Body"/>
      </w:pPr>
    </w:p>
    <w:p w:rsidR="001E32A0" w:rsidRPr="004C09A1" w:rsidRDefault="001E32A0" w:rsidP="004F3C6D">
      <w:pPr>
        <w:pStyle w:val="ProductList-Body"/>
      </w:pPr>
    </w:p>
    <w:p w:rsidR="006B2591" w:rsidRDefault="006B2591" w:rsidP="004F3C6D">
      <w:pPr>
        <w:pStyle w:val="ProductList-Body"/>
        <w:sectPr w:rsidR="006B2591" w:rsidSect="00F20AFE">
          <w:footerReference w:type="default" r:id="rId63"/>
          <w:pgSz w:w="12240" w:h="15840"/>
          <w:pgMar w:top="1440" w:right="720" w:bottom="1440" w:left="720" w:header="720" w:footer="720" w:gutter="0"/>
          <w:cols w:space="720"/>
          <w:docGrid w:linePitch="360"/>
        </w:sectPr>
      </w:pPr>
    </w:p>
    <w:p w:rsidR="009A0C93" w:rsidRPr="004C09A1" w:rsidRDefault="006B2591" w:rsidP="00661180">
      <w:pPr>
        <w:pStyle w:val="ProductList-SectionHeading"/>
        <w:outlineLvl w:val="0"/>
      </w:pPr>
      <w:bookmarkStart w:id="1736" w:name="Services"/>
      <w:bookmarkStart w:id="1737" w:name="_Toc378147684"/>
      <w:bookmarkStart w:id="1738" w:name="_Toc378151581"/>
      <w:bookmarkStart w:id="1739" w:name="_Toc379797460"/>
      <w:bookmarkStart w:id="1740" w:name="_Toc380513496"/>
      <w:bookmarkStart w:id="1741" w:name="_Toc380655545"/>
      <w:bookmarkStart w:id="1742" w:name="_Toc386625737"/>
      <w:r>
        <w:lastRenderedPageBreak/>
        <w:t>Services</w:t>
      </w:r>
      <w:bookmarkEnd w:id="1736"/>
      <w:bookmarkEnd w:id="1737"/>
      <w:bookmarkEnd w:id="1738"/>
      <w:bookmarkEnd w:id="1739"/>
      <w:bookmarkEnd w:id="1740"/>
      <w:bookmarkEnd w:id="1741"/>
      <w:bookmarkEnd w:id="1742"/>
    </w:p>
    <w:p w:rsidR="00DB5001" w:rsidRPr="000823EF" w:rsidRDefault="00DB5001" w:rsidP="00DB5001">
      <w:pPr>
        <w:pStyle w:val="ProductList-Body"/>
        <w:rPr>
          <w:lang w:val="fr-CA"/>
        </w:rPr>
      </w:pPr>
      <w:bookmarkStart w:id="1743" w:name="_Toc378147685"/>
      <w:bookmarkStart w:id="1744" w:name="_Toc378151582"/>
      <w:r w:rsidRPr="000823EF">
        <w:rPr>
          <w:lang w:val="fr-CA"/>
        </w:rPr>
        <w:t xml:space="preserve">Les sections suivantes décrivent dans le détail tous les Services pour lesquels les clients peuvent acheter les droits. </w:t>
      </w:r>
    </w:p>
    <w:p w:rsidR="00DB5001" w:rsidRPr="000823EF" w:rsidRDefault="00DB5001" w:rsidP="00DB5001">
      <w:pPr>
        <w:pStyle w:val="ProductList-Body"/>
        <w:rPr>
          <w:lang w:val="fr-CA"/>
        </w:rPr>
      </w:pPr>
      <w:r w:rsidRPr="000823EF">
        <w:rPr>
          <w:lang w:val="fr-CA"/>
        </w:rPr>
        <w:t>La disponibilité des offres suivantes varie selon la région et le Programme de Licence en Volume. Certaines offres peuvent ne pas être disponibles pour les clients Secteur Public, sous réserve de certaines exceptions limitées sur une base pilote. Les clients sont invités à s</w:t>
      </w:r>
      <w:r w:rsidR="00086721">
        <w:rPr>
          <w:lang w:val="fr-CA"/>
        </w:rPr>
        <w:t>’</w:t>
      </w:r>
      <w:r w:rsidRPr="000823EF">
        <w:rPr>
          <w:lang w:val="fr-CA"/>
        </w:rPr>
        <w:t>informer sur la disponibilité d</w:t>
      </w:r>
      <w:r w:rsidR="00086721">
        <w:rPr>
          <w:lang w:val="fr-CA"/>
        </w:rPr>
        <w:t>’</w:t>
      </w:r>
      <w:r w:rsidRPr="000823EF">
        <w:rPr>
          <w:lang w:val="fr-CA"/>
        </w:rPr>
        <w:t>une offre spécifique auprès de leur revendeur ou Responsable de Compte Microsoft.</w:t>
      </w:r>
    </w:p>
    <w:p w:rsidR="00DB5001" w:rsidRPr="000823EF" w:rsidRDefault="00DB5001" w:rsidP="00DB5001">
      <w:pPr>
        <w:pStyle w:val="ProductList-Body"/>
        <w:rPr>
          <w:lang w:val="fr-CA"/>
        </w:rPr>
      </w:pPr>
    </w:p>
    <w:p w:rsidR="009A0C93" w:rsidRPr="004C09A1" w:rsidRDefault="00FA00BF" w:rsidP="002E202B">
      <w:pPr>
        <w:pStyle w:val="ProductList-Offering1Heading"/>
        <w:outlineLvl w:val="1"/>
      </w:pPr>
      <w:bookmarkStart w:id="1745" w:name="_Toc379797461"/>
      <w:bookmarkStart w:id="1746" w:name="_Toc380513497"/>
      <w:bookmarkStart w:id="1747" w:name="_Toc380655546"/>
      <w:bookmarkStart w:id="1748" w:name="_Toc386625738"/>
      <w:r>
        <w:t>Offres Support Premier de Microsoft</w:t>
      </w:r>
      <w:bookmarkEnd w:id="1743"/>
      <w:bookmarkEnd w:id="1744"/>
      <w:bookmarkEnd w:id="1745"/>
      <w:bookmarkEnd w:id="1746"/>
      <w:bookmarkEnd w:id="1747"/>
      <w:bookmarkEnd w:id="1748"/>
    </w:p>
    <w:tbl>
      <w:tblPr>
        <w:tblW w:w="10782" w:type="dxa"/>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50"/>
        <w:gridCol w:w="1692"/>
        <w:gridCol w:w="1692"/>
        <w:gridCol w:w="1692"/>
        <w:gridCol w:w="2056"/>
      </w:tblGrid>
      <w:tr w:rsidR="00A41808" w:rsidRPr="00B40E4C" w:rsidTr="00011F60">
        <w:trPr>
          <w:tblHeader/>
        </w:trPr>
        <w:tc>
          <w:tcPr>
            <w:tcW w:w="365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Objet </w:t>
            </w:r>
            <w:r>
              <w:rPr>
                <w:color w:val="FFFFFF" w:themeColor="background1"/>
                <w:vertAlign w:val="superscript"/>
              </w:rPr>
              <w:t>1</w:t>
            </w:r>
          </w:p>
        </w:tc>
        <w:tc>
          <w:tcPr>
            <w:tcW w:w="1692"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Core</w:t>
            </w:r>
          </w:p>
        </w:tc>
        <w:tc>
          <w:tcPr>
            <w:tcW w:w="1692" w:type="dxa"/>
            <w:shd w:val="clear" w:color="auto" w:fill="0072C6"/>
          </w:tcPr>
          <w:p w:rsidR="00A41808" w:rsidRPr="00A41808" w:rsidRDefault="00A41808" w:rsidP="00A41808">
            <w:pPr>
              <w:pStyle w:val="ProductList-Body"/>
              <w:rPr>
                <w:color w:val="FFFFFF" w:themeColor="background1"/>
              </w:rPr>
            </w:pPr>
            <w:r>
              <w:rPr>
                <w:color w:val="FFFFFF" w:themeColor="background1"/>
              </w:rPr>
              <w:t>Premier Foundation</w:t>
            </w:r>
          </w:p>
        </w:tc>
        <w:tc>
          <w:tcPr>
            <w:tcW w:w="1692"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Standard</w:t>
            </w:r>
          </w:p>
        </w:tc>
        <w:tc>
          <w:tcPr>
            <w:tcW w:w="2056"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Plus</w:t>
            </w:r>
          </w:p>
        </w:tc>
      </w:tr>
      <w:tr w:rsidR="00A41808" w:rsidRPr="00B40E4C" w:rsidTr="00011F60">
        <w:tc>
          <w:tcPr>
            <w:tcW w:w="3650" w:type="dxa"/>
            <w:vAlign w:val="center"/>
          </w:tcPr>
          <w:p w:rsidR="00A41808" w:rsidRPr="00B40E4C" w:rsidRDefault="00A41808" w:rsidP="00A41808">
            <w:pPr>
              <w:pStyle w:val="ProductList-Body"/>
              <w:rPr>
                <w:color w:val="000000"/>
              </w:rPr>
            </w:pPr>
            <w:r>
              <w:rPr>
                <w:color w:val="000000"/>
              </w:rPr>
              <w:t xml:space="preserve">Gestion de Compte Support </w:t>
            </w:r>
          </w:p>
        </w:tc>
        <w:tc>
          <w:tcPr>
            <w:tcW w:w="1692"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692"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692" w:type="dxa"/>
            <w:vAlign w:val="center"/>
          </w:tcPr>
          <w:p w:rsidR="00A41808" w:rsidRPr="00B40E4C" w:rsidRDefault="00A41808" w:rsidP="00A41808">
            <w:pPr>
              <w:pStyle w:val="ProductList-Body"/>
              <w:rPr>
                <w:color w:val="000000"/>
              </w:rPr>
            </w:pPr>
            <w:r>
              <w:rPr>
                <w:color w:val="000000"/>
              </w:rPr>
              <w:t>√</w:t>
            </w:r>
          </w:p>
        </w:tc>
        <w:tc>
          <w:tcPr>
            <w:tcW w:w="2056" w:type="dxa"/>
            <w:vAlign w:val="center"/>
          </w:tcPr>
          <w:p w:rsidR="00A41808" w:rsidRPr="00B40E4C" w:rsidRDefault="00A41808" w:rsidP="00A41808">
            <w:pPr>
              <w:pStyle w:val="ProductList-Body"/>
              <w:rPr>
                <w:color w:val="000000"/>
              </w:rPr>
            </w:pPr>
            <w:r>
              <w:rPr>
                <w:color w:val="000000"/>
              </w:rPr>
              <w:t>√</w:t>
            </w:r>
          </w:p>
        </w:tc>
      </w:tr>
      <w:tr w:rsidR="00A41808" w:rsidRPr="00B40E4C" w:rsidTr="00011F60">
        <w:tc>
          <w:tcPr>
            <w:tcW w:w="3650" w:type="dxa"/>
            <w:vAlign w:val="center"/>
          </w:tcPr>
          <w:p w:rsidR="00A41808" w:rsidRPr="000823EF" w:rsidRDefault="00A41808" w:rsidP="00A41808">
            <w:pPr>
              <w:pStyle w:val="ProductList-Body"/>
              <w:rPr>
                <w:color w:val="000000"/>
                <w:lang w:val="fr-CA"/>
              </w:rPr>
            </w:pPr>
            <w:r w:rsidRPr="000823EF">
              <w:rPr>
                <w:color w:val="000000"/>
                <w:lang w:val="fr-CA"/>
              </w:rPr>
              <w:t>Profilage de compte et rapports</w:t>
            </w:r>
          </w:p>
        </w:tc>
        <w:tc>
          <w:tcPr>
            <w:tcW w:w="1692" w:type="dxa"/>
            <w:vAlign w:val="center"/>
          </w:tcPr>
          <w:p w:rsidR="00A41808" w:rsidRPr="00B40E4C" w:rsidRDefault="00A41808" w:rsidP="00A41808">
            <w:pPr>
              <w:pStyle w:val="ProductList-Body"/>
              <w:rPr>
                <w:color w:val="000000"/>
              </w:rPr>
            </w:pPr>
            <w:r>
              <w:rPr>
                <w:color w:val="000000"/>
              </w:rPr>
              <w:t>Mensuel</w:t>
            </w:r>
          </w:p>
        </w:tc>
        <w:tc>
          <w:tcPr>
            <w:tcW w:w="1692" w:type="dxa"/>
            <w:vAlign w:val="center"/>
          </w:tcPr>
          <w:p w:rsidR="00A41808" w:rsidRPr="00B40E4C" w:rsidRDefault="00A41808" w:rsidP="00A41808">
            <w:pPr>
              <w:pStyle w:val="ProductList-Body"/>
              <w:rPr>
                <w:color w:val="000000"/>
              </w:rPr>
            </w:pPr>
            <w:r>
              <w:rPr>
                <w:color w:val="000000"/>
              </w:rPr>
              <w:t>Mensuel</w:t>
            </w:r>
          </w:p>
        </w:tc>
        <w:tc>
          <w:tcPr>
            <w:tcW w:w="1692" w:type="dxa"/>
            <w:vAlign w:val="center"/>
          </w:tcPr>
          <w:p w:rsidR="00A41808" w:rsidRPr="00B40E4C" w:rsidRDefault="00A41808" w:rsidP="00A41808">
            <w:pPr>
              <w:pStyle w:val="ProductList-Body"/>
              <w:rPr>
                <w:color w:val="000000"/>
              </w:rPr>
            </w:pPr>
            <w:r>
              <w:rPr>
                <w:color w:val="000000"/>
              </w:rPr>
              <w:t>Mensuel</w:t>
            </w:r>
          </w:p>
        </w:tc>
        <w:tc>
          <w:tcPr>
            <w:tcW w:w="2056" w:type="dxa"/>
            <w:vAlign w:val="center"/>
          </w:tcPr>
          <w:p w:rsidR="00A41808" w:rsidRPr="00B40E4C" w:rsidRDefault="00A41808" w:rsidP="00A41808">
            <w:pPr>
              <w:pStyle w:val="ProductList-Body"/>
              <w:rPr>
                <w:color w:val="000000"/>
              </w:rPr>
            </w:pPr>
            <w:r>
              <w:rPr>
                <w:color w:val="000000"/>
              </w:rPr>
              <w:t>Mensuel</w:t>
            </w:r>
          </w:p>
        </w:tc>
      </w:tr>
      <w:tr w:rsidR="00A41808" w:rsidRPr="00B40E4C" w:rsidTr="00011F60">
        <w:tc>
          <w:tcPr>
            <w:tcW w:w="3650" w:type="dxa"/>
            <w:vAlign w:val="center"/>
          </w:tcPr>
          <w:p w:rsidR="00A41808" w:rsidRPr="000823EF" w:rsidRDefault="00A41808" w:rsidP="00A41808">
            <w:pPr>
              <w:pStyle w:val="ProductList-Body"/>
              <w:rPr>
                <w:color w:val="000000"/>
                <w:lang w:val="fr-CA"/>
              </w:rPr>
            </w:pPr>
            <w:r w:rsidRPr="000823EF">
              <w:rPr>
                <w:color w:val="000000"/>
                <w:lang w:val="fr-CA"/>
              </w:rPr>
              <w:t>Assistance Technique (Heures attribuées par an)</w:t>
            </w:r>
          </w:p>
        </w:tc>
        <w:tc>
          <w:tcPr>
            <w:tcW w:w="1692" w:type="dxa"/>
            <w:vAlign w:val="center"/>
          </w:tcPr>
          <w:p w:rsidR="00A41808" w:rsidRPr="00B40E4C" w:rsidRDefault="00A41808" w:rsidP="00A41808">
            <w:pPr>
              <w:pStyle w:val="ProductList-Body"/>
              <w:rPr>
                <w:color w:val="000000"/>
              </w:rPr>
            </w:pPr>
            <w:r>
              <w:rPr>
                <w:color w:val="000000"/>
              </w:rPr>
              <w:t>Jusqu</w:t>
            </w:r>
            <w:r w:rsidR="00086721">
              <w:rPr>
                <w:color w:val="000000"/>
              </w:rPr>
              <w:t>’</w:t>
            </w:r>
            <w:r>
              <w:rPr>
                <w:color w:val="000000"/>
              </w:rPr>
              <w:t>à 10 heures</w:t>
            </w:r>
          </w:p>
        </w:tc>
        <w:tc>
          <w:tcPr>
            <w:tcW w:w="1692" w:type="dxa"/>
          </w:tcPr>
          <w:p w:rsidR="00A41808" w:rsidRPr="000823EF" w:rsidRDefault="00A41808" w:rsidP="00A41808">
            <w:pPr>
              <w:pStyle w:val="ProductList-Body"/>
              <w:rPr>
                <w:color w:val="000000"/>
                <w:lang w:val="fr-CA"/>
              </w:rPr>
            </w:pPr>
            <w:r w:rsidRPr="000823EF">
              <w:rPr>
                <w:color w:val="000000"/>
                <w:lang w:val="fr-CA"/>
              </w:rPr>
              <w:t>Jusqu</w:t>
            </w:r>
            <w:r w:rsidR="00086721">
              <w:rPr>
                <w:color w:val="000000"/>
                <w:lang w:val="fr-CA"/>
              </w:rPr>
              <w:t>’</w:t>
            </w:r>
            <w:r w:rsidRPr="000823EF">
              <w:rPr>
                <w:color w:val="000000"/>
                <w:lang w:val="fr-CA"/>
              </w:rPr>
              <w:t>à 10 heures</w:t>
            </w:r>
            <w:r w:rsidRPr="000823EF">
              <w:rPr>
                <w:color w:val="000000"/>
                <w:lang w:val="fr-CA"/>
              </w:rPr>
              <w:br/>
              <w:t>+ 1 Contrôle d</w:t>
            </w:r>
            <w:r w:rsidR="00086721">
              <w:rPr>
                <w:color w:val="000000"/>
                <w:lang w:val="fr-CA"/>
              </w:rPr>
              <w:t>’</w:t>
            </w:r>
            <w:r w:rsidRPr="000823EF">
              <w:rPr>
                <w:color w:val="000000"/>
                <w:lang w:val="fr-CA"/>
              </w:rPr>
              <w:t>Intégrité</w:t>
            </w:r>
            <w:r w:rsidRPr="000823EF">
              <w:rPr>
                <w:color w:val="000000"/>
                <w:lang w:val="fr-CA"/>
              </w:rPr>
              <w:br/>
              <w:t>+ 1 Atelier</w:t>
            </w:r>
          </w:p>
        </w:tc>
        <w:tc>
          <w:tcPr>
            <w:tcW w:w="1692" w:type="dxa"/>
            <w:vAlign w:val="center"/>
          </w:tcPr>
          <w:p w:rsidR="00A41808" w:rsidRPr="00B40E4C" w:rsidRDefault="00A41808" w:rsidP="00A41808">
            <w:pPr>
              <w:pStyle w:val="ProductList-Body"/>
              <w:rPr>
                <w:color w:val="000000"/>
              </w:rPr>
            </w:pPr>
            <w:r>
              <w:rPr>
                <w:color w:val="000000"/>
              </w:rPr>
              <w:t>Jusqu</w:t>
            </w:r>
            <w:r w:rsidR="00086721">
              <w:rPr>
                <w:color w:val="000000"/>
              </w:rPr>
              <w:t>’</w:t>
            </w:r>
            <w:r>
              <w:rPr>
                <w:color w:val="000000"/>
              </w:rPr>
              <w:t>à 120 heures</w:t>
            </w:r>
          </w:p>
        </w:tc>
        <w:tc>
          <w:tcPr>
            <w:tcW w:w="2056" w:type="dxa"/>
            <w:vAlign w:val="center"/>
          </w:tcPr>
          <w:p w:rsidR="00A41808" w:rsidRPr="00B40E4C" w:rsidRDefault="00A41808" w:rsidP="00A41808">
            <w:pPr>
              <w:pStyle w:val="ProductList-Body"/>
              <w:rPr>
                <w:color w:val="000000"/>
              </w:rPr>
            </w:pPr>
            <w:r>
              <w:rPr>
                <w:color w:val="000000"/>
              </w:rPr>
              <w:t>Jusqu</w:t>
            </w:r>
            <w:r w:rsidR="00086721">
              <w:rPr>
                <w:color w:val="000000"/>
              </w:rPr>
              <w:t>’</w:t>
            </w:r>
            <w:r>
              <w:rPr>
                <w:color w:val="000000"/>
              </w:rPr>
              <w:t>à 160 heures</w:t>
            </w:r>
          </w:p>
        </w:tc>
      </w:tr>
      <w:tr w:rsidR="00A41808" w:rsidRPr="00B40E4C" w:rsidTr="00011F60">
        <w:tc>
          <w:tcPr>
            <w:tcW w:w="3650" w:type="dxa"/>
            <w:vAlign w:val="center"/>
          </w:tcPr>
          <w:p w:rsidR="00A41808" w:rsidRPr="000823EF" w:rsidRDefault="00A41808" w:rsidP="00A41808">
            <w:pPr>
              <w:pStyle w:val="ProductList-Body"/>
              <w:rPr>
                <w:color w:val="000000"/>
                <w:lang w:val="fr-CA"/>
              </w:rPr>
            </w:pPr>
            <w:r w:rsidRPr="000823EF">
              <w:rPr>
                <w:color w:val="000000"/>
                <w:lang w:val="fr-CA"/>
              </w:rPr>
              <w:t>Support Technique (PRS) (attribution annuelle)</w:t>
            </w:r>
          </w:p>
        </w:tc>
        <w:tc>
          <w:tcPr>
            <w:tcW w:w="1692" w:type="dxa"/>
            <w:vAlign w:val="center"/>
          </w:tcPr>
          <w:p w:rsidR="00A41808" w:rsidRPr="00B40E4C" w:rsidRDefault="00A41808" w:rsidP="00A41808">
            <w:pPr>
              <w:pStyle w:val="ProductList-Body"/>
              <w:rPr>
                <w:color w:val="000000"/>
              </w:rPr>
            </w:pPr>
            <w:r>
              <w:rPr>
                <w:color w:val="000000"/>
              </w:rPr>
              <w:t>Jusqu</w:t>
            </w:r>
            <w:r w:rsidR="00086721">
              <w:rPr>
                <w:color w:val="000000"/>
              </w:rPr>
              <w:t>’</w:t>
            </w:r>
            <w:r>
              <w:rPr>
                <w:color w:val="000000"/>
              </w:rPr>
              <w:t>à 40 heures</w:t>
            </w:r>
          </w:p>
        </w:tc>
        <w:tc>
          <w:tcPr>
            <w:tcW w:w="1692" w:type="dxa"/>
          </w:tcPr>
          <w:p w:rsidR="00A41808" w:rsidRPr="00B40E4C" w:rsidRDefault="00A41808" w:rsidP="00A41808">
            <w:pPr>
              <w:pStyle w:val="ProductList-Body"/>
              <w:rPr>
                <w:color w:val="000000"/>
              </w:rPr>
            </w:pPr>
            <w:r>
              <w:rPr>
                <w:color w:val="000000"/>
              </w:rPr>
              <w:t>Jusqu</w:t>
            </w:r>
            <w:r w:rsidR="00086721">
              <w:rPr>
                <w:color w:val="000000"/>
              </w:rPr>
              <w:t>’</w:t>
            </w:r>
            <w:r>
              <w:rPr>
                <w:color w:val="000000"/>
              </w:rPr>
              <w:t>à 30 heures</w:t>
            </w:r>
          </w:p>
        </w:tc>
        <w:tc>
          <w:tcPr>
            <w:tcW w:w="1692" w:type="dxa"/>
            <w:vAlign w:val="center"/>
          </w:tcPr>
          <w:p w:rsidR="00A41808" w:rsidRPr="00B40E4C" w:rsidRDefault="00A41808" w:rsidP="00A41808">
            <w:pPr>
              <w:pStyle w:val="ProductList-Body"/>
              <w:rPr>
                <w:color w:val="000000"/>
              </w:rPr>
            </w:pPr>
            <w:r>
              <w:rPr>
                <w:color w:val="000000"/>
              </w:rPr>
              <w:t>Jusqu</w:t>
            </w:r>
            <w:r w:rsidR="00086721">
              <w:rPr>
                <w:color w:val="000000"/>
              </w:rPr>
              <w:t>’</w:t>
            </w:r>
            <w:r>
              <w:rPr>
                <w:color w:val="000000"/>
              </w:rPr>
              <w:t>à 80 heures</w:t>
            </w:r>
          </w:p>
        </w:tc>
        <w:tc>
          <w:tcPr>
            <w:tcW w:w="2056" w:type="dxa"/>
            <w:vAlign w:val="center"/>
          </w:tcPr>
          <w:p w:rsidR="00A41808" w:rsidRPr="00B40E4C" w:rsidRDefault="00A41808" w:rsidP="00A41808">
            <w:pPr>
              <w:pStyle w:val="ProductList-Body"/>
              <w:rPr>
                <w:color w:val="000000"/>
              </w:rPr>
            </w:pPr>
            <w:r>
              <w:rPr>
                <w:color w:val="000000"/>
              </w:rPr>
              <w:t>Jusqu</w:t>
            </w:r>
            <w:r w:rsidR="00086721">
              <w:rPr>
                <w:color w:val="000000"/>
              </w:rPr>
              <w:t>’</w:t>
            </w:r>
            <w:r>
              <w:rPr>
                <w:color w:val="000000"/>
              </w:rPr>
              <w:t>à 140 heures</w:t>
            </w:r>
          </w:p>
        </w:tc>
      </w:tr>
      <w:tr w:rsidR="00A41808" w:rsidRPr="00B40E4C" w:rsidTr="00011F60">
        <w:tc>
          <w:tcPr>
            <w:tcW w:w="3650" w:type="dxa"/>
            <w:vAlign w:val="center"/>
          </w:tcPr>
          <w:p w:rsidR="00A41808" w:rsidRPr="000823EF" w:rsidRDefault="00A41808" w:rsidP="00A41808">
            <w:pPr>
              <w:pStyle w:val="ProductList-Body"/>
              <w:rPr>
                <w:color w:val="000000"/>
                <w:lang w:val="fr-CA"/>
              </w:rPr>
            </w:pPr>
            <w:r w:rsidRPr="000823EF">
              <w:rPr>
                <w:color w:val="000000"/>
                <w:lang w:val="fr-CA"/>
              </w:rPr>
              <w:t>Gestion de la Procédure d</w:t>
            </w:r>
            <w:r w:rsidR="00086721">
              <w:rPr>
                <w:color w:val="000000"/>
                <w:lang w:val="fr-CA"/>
              </w:rPr>
              <w:t>’</w:t>
            </w:r>
            <w:r w:rsidRPr="000823EF">
              <w:rPr>
                <w:color w:val="000000"/>
                <w:lang w:val="fr-CA"/>
              </w:rPr>
              <w:t>Escalade de Situation Critique 24x7 (Niveau de Gravité 1)</w:t>
            </w:r>
          </w:p>
        </w:tc>
        <w:tc>
          <w:tcPr>
            <w:tcW w:w="1692"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692"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692" w:type="dxa"/>
            <w:vAlign w:val="center"/>
          </w:tcPr>
          <w:p w:rsidR="00A41808" w:rsidRPr="00B40E4C" w:rsidRDefault="00A41808" w:rsidP="00A41808">
            <w:pPr>
              <w:pStyle w:val="ProductList-Body"/>
              <w:rPr>
                <w:color w:val="000000"/>
              </w:rPr>
            </w:pPr>
            <w:r>
              <w:rPr>
                <w:color w:val="000000"/>
              </w:rPr>
              <w:t>√</w:t>
            </w:r>
          </w:p>
        </w:tc>
        <w:tc>
          <w:tcPr>
            <w:tcW w:w="2056" w:type="dxa"/>
            <w:vAlign w:val="center"/>
          </w:tcPr>
          <w:p w:rsidR="00A41808" w:rsidRPr="00B40E4C" w:rsidRDefault="00A41808" w:rsidP="00A41808">
            <w:pPr>
              <w:pStyle w:val="ProductList-Body"/>
              <w:rPr>
                <w:color w:val="000000"/>
              </w:rPr>
            </w:pPr>
            <w:r>
              <w:rPr>
                <w:color w:val="000000"/>
              </w:rPr>
              <w:t>√</w:t>
            </w:r>
          </w:p>
        </w:tc>
      </w:tr>
      <w:tr w:rsidR="00A41808" w:rsidRPr="00B40E4C" w:rsidTr="00011F60">
        <w:tc>
          <w:tcPr>
            <w:tcW w:w="3650" w:type="dxa"/>
            <w:vAlign w:val="center"/>
          </w:tcPr>
          <w:p w:rsidR="00A41808" w:rsidRPr="00B40E4C" w:rsidRDefault="00A41808" w:rsidP="00A41808">
            <w:pPr>
              <w:pStyle w:val="ProductList-Body"/>
              <w:rPr>
                <w:color w:val="000000"/>
              </w:rPr>
            </w:pPr>
            <w:r>
              <w:rPr>
                <w:color w:val="000000"/>
              </w:rPr>
              <w:t>Support Rapide sur Site</w:t>
            </w:r>
          </w:p>
        </w:tc>
        <w:tc>
          <w:tcPr>
            <w:tcW w:w="1692"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692"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692" w:type="dxa"/>
            <w:vAlign w:val="center"/>
          </w:tcPr>
          <w:p w:rsidR="00A41808" w:rsidRPr="00B40E4C" w:rsidRDefault="00A41808" w:rsidP="00A41808">
            <w:pPr>
              <w:pStyle w:val="ProductList-Body"/>
              <w:rPr>
                <w:color w:val="000000"/>
              </w:rPr>
            </w:pPr>
            <w:r>
              <w:rPr>
                <w:color w:val="000000"/>
              </w:rPr>
              <w:t>√</w:t>
            </w:r>
          </w:p>
        </w:tc>
        <w:tc>
          <w:tcPr>
            <w:tcW w:w="2056" w:type="dxa"/>
            <w:vAlign w:val="center"/>
          </w:tcPr>
          <w:p w:rsidR="00A41808" w:rsidRPr="00B40E4C" w:rsidRDefault="00A41808" w:rsidP="00A41808">
            <w:pPr>
              <w:pStyle w:val="ProductList-Body"/>
              <w:rPr>
                <w:color w:val="000000"/>
              </w:rPr>
            </w:pPr>
            <w:r>
              <w:rPr>
                <w:color w:val="000000"/>
              </w:rPr>
              <w:t>√</w:t>
            </w:r>
          </w:p>
        </w:tc>
      </w:tr>
      <w:tr w:rsidR="00A41808" w:rsidRPr="00B40E4C" w:rsidTr="00011F60">
        <w:tc>
          <w:tcPr>
            <w:tcW w:w="3650" w:type="dxa"/>
            <w:vAlign w:val="center"/>
          </w:tcPr>
          <w:p w:rsidR="00A41808" w:rsidRPr="00B40E4C" w:rsidRDefault="00A41808" w:rsidP="00A41808">
            <w:pPr>
              <w:pStyle w:val="ProductList-Body"/>
              <w:rPr>
                <w:color w:val="000000"/>
              </w:rPr>
            </w:pPr>
            <w:r>
              <w:rPr>
                <w:color w:val="000000"/>
              </w:rPr>
              <w:t>Services d</w:t>
            </w:r>
            <w:r w:rsidR="00086721">
              <w:rPr>
                <w:color w:val="000000"/>
              </w:rPr>
              <w:t>’</w:t>
            </w:r>
            <w:r>
              <w:rPr>
                <w:color w:val="000000"/>
              </w:rPr>
              <w:t>Informations Proactifs</w:t>
            </w:r>
          </w:p>
        </w:tc>
        <w:tc>
          <w:tcPr>
            <w:tcW w:w="1692"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692"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692" w:type="dxa"/>
            <w:vAlign w:val="center"/>
          </w:tcPr>
          <w:p w:rsidR="00A41808" w:rsidRPr="00B40E4C" w:rsidRDefault="00A41808" w:rsidP="00A41808">
            <w:pPr>
              <w:pStyle w:val="ProductList-Body"/>
              <w:rPr>
                <w:color w:val="000000"/>
              </w:rPr>
            </w:pPr>
            <w:r>
              <w:rPr>
                <w:color w:val="000000"/>
              </w:rPr>
              <w:t>√</w:t>
            </w:r>
          </w:p>
        </w:tc>
        <w:tc>
          <w:tcPr>
            <w:tcW w:w="2056" w:type="dxa"/>
            <w:vAlign w:val="center"/>
          </w:tcPr>
          <w:p w:rsidR="00A41808" w:rsidRPr="00B40E4C" w:rsidRDefault="00A41808" w:rsidP="00A41808">
            <w:pPr>
              <w:pStyle w:val="ProductList-Body"/>
              <w:rPr>
                <w:color w:val="000000"/>
              </w:rPr>
            </w:pPr>
            <w:r>
              <w:rPr>
                <w:color w:val="000000"/>
              </w:rPr>
              <w:t>√</w:t>
            </w:r>
          </w:p>
        </w:tc>
      </w:tr>
      <w:tr w:rsidR="00A41808" w:rsidRPr="00B40E4C" w:rsidTr="00011F60">
        <w:tc>
          <w:tcPr>
            <w:tcW w:w="3650" w:type="dxa"/>
            <w:vAlign w:val="center"/>
          </w:tcPr>
          <w:p w:rsidR="00A41808" w:rsidRPr="00B40E4C" w:rsidRDefault="00A41808" w:rsidP="00A41808">
            <w:pPr>
              <w:pStyle w:val="ProductList-Body"/>
              <w:rPr>
                <w:color w:val="000000"/>
              </w:rPr>
            </w:pPr>
            <w:r>
              <w:rPr>
                <w:color w:val="000000"/>
              </w:rPr>
              <w:t>Microsoft Premier en Ligne</w:t>
            </w:r>
          </w:p>
        </w:tc>
        <w:tc>
          <w:tcPr>
            <w:tcW w:w="1692"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692"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692" w:type="dxa"/>
            <w:vAlign w:val="center"/>
          </w:tcPr>
          <w:p w:rsidR="00A41808" w:rsidRPr="00B40E4C" w:rsidRDefault="00A41808" w:rsidP="00A41808">
            <w:pPr>
              <w:pStyle w:val="ProductList-Body"/>
              <w:rPr>
                <w:color w:val="000000"/>
              </w:rPr>
            </w:pPr>
            <w:r>
              <w:rPr>
                <w:color w:val="000000"/>
              </w:rPr>
              <w:t>√</w:t>
            </w:r>
          </w:p>
        </w:tc>
        <w:tc>
          <w:tcPr>
            <w:tcW w:w="2056" w:type="dxa"/>
            <w:vAlign w:val="center"/>
          </w:tcPr>
          <w:p w:rsidR="00A41808" w:rsidRPr="00B40E4C" w:rsidRDefault="00A41808" w:rsidP="00A41808">
            <w:pPr>
              <w:pStyle w:val="ProductList-Body"/>
              <w:rPr>
                <w:color w:val="000000"/>
              </w:rPr>
            </w:pPr>
            <w:r>
              <w:rPr>
                <w:color w:val="000000"/>
              </w:rPr>
              <w:t>√</w:t>
            </w:r>
          </w:p>
        </w:tc>
      </w:tr>
      <w:tr w:rsidR="00A41808" w:rsidRPr="00B40E4C" w:rsidTr="00011F60">
        <w:tc>
          <w:tcPr>
            <w:tcW w:w="3650" w:type="dxa"/>
            <w:vAlign w:val="center"/>
          </w:tcPr>
          <w:p w:rsidR="00A41808" w:rsidRPr="00B40E4C" w:rsidRDefault="00A41808" w:rsidP="00A41808">
            <w:pPr>
              <w:pStyle w:val="ProductList-Body"/>
              <w:rPr>
                <w:color w:val="000000"/>
              </w:rPr>
            </w:pPr>
            <w:r>
              <w:rPr>
                <w:color w:val="000000"/>
              </w:rPr>
              <w:t xml:space="preserve">Heures Complémentaires </w:t>
            </w:r>
          </w:p>
        </w:tc>
        <w:tc>
          <w:tcPr>
            <w:tcW w:w="1692" w:type="dxa"/>
            <w:vAlign w:val="center"/>
          </w:tcPr>
          <w:p w:rsidR="00A41808" w:rsidRPr="00B40E4C" w:rsidRDefault="00A41808" w:rsidP="00A41808">
            <w:pPr>
              <w:pStyle w:val="ProductList-Body"/>
              <w:rPr>
                <w:color w:val="000000"/>
              </w:rPr>
            </w:pPr>
            <w:r>
              <w:rPr>
                <w:color w:val="000000"/>
              </w:rPr>
              <w:t>Packs de 20</w:t>
            </w:r>
          </w:p>
        </w:tc>
        <w:tc>
          <w:tcPr>
            <w:tcW w:w="1692" w:type="dxa"/>
            <w:vAlign w:val="center"/>
          </w:tcPr>
          <w:p w:rsidR="00A41808" w:rsidRPr="00B40E4C" w:rsidRDefault="00A41808" w:rsidP="00A41808">
            <w:pPr>
              <w:pStyle w:val="ProductList-Body"/>
              <w:rPr>
                <w:color w:val="000000"/>
              </w:rPr>
            </w:pPr>
            <w:r>
              <w:rPr>
                <w:color w:val="000000"/>
              </w:rPr>
              <w:t>Packs de 20</w:t>
            </w:r>
          </w:p>
        </w:tc>
        <w:tc>
          <w:tcPr>
            <w:tcW w:w="1692" w:type="dxa"/>
            <w:vAlign w:val="center"/>
          </w:tcPr>
          <w:p w:rsidR="00A41808" w:rsidRPr="00B40E4C" w:rsidRDefault="00A41808" w:rsidP="00A41808">
            <w:pPr>
              <w:pStyle w:val="ProductList-Body"/>
              <w:rPr>
                <w:color w:val="000000"/>
              </w:rPr>
            </w:pPr>
            <w:r>
              <w:rPr>
                <w:color w:val="000000"/>
              </w:rPr>
              <w:t>Packs de 20</w:t>
            </w:r>
          </w:p>
        </w:tc>
        <w:tc>
          <w:tcPr>
            <w:tcW w:w="2056" w:type="dxa"/>
            <w:vAlign w:val="center"/>
          </w:tcPr>
          <w:p w:rsidR="00A41808" w:rsidRPr="00B40E4C" w:rsidRDefault="00A41808" w:rsidP="00A41808">
            <w:pPr>
              <w:pStyle w:val="ProductList-Body"/>
              <w:rPr>
                <w:color w:val="000000"/>
              </w:rPr>
            </w:pPr>
            <w:r>
              <w:rPr>
                <w:color w:val="000000"/>
              </w:rPr>
              <w:t>Packs de 20</w:t>
            </w:r>
          </w:p>
        </w:tc>
      </w:tr>
    </w:tbl>
    <w:p w:rsidR="00A41808" w:rsidRPr="000823EF" w:rsidRDefault="00A41808" w:rsidP="00A41808">
      <w:pPr>
        <w:pStyle w:val="ProductList-Body"/>
        <w:ind w:left="180"/>
        <w:rPr>
          <w:lang w:val="fr-CA"/>
        </w:rPr>
      </w:pPr>
      <w:r w:rsidRPr="000823EF">
        <w:rPr>
          <w:vertAlign w:val="superscript"/>
          <w:lang w:val="fr-CA"/>
        </w:rPr>
        <w:t xml:space="preserve">1 </w:t>
      </w:r>
      <w:r w:rsidRPr="000823EF">
        <w:rPr>
          <w:i/>
          <w:lang w:val="fr-CA"/>
        </w:rPr>
        <w:t>Les Heures Ouvrées varient selon le pays.</w:t>
      </w:r>
    </w:p>
    <w:p w:rsidR="00A41808" w:rsidRPr="000823EF" w:rsidRDefault="00A41808" w:rsidP="00A41808">
      <w:pPr>
        <w:pStyle w:val="ProductList-Body"/>
        <w:rPr>
          <w:lang w:val="fr-CA"/>
        </w:rPr>
      </w:pPr>
    </w:p>
    <w:p w:rsidR="00A41808" w:rsidRPr="000823EF" w:rsidRDefault="00A41808" w:rsidP="00A41808">
      <w:pPr>
        <w:pStyle w:val="ProductList-Body"/>
        <w:rPr>
          <w:lang w:val="fr-CA"/>
        </w:rPr>
      </w:pPr>
      <w:r w:rsidRPr="000823EF">
        <w:rPr>
          <w:lang w:val="fr-CA"/>
        </w:rPr>
        <w:t>La Gestion de Compte de Support aide à établir et à asseoir des relations avec l</w:t>
      </w:r>
      <w:r w:rsidR="00086721">
        <w:rPr>
          <w:lang w:val="fr-CA"/>
        </w:rPr>
        <w:t>’</w:t>
      </w:r>
      <w:r w:rsidRPr="000823EF">
        <w:rPr>
          <w:lang w:val="fr-CA"/>
        </w:rPr>
        <w:t>équipe de gestion et de réception des services du client et permet de mettre en place les divers éléments du plan de service de manière à répondre aux besoins de l</w:t>
      </w:r>
      <w:r w:rsidR="00086721">
        <w:rPr>
          <w:lang w:val="fr-CA"/>
        </w:rPr>
        <w:t>’</w:t>
      </w:r>
      <w:r w:rsidRPr="000823EF">
        <w:rPr>
          <w:lang w:val="fr-CA"/>
        </w:rPr>
        <w:t xml:space="preserve">entreprise. </w:t>
      </w:r>
    </w:p>
    <w:p w:rsidR="00A41808" w:rsidRPr="000823EF" w:rsidRDefault="00A41808" w:rsidP="00A41808">
      <w:pPr>
        <w:pStyle w:val="ProductList-Body"/>
        <w:rPr>
          <w:lang w:val="fr-CA"/>
        </w:rPr>
      </w:pPr>
    </w:p>
    <w:p w:rsidR="00A41808" w:rsidRPr="000823EF" w:rsidRDefault="00A41808" w:rsidP="00A41808">
      <w:pPr>
        <w:pStyle w:val="ProductList-Body"/>
        <w:rPr>
          <w:lang w:val="fr-CA"/>
        </w:rPr>
      </w:pPr>
      <w:r w:rsidRPr="000823EF">
        <w:rPr>
          <w:lang w:val="fr-CA"/>
        </w:rPr>
        <w:t>L</w:t>
      </w:r>
      <w:r w:rsidR="00086721">
        <w:rPr>
          <w:lang w:val="fr-CA"/>
        </w:rPr>
        <w:t>’</w:t>
      </w:r>
      <w:r w:rsidRPr="000823EF">
        <w:rPr>
          <w:lang w:val="fr-CA"/>
        </w:rPr>
        <w:t>Assistance Technique permet d</w:t>
      </w:r>
      <w:r w:rsidR="00086721">
        <w:rPr>
          <w:lang w:val="fr-CA"/>
        </w:rPr>
        <w:t>’</w:t>
      </w:r>
      <w:r w:rsidRPr="000823EF">
        <w:rPr>
          <w:lang w:val="fr-CA"/>
        </w:rPr>
        <w:t>apporter des conseils provisoires sur des problèmes qui ne sont pas couverts par le Support Technique, et répond aux demandes d</w:t>
      </w:r>
      <w:r w:rsidR="00086721">
        <w:rPr>
          <w:lang w:val="fr-CA"/>
        </w:rPr>
        <w:t>’</w:t>
      </w:r>
      <w:r w:rsidRPr="000823EF">
        <w:rPr>
          <w:lang w:val="fr-CA"/>
        </w:rPr>
        <w:t>assistance pour résoudre des problèmes liés à la conception, au développement et au déploiement.</w:t>
      </w:r>
    </w:p>
    <w:p w:rsidR="00A41808" w:rsidRPr="000823EF" w:rsidRDefault="00A41808" w:rsidP="00A41808">
      <w:pPr>
        <w:pStyle w:val="ProductList-Body"/>
        <w:rPr>
          <w:lang w:val="fr-CA"/>
        </w:rPr>
      </w:pPr>
    </w:p>
    <w:p w:rsidR="009A0C93" w:rsidRPr="000823EF" w:rsidRDefault="00A41808" w:rsidP="00A41808">
      <w:pPr>
        <w:pStyle w:val="ProductList-Body"/>
        <w:rPr>
          <w:lang w:val="fr-CA"/>
        </w:rPr>
      </w:pPr>
      <w:r w:rsidRPr="000823EF">
        <w:rPr>
          <w:lang w:val="fr-CA"/>
        </w:rPr>
        <w:t>Le Support Technique propose une assistance pour la résolution de problèmes présentant des signes spécifiques, rencontrés lors de l</w:t>
      </w:r>
      <w:r w:rsidR="00086721">
        <w:rPr>
          <w:lang w:val="fr-CA"/>
        </w:rPr>
        <w:t>’</w:t>
      </w:r>
      <w:r w:rsidRPr="000823EF">
        <w:rPr>
          <w:lang w:val="fr-CA"/>
        </w:rPr>
        <w:t>utilisation de Produits Microsoft et dont on peut raisonnablement penser qu</w:t>
      </w:r>
      <w:r w:rsidR="00086721">
        <w:rPr>
          <w:lang w:val="fr-CA"/>
        </w:rPr>
        <w:t>’</w:t>
      </w:r>
      <w:r w:rsidRPr="000823EF">
        <w:rPr>
          <w:lang w:val="fr-CA"/>
        </w:rPr>
        <w:t>ils sont causés par des Produits Microsoft.</w:t>
      </w:r>
    </w:p>
    <w:p w:rsidR="00A41808" w:rsidRPr="000823EF" w:rsidRDefault="00A41808" w:rsidP="004F3C6D">
      <w:pPr>
        <w:pStyle w:val="ProductList-Body"/>
        <w:rPr>
          <w:lang w:val="fr-CA"/>
        </w:rPr>
      </w:pPr>
    </w:p>
    <w:tbl>
      <w:tblPr>
        <w:tblW w:w="10782" w:type="dxa"/>
        <w:tblInd w:w="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30"/>
        <w:gridCol w:w="2827"/>
        <w:gridCol w:w="2827"/>
        <w:gridCol w:w="3198"/>
      </w:tblGrid>
      <w:tr w:rsidR="00A41808" w:rsidRPr="008554CC" w:rsidTr="0028496B">
        <w:trPr>
          <w:tblHeader/>
        </w:trPr>
        <w:tc>
          <w:tcPr>
            <w:tcW w:w="1930"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sidRPr="000823EF">
              <w:rPr>
                <w:color w:val="FFFFFF" w:themeColor="background1"/>
                <w:lang w:val="fr-CA"/>
              </w:rPr>
              <w:br w:type="page"/>
            </w:r>
            <w:r>
              <w:rPr>
                <w:color w:val="FFFFFF" w:themeColor="background1"/>
              </w:rPr>
              <w:t>Gravité</w:t>
            </w:r>
          </w:p>
        </w:tc>
        <w:tc>
          <w:tcPr>
            <w:tcW w:w="2827"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Situation</w:t>
            </w:r>
          </w:p>
        </w:tc>
        <w:tc>
          <w:tcPr>
            <w:tcW w:w="2827" w:type="dxa"/>
            <w:shd w:val="clear" w:color="auto" w:fill="0072C6"/>
            <w:tcMar>
              <w:top w:w="0" w:type="dxa"/>
              <w:left w:w="108" w:type="dxa"/>
              <w:bottom w:w="0" w:type="dxa"/>
              <w:right w:w="108" w:type="dxa"/>
            </w:tcMar>
          </w:tcPr>
          <w:p w:rsidR="00A41808" w:rsidRPr="000823EF" w:rsidRDefault="00A41808" w:rsidP="00A41808">
            <w:pPr>
              <w:pStyle w:val="ProductList-Body"/>
              <w:rPr>
                <w:color w:val="FFFFFF" w:themeColor="background1"/>
                <w:lang w:val="fr-CA"/>
              </w:rPr>
            </w:pPr>
            <w:r w:rsidRPr="000823EF">
              <w:rPr>
                <w:color w:val="FFFFFF" w:themeColor="background1"/>
                <w:lang w:val="fr-CA"/>
              </w:rPr>
              <w:t>Réponse attendue de Notre part</w:t>
            </w:r>
          </w:p>
        </w:tc>
        <w:tc>
          <w:tcPr>
            <w:tcW w:w="3198" w:type="dxa"/>
            <w:shd w:val="clear" w:color="auto" w:fill="0072C6"/>
            <w:tcMar>
              <w:top w:w="0" w:type="dxa"/>
              <w:left w:w="108" w:type="dxa"/>
              <w:bottom w:w="0" w:type="dxa"/>
              <w:right w:w="108" w:type="dxa"/>
            </w:tcMar>
          </w:tcPr>
          <w:p w:rsidR="00A41808" w:rsidRPr="000823EF" w:rsidRDefault="00A41808" w:rsidP="00A41808">
            <w:pPr>
              <w:pStyle w:val="ProductList-Body"/>
              <w:rPr>
                <w:color w:val="FFFFFF" w:themeColor="background1"/>
                <w:lang w:val="fr-CA"/>
              </w:rPr>
            </w:pPr>
            <w:r w:rsidRPr="000823EF">
              <w:rPr>
                <w:color w:val="FFFFFF" w:themeColor="background1"/>
                <w:lang w:val="fr-CA"/>
              </w:rPr>
              <w:t>Réponse attendue de la part du client</w:t>
            </w:r>
          </w:p>
        </w:tc>
      </w:tr>
      <w:tr w:rsidR="00A41808" w:rsidRPr="008554CC" w:rsidTr="0028496B">
        <w:tc>
          <w:tcPr>
            <w:tcW w:w="1930"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1. Communication par téléphone seulement</w:t>
            </w:r>
          </w:p>
        </w:tc>
        <w:tc>
          <w:tcPr>
            <w:tcW w:w="2827" w:type="dxa"/>
            <w:tcMar>
              <w:top w:w="0" w:type="dxa"/>
              <w:left w:w="108" w:type="dxa"/>
              <w:bottom w:w="0" w:type="dxa"/>
              <w:right w:w="108" w:type="dxa"/>
            </w:tcMar>
          </w:tcPr>
          <w:p w:rsidR="00A41808" w:rsidRPr="000823EF" w:rsidRDefault="00A41808" w:rsidP="00A41808">
            <w:pPr>
              <w:pStyle w:val="ProductList-Body"/>
              <w:rPr>
                <w:lang w:val="fr-CA"/>
              </w:rPr>
            </w:pPr>
            <w:r w:rsidRPr="000823EF">
              <w:rPr>
                <w:color w:val="000000"/>
                <w:lang w:val="fr-CA"/>
              </w:rPr>
              <w:t>Impact catastrophique sur l</w:t>
            </w:r>
            <w:r w:rsidR="00086721">
              <w:rPr>
                <w:color w:val="000000"/>
                <w:lang w:val="fr-CA"/>
              </w:rPr>
              <w:t>’</w:t>
            </w:r>
            <w:r w:rsidRPr="000823EF">
              <w:rPr>
                <w:color w:val="000000"/>
                <w:lang w:val="fr-CA"/>
              </w:rPr>
              <w:t xml:space="preserve">activité : </w:t>
            </w:r>
          </w:p>
          <w:p w:rsidR="00A41808" w:rsidRPr="000823EF" w:rsidRDefault="00A41808" w:rsidP="00A41808">
            <w:pPr>
              <w:pStyle w:val="ProductList-Body"/>
              <w:rPr>
                <w:lang w:val="fr-CA"/>
              </w:rPr>
            </w:pPr>
            <w:r w:rsidRPr="000823EF">
              <w:rPr>
                <w:color w:val="000000"/>
                <w:lang w:val="fr-CA"/>
              </w:rPr>
              <w:t>Le client subit la perte totale d</w:t>
            </w:r>
            <w:r w:rsidR="00086721">
              <w:rPr>
                <w:color w:val="000000"/>
                <w:lang w:val="fr-CA"/>
              </w:rPr>
              <w:t>’</w:t>
            </w:r>
            <w:r w:rsidRPr="000823EF">
              <w:rPr>
                <w:color w:val="000000"/>
                <w:lang w:val="fr-CA"/>
              </w:rPr>
              <w:t>un procédé commercial essentiel (vital pour l</w:t>
            </w:r>
            <w:r w:rsidR="00086721">
              <w:rPr>
                <w:color w:val="000000"/>
                <w:lang w:val="fr-CA"/>
              </w:rPr>
              <w:t>’</w:t>
            </w:r>
            <w:r w:rsidRPr="000823EF">
              <w:rPr>
                <w:color w:val="000000"/>
                <w:lang w:val="fr-CA"/>
              </w:rPr>
              <w:t>entreprise) et il n</w:t>
            </w:r>
            <w:r w:rsidR="00086721">
              <w:rPr>
                <w:color w:val="000000"/>
                <w:lang w:val="fr-CA"/>
              </w:rPr>
              <w:t>’</w:t>
            </w:r>
            <w:r w:rsidRPr="000823EF">
              <w:rPr>
                <w:color w:val="000000"/>
                <w:lang w:val="fr-CA"/>
              </w:rPr>
              <w:t>est pas raisonnable de poursuivre l</w:t>
            </w:r>
            <w:r w:rsidR="00086721">
              <w:rPr>
                <w:color w:val="000000"/>
                <w:lang w:val="fr-CA"/>
              </w:rPr>
              <w:t>’</w:t>
            </w:r>
            <w:r w:rsidRPr="000823EF">
              <w:rPr>
                <w:color w:val="000000"/>
                <w:lang w:val="fr-CA"/>
              </w:rPr>
              <w:t>activité.</w:t>
            </w:r>
          </w:p>
          <w:p w:rsidR="00A41808" w:rsidRPr="00B40E4C" w:rsidRDefault="00A41808" w:rsidP="00A41808">
            <w:pPr>
              <w:pStyle w:val="ProductList-Body"/>
              <w:rPr>
                <w:color w:val="000000"/>
              </w:rPr>
            </w:pPr>
            <w:r>
              <w:rPr>
                <w:color w:val="000000"/>
              </w:rPr>
              <w:t>Nécessite une attention immédiate.</w:t>
            </w:r>
          </w:p>
        </w:tc>
        <w:tc>
          <w:tcPr>
            <w:tcW w:w="2827" w:type="dxa"/>
            <w:tcMar>
              <w:top w:w="0" w:type="dxa"/>
              <w:left w:w="108" w:type="dxa"/>
              <w:bottom w:w="0" w:type="dxa"/>
              <w:right w:w="108" w:type="dxa"/>
            </w:tcMar>
          </w:tcPr>
          <w:p w:rsidR="00A41808" w:rsidRPr="000823EF" w:rsidRDefault="00A41808" w:rsidP="00A41808">
            <w:pPr>
              <w:pStyle w:val="ProductList-Body"/>
              <w:rPr>
                <w:lang w:val="fr-CA"/>
              </w:rPr>
            </w:pPr>
            <w:r w:rsidRPr="000823EF">
              <w:rPr>
                <w:color w:val="000000"/>
                <w:lang w:val="fr-CA"/>
              </w:rPr>
              <w:t>1</w:t>
            </w:r>
            <w:r w:rsidRPr="000823EF">
              <w:rPr>
                <w:color w:val="000000"/>
                <w:vertAlign w:val="superscript"/>
                <w:lang w:val="fr-CA"/>
              </w:rPr>
              <w:t>ère</w:t>
            </w:r>
            <w:r w:rsidRPr="000823EF">
              <w:rPr>
                <w:color w:val="000000"/>
                <w:lang w:val="fr-CA"/>
              </w:rPr>
              <w:t xml:space="preserve"> réponse par téléphone en une (1) heure maximum</w:t>
            </w:r>
          </w:p>
          <w:p w:rsidR="00A41808" w:rsidRPr="000823EF" w:rsidRDefault="00A41808" w:rsidP="00A41808">
            <w:pPr>
              <w:pStyle w:val="ProductList-Body"/>
              <w:rPr>
                <w:lang w:val="fr-CA"/>
              </w:rPr>
            </w:pPr>
            <w:r w:rsidRPr="000823EF">
              <w:rPr>
                <w:color w:val="000000"/>
                <w:lang w:val="fr-CA"/>
              </w:rPr>
              <w:t>Nos ressources sur le site du client dès que possible</w:t>
            </w:r>
          </w:p>
          <w:p w:rsidR="00A41808" w:rsidRPr="000823EF" w:rsidRDefault="00A41808" w:rsidP="00A41808">
            <w:pPr>
              <w:pStyle w:val="ProductList-Body"/>
              <w:rPr>
                <w:lang w:val="fr-CA"/>
              </w:rPr>
            </w:pPr>
            <w:r w:rsidRPr="000823EF">
              <w:rPr>
                <w:color w:val="000000"/>
                <w:lang w:val="fr-CA"/>
              </w:rPr>
              <w:t>Effort continu 24 h/24, 7 j/7</w:t>
            </w:r>
          </w:p>
          <w:p w:rsidR="00A41808" w:rsidRPr="000823EF" w:rsidRDefault="00A41808" w:rsidP="00A41808">
            <w:pPr>
              <w:pStyle w:val="ProductList-Body"/>
              <w:rPr>
                <w:lang w:val="fr-CA"/>
              </w:rPr>
            </w:pPr>
            <w:r w:rsidRPr="000823EF">
              <w:rPr>
                <w:color w:val="000000"/>
                <w:lang w:val="fr-CA"/>
              </w:rPr>
              <w:t>Escalade Rapide aux équipes Produit Microsoft</w:t>
            </w:r>
          </w:p>
          <w:p w:rsidR="00A41808" w:rsidRPr="000823EF" w:rsidRDefault="00A41808" w:rsidP="00A41808">
            <w:pPr>
              <w:pStyle w:val="ProductList-Body"/>
              <w:rPr>
                <w:color w:val="000000"/>
                <w:lang w:val="fr-CA"/>
              </w:rPr>
            </w:pPr>
            <w:r w:rsidRPr="000823EF">
              <w:rPr>
                <w:color w:val="000000"/>
                <w:lang w:val="fr-CA"/>
              </w:rPr>
              <w:t xml:space="preserve">Notification des Cadres Supérieurs Microsoft </w:t>
            </w:r>
          </w:p>
        </w:tc>
        <w:tc>
          <w:tcPr>
            <w:tcW w:w="3198" w:type="dxa"/>
            <w:tcMar>
              <w:top w:w="0" w:type="dxa"/>
              <w:left w:w="108" w:type="dxa"/>
              <w:bottom w:w="0" w:type="dxa"/>
              <w:right w:w="108" w:type="dxa"/>
            </w:tcMar>
          </w:tcPr>
          <w:p w:rsidR="00A41808" w:rsidRPr="000823EF" w:rsidRDefault="00A41808" w:rsidP="00A41808">
            <w:pPr>
              <w:pStyle w:val="ProductList-Body"/>
              <w:rPr>
                <w:lang w:val="fr-CA"/>
              </w:rPr>
            </w:pPr>
            <w:r w:rsidRPr="000823EF">
              <w:rPr>
                <w:color w:val="000000"/>
                <w:lang w:val="fr-CA"/>
              </w:rPr>
              <w:t xml:space="preserve">Notification des cadres supérieurs du client </w:t>
            </w:r>
          </w:p>
          <w:p w:rsidR="00A41808" w:rsidRPr="000823EF" w:rsidRDefault="00A41808" w:rsidP="00A41808">
            <w:pPr>
              <w:pStyle w:val="ProductList-Body"/>
              <w:rPr>
                <w:lang w:val="fr-CA"/>
              </w:rPr>
            </w:pPr>
            <w:r w:rsidRPr="000823EF">
              <w:rPr>
                <w:color w:val="000000"/>
                <w:lang w:val="fr-CA"/>
              </w:rPr>
              <w:t>Allocation des ressources appropriées pour un effort continu 24 h/24, 7 j/7</w:t>
            </w:r>
            <w:r w:rsidRPr="000823EF">
              <w:rPr>
                <w:color w:val="000000"/>
                <w:vertAlign w:val="superscript"/>
                <w:lang w:val="fr-CA"/>
              </w:rPr>
              <w:t>2</w:t>
            </w:r>
          </w:p>
          <w:p w:rsidR="00A41808" w:rsidRPr="000823EF" w:rsidRDefault="00A41808" w:rsidP="00A41808">
            <w:pPr>
              <w:pStyle w:val="ProductList-Body"/>
              <w:rPr>
                <w:color w:val="000000"/>
                <w:lang w:val="fr-CA"/>
              </w:rPr>
            </w:pPr>
            <w:r w:rsidRPr="000823EF">
              <w:rPr>
                <w:color w:val="000000"/>
                <w:lang w:val="fr-CA"/>
              </w:rPr>
              <w:t>Disponibilité et réponse rapide de la part de l</w:t>
            </w:r>
            <w:r w:rsidR="00086721">
              <w:rPr>
                <w:color w:val="000000"/>
                <w:lang w:val="fr-CA"/>
              </w:rPr>
              <w:t>’</w:t>
            </w:r>
            <w:r w:rsidRPr="000823EF">
              <w:rPr>
                <w:color w:val="000000"/>
                <w:lang w:val="fr-CA"/>
              </w:rPr>
              <w:t>autorité chargée de valider les modifications</w:t>
            </w:r>
          </w:p>
        </w:tc>
      </w:tr>
      <w:tr w:rsidR="00A41808" w:rsidRPr="00B40E4C" w:rsidTr="0028496B">
        <w:tc>
          <w:tcPr>
            <w:tcW w:w="1930" w:type="dxa"/>
            <w:tcMar>
              <w:top w:w="0" w:type="dxa"/>
              <w:left w:w="108" w:type="dxa"/>
              <w:bottom w:w="0" w:type="dxa"/>
              <w:right w:w="108" w:type="dxa"/>
            </w:tcMar>
          </w:tcPr>
          <w:p w:rsidR="00A41808" w:rsidRPr="000823EF" w:rsidRDefault="00A41808" w:rsidP="00A41808">
            <w:pPr>
              <w:pStyle w:val="ProductList-Body"/>
              <w:rPr>
                <w:color w:val="000000"/>
                <w:lang w:val="fr-CA"/>
              </w:rPr>
            </w:pPr>
            <w:r w:rsidRPr="000823EF">
              <w:rPr>
                <w:color w:val="000000"/>
                <w:lang w:val="fr-CA"/>
              </w:rPr>
              <w:t>A Communication par téléphone seulement</w:t>
            </w:r>
          </w:p>
        </w:tc>
        <w:tc>
          <w:tcPr>
            <w:tcW w:w="2827" w:type="dxa"/>
            <w:tcMar>
              <w:top w:w="0" w:type="dxa"/>
              <w:left w:w="108" w:type="dxa"/>
              <w:bottom w:w="0" w:type="dxa"/>
              <w:right w:w="108" w:type="dxa"/>
            </w:tcMar>
          </w:tcPr>
          <w:p w:rsidR="00A41808" w:rsidRPr="000823EF" w:rsidRDefault="00A41808" w:rsidP="00A41808">
            <w:pPr>
              <w:pStyle w:val="ProductList-Body"/>
              <w:rPr>
                <w:lang w:val="fr-CA"/>
              </w:rPr>
            </w:pPr>
            <w:r w:rsidRPr="000823EF">
              <w:rPr>
                <w:color w:val="000000"/>
                <w:lang w:val="fr-CA"/>
              </w:rPr>
              <w:t>Impact critique sur l</w:t>
            </w:r>
            <w:r w:rsidR="00086721">
              <w:rPr>
                <w:color w:val="000000"/>
                <w:lang w:val="fr-CA"/>
              </w:rPr>
              <w:t>’</w:t>
            </w:r>
            <w:r w:rsidRPr="000823EF">
              <w:rPr>
                <w:color w:val="000000"/>
                <w:lang w:val="fr-CA"/>
              </w:rPr>
              <w:t xml:space="preserve">activité : </w:t>
            </w:r>
          </w:p>
          <w:p w:rsidR="00A41808" w:rsidRPr="000823EF" w:rsidRDefault="00A41808" w:rsidP="00A41808">
            <w:pPr>
              <w:pStyle w:val="ProductList-Body"/>
              <w:rPr>
                <w:lang w:val="fr-CA"/>
              </w:rPr>
            </w:pPr>
            <w:r w:rsidRPr="000823EF">
              <w:rPr>
                <w:color w:val="000000"/>
                <w:lang w:val="fr-CA"/>
              </w:rPr>
              <w:t>Pertes ou dégradations des services importantes</w:t>
            </w:r>
          </w:p>
          <w:p w:rsidR="00A41808" w:rsidRPr="000823EF" w:rsidRDefault="00A41808" w:rsidP="00A41808">
            <w:pPr>
              <w:pStyle w:val="ProductList-Body"/>
              <w:rPr>
                <w:color w:val="000000"/>
                <w:lang w:val="fr-CA"/>
              </w:rPr>
            </w:pPr>
            <w:r w:rsidRPr="000823EF">
              <w:rPr>
                <w:color w:val="000000"/>
                <w:lang w:val="fr-CA"/>
              </w:rPr>
              <w:t>Nécessite une attention dans l</w:t>
            </w:r>
            <w:r w:rsidR="00086721">
              <w:rPr>
                <w:color w:val="000000"/>
                <w:lang w:val="fr-CA"/>
              </w:rPr>
              <w:t>’</w:t>
            </w:r>
            <w:r w:rsidRPr="000823EF">
              <w:rPr>
                <w:color w:val="000000"/>
                <w:lang w:val="fr-CA"/>
              </w:rPr>
              <w:t>heure</w:t>
            </w:r>
          </w:p>
        </w:tc>
        <w:tc>
          <w:tcPr>
            <w:tcW w:w="2827" w:type="dxa"/>
            <w:tcMar>
              <w:top w:w="0" w:type="dxa"/>
              <w:left w:w="108" w:type="dxa"/>
              <w:bottom w:w="0" w:type="dxa"/>
              <w:right w:w="108" w:type="dxa"/>
            </w:tcMar>
          </w:tcPr>
          <w:p w:rsidR="00A41808" w:rsidRPr="000823EF" w:rsidRDefault="00A41808" w:rsidP="00A41808">
            <w:pPr>
              <w:pStyle w:val="ProductList-Body"/>
              <w:rPr>
                <w:lang w:val="fr-CA"/>
              </w:rPr>
            </w:pPr>
            <w:r w:rsidRPr="000823EF">
              <w:rPr>
                <w:color w:val="000000"/>
                <w:lang w:val="fr-CA"/>
              </w:rPr>
              <w:t>1</w:t>
            </w:r>
            <w:r w:rsidRPr="000823EF">
              <w:rPr>
                <w:color w:val="000000"/>
                <w:vertAlign w:val="superscript"/>
                <w:lang w:val="fr-CA"/>
              </w:rPr>
              <w:t>ère</w:t>
            </w:r>
            <w:r w:rsidRPr="000823EF">
              <w:rPr>
                <w:color w:val="000000"/>
                <w:lang w:val="fr-CA"/>
              </w:rPr>
              <w:t xml:space="preserve"> réponse par téléphone en une (1) heure maximum</w:t>
            </w:r>
          </w:p>
          <w:p w:rsidR="00A41808" w:rsidRPr="000823EF" w:rsidRDefault="00A41808" w:rsidP="00A41808">
            <w:pPr>
              <w:pStyle w:val="ProductList-Body"/>
              <w:rPr>
                <w:lang w:val="fr-CA"/>
              </w:rPr>
            </w:pPr>
            <w:r w:rsidRPr="000823EF">
              <w:rPr>
                <w:color w:val="000000"/>
                <w:lang w:val="fr-CA"/>
              </w:rPr>
              <w:t>Nos ressources sur le site du client si requises</w:t>
            </w:r>
          </w:p>
          <w:p w:rsidR="00A41808" w:rsidRPr="000823EF" w:rsidRDefault="00A41808" w:rsidP="00A41808">
            <w:pPr>
              <w:pStyle w:val="ProductList-Body"/>
              <w:rPr>
                <w:lang w:val="fr-CA"/>
              </w:rPr>
            </w:pPr>
            <w:r w:rsidRPr="000823EF">
              <w:rPr>
                <w:color w:val="000000"/>
                <w:lang w:val="fr-CA"/>
              </w:rPr>
              <w:t>Effort continu 24 h/24, 7 j/7</w:t>
            </w:r>
          </w:p>
          <w:p w:rsidR="00A41808" w:rsidRPr="000823EF" w:rsidRDefault="00A41808" w:rsidP="00A41808">
            <w:pPr>
              <w:pStyle w:val="ProductList-Body"/>
              <w:rPr>
                <w:color w:val="000000"/>
                <w:lang w:val="fr-CA"/>
              </w:rPr>
            </w:pPr>
            <w:r w:rsidRPr="000823EF">
              <w:rPr>
                <w:color w:val="000000"/>
                <w:lang w:val="fr-CA"/>
              </w:rPr>
              <w:t>Notification des Cadres Supérieurs Microsoft</w:t>
            </w:r>
          </w:p>
        </w:tc>
        <w:tc>
          <w:tcPr>
            <w:tcW w:w="3198" w:type="dxa"/>
            <w:tcMar>
              <w:top w:w="0" w:type="dxa"/>
              <w:left w:w="108" w:type="dxa"/>
              <w:bottom w:w="0" w:type="dxa"/>
              <w:right w:w="108" w:type="dxa"/>
            </w:tcMar>
          </w:tcPr>
          <w:p w:rsidR="00A41808" w:rsidRPr="000823EF" w:rsidRDefault="00A41808" w:rsidP="00A41808">
            <w:pPr>
              <w:pStyle w:val="ProductList-Body"/>
              <w:rPr>
                <w:lang w:val="fr-CA"/>
              </w:rPr>
            </w:pPr>
            <w:r w:rsidRPr="000823EF">
              <w:rPr>
                <w:color w:val="000000"/>
                <w:lang w:val="fr-CA"/>
              </w:rPr>
              <w:t>Allocation des ressources appropriées pour un effort continu 24 h/24, 7 j/7</w:t>
            </w:r>
            <w:r w:rsidRPr="000823EF">
              <w:rPr>
                <w:color w:val="000000"/>
                <w:vertAlign w:val="superscript"/>
                <w:lang w:val="fr-CA"/>
              </w:rPr>
              <w:t>2</w:t>
            </w:r>
          </w:p>
          <w:p w:rsidR="00A41808" w:rsidRPr="000823EF" w:rsidRDefault="00A41808" w:rsidP="00A41808">
            <w:pPr>
              <w:pStyle w:val="ProductList-Body"/>
              <w:rPr>
                <w:lang w:val="fr-CA"/>
              </w:rPr>
            </w:pPr>
            <w:r w:rsidRPr="000823EF">
              <w:rPr>
                <w:color w:val="000000"/>
                <w:lang w:val="fr-CA"/>
              </w:rPr>
              <w:t>Disponibilité et réponse rapide de la part de l</w:t>
            </w:r>
            <w:r w:rsidR="00086721">
              <w:rPr>
                <w:color w:val="000000"/>
                <w:lang w:val="fr-CA"/>
              </w:rPr>
              <w:t>’</w:t>
            </w:r>
            <w:r w:rsidRPr="000823EF">
              <w:rPr>
                <w:color w:val="000000"/>
                <w:lang w:val="fr-CA"/>
              </w:rPr>
              <w:t>autorité chargée de valider les modifications</w:t>
            </w:r>
          </w:p>
          <w:p w:rsidR="00A41808" w:rsidRPr="00B40E4C" w:rsidRDefault="00A41808" w:rsidP="00A41808">
            <w:pPr>
              <w:pStyle w:val="ProductList-Body"/>
              <w:rPr>
                <w:color w:val="000000"/>
              </w:rPr>
            </w:pPr>
            <w:r>
              <w:rPr>
                <w:color w:val="000000"/>
              </w:rPr>
              <w:t>Notification des cadres</w:t>
            </w:r>
          </w:p>
        </w:tc>
      </w:tr>
      <w:tr w:rsidR="00A41808" w:rsidRPr="008554CC" w:rsidTr="0028496B">
        <w:trPr>
          <w:cantSplit/>
        </w:trPr>
        <w:tc>
          <w:tcPr>
            <w:tcW w:w="1930" w:type="dxa"/>
            <w:tcMar>
              <w:top w:w="0" w:type="dxa"/>
              <w:left w:w="108" w:type="dxa"/>
              <w:bottom w:w="0" w:type="dxa"/>
              <w:right w:w="108" w:type="dxa"/>
            </w:tcMar>
          </w:tcPr>
          <w:p w:rsidR="00A41808" w:rsidRPr="000823EF" w:rsidRDefault="00A41808" w:rsidP="00A41808">
            <w:pPr>
              <w:pStyle w:val="ProductList-Body"/>
              <w:rPr>
                <w:color w:val="000000"/>
                <w:lang w:val="fr-CA"/>
              </w:rPr>
            </w:pPr>
            <w:r w:rsidRPr="000823EF">
              <w:rPr>
                <w:color w:val="000000"/>
                <w:lang w:val="fr-CA"/>
              </w:rPr>
              <w:lastRenderedPageBreak/>
              <w:t>B Communication par téléphone ou par le Web</w:t>
            </w:r>
          </w:p>
        </w:tc>
        <w:tc>
          <w:tcPr>
            <w:tcW w:w="2827" w:type="dxa"/>
            <w:tcMar>
              <w:top w:w="0" w:type="dxa"/>
              <w:left w:w="108" w:type="dxa"/>
              <w:bottom w:w="0" w:type="dxa"/>
              <w:right w:w="108" w:type="dxa"/>
            </w:tcMar>
          </w:tcPr>
          <w:p w:rsidR="00A41808" w:rsidRPr="000823EF" w:rsidRDefault="00A41808" w:rsidP="00A41808">
            <w:pPr>
              <w:pStyle w:val="ProductList-Body"/>
              <w:rPr>
                <w:lang w:val="fr-CA"/>
              </w:rPr>
            </w:pPr>
            <w:r w:rsidRPr="000823EF">
              <w:rPr>
                <w:color w:val="000000"/>
                <w:lang w:val="fr-CA"/>
              </w:rPr>
              <w:t>Impact modéré sur l</w:t>
            </w:r>
            <w:r w:rsidR="00086721">
              <w:rPr>
                <w:color w:val="000000"/>
                <w:lang w:val="fr-CA"/>
              </w:rPr>
              <w:t>’</w:t>
            </w:r>
            <w:r w:rsidRPr="000823EF">
              <w:rPr>
                <w:color w:val="000000"/>
                <w:lang w:val="fr-CA"/>
              </w:rPr>
              <w:t xml:space="preserve">activité : </w:t>
            </w:r>
          </w:p>
          <w:p w:rsidR="00A41808" w:rsidRPr="000823EF" w:rsidRDefault="00A41808" w:rsidP="00A41808">
            <w:pPr>
              <w:pStyle w:val="ProductList-Body"/>
              <w:rPr>
                <w:lang w:val="fr-CA"/>
              </w:rPr>
            </w:pPr>
            <w:r w:rsidRPr="000823EF">
              <w:rPr>
                <w:color w:val="000000"/>
                <w:lang w:val="fr-CA"/>
              </w:rPr>
              <w:t>L</w:t>
            </w:r>
            <w:r w:rsidR="00086721">
              <w:rPr>
                <w:color w:val="000000"/>
                <w:lang w:val="fr-CA"/>
              </w:rPr>
              <w:t>’</w:t>
            </w:r>
            <w:r w:rsidRPr="000823EF">
              <w:rPr>
                <w:color w:val="000000"/>
                <w:lang w:val="fr-CA"/>
              </w:rPr>
              <w:t>activité du client subit une perte modérée ou la dégradation des services mais l</w:t>
            </w:r>
            <w:r w:rsidR="00086721">
              <w:rPr>
                <w:color w:val="000000"/>
                <w:lang w:val="fr-CA"/>
              </w:rPr>
              <w:t>’</w:t>
            </w:r>
            <w:r w:rsidRPr="000823EF">
              <w:rPr>
                <w:color w:val="000000"/>
                <w:lang w:val="fr-CA"/>
              </w:rPr>
              <w:t>activité peut se poursuivre même si elle est perturbée</w:t>
            </w:r>
          </w:p>
          <w:p w:rsidR="00A41808" w:rsidRPr="000823EF" w:rsidRDefault="00A41808" w:rsidP="00A41808">
            <w:pPr>
              <w:pStyle w:val="ProductList-Body"/>
              <w:rPr>
                <w:color w:val="000000"/>
                <w:lang w:val="fr-CA"/>
              </w:rPr>
            </w:pPr>
            <w:r w:rsidRPr="000823EF">
              <w:rPr>
                <w:color w:val="000000"/>
                <w:lang w:val="fr-CA"/>
              </w:rPr>
              <w:t>Nécessite une attention dans un délai de deux (2) Heures Ouvrées</w:t>
            </w:r>
            <w:r w:rsidRPr="000823EF">
              <w:rPr>
                <w:color w:val="000000"/>
                <w:vertAlign w:val="superscript"/>
                <w:lang w:val="fr-CA"/>
              </w:rPr>
              <w:t>1</w:t>
            </w:r>
          </w:p>
        </w:tc>
        <w:tc>
          <w:tcPr>
            <w:tcW w:w="2827" w:type="dxa"/>
            <w:tcMar>
              <w:top w:w="0" w:type="dxa"/>
              <w:left w:w="108" w:type="dxa"/>
              <w:bottom w:w="0" w:type="dxa"/>
              <w:right w:w="108" w:type="dxa"/>
            </w:tcMar>
          </w:tcPr>
          <w:p w:rsidR="00A41808" w:rsidRPr="000823EF" w:rsidRDefault="00A41808" w:rsidP="00A41808">
            <w:pPr>
              <w:pStyle w:val="ProductList-Body"/>
              <w:rPr>
                <w:lang w:val="fr-CA"/>
              </w:rPr>
            </w:pPr>
            <w:r w:rsidRPr="000823EF">
              <w:rPr>
                <w:color w:val="000000"/>
                <w:lang w:val="fr-CA"/>
              </w:rPr>
              <w:t>1</w:t>
            </w:r>
            <w:r w:rsidRPr="000823EF">
              <w:rPr>
                <w:color w:val="000000"/>
                <w:vertAlign w:val="superscript"/>
                <w:lang w:val="fr-CA"/>
              </w:rPr>
              <w:t>ère</w:t>
            </w:r>
            <w:r w:rsidRPr="000823EF">
              <w:rPr>
                <w:color w:val="000000"/>
                <w:lang w:val="fr-CA"/>
              </w:rPr>
              <w:t xml:space="preserve"> réponse par téléphone en deux (2) heures maximum</w:t>
            </w:r>
          </w:p>
          <w:p w:rsidR="00A41808" w:rsidRPr="000823EF" w:rsidRDefault="00A41808" w:rsidP="00A41808">
            <w:pPr>
              <w:pStyle w:val="ProductList-Body"/>
              <w:rPr>
                <w:lang w:val="fr-CA"/>
              </w:rPr>
            </w:pPr>
            <w:r w:rsidRPr="000823EF">
              <w:rPr>
                <w:color w:val="000000"/>
                <w:lang w:val="fr-CA"/>
              </w:rPr>
              <w:t>Suivi pendant les Heures Ouvrées</w:t>
            </w:r>
            <w:r w:rsidRPr="000823EF">
              <w:rPr>
                <w:color w:val="000000"/>
                <w:vertAlign w:val="superscript"/>
                <w:lang w:val="fr-CA"/>
              </w:rPr>
              <w:t>1</w:t>
            </w:r>
            <w:r w:rsidRPr="000823EF">
              <w:rPr>
                <w:color w:val="000000"/>
                <w:lang w:val="fr-CA"/>
              </w:rPr>
              <w:t xml:space="preserve"> uniquement</w:t>
            </w:r>
          </w:p>
          <w:p w:rsidR="00A41808" w:rsidRPr="000823EF" w:rsidRDefault="00A41808" w:rsidP="00A41808">
            <w:pPr>
              <w:pStyle w:val="ProductList-Body"/>
              <w:rPr>
                <w:color w:val="000000"/>
                <w:lang w:val="fr-CA"/>
              </w:rPr>
            </w:pPr>
          </w:p>
        </w:tc>
        <w:tc>
          <w:tcPr>
            <w:tcW w:w="3198" w:type="dxa"/>
            <w:tcMar>
              <w:top w:w="0" w:type="dxa"/>
              <w:left w:w="108" w:type="dxa"/>
              <w:bottom w:w="0" w:type="dxa"/>
              <w:right w:w="108" w:type="dxa"/>
            </w:tcMar>
          </w:tcPr>
          <w:p w:rsidR="00A41808" w:rsidRPr="000823EF" w:rsidRDefault="00A41808" w:rsidP="00A41808">
            <w:pPr>
              <w:pStyle w:val="ProductList-Body"/>
              <w:rPr>
                <w:lang w:val="fr-CA"/>
              </w:rPr>
            </w:pPr>
            <w:r w:rsidRPr="000823EF">
              <w:rPr>
                <w:color w:val="000000"/>
                <w:lang w:val="fr-CA"/>
              </w:rPr>
              <w:t>Allocation des ressources appropriées pour un suivi continu pendant les Heures Ouvrées</w:t>
            </w:r>
            <w:r w:rsidRPr="000823EF">
              <w:rPr>
                <w:color w:val="000000"/>
                <w:vertAlign w:val="superscript"/>
                <w:lang w:val="fr-CA"/>
              </w:rPr>
              <w:t>1</w:t>
            </w:r>
          </w:p>
          <w:p w:rsidR="00A41808" w:rsidRPr="000823EF" w:rsidRDefault="00A41808" w:rsidP="00A41808">
            <w:pPr>
              <w:pStyle w:val="ProductList-Body"/>
              <w:rPr>
                <w:color w:val="000000"/>
                <w:lang w:val="fr-CA"/>
              </w:rPr>
            </w:pPr>
            <w:r w:rsidRPr="000823EF">
              <w:rPr>
                <w:color w:val="000000"/>
                <w:lang w:val="fr-CA"/>
              </w:rPr>
              <w:t>Disponibilité et réponse de la part de l</w:t>
            </w:r>
            <w:r w:rsidR="00086721">
              <w:rPr>
                <w:color w:val="000000"/>
                <w:lang w:val="fr-CA"/>
              </w:rPr>
              <w:t>’</w:t>
            </w:r>
            <w:r w:rsidRPr="000823EF">
              <w:rPr>
                <w:color w:val="000000"/>
                <w:lang w:val="fr-CA"/>
              </w:rPr>
              <w:t>autorité chargée de valider les modifications sous quatre (4) Heures Ouvrées</w:t>
            </w:r>
            <w:r w:rsidRPr="000823EF">
              <w:rPr>
                <w:color w:val="000000"/>
                <w:vertAlign w:val="superscript"/>
                <w:lang w:val="fr-CA"/>
              </w:rPr>
              <w:t>1</w:t>
            </w:r>
          </w:p>
        </w:tc>
      </w:tr>
      <w:tr w:rsidR="00A41808" w:rsidRPr="008554CC" w:rsidTr="0028496B">
        <w:tc>
          <w:tcPr>
            <w:tcW w:w="1930" w:type="dxa"/>
            <w:tcMar>
              <w:top w:w="0" w:type="dxa"/>
              <w:left w:w="108" w:type="dxa"/>
              <w:bottom w:w="0" w:type="dxa"/>
              <w:right w:w="108" w:type="dxa"/>
            </w:tcMar>
          </w:tcPr>
          <w:p w:rsidR="00A41808" w:rsidRPr="000823EF" w:rsidRDefault="00A41808" w:rsidP="00A41808">
            <w:pPr>
              <w:pStyle w:val="ProductList-Body"/>
              <w:rPr>
                <w:color w:val="000000"/>
                <w:lang w:val="fr-CA"/>
              </w:rPr>
            </w:pPr>
            <w:r w:rsidRPr="000823EF">
              <w:rPr>
                <w:color w:val="000000"/>
                <w:lang w:val="fr-CA"/>
              </w:rPr>
              <w:t>C Communication par téléphone ou par le Web</w:t>
            </w:r>
          </w:p>
        </w:tc>
        <w:tc>
          <w:tcPr>
            <w:tcW w:w="2827" w:type="dxa"/>
            <w:tcMar>
              <w:top w:w="0" w:type="dxa"/>
              <w:left w:w="108" w:type="dxa"/>
              <w:bottom w:w="0" w:type="dxa"/>
              <w:right w:w="108" w:type="dxa"/>
            </w:tcMar>
          </w:tcPr>
          <w:p w:rsidR="00A41808" w:rsidRPr="000823EF" w:rsidRDefault="00A41808" w:rsidP="00A41808">
            <w:pPr>
              <w:pStyle w:val="ProductList-Body"/>
              <w:rPr>
                <w:lang w:val="fr-CA"/>
              </w:rPr>
            </w:pPr>
            <w:r w:rsidRPr="000823EF">
              <w:rPr>
                <w:color w:val="000000"/>
                <w:lang w:val="fr-CA"/>
              </w:rPr>
              <w:t>Impact minimum sur l</w:t>
            </w:r>
            <w:r w:rsidR="00086721">
              <w:rPr>
                <w:color w:val="000000"/>
                <w:lang w:val="fr-CA"/>
              </w:rPr>
              <w:t>’</w:t>
            </w:r>
            <w:r w:rsidRPr="000823EF">
              <w:rPr>
                <w:color w:val="000000"/>
                <w:lang w:val="fr-CA"/>
              </w:rPr>
              <w:t xml:space="preserve">activité : </w:t>
            </w:r>
          </w:p>
          <w:p w:rsidR="00A41808" w:rsidRPr="000823EF" w:rsidRDefault="00A41808" w:rsidP="00A41808">
            <w:pPr>
              <w:pStyle w:val="ProductList-Body"/>
              <w:rPr>
                <w:lang w:val="fr-CA"/>
              </w:rPr>
            </w:pPr>
            <w:r w:rsidRPr="000823EF">
              <w:rPr>
                <w:color w:val="000000"/>
                <w:lang w:val="fr-CA"/>
              </w:rPr>
              <w:t>L</w:t>
            </w:r>
            <w:r w:rsidR="00086721">
              <w:rPr>
                <w:color w:val="000000"/>
                <w:lang w:val="fr-CA"/>
              </w:rPr>
              <w:t>’</w:t>
            </w:r>
            <w:r w:rsidRPr="000823EF">
              <w:rPr>
                <w:color w:val="000000"/>
                <w:lang w:val="fr-CA"/>
              </w:rPr>
              <w:t>activité se poursuit pour l</w:t>
            </w:r>
            <w:r w:rsidR="00086721">
              <w:rPr>
                <w:color w:val="000000"/>
                <w:lang w:val="fr-CA"/>
              </w:rPr>
              <w:t>’</w:t>
            </w:r>
            <w:r w:rsidRPr="000823EF">
              <w:rPr>
                <w:color w:val="000000"/>
                <w:lang w:val="fr-CA"/>
              </w:rPr>
              <w:t>essentiel malgré des gênes minimes ou inexistantes pour les services</w:t>
            </w:r>
          </w:p>
          <w:p w:rsidR="00A41808" w:rsidRPr="000823EF" w:rsidRDefault="00A41808" w:rsidP="00A41808">
            <w:pPr>
              <w:pStyle w:val="ProductList-Body"/>
              <w:rPr>
                <w:color w:val="000000"/>
                <w:lang w:val="fr-CA"/>
              </w:rPr>
            </w:pPr>
            <w:r w:rsidRPr="000823EF">
              <w:rPr>
                <w:color w:val="000000"/>
                <w:lang w:val="fr-CA"/>
              </w:rPr>
              <w:t>Nécessite une attention dans un délai de deux (4) Heures Ouvrées</w:t>
            </w:r>
            <w:r w:rsidRPr="000823EF">
              <w:rPr>
                <w:color w:val="000000"/>
                <w:vertAlign w:val="superscript"/>
                <w:lang w:val="fr-CA"/>
              </w:rPr>
              <w:t>1</w:t>
            </w:r>
          </w:p>
        </w:tc>
        <w:tc>
          <w:tcPr>
            <w:tcW w:w="2827" w:type="dxa"/>
            <w:tcMar>
              <w:top w:w="0" w:type="dxa"/>
              <w:left w:w="108" w:type="dxa"/>
              <w:bottom w:w="0" w:type="dxa"/>
              <w:right w:w="108" w:type="dxa"/>
            </w:tcMar>
          </w:tcPr>
          <w:p w:rsidR="00A41808" w:rsidRPr="000823EF" w:rsidRDefault="00A41808" w:rsidP="00A41808">
            <w:pPr>
              <w:pStyle w:val="ProductList-Body"/>
              <w:rPr>
                <w:lang w:val="fr-CA"/>
              </w:rPr>
            </w:pPr>
            <w:r w:rsidRPr="000823EF">
              <w:rPr>
                <w:color w:val="000000"/>
                <w:lang w:val="fr-CA"/>
              </w:rPr>
              <w:t>1</w:t>
            </w:r>
            <w:r w:rsidRPr="000823EF">
              <w:rPr>
                <w:color w:val="000000"/>
                <w:vertAlign w:val="superscript"/>
                <w:lang w:val="fr-CA"/>
              </w:rPr>
              <w:t>ère</w:t>
            </w:r>
            <w:r w:rsidRPr="000823EF">
              <w:rPr>
                <w:color w:val="000000"/>
                <w:lang w:val="fr-CA"/>
              </w:rPr>
              <w:t xml:space="preserve"> réponse par téléphone en deux (4) heures maximum</w:t>
            </w:r>
          </w:p>
          <w:p w:rsidR="00A41808" w:rsidRPr="000823EF" w:rsidRDefault="00A41808" w:rsidP="00A41808">
            <w:pPr>
              <w:pStyle w:val="ProductList-Body"/>
              <w:rPr>
                <w:lang w:val="fr-CA"/>
              </w:rPr>
            </w:pPr>
            <w:r w:rsidRPr="000823EF">
              <w:rPr>
                <w:color w:val="000000"/>
                <w:lang w:val="fr-CA"/>
              </w:rPr>
              <w:t>Suivi pendant les Heures Ouvrées</w:t>
            </w:r>
            <w:r w:rsidRPr="000823EF">
              <w:rPr>
                <w:color w:val="000000"/>
                <w:vertAlign w:val="superscript"/>
                <w:lang w:val="fr-CA"/>
              </w:rPr>
              <w:t>1</w:t>
            </w:r>
            <w:r w:rsidRPr="000823EF">
              <w:rPr>
                <w:color w:val="000000"/>
                <w:lang w:val="fr-CA"/>
              </w:rPr>
              <w:t xml:space="preserve"> uniquement</w:t>
            </w:r>
          </w:p>
          <w:p w:rsidR="00A41808" w:rsidRPr="000823EF" w:rsidRDefault="00A41808" w:rsidP="00A41808">
            <w:pPr>
              <w:pStyle w:val="ProductList-Body"/>
              <w:rPr>
                <w:color w:val="000000"/>
                <w:lang w:val="fr-CA"/>
              </w:rPr>
            </w:pPr>
          </w:p>
        </w:tc>
        <w:tc>
          <w:tcPr>
            <w:tcW w:w="3198" w:type="dxa"/>
            <w:tcMar>
              <w:top w:w="0" w:type="dxa"/>
              <w:left w:w="108" w:type="dxa"/>
              <w:bottom w:w="0" w:type="dxa"/>
              <w:right w:w="108" w:type="dxa"/>
            </w:tcMar>
          </w:tcPr>
          <w:p w:rsidR="00A41808" w:rsidRPr="000823EF" w:rsidRDefault="00A41808" w:rsidP="00A41808">
            <w:pPr>
              <w:pStyle w:val="ProductList-Body"/>
              <w:rPr>
                <w:lang w:val="fr-CA"/>
              </w:rPr>
            </w:pPr>
            <w:r w:rsidRPr="000823EF">
              <w:rPr>
                <w:color w:val="000000"/>
                <w:lang w:val="fr-CA"/>
              </w:rPr>
              <w:t>Coordonnées exactes de l</w:t>
            </w:r>
            <w:r w:rsidR="00086721">
              <w:rPr>
                <w:color w:val="000000"/>
                <w:lang w:val="fr-CA"/>
              </w:rPr>
              <w:t>’</w:t>
            </w:r>
            <w:r w:rsidRPr="000823EF">
              <w:rPr>
                <w:color w:val="000000"/>
                <w:lang w:val="fr-CA"/>
              </w:rPr>
              <w:t>interlocuteur chargé du cas</w:t>
            </w:r>
          </w:p>
          <w:p w:rsidR="00A41808" w:rsidRPr="000823EF" w:rsidRDefault="00A41808" w:rsidP="00A41808">
            <w:pPr>
              <w:pStyle w:val="ProductList-Body"/>
              <w:rPr>
                <w:color w:val="000000"/>
                <w:lang w:val="fr-CA"/>
              </w:rPr>
            </w:pPr>
            <w:r w:rsidRPr="000823EF">
              <w:rPr>
                <w:color w:val="000000"/>
                <w:lang w:val="fr-CA"/>
              </w:rPr>
              <w:t>Réponse dans un délai de vingt-quatre (24) heures</w:t>
            </w:r>
          </w:p>
        </w:tc>
      </w:tr>
    </w:tbl>
    <w:p w:rsidR="00A41808" w:rsidRPr="000823EF" w:rsidRDefault="00A41808" w:rsidP="00F97607">
      <w:pPr>
        <w:pStyle w:val="ProductList-Body"/>
        <w:tabs>
          <w:tab w:val="clear" w:pos="158"/>
          <w:tab w:val="left" w:pos="180"/>
        </w:tabs>
        <w:rPr>
          <w:lang w:val="fr-CA"/>
        </w:rPr>
      </w:pPr>
      <w:r w:rsidRPr="000823EF">
        <w:rPr>
          <w:vertAlign w:val="superscript"/>
          <w:lang w:val="fr-CA"/>
        </w:rPr>
        <w:t>1</w:t>
      </w:r>
      <w:r w:rsidRPr="000823EF">
        <w:rPr>
          <w:lang w:val="fr-CA"/>
        </w:rPr>
        <w:t xml:space="preserve"> </w:t>
      </w:r>
      <w:r w:rsidRPr="000823EF">
        <w:rPr>
          <w:i/>
          <w:lang w:val="fr-CA"/>
        </w:rPr>
        <w:t>Les Heures Ouvrées varient selon le pays.</w:t>
      </w:r>
    </w:p>
    <w:p w:rsidR="00A41808" w:rsidRPr="000823EF" w:rsidRDefault="00A41808" w:rsidP="00F97607">
      <w:pPr>
        <w:pStyle w:val="ProductList-Body"/>
        <w:tabs>
          <w:tab w:val="clear" w:pos="158"/>
          <w:tab w:val="left" w:pos="180"/>
        </w:tabs>
        <w:rPr>
          <w:lang w:val="fr-CA"/>
        </w:rPr>
      </w:pPr>
      <w:r w:rsidRPr="000823EF">
        <w:rPr>
          <w:vertAlign w:val="superscript"/>
          <w:lang w:val="fr-CA"/>
        </w:rPr>
        <w:t>2</w:t>
      </w:r>
      <w:r w:rsidRPr="000823EF">
        <w:rPr>
          <w:lang w:val="fr-CA"/>
        </w:rPr>
        <w:t xml:space="preserve"> </w:t>
      </w:r>
      <w:r w:rsidRPr="000823EF">
        <w:rPr>
          <w:i/>
          <w:lang w:val="fr-CA"/>
        </w:rPr>
        <w:t>Nous pouvons être amenés à rétrograder le niveau de gravité d</w:t>
      </w:r>
      <w:r w:rsidR="00086721">
        <w:rPr>
          <w:i/>
          <w:lang w:val="fr-CA"/>
        </w:rPr>
        <w:t>’</w:t>
      </w:r>
      <w:r w:rsidRPr="000823EF">
        <w:rPr>
          <w:i/>
          <w:lang w:val="fr-CA"/>
        </w:rPr>
        <w:t>une demande si le client ne peut pas fournir les ressources ou réponses adéquates pour nous permettre de poursuivre nos efforts de résolution du problème.</w:t>
      </w:r>
    </w:p>
    <w:p w:rsidR="00A41808" w:rsidRPr="000823EF" w:rsidRDefault="00A41808" w:rsidP="00A41808">
      <w:pPr>
        <w:pStyle w:val="ProductList-Body"/>
        <w:rPr>
          <w:lang w:val="fr-CA"/>
        </w:rPr>
      </w:pPr>
    </w:p>
    <w:p w:rsidR="00A41808" w:rsidRPr="000823EF" w:rsidRDefault="00A41808" w:rsidP="00A41808">
      <w:pPr>
        <w:pStyle w:val="ProductList-Body"/>
        <w:rPr>
          <w:lang w:val="fr-CA"/>
        </w:rPr>
      </w:pPr>
      <w:r w:rsidRPr="000823EF">
        <w:rPr>
          <w:lang w:val="fr-CA"/>
        </w:rPr>
        <w:t>Les Services d</w:t>
      </w:r>
      <w:r w:rsidR="00086721">
        <w:rPr>
          <w:lang w:val="fr-CA"/>
        </w:rPr>
        <w:t>’</w:t>
      </w:r>
      <w:r w:rsidRPr="000823EF">
        <w:rPr>
          <w:lang w:val="fr-CA"/>
        </w:rPr>
        <w:t>Informations incluent l</w:t>
      </w:r>
      <w:r w:rsidR="00086721">
        <w:rPr>
          <w:lang w:val="fr-CA"/>
        </w:rPr>
        <w:t>’</w:t>
      </w:r>
      <w:r w:rsidRPr="000823EF">
        <w:rPr>
          <w:lang w:val="fr-CA"/>
        </w:rPr>
        <w:t>accès au site Web Premier Online et des webcasts de support périodiques dirigés par les gestionnaires de programmes, les développeurs et les professionnels Microsoft sur des sujets clés concernant la technologie Microsoft.</w:t>
      </w:r>
    </w:p>
    <w:p w:rsidR="00A41808" w:rsidRPr="000823EF" w:rsidRDefault="00A41808" w:rsidP="00A41808">
      <w:pPr>
        <w:pStyle w:val="ProductList-Body"/>
        <w:rPr>
          <w:lang w:val="fr-CA"/>
        </w:rPr>
      </w:pPr>
      <w:r w:rsidRPr="000823EF">
        <w:rPr>
          <w:lang w:val="fr-CA"/>
        </w:rPr>
        <w:t>Les Heures Complémentaires peuvent être utilisées pour l</w:t>
      </w:r>
      <w:r w:rsidR="00086721">
        <w:rPr>
          <w:lang w:val="fr-CA"/>
        </w:rPr>
        <w:t>’</w:t>
      </w:r>
      <w:r w:rsidRPr="000823EF">
        <w:rPr>
          <w:lang w:val="fr-CA"/>
        </w:rPr>
        <w:t xml:space="preserve">Assistance Technique ou le Support Technique. </w:t>
      </w:r>
    </w:p>
    <w:p w:rsidR="00A41808" w:rsidRPr="000823EF" w:rsidRDefault="00A41808" w:rsidP="00A41808">
      <w:pPr>
        <w:pStyle w:val="ProductList-Body"/>
        <w:rPr>
          <w:lang w:val="fr-CA"/>
        </w:rPr>
      </w:pPr>
    </w:p>
    <w:p w:rsidR="00A41808" w:rsidRPr="000823EF" w:rsidRDefault="00A41808" w:rsidP="00A41808">
      <w:pPr>
        <w:pStyle w:val="ProductList-Body"/>
        <w:rPr>
          <w:lang w:val="fr-CA"/>
        </w:rPr>
      </w:pPr>
      <w:r w:rsidRPr="000823EF">
        <w:rPr>
          <w:b/>
          <w:color w:val="00188F"/>
          <w:lang w:val="fr-CA"/>
        </w:rPr>
        <w:t>Règles Métier associées</w:t>
      </w:r>
    </w:p>
    <w:p w:rsidR="00A41808" w:rsidRPr="000823EF" w:rsidRDefault="00A41808" w:rsidP="00A41808">
      <w:pPr>
        <w:pStyle w:val="ProductList-Body"/>
        <w:rPr>
          <w:lang w:val="fr-CA"/>
        </w:rPr>
      </w:pPr>
      <w:r w:rsidRPr="000823EF">
        <w:rPr>
          <w:lang w:val="fr-CA"/>
        </w:rPr>
        <w:t>Tous les Services incluent le support des Produits Microsoft commercialisés généralement disponibles (sauf s</w:t>
      </w:r>
      <w:r w:rsidR="00086721">
        <w:rPr>
          <w:lang w:val="fr-CA"/>
        </w:rPr>
        <w:t>’</w:t>
      </w:r>
      <w:r w:rsidRPr="000823EF">
        <w:rPr>
          <w:lang w:val="fr-CA"/>
        </w:rPr>
        <w:t>ils sont spécifiquement exclus sur le</w:t>
      </w:r>
      <w:r w:rsidR="00B562F2">
        <w:rPr>
          <w:lang w:val="fr-CA"/>
        </w:rPr>
        <w:t> </w:t>
      </w:r>
      <w:r w:rsidRPr="000823EF">
        <w:rPr>
          <w:lang w:val="fr-CA"/>
        </w:rPr>
        <w:t>site Web Microsoft Premier Online ou le site Web Microsoft Support Lifecycle).</w:t>
      </w:r>
      <w:r w:rsidR="00033D85" w:rsidRPr="000823EF">
        <w:rPr>
          <w:lang w:val="fr-CA"/>
        </w:rPr>
        <w:t xml:space="preserve"> </w:t>
      </w:r>
      <w:r w:rsidRPr="000823EF">
        <w:rPr>
          <w:lang w:val="fr-CA"/>
        </w:rPr>
        <w:t>Les Services sont généralement facturés à l</w:t>
      </w:r>
      <w:r w:rsidR="00086721">
        <w:rPr>
          <w:lang w:val="fr-CA"/>
        </w:rPr>
        <w:t>’</w:t>
      </w:r>
      <w:r w:rsidRPr="000823EF">
        <w:rPr>
          <w:lang w:val="fr-CA"/>
        </w:rPr>
        <w:t>heure, fournis à distance et en anglais (sauf disponibilité d</w:t>
      </w:r>
      <w:r w:rsidR="00086721">
        <w:rPr>
          <w:lang w:val="fr-CA"/>
        </w:rPr>
        <w:t>’</w:t>
      </w:r>
      <w:r w:rsidRPr="000823EF">
        <w:rPr>
          <w:lang w:val="fr-CA"/>
        </w:rPr>
        <w:t>une autre langue).</w:t>
      </w:r>
      <w:r w:rsidR="00033D85" w:rsidRPr="000823EF">
        <w:rPr>
          <w:lang w:val="fr-CA"/>
        </w:rPr>
        <w:t xml:space="preserve"> </w:t>
      </w:r>
      <w:r w:rsidRPr="000823EF">
        <w:rPr>
          <w:lang w:val="fr-CA"/>
        </w:rPr>
        <w:t>Ils sont fournis dans le pays dans lequel le contrat de Licences en Volume a été signé. Les visites sur site ne sont pas prépayées et sont assujetties à la disponibilité des ressources.</w:t>
      </w:r>
      <w:r w:rsidR="00033D85" w:rsidRPr="000823EF">
        <w:rPr>
          <w:lang w:val="fr-CA"/>
        </w:rPr>
        <w:t xml:space="preserve"> </w:t>
      </w:r>
      <w:r w:rsidRPr="000823EF">
        <w:rPr>
          <w:lang w:val="fr-CA"/>
        </w:rPr>
        <w:t>Tous les services non consommés dans l</w:t>
      </w:r>
      <w:r w:rsidR="00086721">
        <w:rPr>
          <w:lang w:val="fr-CA"/>
        </w:rPr>
        <w:t>’</w:t>
      </w:r>
      <w:r w:rsidRPr="000823EF">
        <w:rPr>
          <w:lang w:val="fr-CA"/>
        </w:rPr>
        <w:t>année sont perdus.</w:t>
      </w:r>
      <w:r w:rsidR="00033D85" w:rsidRPr="000823EF">
        <w:rPr>
          <w:lang w:val="fr-CA"/>
        </w:rPr>
        <w:t xml:space="preserve"> </w:t>
      </w:r>
      <w:r w:rsidRPr="000823EF">
        <w:rPr>
          <w:lang w:val="fr-CA"/>
        </w:rPr>
        <w:t>Nous pouvons être amenés à accéder au système du client par un accès commuté à distance pour analyser les problèmes, à sa demande.</w:t>
      </w:r>
      <w:r w:rsidR="00033D85" w:rsidRPr="000823EF">
        <w:rPr>
          <w:lang w:val="fr-CA"/>
        </w:rPr>
        <w:t xml:space="preserve"> </w:t>
      </w:r>
      <w:r w:rsidRPr="000823EF">
        <w:rPr>
          <w:lang w:val="fr-CA"/>
        </w:rPr>
        <w:t>Le client doit disposer d</w:t>
      </w:r>
      <w:r w:rsidR="00086721">
        <w:rPr>
          <w:lang w:val="fr-CA"/>
        </w:rPr>
        <w:t>’</w:t>
      </w:r>
      <w:r w:rsidRPr="000823EF">
        <w:rPr>
          <w:lang w:val="fr-CA"/>
        </w:rPr>
        <w:t>une connexion à Internet pour pouvoir bénéficier de nos services sur Internet.</w:t>
      </w:r>
    </w:p>
    <w:p w:rsidR="009A0C93" w:rsidRPr="000823EF" w:rsidRDefault="009A0C93" w:rsidP="004F3C6D">
      <w:pPr>
        <w:pStyle w:val="ProductList-Body"/>
        <w:rPr>
          <w:lang w:val="fr-CA"/>
        </w:rPr>
      </w:pPr>
    </w:p>
    <w:p w:rsidR="009A0C93" w:rsidRPr="000823EF" w:rsidRDefault="00FA00BF" w:rsidP="002E202B">
      <w:pPr>
        <w:pStyle w:val="ProductList-Offering1Heading"/>
        <w:outlineLvl w:val="1"/>
        <w:rPr>
          <w:lang w:val="fr-CA"/>
        </w:rPr>
      </w:pPr>
      <w:bookmarkStart w:id="1749" w:name="_Toc378147686"/>
      <w:bookmarkStart w:id="1750" w:name="_Toc378151583"/>
      <w:bookmarkStart w:id="1751" w:name="_Toc379797462"/>
      <w:bookmarkStart w:id="1752" w:name="_Toc380513498"/>
      <w:bookmarkStart w:id="1753" w:name="_Toc380655547"/>
      <w:bookmarkStart w:id="1754" w:name="_Toc386625739"/>
      <w:r w:rsidRPr="000823EF">
        <w:rPr>
          <w:lang w:val="fr-CA"/>
        </w:rPr>
        <w:t>Offres du Programme Enterprise Strategy de Microsoft</w:t>
      </w:r>
      <w:bookmarkEnd w:id="1749"/>
      <w:bookmarkEnd w:id="1750"/>
      <w:bookmarkEnd w:id="1751"/>
      <w:bookmarkEnd w:id="1752"/>
      <w:bookmarkEnd w:id="1753"/>
      <w:bookmarkEnd w:id="1754"/>
    </w:p>
    <w:p w:rsidR="00DC7CDF" w:rsidRPr="000823EF" w:rsidRDefault="00DC7CDF" w:rsidP="00DC7CDF">
      <w:pPr>
        <w:pStyle w:val="ProductList-Body"/>
        <w:rPr>
          <w:lang w:val="fr-CA"/>
        </w:rPr>
      </w:pPr>
      <w:r w:rsidRPr="000823EF">
        <w:rPr>
          <w:b/>
          <w:color w:val="00188F"/>
          <w:lang w:val="fr-CA"/>
        </w:rPr>
        <w:t>Présentation du Programme Enterprise Strategy</w:t>
      </w:r>
    </w:p>
    <w:p w:rsidR="00DC7CDF" w:rsidRPr="000823EF" w:rsidRDefault="00DC7CDF" w:rsidP="00DC7CDF">
      <w:pPr>
        <w:pStyle w:val="ProductList-Body"/>
        <w:rPr>
          <w:lang w:val="fr-CA"/>
        </w:rPr>
      </w:pPr>
      <w:r w:rsidRPr="000823EF">
        <w:rPr>
          <w:lang w:val="fr-CA"/>
        </w:rPr>
        <w:t>Le Programme Enterprise Strategy disponible dans le cadre du Contrat Entreprise Microsoft propose aux clients un accompagnement personnalisé, assuré par les Architectes d</w:t>
      </w:r>
      <w:r w:rsidR="00086721">
        <w:rPr>
          <w:lang w:val="fr-CA"/>
        </w:rPr>
        <w:t>’</w:t>
      </w:r>
      <w:r w:rsidRPr="000823EF">
        <w:rPr>
          <w:lang w:val="fr-CA"/>
        </w:rPr>
        <w:t>Entreprise et les Prestataires de Services Professionnels Microsoft, pour accélérer l</w:t>
      </w:r>
      <w:r w:rsidR="00086721">
        <w:rPr>
          <w:lang w:val="fr-CA"/>
        </w:rPr>
        <w:t>’</w:t>
      </w:r>
      <w:r w:rsidRPr="000823EF">
        <w:rPr>
          <w:lang w:val="fr-CA"/>
        </w:rPr>
        <w:t xml:space="preserve">adoption technologique et planifier des changements mesurables, afin de tirer le meilleur parti des technologies et produits Microsoft. </w:t>
      </w:r>
    </w:p>
    <w:p w:rsidR="00DC7CDF" w:rsidRPr="000823EF" w:rsidRDefault="00DC7CDF" w:rsidP="00DC7CDF">
      <w:pPr>
        <w:pStyle w:val="ProductList-Body"/>
        <w:rPr>
          <w:lang w:val="fr-CA"/>
        </w:rPr>
      </w:pPr>
    </w:p>
    <w:p w:rsidR="00FA00BF" w:rsidRPr="000823EF" w:rsidRDefault="00DC7CDF" w:rsidP="00DC7CDF">
      <w:pPr>
        <w:pStyle w:val="ProductList-Body"/>
        <w:rPr>
          <w:lang w:val="fr-CA"/>
        </w:rPr>
      </w:pPr>
      <w:r w:rsidRPr="000823EF">
        <w:rPr>
          <w:lang w:val="fr-CA"/>
        </w:rPr>
        <w:t>Le tableau suivant décrit les services inclus dans les offres du Programme Enterprise Strategy, disponibles chaque année pendant toute la durée du Contrat Entreprise du Client :</w:t>
      </w:r>
    </w:p>
    <w:p w:rsidR="00FA00BF" w:rsidRPr="000823EF" w:rsidRDefault="00FA00BF" w:rsidP="004F3C6D">
      <w:pPr>
        <w:pStyle w:val="ProductList-Body"/>
        <w:rPr>
          <w:lang w:val="fr-CA"/>
        </w:rPr>
      </w:pPr>
    </w:p>
    <w:tbl>
      <w:tblPr>
        <w:tblStyle w:val="TableGrid"/>
        <w:tblW w:w="0" w:type="auto"/>
        <w:tblInd w:w="126" w:type="dxa"/>
        <w:tblLook w:val="04A0" w:firstRow="1" w:lastRow="0" w:firstColumn="1" w:lastColumn="0" w:noHBand="0" w:noVBand="1"/>
      </w:tblPr>
      <w:tblGrid>
        <w:gridCol w:w="2603"/>
        <w:gridCol w:w="2605"/>
        <w:gridCol w:w="2604"/>
        <w:gridCol w:w="2852"/>
      </w:tblGrid>
      <w:tr w:rsidR="00DC7CDF" w:rsidTr="00704B32">
        <w:trPr>
          <w:tblHeader/>
        </w:trPr>
        <w:tc>
          <w:tcPr>
            <w:tcW w:w="2632"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Objet</w:t>
            </w:r>
          </w:p>
        </w:tc>
        <w:tc>
          <w:tcPr>
            <w:tcW w:w="2633"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632"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885"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Portefeuille Enterprise Strategy</w:t>
            </w:r>
          </w:p>
        </w:tc>
      </w:tr>
      <w:tr w:rsidR="00DC7CDF" w:rsidRPr="008554CC" w:rsidTr="00704B32">
        <w:tc>
          <w:tcPr>
            <w:tcW w:w="2632" w:type="dxa"/>
          </w:tcPr>
          <w:p w:rsidR="00DC7CDF" w:rsidRPr="000823EF" w:rsidRDefault="00DC7CDF" w:rsidP="00A41808">
            <w:pPr>
              <w:pStyle w:val="ProductList-Body"/>
              <w:rPr>
                <w:lang w:val="fr-CA"/>
              </w:rPr>
            </w:pPr>
            <w:r w:rsidRPr="000823EF">
              <w:rPr>
                <w:lang w:val="fr-CA"/>
              </w:rPr>
              <w:t>Architectes d</w:t>
            </w:r>
            <w:r w:rsidR="00086721">
              <w:rPr>
                <w:lang w:val="fr-CA"/>
              </w:rPr>
              <w:t>’</w:t>
            </w:r>
            <w:r w:rsidRPr="000823EF">
              <w:rPr>
                <w:lang w:val="fr-CA"/>
              </w:rPr>
              <w:t>Entreprise et Prestataires de Services Professionnels</w:t>
            </w:r>
          </w:p>
        </w:tc>
        <w:tc>
          <w:tcPr>
            <w:tcW w:w="2633" w:type="dxa"/>
          </w:tcPr>
          <w:p w:rsidR="00DC7CDF" w:rsidRPr="000823EF" w:rsidRDefault="00DC7CDF" w:rsidP="00A41808">
            <w:pPr>
              <w:pStyle w:val="ProductList-Body"/>
              <w:rPr>
                <w:lang w:val="fr-CA"/>
              </w:rPr>
            </w:pPr>
            <w:r w:rsidRPr="000823EF">
              <w:rPr>
                <w:lang w:val="fr-CA"/>
              </w:rPr>
              <w:t>Jusqu</w:t>
            </w:r>
            <w:r w:rsidR="00086721">
              <w:rPr>
                <w:lang w:val="fr-CA"/>
              </w:rPr>
              <w:t>’</w:t>
            </w:r>
            <w:r w:rsidRPr="000823EF">
              <w:rPr>
                <w:lang w:val="fr-CA"/>
              </w:rPr>
              <w:t>à 400 heures au total de prestations par un Architecte d</w:t>
            </w:r>
            <w:r w:rsidR="00086721">
              <w:rPr>
                <w:lang w:val="fr-CA"/>
              </w:rPr>
              <w:t>’</w:t>
            </w:r>
            <w:r w:rsidRPr="000823EF">
              <w:rPr>
                <w:lang w:val="fr-CA"/>
              </w:rPr>
              <w:t>Entreprise et l</w:t>
            </w:r>
            <w:r w:rsidR="00086721">
              <w:rPr>
                <w:lang w:val="fr-CA"/>
              </w:rPr>
              <w:t>’</w:t>
            </w:r>
            <w:r w:rsidRPr="000823EF">
              <w:rPr>
                <w:lang w:val="fr-CA"/>
              </w:rPr>
              <w:t xml:space="preserve">équipe de Prestataires de Services Professionnels Microsoft </w:t>
            </w:r>
          </w:p>
        </w:tc>
        <w:tc>
          <w:tcPr>
            <w:tcW w:w="2632" w:type="dxa"/>
          </w:tcPr>
          <w:p w:rsidR="00DC7CDF" w:rsidRPr="000823EF" w:rsidRDefault="00DC7CDF" w:rsidP="00A41808">
            <w:pPr>
              <w:pStyle w:val="ProductList-Body"/>
              <w:rPr>
                <w:lang w:val="fr-CA"/>
              </w:rPr>
            </w:pPr>
            <w:r w:rsidRPr="000823EF">
              <w:rPr>
                <w:lang w:val="fr-CA"/>
              </w:rPr>
              <w:t>Jusqu</w:t>
            </w:r>
            <w:r w:rsidR="00086721">
              <w:rPr>
                <w:lang w:val="fr-CA"/>
              </w:rPr>
              <w:t>’</w:t>
            </w:r>
            <w:r w:rsidRPr="000823EF">
              <w:rPr>
                <w:lang w:val="fr-CA"/>
              </w:rPr>
              <w:t>à 800 heures au total de prestations par un Architecte d</w:t>
            </w:r>
            <w:r w:rsidR="00086721">
              <w:rPr>
                <w:lang w:val="fr-CA"/>
              </w:rPr>
              <w:t>’</w:t>
            </w:r>
            <w:r w:rsidRPr="000823EF">
              <w:rPr>
                <w:lang w:val="fr-CA"/>
              </w:rPr>
              <w:t>Entreprise et l</w:t>
            </w:r>
            <w:r w:rsidR="00086721">
              <w:rPr>
                <w:lang w:val="fr-CA"/>
              </w:rPr>
              <w:t>’</w:t>
            </w:r>
            <w:r w:rsidRPr="000823EF">
              <w:rPr>
                <w:lang w:val="fr-CA"/>
              </w:rPr>
              <w:t xml:space="preserve">équipe de Prestataires de Services Professionnels Microsoft </w:t>
            </w:r>
          </w:p>
        </w:tc>
        <w:tc>
          <w:tcPr>
            <w:tcW w:w="2885" w:type="dxa"/>
          </w:tcPr>
          <w:p w:rsidR="00DC7CDF" w:rsidRPr="000823EF" w:rsidRDefault="00DC7CDF" w:rsidP="00A41808">
            <w:pPr>
              <w:pStyle w:val="ProductList-Body"/>
              <w:rPr>
                <w:lang w:val="fr-CA"/>
              </w:rPr>
            </w:pPr>
            <w:r w:rsidRPr="000823EF">
              <w:rPr>
                <w:lang w:val="fr-CA"/>
              </w:rPr>
              <w:t>Jusqu</w:t>
            </w:r>
            <w:r w:rsidR="00086721">
              <w:rPr>
                <w:lang w:val="fr-CA"/>
              </w:rPr>
              <w:t>’</w:t>
            </w:r>
            <w:r w:rsidRPr="000823EF">
              <w:rPr>
                <w:lang w:val="fr-CA"/>
              </w:rPr>
              <w:t>à 1 600 heures au total de prestations par un Architecte d</w:t>
            </w:r>
            <w:r w:rsidR="00086721">
              <w:rPr>
                <w:lang w:val="fr-CA"/>
              </w:rPr>
              <w:t>’</w:t>
            </w:r>
            <w:r w:rsidRPr="000823EF">
              <w:rPr>
                <w:lang w:val="fr-CA"/>
              </w:rPr>
              <w:t>Entreprise et l</w:t>
            </w:r>
            <w:r w:rsidR="00086721">
              <w:rPr>
                <w:lang w:val="fr-CA"/>
              </w:rPr>
              <w:t>’</w:t>
            </w:r>
            <w:r w:rsidRPr="000823EF">
              <w:rPr>
                <w:lang w:val="fr-CA"/>
              </w:rPr>
              <w:t xml:space="preserve">équipe de Prestataires de Services Professionnels Microsoft </w:t>
            </w:r>
          </w:p>
        </w:tc>
      </w:tr>
      <w:tr w:rsidR="00DC7CDF" w:rsidTr="00704B32">
        <w:tc>
          <w:tcPr>
            <w:tcW w:w="2632" w:type="dxa"/>
          </w:tcPr>
          <w:p w:rsidR="00DC7CDF" w:rsidRPr="000823EF" w:rsidRDefault="00DC7CDF" w:rsidP="00A41808">
            <w:pPr>
              <w:pStyle w:val="ProductList-Body"/>
              <w:rPr>
                <w:lang w:val="fr-CA"/>
              </w:rPr>
            </w:pPr>
            <w:r w:rsidRPr="000823EF">
              <w:rPr>
                <w:lang w:val="fr-CA"/>
              </w:rPr>
              <w:t>Plan de Prestation de Services (SDP)</w:t>
            </w:r>
          </w:p>
        </w:tc>
        <w:tc>
          <w:tcPr>
            <w:tcW w:w="2633" w:type="dxa"/>
          </w:tcPr>
          <w:p w:rsidR="00DC7CDF" w:rsidRPr="0025049C" w:rsidRDefault="00DC7CDF" w:rsidP="00A41808">
            <w:pPr>
              <w:pStyle w:val="ProductList-Body"/>
            </w:pPr>
            <w:r>
              <w:rPr>
                <w:rFonts w:ascii="Segoe UI Symbol" w:hAnsi="Segoe UI Symbol" w:cs="Segoe UI Symbol"/>
              </w:rPr>
              <w:t>✓</w:t>
            </w:r>
          </w:p>
        </w:tc>
        <w:tc>
          <w:tcPr>
            <w:tcW w:w="2632" w:type="dxa"/>
          </w:tcPr>
          <w:p w:rsidR="00DC7CDF" w:rsidRPr="00FB4825" w:rsidRDefault="00DC7CDF" w:rsidP="00A41808">
            <w:pPr>
              <w:pStyle w:val="ProductList-Body"/>
            </w:pPr>
            <w:r>
              <w:rPr>
                <w:rFonts w:ascii="Segoe UI Symbol" w:hAnsi="Segoe UI Symbol" w:cs="Segoe UI Symbol"/>
              </w:rPr>
              <w:t>✓</w:t>
            </w:r>
          </w:p>
        </w:tc>
        <w:tc>
          <w:tcPr>
            <w:tcW w:w="2885" w:type="dxa"/>
          </w:tcPr>
          <w:p w:rsidR="00DC7CDF" w:rsidRPr="009B47DA" w:rsidRDefault="00DC7CDF" w:rsidP="00A41808">
            <w:pPr>
              <w:pStyle w:val="ProductList-Body"/>
            </w:pPr>
            <w:r>
              <w:rPr>
                <w:rFonts w:ascii="Segoe UI Symbol" w:hAnsi="Segoe UI Symbol" w:cs="Segoe UI Symbol"/>
              </w:rPr>
              <w:t>✓</w:t>
            </w:r>
          </w:p>
        </w:tc>
      </w:tr>
      <w:tr w:rsidR="00DC7CDF" w:rsidTr="00704B32">
        <w:tc>
          <w:tcPr>
            <w:tcW w:w="2632" w:type="dxa"/>
          </w:tcPr>
          <w:p w:rsidR="00DC7CDF" w:rsidRPr="00D64AED" w:rsidRDefault="00DC7CDF" w:rsidP="00A41808">
            <w:pPr>
              <w:pStyle w:val="ProductList-Body"/>
            </w:pPr>
            <w:r>
              <w:t>Réseau Enterprise Strategy</w:t>
            </w:r>
          </w:p>
        </w:tc>
        <w:tc>
          <w:tcPr>
            <w:tcW w:w="2633" w:type="dxa"/>
          </w:tcPr>
          <w:p w:rsidR="00DC7CDF" w:rsidRPr="0025049C" w:rsidRDefault="00DC7CDF" w:rsidP="00A41808">
            <w:pPr>
              <w:pStyle w:val="ProductList-Body"/>
            </w:pPr>
            <w:r>
              <w:rPr>
                <w:rFonts w:ascii="Segoe UI Symbol" w:hAnsi="Segoe UI Symbol" w:cs="Segoe UI Symbol"/>
              </w:rPr>
              <w:t>✓</w:t>
            </w:r>
          </w:p>
        </w:tc>
        <w:tc>
          <w:tcPr>
            <w:tcW w:w="2632" w:type="dxa"/>
          </w:tcPr>
          <w:p w:rsidR="00DC7CDF" w:rsidRPr="00FB4825" w:rsidRDefault="00DC7CDF" w:rsidP="00A41808">
            <w:pPr>
              <w:pStyle w:val="ProductList-Body"/>
            </w:pPr>
            <w:r>
              <w:rPr>
                <w:rFonts w:ascii="Segoe UI Symbol" w:hAnsi="Segoe UI Symbol" w:cs="Segoe UI Symbol"/>
              </w:rPr>
              <w:t>✓</w:t>
            </w:r>
          </w:p>
        </w:tc>
        <w:tc>
          <w:tcPr>
            <w:tcW w:w="2885" w:type="dxa"/>
          </w:tcPr>
          <w:p w:rsidR="00DC7CDF" w:rsidRPr="009B47DA" w:rsidRDefault="00DC7CDF" w:rsidP="00A41808">
            <w:pPr>
              <w:pStyle w:val="ProductList-Body"/>
            </w:pPr>
            <w:r>
              <w:rPr>
                <w:rFonts w:ascii="Segoe UI Symbol" w:hAnsi="Segoe UI Symbol" w:cs="Segoe UI Symbol"/>
              </w:rPr>
              <w:t>✓</w:t>
            </w:r>
          </w:p>
        </w:tc>
      </w:tr>
      <w:tr w:rsidR="00DC7CDF" w:rsidTr="00704B32">
        <w:tc>
          <w:tcPr>
            <w:tcW w:w="2632" w:type="dxa"/>
          </w:tcPr>
          <w:p w:rsidR="00DC7CDF" w:rsidRPr="00D64AED" w:rsidRDefault="00DC7CDF" w:rsidP="00A41808">
            <w:pPr>
              <w:pStyle w:val="ProductList-Body"/>
            </w:pPr>
            <w:r>
              <w:t>Bibliothèque Enterprise Strategy</w:t>
            </w:r>
          </w:p>
        </w:tc>
        <w:tc>
          <w:tcPr>
            <w:tcW w:w="2633" w:type="dxa"/>
          </w:tcPr>
          <w:p w:rsidR="00DC7CDF" w:rsidRPr="0025049C" w:rsidRDefault="00DC7CDF" w:rsidP="00A41808">
            <w:pPr>
              <w:pStyle w:val="ProductList-Body"/>
            </w:pPr>
            <w:r>
              <w:rPr>
                <w:rFonts w:ascii="Segoe UI Symbol" w:hAnsi="Segoe UI Symbol" w:cs="Segoe UI Symbol"/>
              </w:rPr>
              <w:t>✓</w:t>
            </w:r>
          </w:p>
        </w:tc>
        <w:tc>
          <w:tcPr>
            <w:tcW w:w="2632" w:type="dxa"/>
          </w:tcPr>
          <w:p w:rsidR="00DC7CDF" w:rsidRPr="00FB4825" w:rsidRDefault="00DC7CDF" w:rsidP="00A41808">
            <w:pPr>
              <w:pStyle w:val="ProductList-Body"/>
            </w:pPr>
            <w:r>
              <w:rPr>
                <w:rFonts w:ascii="Segoe UI Symbol" w:hAnsi="Segoe UI Symbol" w:cs="Segoe UI Symbol"/>
              </w:rPr>
              <w:t>✓</w:t>
            </w:r>
          </w:p>
        </w:tc>
        <w:tc>
          <w:tcPr>
            <w:tcW w:w="2885" w:type="dxa"/>
          </w:tcPr>
          <w:p w:rsidR="00DC7CDF" w:rsidRPr="009B47DA" w:rsidRDefault="00DC7CDF" w:rsidP="00A41808">
            <w:pPr>
              <w:pStyle w:val="ProductList-Body"/>
            </w:pPr>
            <w:r>
              <w:rPr>
                <w:rFonts w:ascii="Segoe UI Symbol" w:hAnsi="Segoe UI Symbol" w:cs="Segoe UI Symbol"/>
              </w:rPr>
              <w:t>✓</w:t>
            </w:r>
          </w:p>
        </w:tc>
      </w:tr>
      <w:tr w:rsidR="00DC7CDF" w:rsidTr="00704B32">
        <w:tc>
          <w:tcPr>
            <w:tcW w:w="2632" w:type="dxa"/>
          </w:tcPr>
          <w:p w:rsidR="00DC7CDF" w:rsidRPr="00D64AED" w:rsidRDefault="00A41808" w:rsidP="00A41808">
            <w:pPr>
              <w:pStyle w:val="ProductList-Body"/>
            </w:pPr>
            <w:r>
              <w:t xml:space="preserve">Enterprise Strategy </w:t>
            </w:r>
          </w:p>
        </w:tc>
        <w:tc>
          <w:tcPr>
            <w:tcW w:w="2633" w:type="dxa"/>
          </w:tcPr>
          <w:p w:rsidR="00DC7CDF" w:rsidRDefault="00DC7CDF" w:rsidP="00A41808">
            <w:pPr>
              <w:pStyle w:val="ProductList-Body"/>
            </w:pPr>
            <w:r>
              <w:t>200 heures</w:t>
            </w:r>
          </w:p>
        </w:tc>
        <w:tc>
          <w:tcPr>
            <w:tcW w:w="2632" w:type="dxa"/>
          </w:tcPr>
          <w:p w:rsidR="00DC7CDF" w:rsidRDefault="00DC7CDF" w:rsidP="00A41808">
            <w:pPr>
              <w:pStyle w:val="ProductList-Body"/>
            </w:pPr>
            <w:r>
              <w:t>200 heures</w:t>
            </w:r>
          </w:p>
        </w:tc>
        <w:tc>
          <w:tcPr>
            <w:tcW w:w="2885" w:type="dxa"/>
          </w:tcPr>
          <w:p w:rsidR="00DC7CDF" w:rsidRDefault="00DC7CDF" w:rsidP="00A41808">
            <w:pPr>
              <w:pStyle w:val="ProductList-Body"/>
            </w:pPr>
            <w:r>
              <w:t>200 heures</w:t>
            </w:r>
          </w:p>
        </w:tc>
      </w:tr>
    </w:tbl>
    <w:p w:rsidR="00DC7CDF" w:rsidRPr="004C09A1" w:rsidRDefault="00DC7CDF" w:rsidP="004F3C6D">
      <w:pPr>
        <w:pStyle w:val="ProductList-Body"/>
      </w:pPr>
    </w:p>
    <w:p w:rsidR="00DC7CDF" w:rsidRPr="004C09A1" w:rsidRDefault="008507CF" w:rsidP="00DC7CDF">
      <w:pPr>
        <w:pStyle w:val="ProductList-Body"/>
      </w:pPr>
      <w:proofErr w:type="gramStart"/>
      <w:r>
        <w:rPr>
          <w:b/>
          <w:color w:val="00188F"/>
        </w:rPr>
        <w:t>Missions</w:t>
      </w:r>
      <w:proofErr w:type="gramEnd"/>
      <w:r>
        <w:rPr>
          <w:b/>
          <w:color w:val="00188F"/>
        </w:rPr>
        <w:t xml:space="preserve"> de l</w:t>
      </w:r>
      <w:r w:rsidR="00086721">
        <w:rPr>
          <w:b/>
          <w:color w:val="00188F"/>
        </w:rPr>
        <w:t>’</w:t>
      </w:r>
      <w:r>
        <w:rPr>
          <w:b/>
          <w:color w:val="00188F"/>
        </w:rPr>
        <w:t>Architecte d</w:t>
      </w:r>
      <w:r w:rsidR="00086721">
        <w:rPr>
          <w:b/>
          <w:color w:val="00188F"/>
        </w:rPr>
        <w:t>’</w:t>
      </w:r>
      <w:r w:rsidR="00825B3F">
        <w:rPr>
          <w:b/>
          <w:color w:val="00188F"/>
        </w:rPr>
        <w:t>Entreprise</w:t>
      </w:r>
    </w:p>
    <w:p w:rsidR="00DC7CDF" w:rsidRPr="000823EF" w:rsidRDefault="00DC7CDF" w:rsidP="00DC7CDF">
      <w:pPr>
        <w:pStyle w:val="ProductList-Body"/>
        <w:rPr>
          <w:lang w:val="fr-CA"/>
        </w:rPr>
      </w:pPr>
      <w:r w:rsidRPr="000823EF">
        <w:rPr>
          <w:lang w:val="fr-CA"/>
        </w:rPr>
        <w:t>Travailler avec le client à la création d</w:t>
      </w:r>
      <w:r w:rsidR="00086721">
        <w:rPr>
          <w:lang w:val="fr-CA"/>
        </w:rPr>
        <w:t>’</w:t>
      </w:r>
      <w:r w:rsidRPr="000823EF">
        <w:rPr>
          <w:lang w:val="fr-CA"/>
        </w:rPr>
        <w:t xml:space="preserve">un Plan de Prestation de Services qui définira les principales étapes de la prestation et les objectifs à atteindre, ainsi que les processus, données et règles de suivi des progrès réalisés au regard des objectifs fixés. </w:t>
      </w:r>
    </w:p>
    <w:p w:rsidR="00DC7CDF" w:rsidRPr="000823EF" w:rsidRDefault="00DC7CDF" w:rsidP="00DC7CDF">
      <w:pPr>
        <w:pStyle w:val="ProductList-Body"/>
        <w:rPr>
          <w:lang w:val="fr-CA"/>
        </w:rPr>
      </w:pPr>
      <w:r w:rsidRPr="000823EF">
        <w:rPr>
          <w:lang w:val="fr-CA"/>
        </w:rPr>
        <w:lastRenderedPageBreak/>
        <w:t>Faire chaque mois le point sur la progression du client au regard du plan défini.</w:t>
      </w:r>
    </w:p>
    <w:p w:rsidR="00DC7CDF" w:rsidRPr="000823EF" w:rsidRDefault="00DC7CDF" w:rsidP="00DC7CDF">
      <w:pPr>
        <w:pStyle w:val="ProductList-Body"/>
        <w:rPr>
          <w:lang w:val="fr-CA"/>
        </w:rPr>
      </w:pPr>
      <w:r w:rsidRPr="000823EF">
        <w:rPr>
          <w:lang w:val="fr-CA"/>
        </w:rPr>
        <w:t>Gérer le personnel de Microsoft (Réseau Enterprise Strategy et Prestataires de Services Professionnels) affecté au projet.</w:t>
      </w:r>
    </w:p>
    <w:p w:rsidR="00DC7CDF" w:rsidRPr="000823EF" w:rsidRDefault="00DC7CDF" w:rsidP="00DC7CDF">
      <w:pPr>
        <w:pStyle w:val="ProductList-Body"/>
        <w:rPr>
          <w:lang w:val="fr-CA"/>
        </w:rPr>
      </w:pPr>
    </w:p>
    <w:p w:rsidR="00DC7CDF" w:rsidRPr="000823EF" w:rsidRDefault="00DC7CDF" w:rsidP="00DC7CDF">
      <w:pPr>
        <w:pStyle w:val="ProductList-Body"/>
        <w:rPr>
          <w:lang w:val="fr-CA"/>
        </w:rPr>
      </w:pPr>
      <w:r w:rsidRPr="000823EF">
        <w:rPr>
          <w:b/>
          <w:color w:val="00188F"/>
          <w:lang w:val="fr-CA"/>
        </w:rPr>
        <w:t>L</w:t>
      </w:r>
      <w:r w:rsidR="00086721">
        <w:rPr>
          <w:b/>
          <w:color w:val="00188F"/>
          <w:lang w:val="fr-CA"/>
        </w:rPr>
        <w:t>’</w:t>
      </w:r>
      <w:r w:rsidRPr="000823EF">
        <w:rPr>
          <w:b/>
          <w:color w:val="00188F"/>
          <w:lang w:val="fr-CA"/>
        </w:rPr>
        <w:t>équipe de Prestatai</w:t>
      </w:r>
      <w:r w:rsidR="00020BC2">
        <w:rPr>
          <w:b/>
          <w:color w:val="00188F"/>
          <w:lang w:val="fr-CA"/>
        </w:rPr>
        <w:t>res de Services Professionnels</w:t>
      </w:r>
      <w:r w:rsidRPr="000823EF">
        <w:rPr>
          <w:b/>
          <w:lang w:val="fr-CA"/>
        </w:rPr>
        <w:t xml:space="preserve"> </w:t>
      </w:r>
    </w:p>
    <w:p w:rsidR="00DC7CDF" w:rsidRPr="000823EF" w:rsidRDefault="00DC7CDF" w:rsidP="00DC7CDF">
      <w:pPr>
        <w:pStyle w:val="ProductList-Body"/>
        <w:rPr>
          <w:lang w:val="fr-CA"/>
        </w:rPr>
      </w:pPr>
      <w:r w:rsidRPr="000823EF">
        <w:rPr>
          <w:lang w:val="fr-CA"/>
        </w:rPr>
        <w:t>Se compose de membres de la division Services et des Centres d</w:t>
      </w:r>
      <w:r w:rsidR="00086721">
        <w:rPr>
          <w:lang w:val="fr-CA"/>
        </w:rPr>
        <w:t>’</w:t>
      </w:r>
      <w:r w:rsidRPr="000823EF">
        <w:rPr>
          <w:lang w:val="fr-CA"/>
        </w:rPr>
        <w:t>Excellence (CoE) dédiés aux services de Microsoft ;</w:t>
      </w:r>
    </w:p>
    <w:p w:rsidR="00DC7CDF" w:rsidRPr="000823EF" w:rsidRDefault="00DC7CDF" w:rsidP="00DC7CDF">
      <w:pPr>
        <w:pStyle w:val="ProductList-Body"/>
        <w:rPr>
          <w:lang w:val="fr-CA"/>
        </w:rPr>
      </w:pPr>
      <w:r w:rsidRPr="000823EF">
        <w:rPr>
          <w:lang w:val="fr-CA"/>
        </w:rPr>
        <w:t>Offre aux Architectes d</w:t>
      </w:r>
      <w:r w:rsidR="00086721">
        <w:rPr>
          <w:lang w:val="fr-CA"/>
        </w:rPr>
        <w:t>’</w:t>
      </w:r>
      <w:r w:rsidRPr="000823EF">
        <w:rPr>
          <w:lang w:val="fr-CA"/>
        </w:rPr>
        <w:t>Entreprise l</w:t>
      </w:r>
      <w:r w:rsidR="00086721">
        <w:rPr>
          <w:lang w:val="fr-CA"/>
        </w:rPr>
        <w:t>’</w:t>
      </w:r>
      <w:r w:rsidRPr="000823EF">
        <w:rPr>
          <w:lang w:val="fr-CA"/>
        </w:rPr>
        <w:t>expertise dont ils ont besoin ;</w:t>
      </w:r>
    </w:p>
    <w:p w:rsidR="00DC7CDF" w:rsidRPr="000823EF" w:rsidRDefault="00DC7CDF" w:rsidP="00DC7CDF">
      <w:pPr>
        <w:pStyle w:val="ProductList-Body"/>
        <w:rPr>
          <w:lang w:val="fr-CA"/>
        </w:rPr>
      </w:pPr>
      <w:r w:rsidRPr="000823EF">
        <w:rPr>
          <w:lang w:val="fr-CA"/>
        </w:rPr>
        <w:t xml:space="preserve">Fournit aux clients les meilleurs conseils pratiques et recommandations sur les technologies et architectures de référence de Microsoft. </w:t>
      </w:r>
    </w:p>
    <w:p w:rsidR="00DC7CDF" w:rsidRPr="000823EF" w:rsidRDefault="00DC7CDF" w:rsidP="00DC7CDF">
      <w:pPr>
        <w:pStyle w:val="ProductList-Body"/>
        <w:rPr>
          <w:lang w:val="fr-CA"/>
        </w:rPr>
      </w:pPr>
    </w:p>
    <w:p w:rsidR="00DC7CDF" w:rsidRPr="000823EF" w:rsidRDefault="00241D62" w:rsidP="00DC7CDF">
      <w:pPr>
        <w:pStyle w:val="ProductList-Body"/>
        <w:rPr>
          <w:lang w:val="fr-CA"/>
        </w:rPr>
      </w:pPr>
      <w:r w:rsidRPr="000823EF">
        <w:rPr>
          <w:b/>
          <w:color w:val="00188F"/>
          <w:lang w:val="fr-CA"/>
        </w:rPr>
        <w:t>Plan de Prestation de Services (SDP)</w:t>
      </w:r>
      <w:r w:rsidRPr="000823EF">
        <w:rPr>
          <w:lang w:val="fr-CA"/>
        </w:rPr>
        <w:t xml:space="preserve"> </w:t>
      </w:r>
    </w:p>
    <w:p w:rsidR="00DC7CDF" w:rsidRPr="000823EF" w:rsidRDefault="00DC7CDF" w:rsidP="00DC7CDF">
      <w:pPr>
        <w:pStyle w:val="ProductList-Body"/>
        <w:rPr>
          <w:lang w:val="fr-CA"/>
        </w:rPr>
      </w:pPr>
      <w:r w:rsidRPr="000823EF">
        <w:rPr>
          <w:lang w:val="fr-CA"/>
        </w:rPr>
        <w:t>Il s</w:t>
      </w:r>
      <w:r w:rsidR="00086721">
        <w:rPr>
          <w:lang w:val="fr-CA"/>
        </w:rPr>
        <w:t>’</w:t>
      </w:r>
      <w:r w:rsidRPr="000823EF">
        <w:rPr>
          <w:lang w:val="fr-CA"/>
        </w:rPr>
        <w:t>agit d</w:t>
      </w:r>
      <w:r w:rsidR="00086721">
        <w:rPr>
          <w:lang w:val="fr-CA"/>
        </w:rPr>
        <w:t>’</w:t>
      </w:r>
      <w:r w:rsidRPr="000823EF">
        <w:rPr>
          <w:lang w:val="fr-CA"/>
        </w:rPr>
        <w:t>un plan écrit, régulièrement mis à jour par l</w:t>
      </w:r>
      <w:r w:rsidR="00086721">
        <w:rPr>
          <w:lang w:val="fr-CA"/>
        </w:rPr>
        <w:t>’</w:t>
      </w:r>
      <w:r w:rsidRPr="000823EF">
        <w:rPr>
          <w:lang w:val="fr-CA"/>
        </w:rPr>
        <w:t>Architecte d</w:t>
      </w:r>
      <w:r w:rsidR="00086721">
        <w:rPr>
          <w:lang w:val="fr-CA"/>
        </w:rPr>
        <w:t>’</w:t>
      </w:r>
      <w:r w:rsidRPr="000823EF">
        <w:rPr>
          <w:lang w:val="fr-CA"/>
        </w:rPr>
        <w:t>Entreprise, en consultation avec le Sponsor Exécutif du client (ou son délégué), qui définit les grandes lignes de la prestation des Services, notamment la portée du projet, le calendrier de livraison prévu, les ressources requises, les rôles et responsabilités des intervenants et les modalités de gestion du projet.</w:t>
      </w:r>
    </w:p>
    <w:p w:rsidR="00DC7CDF" w:rsidRPr="000823EF" w:rsidRDefault="00DC7CDF" w:rsidP="00DC7CDF">
      <w:pPr>
        <w:pStyle w:val="ProductList-Body"/>
        <w:rPr>
          <w:lang w:val="fr-CA"/>
        </w:rPr>
      </w:pPr>
    </w:p>
    <w:p w:rsidR="00DC7CDF" w:rsidRPr="000823EF" w:rsidRDefault="00DC7CDF" w:rsidP="00DC7CDF">
      <w:pPr>
        <w:pStyle w:val="ProductList-Body"/>
        <w:rPr>
          <w:lang w:val="fr-CA"/>
        </w:rPr>
      </w:pPr>
      <w:r w:rsidRPr="000823EF">
        <w:rPr>
          <w:lang w:val="fr-CA"/>
        </w:rPr>
        <w:t>Le SDP inclut également des recommandations sur les ajustements à entreprendre par l</w:t>
      </w:r>
      <w:r w:rsidR="00086721">
        <w:rPr>
          <w:lang w:val="fr-CA"/>
        </w:rPr>
        <w:t>’</w:t>
      </w:r>
      <w:r w:rsidRPr="000823EF">
        <w:rPr>
          <w:lang w:val="fr-CA"/>
        </w:rPr>
        <w:t>Architecte d</w:t>
      </w:r>
      <w:r w:rsidR="00086721">
        <w:rPr>
          <w:lang w:val="fr-CA"/>
        </w:rPr>
        <w:t>’</w:t>
      </w:r>
      <w:r w:rsidRPr="000823EF">
        <w:rPr>
          <w:lang w:val="fr-CA"/>
        </w:rPr>
        <w:t>Entreprise ou d</w:t>
      </w:r>
      <w:r w:rsidR="00086721">
        <w:rPr>
          <w:lang w:val="fr-CA"/>
        </w:rPr>
        <w:t>’</w:t>
      </w:r>
      <w:r w:rsidRPr="000823EF">
        <w:rPr>
          <w:lang w:val="fr-CA"/>
        </w:rPr>
        <w:t>autres intervenants pour atteindre les objectifs fixés.</w:t>
      </w:r>
      <w:r w:rsidR="00033D85" w:rsidRPr="000823EF">
        <w:rPr>
          <w:lang w:val="fr-CA"/>
        </w:rPr>
        <w:t xml:space="preserve"> </w:t>
      </w:r>
      <w:r w:rsidRPr="000823EF">
        <w:rPr>
          <w:lang w:val="fr-CA"/>
        </w:rPr>
        <w:t>Les délais, dates et calendriers de livraison stipulés dans le SDP sont uniquement fournis à titre indicatif et peuvent varier selon le projet.</w:t>
      </w:r>
    </w:p>
    <w:p w:rsidR="00DC7CDF" w:rsidRPr="000823EF" w:rsidRDefault="00DC7CDF" w:rsidP="00DC7CDF">
      <w:pPr>
        <w:pStyle w:val="ProductList-Body"/>
        <w:rPr>
          <w:lang w:val="fr-CA"/>
        </w:rPr>
      </w:pPr>
    </w:p>
    <w:p w:rsidR="00DC7CDF" w:rsidRPr="000823EF" w:rsidRDefault="00DC7CDF" w:rsidP="00DC7CDF">
      <w:pPr>
        <w:pStyle w:val="ProductList-Body"/>
        <w:rPr>
          <w:lang w:val="fr-CA"/>
        </w:rPr>
      </w:pPr>
      <w:r w:rsidRPr="000823EF">
        <w:rPr>
          <w:b/>
          <w:color w:val="00188F"/>
          <w:lang w:val="fr-CA"/>
        </w:rPr>
        <w:t>Avantages du Programme</w:t>
      </w:r>
    </w:p>
    <w:p w:rsidR="00DC7CDF" w:rsidRPr="000823EF" w:rsidRDefault="00DC7CDF" w:rsidP="00DC7CDF">
      <w:pPr>
        <w:pStyle w:val="ProductList-Body"/>
        <w:rPr>
          <w:lang w:val="fr-CA"/>
        </w:rPr>
      </w:pPr>
      <w:r w:rsidRPr="000823EF">
        <w:rPr>
          <w:lang w:val="fr-CA"/>
        </w:rPr>
        <w:t xml:space="preserve">Les avantages suivants sont disponibles pendant toute la durée du Programme : </w:t>
      </w:r>
    </w:p>
    <w:p w:rsidR="00DC7CDF" w:rsidRPr="000823EF" w:rsidRDefault="00DC7CDF" w:rsidP="00026DDE">
      <w:pPr>
        <w:pStyle w:val="ProductList-Body"/>
        <w:numPr>
          <w:ilvl w:val="0"/>
          <w:numId w:val="19"/>
        </w:numPr>
        <w:ind w:left="360" w:hanging="180"/>
        <w:rPr>
          <w:lang w:val="fr-CA"/>
        </w:rPr>
      </w:pPr>
      <w:r w:rsidRPr="000823EF">
        <w:rPr>
          <w:b/>
          <w:lang w:val="fr-CA"/>
        </w:rPr>
        <w:t>Réseau Enterprise Strategy</w:t>
      </w:r>
      <w:r w:rsidRPr="000823EF">
        <w:rPr>
          <w:lang w:val="fr-CA"/>
        </w:rPr>
        <w:t> </w:t>
      </w:r>
      <w:r w:rsidRPr="00230618">
        <w:rPr>
          <w:b/>
          <w:bCs/>
          <w:lang w:val="fr-CA"/>
        </w:rPr>
        <w:t>:</w:t>
      </w:r>
      <w:r w:rsidRPr="000823EF">
        <w:rPr>
          <w:lang w:val="fr-CA"/>
        </w:rPr>
        <w:t xml:space="preserve"> le Programme Enterprise Strategy repose sur l</w:t>
      </w:r>
      <w:r w:rsidR="00086721">
        <w:rPr>
          <w:lang w:val="fr-CA"/>
        </w:rPr>
        <w:t>’</w:t>
      </w:r>
      <w:r w:rsidRPr="000823EF">
        <w:rPr>
          <w:lang w:val="fr-CA"/>
        </w:rPr>
        <w:t xml:space="preserve">intervention des chercheurs et développeurs de Microsoft, ainsi que des experts de ses différents départements. </w:t>
      </w:r>
    </w:p>
    <w:p w:rsidR="00DC7CDF" w:rsidRPr="000823EF" w:rsidRDefault="00DC7CDF" w:rsidP="00026DDE">
      <w:pPr>
        <w:pStyle w:val="ProductList-Body"/>
        <w:numPr>
          <w:ilvl w:val="0"/>
          <w:numId w:val="19"/>
        </w:numPr>
        <w:ind w:left="360" w:hanging="180"/>
        <w:rPr>
          <w:lang w:val="fr-CA"/>
        </w:rPr>
      </w:pPr>
      <w:r w:rsidRPr="000823EF">
        <w:rPr>
          <w:b/>
          <w:lang w:val="fr-CA"/>
        </w:rPr>
        <w:t>Bibliothèque Enterprise Strategy</w:t>
      </w:r>
      <w:r w:rsidRPr="000823EF">
        <w:rPr>
          <w:lang w:val="fr-CA"/>
        </w:rPr>
        <w:t> </w:t>
      </w:r>
      <w:r w:rsidRPr="00230618">
        <w:rPr>
          <w:b/>
          <w:bCs/>
          <w:lang w:val="fr-CA"/>
        </w:rPr>
        <w:t>:</w:t>
      </w:r>
      <w:r w:rsidRPr="000823EF">
        <w:rPr>
          <w:lang w:val="fr-CA"/>
        </w:rPr>
        <w:t xml:space="preserve"> une vaste gamme de supports, notamment des rapports de veille sectorielle et des outils d</w:t>
      </w:r>
      <w:r w:rsidR="00086721">
        <w:rPr>
          <w:lang w:val="fr-CA"/>
        </w:rPr>
        <w:t>’</w:t>
      </w:r>
      <w:r w:rsidRPr="000823EF">
        <w:rPr>
          <w:lang w:val="fr-CA"/>
        </w:rPr>
        <w:t>évaluation en banc d</w:t>
      </w:r>
      <w:r w:rsidR="00086721">
        <w:rPr>
          <w:lang w:val="fr-CA"/>
        </w:rPr>
        <w:t>’</w:t>
      </w:r>
      <w:r w:rsidRPr="000823EF">
        <w:rPr>
          <w:lang w:val="fr-CA"/>
        </w:rPr>
        <w:t>essais, ainsi que de la documentation sur les modèles et méthodes de référence et d</w:t>
      </w:r>
      <w:r w:rsidR="00086721">
        <w:rPr>
          <w:lang w:val="fr-CA"/>
        </w:rPr>
        <w:t>’</w:t>
      </w:r>
      <w:r w:rsidRPr="000823EF">
        <w:rPr>
          <w:lang w:val="fr-CA"/>
        </w:rPr>
        <w:t>architecture d</w:t>
      </w:r>
      <w:r w:rsidR="00086721">
        <w:rPr>
          <w:lang w:val="fr-CA"/>
        </w:rPr>
        <w:t>’</w:t>
      </w:r>
      <w:r w:rsidRPr="000823EF">
        <w:rPr>
          <w:lang w:val="fr-CA"/>
        </w:rPr>
        <w:t>entreprise et de technologie.</w:t>
      </w:r>
    </w:p>
    <w:p w:rsidR="00DC7CDF" w:rsidRPr="000823EF" w:rsidRDefault="00DC7CDF" w:rsidP="00DC7CDF">
      <w:pPr>
        <w:pStyle w:val="ProductList-Body"/>
        <w:rPr>
          <w:lang w:val="fr-CA"/>
        </w:rPr>
      </w:pPr>
    </w:p>
    <w:p w:rsidR="00DC7CDF" w:rsidRPr="000823EF" w:rsidRDefault="00DC7CDF" w:rsidP="00DC7CDF">
      <w:pPr>
        <w:pStyle w:val="ProductList-Body"/>
        <w:rPr>
          <w:lang w:val="fr-CA"/>
        </w:rPr>
      </w:pPr>
      <w:r w:rsidRPr="000823EF">
        <w:rPr>
          <w:b/>
          <w:color w:val="00188F"/>
          <w:lang w:val="fr-CA"/>
        </w:rPr>
        <w:t>Modules de Services Enterprise Strategy</w:t>
      </w:r>
    </w:p>
    <w:p w:rsidR="00DC7CDF" w:rsidRPr="000823EF" w:rsidRDefault="00DC7CDF" w:rsidP="00DC7CDF">
      <w:pPr>
        <w:pStyle w:val="ProductList-Body"/>
        <w:rPr>
          <w:lang w:val="fr-CA"/>
        </w:rPr>
      </w:pPr>
      <w:r w:rsidRPr="000823EF">
        <w:rPr>
          <w:lang w:val="fr-CA"/>
        </w:rPr>
        <w:t>L</w:t>
      </w:r>
      <w:r w:rsidR="00086721">
        <w:rPr>
          <w:lang w:val="fr-CA"/>
        </w:rPr>
        <w:t>’</w:t>
      </w:r>
      <w:r w:rsidRPr="000823EF">
        <w:rPr>
          <w:lang w:val="fr-CA"/>
        </w:rPr>
        <w:t>engagement Enterprise Strategy comprend au moins l</w:t>
      </w:r>
      <w:r w:rsidR="00086721">
        <w:rPr>
          <w:lang w:val="fr-CA"/>
        </w:rPr>
        <w:t>’</w:t>
      </w:r>
      <w:r w:rsidRPr="000823EF">
        <w:rPr>
          <w:lang w:val="fr-CA"/>
        </w:rPr>
        <w:t>un des Modules de Services Enterprise Strategy suivants, tel que documenté dans le Plan de Prestation de Services :</w:t>
      </w:r>
    </w:p>
    <w:p w:rsidR="00DC7CDF" w:rsidRPr="000823EF" w:rsidRDefault="00DC7CDF" w:rsidP="00026DDE">
      <w:pPr>
        <w:pStyle w:val="ProductList-Body"/>
        <w:numPr>
          <w:ilvl w:val="0"/>
          <w:numId w:val="20"/>
        </w:numPr>
        <w:ind w:left="450" w:hanging="270"/>
        <w:rPr>
          <w:lang w:val="fr-CA"/>
        </w:rPr>
      </w:pPr>
      <w:r w:rsidRPr="000823EF">
        <w:rPr>
          <w:b/>
          <w:lang w:val="fr-CA"/>
        </w:rPr>
        <w:t>Atelier découverte</w:t>
      </w:r>
      <w:r w:rsidRPr="000823EF">
        <w:rPr>
          <w:lang w:val="fr-CA"/>
        </w:rPr>
        <w:t> </w:t>
      </w:r>
      <w:r w:rsidRPr="00230618">
        <w:rPr>
          <w:b/>
          <w:bCs/>
          <w:lang w:val="fr-CA"/>
        </w:rPr>
        <w:t>:</w:t>
      </w:r>
      <w:r w:rsidRPr="000823EF">
        <w:rPr>
          <w:lang w:val="fr-CA"/>
        </w:rPr>
        <w:t xml:space="preserve"> Atelier destiné aux décideurs stratégiques et informatiques, qui aboutit à la production d</w:t>
      </w:r>
      <w:r w:rsidR="00086721">
        <w:rPr>
          <w:lang w:val="fr-CA"/>
        </w:rPr>
        <w:t>’</w:t>
      </w:r>
      <w:r w:rsidRPr="000823EF">
        <w:rPr>
          <w:lang w:val="fr-CA"/>
        </w:rPr>
        <w:t>un rapport contextuel et à la définition des opportunités d</w:t>
      </w:r>
      <w:r w:rsidR="00086721">
        <w:rPr>
          <w:lang w:val="fr-CA"/>
        </w:rPr>
        <w:t>’</w:t>
      </w:r>
      <w:r w:rsidRPr="000823EF">
        <w:rPr>
          <w:lang w:val="fr-CA"/>
        </w:rPr>
        <w:t>optimisation.</w:t>
      </w:r>
    </w:p>
    <w:p w:rsidR="00DC7CDF" w:rsidRPr="000823EF" w:rsidRDefault="00DC7CDF" w:rsidP="00026DDE">
      <w:pPr>
        <w:pStyle w:val="ProductList-Body"/>
        <w:numPr>
          <w:ilvl w:val="0"/>
          <w:numId w:val="20"/>
        </w:numPr>
        <w:ind w:left="450" w:hanging="270"/>
        <w:rPr>
          <w:lang w:val="fr-CA"/>
        </w:rPr>
      </w:pPr>
      <w:r w:rsidRPr="000823EF">
        <w:rPr>
          <w:b/>
          <w:lang w:val="fr-CA"/>
        </w:rPr>
        <w:t>Feuille de route du Contrat Entreprise</w:t>
      </w:r>
      <w:r w:rsidRPr="000823EF">
        <w:rPr>
          <w:lang w:val="fr-CA"/>
        </w:rPr>
        <w:t> </w:t>
      </w:r>
      <w:r w:rsidRPr="00230618">
        <w:rPr>
          <w:b/>
          <w:bCs/>
          <w:lang w:val="fr-CA"/>
        </w:rPr>
        <w:t>:</w:t>
      </w:r>
      <w:r w:rsidRPr="000823EF">
        <w:rPr>
          <w:lang w:val="fr-CA"/>
        </w:rPr>
        <w:t xml:space="preserve"> Feuille de route avec indicateurs clés de performance (KPI) des initiatives visant à évaluer la rentabilité des investissements du client en services et logiciels Microsoft, qui inclut des recommandations pour accélérer le déploiement et l</w:t>
      </w:r>
      <w:r w:rsidR="00086721">
        <w:rPr>
          <w:lang w:val="fr-CA"/>
        </w:rPr>
        <w:t>’</w:t>
      </w:r>
      <w:r w:rsidRPr="000823EF">
        <w:rPr>
          <w:lang w:val="fr-CA"/>
        </w:rPr>
        <w:t>adoption des solutions sélectionnées.</w:t>
      </w:r>
    </w:p>
    <w:p w:rsidR="00DC7CDF" w:rsidRPr="000823EF" w:rsidRDefault="00DC7CDF" w:rsidP="00026DDE">
      <w:pPr>
        <w:pStyle w:val="ProductList-Body"/>
        <w:numPr>
          <w:ilvl w:val="0"/>
          <w:numId w:val="20"/>
        </w:numPr>
        <w:ind w:left="450" w:hanging="270"/>
        <w:rPr>
          <w:lang w:val="fr-CA"/>
        </w:rPr>
      </w:pPr>
      <w:r w:rsidRPr="000823EF">
        <w:rPr>
          <w:b/>
          <w:lang w:val="fr-CA"/>
        </w:rPr>
        <w:t>Optimisation du portefeuille</w:t>
      </w:r>
      <w:r w:rsidRPr="000823EF">
        <w:rPr>
          <w:lang w:val="fr-CA"/>
        </w:rPr>
        <w:t> </w:t>
      </w:r>
      <w:r w:rsidRPr="00230618">
        <w:rPr>
          <w:b/>
          <w:bCs/>
          <w:lang w:val="fr-CA"/>
        </w:rPr>
        <w:t>:</w:t>
      </w:r>
      <w:r w:rsidRPr="000823EF">
        <w:rPr>
          <w:lang w:val="fr-CA"/>
        </w:rPr>
        <w:t xml:space="preserve"> Rapport d</w:t>
      </w:r>
      <w:r w:rsidR="00086721">
        <w:rPr>
          <w:lang w:val="fr-CA"/>
        </w:rPr>
        <w:t>’</w:t>
      </w:r>
      <w:r w:rsidRPr="000823EF">
        <w:rPr>
          <w:lang w:val="fr-CA"/>
        </w:rPr>
        <w:t>évaluation du portefeuille stratégique et informatique (comprenant les compétences professionnelles, les services informatiques, les applications, les technologies et les programmes/projets existants) et d</w:t>
      </w:r>
      <w:r w:rsidR="00086721">
        <w:rPr>
          <w:lang w:val="fr-CA"/>
        </w:rPr>
        <w:t>’</w:t>
      </w:r>
      <w:r w:rsidRPr="000823EF">
        <w:rPr>
          <w:lang w:val="fr-CA"/>
        </w:rPr>
        <w:t>identification des</w:t>
      </w:r>
      <w:r w:rsidR="00B562F2">
        <w:rPr>
          <w:lang w:val="fr-CA"/>
        </w:rPr>
        <w:t> </w:t>
      </w:r>
      <w:r w:rsidRPr="000823EF">
        <w:rPr>
          <w:lang w:val="fr-CA"/>
        </w:rPr>
        <w:t>opportunités de rationalisation de portefeuille via les produits et services Microsoft, sur la base de la stratégie commerciale du client.</w:t>
      </w:r>
    </w:p>
    <w:p w:rsidR="00DC7CDF" w:rsidRPr="000823EF" w:rsidRDefault="00DC7CDF" w:rsidP="00026DDE">
      <w:pPr>
        <w:pStyle w:val="ProductList-Body"/>
        <w:numPr>
          <w:ilvl w:val="0"/>
          <w:numId w:val="20"/>
        </w:numPr>
        <w:ind w:left="450" w:hanging="270"/>
        <w:rPr>
          <w:lang w:val="fr-CA"/>
        </w:rPr>
      </w:pPr>
      <w:r w:rsidRPr="000823EF">
        <w:rPr>
          <w:b/>
          <w:lang w:val="fr-CA"/>
        </w:rPr>
        <w:t>Options et recommandations relatives à l</w:t>
      </w:r>
      <w:r w:rsidR="00086721">
        <w:rPr>
          <w:b/>
          <w:lang w:val="fr-CA"/>
        </w:rPr>
        <w:t>’</w:t>
      </w:r>
      <w:r w:rsidRPr="000823EF">
        <w:rPr>
          <w:b/>
          <w:lang w:val="fr-CA"/>
        </w:rPr>
        <w:t>architecture</w:t>
      </w:r>
      <w:r w:rsidRPr="000823EF">
        <w:rPr>
          <w:lang w:val="fr-CA"/>
        </w:rPr>
        <w:t> </w:t>
      </w:r>
      <w:r w:rsidRPr="00230618">
        <w:rPr>
          <w:b/>
          <w:bCs/>
          <w:lang w:val="fr-CA"/>
        </w:rPr>
        <w:t>:</w:t>
      </w:r>
      <w:r w:rsidRPr="000823EF">
        <w:rPr>
          <w:lang w:val="fr-CA"/>
        </w:rPr>
        <w:t xml:space="preserve"> Document de définition de l</w:t>
      </w:r>
      <w:r w:rsidR="00086721">
        <w:rPr>
          <w:lang w:val="fr-CA"/>
        </w:rPr>
        <w:t>’</w:t>
      </w:r>
      <w:r w:rsidRPr="000823EF">
        <w:rPr>
          <w:lang w:val="fr-CA"/>
        </w:rPr>
        <w:t>architecture et de recommandations sur les options d</w:t>
      </w:r>
      <w:r w:rsidR="00086721">
        <w:rPr>
          <w:lang w:val="fr-CA"/>
        </w:rPr>
        <w:t>’</w:t>
      </w:r>
      <w:r w:rsidRPr="000823EF">
        <w:rPr>
          <w:lang w:val="fr-CA"/>
        </w:rPr>
        <w:t>architecture envisageables au regard de la charte du programme et des principes d</w:t>
      </w:r>
      <w:r w:rsidR="00086721">
        <w:rPr>
          <w:lang w:val="fr-CA"/>
        </w:rPr>
        <w:t>’</w:t>
      </w:r>
      <w:r w:rsidRPr="000823EF">
        <w:rPr>
          <w:lang w:val="fr-CA"/>
        </w:rPr>
        <w:t xml:space="preserve">architecture, des normes métier et informatiques, et des contraintes du client. </w:t>
      </w:r>
    </w:p>
    <w:p w:rsidR="00DC7CDF" w:rsidRPr="000823EF" w:rsidRDefault="00DC7CDF" w:rsidP="00026DDE">
      <w:pPr>
        <w:pStyle w:val="ProductList-Body"/>
        <w:numPr>
          <w:ilvl w:val="0"/>
          <w:numId w:val="20"/>
        </w:numPr>
        <w:ind w:left="450" w:hanging="270"/>
        <w:rPr>
          <w:lang w:val="fr-CA"/>
        </w:rPr>
      </w:pPr>
      <w:r w:rsidRPr="000823EF">
        <w:rPr>
          <w:b/>
          <w:lang w:val="fr-CA"/>
        </w:rPr>
        <w:t>Planification</w:t>
      </w:r>
      <w:r w:rsidRPr="000823EF">
        <w:rPr>
          <w:lang w:val="fr-CA"/>
        </w:rPr>
        <w:t> </w:t>
      </w:r>
      <w:r w:rsidRPr="00230618">
        <w:rPr>
          <w:b/>
          <w:bCs/>
          <w:lang w:val="fr-CA"/>
        </w:rPr>
        <w:t>:</w:t>
      </w:r>
      <w:r w:rsidRPr="000823EF">
        <w:rPr>
          <w:lang w:val="fr-CA"/>
        </w:rPr>
        <w:t xml:space="preserve"> Plan détaillé du programme, de son adoption et des changements, qui inclut également un tableau de bord et un plan de gouvernance pour concrétiser les recommandations et la feuille de route susmentionnées (Options et recommandations relatives à l</w:t>
      </w:r>
      <w:r w:rsidR="00086721">
        <w:rPr>
          <w:lang w:val="fr-CA"/>
        </w:rPr>
        <w:t>’</w:t>
      </w:r>
      <w:r w:rsidRPr="000823EF">
        <w:rPr>
          <w:lang w:val="fr-CA"/>
        </w:rPr>
        <w:t>architecture).</w:t>
      </w:r>
    </w:p>
    <w:p w:rsidR="00DC7CDF" w:rsidRPr="000823EF" w:rsidRDefault="00DC7CDF" w:rsidP="00026DDE">
      <w:pPr>
        <w:pStyle w:val="ProductList-Body"/>
        <w:numPr>
          <w:ilvl w:val="0"/>
          <w:numId w:val="20"/>
        </w:numPr>
        <w:ind w:left="450" w:hanging="270"/>
        <w:rPr>
          <w:lang w:val="fr-CA"/>
        </w:rPr>
      </w:pPr>
      <w:r w:rsidRPr="000823EF">
        <w:rPr>
          <w:b/>
          <w:lang w:val="fr-CA"/>
        </w:rPr>
        <w:t>Analyse de rentabilisation</w:t>
      </w:r>
      <w:r w:rsidRPr="000823EF">
        <w:rPr>
          <w:lang w:val="fr-CA"/>
        </w:rPr>
        <w:t> </w:t>
      </w:r>
      <w:r w:rsidRPr="00230618">
        <w:rPr>
          <w:b/>
          <w:bCs/>
          <w:lang w:val="fr-CA"/>
        </w:rPr>
        <w:t>:</w:t>
      </w:r>
      <w:r w:rsidRPr="000823EF">
        <w:rPr>
          <w:lang w:val="fr-CA"/>
        </w:rPr>
        <w:t xml:space="preserve"> Modèle fondé sur une analyse financière des coûts et des avantages quantifiables du projet envisagé.</w:t>
      </w:r>
    </w:p>
    <w:p w:rsidR="00DC7CDF" w:rsidRPr="000823EF" w:rsidRDefault="00DC7CDF" w:rsidP="00026DDE">
      <w:pPr>
        <w:pStyle w:val="ProductList-Body"/>
        <w:numPr>
          <w:ilvl w:val="0"/>
          <w:numId w:val="20"/>
        </w:numPr>
        <w:ind w:left="450" w:hanging="270"/>
        <w:rPr>
          <w:lang w:val="fr-CA"/>
        </w:rPr>
      </w:pPr>
      <w:r w:rsidRPr="000823EF">
        <w:rPr>
          <w:b/>
          <w:lang w:val="fr-CA"/>
        </w:rPr>
        <w:t>Adoption et gestion des changements</w:t>
      </w:r>
      <w:r w:rsidRPr="000823EF">
        <w:rPr>
          <w:lang w:val="fr-CA"/>
        </w:rPr>
        <w:t> </w:t>
      </w:r>
      <w:r w:rsidRPr="00230618">
        <w:rPr>
          <w:b/>
          <w:bCs/>
          <w:lang w:val="fr-CA"/>
        </w:rPr>
        <w:t>:</w:t>
      </w:r>
      <w:r w:rsidRPr="000823EF">
        <w:rPr>
          <w:lang w:val="fr-CA"/>
        </w:rPr>
        <w:t xml:space="preserve"> Exécution du plan d</w:t>
      </w:r>
      <w:r w:rsidR="00086721">
        <w:rPr>
          <w:lang w:val="fr-CA"/>
        </w:rPr>
        <w:t>’</w:t>
      </w:r>
      <w:r w:rsidRPr="000823EF">
        <w:rPr>
          <w:lang w:val="fr-CA"/>
        </w:rPr>
        <w:t>adoption et de changement (y compris le plan de communication, les plans de préparation/formation et les plans de support) et supervision de l</w:t>
      </w:r>
      <w:r w:rsidR="00086721">
        <w:rPr>
          <w:lang w:val="fr-CA"/>
        </w:rPr>
        <w:t>’</w:t>
      </w:r>
      <w:r w:rsidRPr="000823EF">
        <w:rPr>
          <w:lang w:val="fr-CA"/>
        </w:rPr>
        <w:t>adoption, reporting et atténuation des risques.</w:t>
      </w:r>
    </w:p>
    <w:p w:rsidR="00DC7CDF" w:rsidRPr="000823EF" w:rsidRDefault="00DC7CDF" w:rsidP="00026DDE">
      <w:pPr>
        <w:pStyle w:val="ProductList-Body"/>
        <w:numPr>
          <w:ilvl w:val="0"/>
          <w:numId w:val="20"/>
        </w:numPr>
        <w:ind w:left="450" w:hanging="270"/>
        <w:rPr>
          <w:lang w:val="fr-CA"/>
        </w:rPr>
      </w:pPr>
      <w:r w:rsidRPr="000823EF">
        <w:rPr>
          <w:b/>
          <w:lang w:val="fr-CA"/>
        </w:rPr>
        <w:t>Suivi</w:t>
      </w:r>
      <w:r w:rsidRPr="000823EF">
        <w:rPr>
          <w:lang w:val="fr-CA"/>
        </w:rPr>
        <w:t> </w:t>
      </w:r>
      <w:r w:rsidRPr="00230618">
        <w:rPr>
          <w:b/>
          <w:bCs/>
          <w:lang w:val="fr-CA"/>
        </w:rPr>
        <w:t>:</w:t>
      </w:r>
      <w:r w:rsidRPr="000823EF">
        <w:rPr>
          <w:lang w:val="fr-CA"/>
        </w:rPr>
        <w:t xml:space="preserve"> Évaluation et suivi de la progression du projet au regard des KPI fixés et des indicateurs de performance internes du client (engagements, tableaux de bord et études stratégiques).</w:t>
      </w:r>
    </w:p>
    <w:p w:rsidR="00DC7CDF" w:rsidRPr="000823EF" w:rsidRDefault="00DC7CDF" w:rsidP="00026DDE">
      <w:pPr>
        <w:pStyle w:val="ProductList-Body"/>
        <w:numPr>
          <w:ilvl w:val="0"/>
          <w:numId w:val="20"/>
        </w:numPr>
        <w:ind w:left="450" w:hanging="270"/>
        <w:rPr>
          <w:lang w:val="fr-CA"/>
        </w:rPr>
      </w:pPr>
      <w:r w:rsidRPr="000823EF">
        <w:rPr>
          <w:b/>
          <w:lang w:val="fr-CA"/>
        </w:rPr>
        <w:t>Gouvernance du projet et gestion des risques et de la conformité</w:t>
      </w:r>
      <w:r w:rsidRPr="000823EF">
        <w:rPr>
          <w:lang w:val="fr-CA"/>
        </w:rPr>
        <w:t> </w:t>
      </w:r>
      <w:r w:rsidRPr="00230618">
        <w:rPr>
          <w:b/>
          <w:bCs/>
          <w:lang w:val="fr-CA"/>
        </w:rPr>
        <w:t>:</w:t>
      </w:r>
      <w:r w:rsidRPr="000823EF">
        <w:rPr>
          <w:lang w:val="fr-CA"/>
        </w:rPr>
        <w:t xml:space="preserve"> Suivi du statut du projet et reporting sur les structures de gouvernance définies (ex. comités exécutifs, commissions de révision) visant à faciliter la prise de décisions tout au long du projet.</w:t>
      </w:r>
    </w:p>
    <w:p w:rsidR="00DC7CDF" w:rsidRPr="000823EF" w:rsidRDefault="00DC7CDF" w:rsidP="00DC7CDF">
      <w:pPr>
        <w:pStyle w:val="ProductList-Body"/>
        <w:rPr>
          <w:lang w:val="fr-CA"/>
        </w:rPr>
      </w:pPr>
    </w:p>
    <w:p w:rsidR="00DC7CDF" w:rsidRPr="000823EF" w:rsidRDefault="00DC7CDF" w:rsidP="00DC7CDF">
      <w:pPr>
        <w:pStyle w:val="ProductList-Body"/>
        <w:rPr>
          <w:lang w:val="fr-CA"/>
        </w:rPr>
      </w:pPr>
      <w:r w:rsidRPr="000823EF">
        <w:rPr>
          <w:b/>
          <w:color w:val="00188F"/>
          <w:lang w:val="fr-CA"/>
        </w:rPr>
        <w:t>Complément Enterprise Strategy</w:t>
      </w:r>
    </w:p>
    <w:p w:rsidR="00DC7CDF" w:rsidRPr="000823EF" w:rsidRDefault="00DC7CDF" w:rsidP="00DC7CDF">
      <w:pPr>
        <w:pStyle w:val="ProductList-Body"/>
        <w:rPr>
          <w:lang w:val="fr-CA"/>
        </w:rPr>
      </w:pPr>
      <w:r w:rsidRPr="000823EF">
        <w:rPr>
          <w:lang w:val="fr-CA"/>
        </w:rPr>
        <w:t>Le client peut acheter des modules de 200 heures de prestations de l</w:t>
      </w:r>
      <w:r w:rsidR="00086721">
        <w:rPr>
          <w:lang w:val="fr-CA"/>
        </w:rPr>
        <w:t>’</w:t>
      </w:r>
      <w:r w:rsidRPr="000823EF">
        <w:rPr>
          <w:lang w:val="fr-CA"/>
        </w:rPr>
        <w:t>équipe de Prestataires de Services Professionnels pour optimiser la capacité d</w:t>
      </w:r>
      <w:r w:rsidR="00086721">
        <w:rPr>
          <w:lang w:val="fr-CA"/>
        </w:rPr>
        <w:t>’</w:t>
      </w:r>
      <w:r w:rsidRPr="000823EF">
        <w:rPr>
          <w:lang w:val="fr-CA"/>
        </w:rPr>
        <w:t>exécution de son projet Enterprise Strategy. Le Module Complémentaire Enterprise Strategy Capacity est destiné aux clients ayant acquis des services Enterprise Strategy Connect, Enterprise Strategy Foundation ou Enterprise Strategy Portfolio via un Contrat de Licence en Volume Microsoft ou des Contrats de Services standard.</w:t>
      </w:r>
    </w:p>
    <w:p w:rsidR="00DC7CDF" w:rsidRPr="000823EF" w:rsidRDefault="00DC7CDF" w:rsidP="00DC7CDF">
      <w:pPr>
        <w:pStyle w:val="ProductList-Body"/>
        <w:rPr>
          <w:lang w:val="fr-CA"/>
        </w:rPr>
      </w:pPr>
    </w:p>
    <w:p w:rsidR="00DC7CDF" w:rsidRPr="000823EF" w:rsidRDefault="00DC7CDF" w:rsidP="00DC7CDF">
      <w:pPr>
        <w:pStyle w:val="ProductList-Body"/>
        <w:rPr>
          <w:lang w:val="fr-CA"/>
        </w:rPr>
      </w:pPr>
      <w:r w:rsidRPr="000823EF">
        <w:rPr>
          <w:b/>
          <w:color w:val="00188F"/>
          <w:lang w:val="fr-CA"/>
        </w:rPr>
        <w:t>Services n</w:t>
      </w:r>
      <w:r w:rsidR="00086721">
        <w:rPr>
          <w:b/>
          <w:color w:val="00188F"/>
          <w:lang w:val="fr-CA"/>
        </w:rPr>
        <w:t>’</w:t>
      </w:r>
      <w:r w:rsidRPr="000823EF">
        <w:rPr>
          <w:b/>
          <w:color w:val="00188F"/>
          <w:lang w:val="fr-CA"/>
        </w:rPr>
        <w:t>entrant pas dans le champ d</w:t>
      </w:r>
      <w:r w:rsidR="00086721">
        <w:rPr>
          <w:b/>
          <w:color w:val="00188F"/>
          <w:lang w:val="fr-CA"/>
        </w:rPr>
        <w:t>’</w:t>
      </w:r>
      <w:r w:rsidRPr="000823EF">
        <w:rPr>
          <w:b/>
          <w:color w:val="00188F"/>
          <w:lang w:val="fr-CA"/>
        </w:rPr>
        <w:t>application</w:t>
      </w:r>
      <w:r w:rsidR="00033D85" w:rsidRPr="000823EF">
        <w:rPr>
          <w:lang w:val="fr-CA"/>
        </w:rPr>
        <w:t xml:space="preserve"> </w:t>
      </w:r>
    </w:p>
    <w:p w:rsidR="00DC7CDF" w:rsidRPr="000823EF" w:rsidRDefault="00DC7CDF" w:rsidP="00DC7CDF">
      <w:pPr>
        <w:pStyle w:val="ProductList-Body"/>
        <w:rPr>
          <w:lang w:val="fr-CA"/>
        </w:rPr>
      </w:pPr>
      <w:r w:rsidRPr="000823EF">
        <w:rPr>
          <w:lang w:val="fr-CA"/>
        </w:rPr>
        <w:t>Le Programme Enterprise Strategy fournit exclusivement des conseils et des recommandations sur l</w:t>
      </w:r>
      <w:r w:rsidR="00086721">
        <w:rPr>
          <w:lang w:val="fr-CA"/>
        </w:rPr>
        <w:t>’</w:t>
      </w:r>
      <w:r w:rsidRPr="000823EF">
        <w:rPr>
          <w:lang w:val="fr-CA"/>
        </w:rPr>
        <w:t>adoption des technologies Microsoft.</w:t>
      </w:r>
      <w:r w:rsidR="00033D85" w:rsidRPr="000823EF">
        <w:rPr>
          <w:lang w:val="fr-CA"/>
        </w:rPr>
        <w:t xml:space="preserve"> </w:t>
      </w:r>
      <w:r w:rsidRPr="000823EF">
        <w:rPr>
          <w:lang w:val="fr-CA"/>
        </w:rPr>
        <w:t>Le Client est entièrement libre d</w:t>
      </w:r>
      <w:r w:rsidR="00086721">
        <w:rPr>
          <w:lang w:val="fr-CA"/>
        </w:rPr>
        <w:t>’</w:t>
      </w:r>
      <w:r w:rsidRPr="000823EF">
        <w:rPr>
          <w:lang w:val="fr-CA"/>
        </w:rPr>
        <w:t>appliquer ou non les conseils et recommandations fournis par Microsoft.</w:t>
      </w:r>
      <w:r w:rsidR="00033D85" w:rsidRPr="000823EF">
        <w:rPr>
          <w:lang w:val="fr-CA"/>
        </w:rPr>
        <w:t xml:space="preserve"> </w:t>
      </w:r>
      <w:r w:rsidRPr="000823EF">
        <w:rPr>
          <w:lang w:val="fr-CA"/>
        </w:rPr>
        <w:t xml:space="preserve">Microsoft ne se porte pas garant des résultats </w:t>
      </w:r>
      <w:r w:rsidRPr="000823EF">
        <w:rPr>
          <w:lang w:val="fr-CA"/>
        </w:rPr>
        <w:lastRenderedPageBreak/>
        <w:t>obtenus par le Client du fait de l</w:t>
      </w:r>
      <w:r w:rsidR="00086721">
        <w:rPr>
          <w:lang w:val="fr-CA"/>
        </w:rPr>
        <w:t>’</w:t>
      </w:r>
      <w:r w:rsidRPr="000823EF">
        <w:rPr>
          <w:lang w:val="fr-CA"/>
        </w:rPr>
        <w:t>application de ses conseils et recommandations.</w:t>
      </w:r>
      <w:r w:rsidR="00033D85" w:rsidRPr="000823EF">
        <w:rPr>
          <w:lang w:val="fr-CA"/>
        </w:rPr>
        <w:t xml:space="preserve"> </w:t>
      </w:r>
      <w:r w:rsidRPr="000823EF">
        <w:rPr>
          <w:lang w:val="fr-CA"/>
        </w:rPr>
        <w:t>Aucune licence logicielle n</w:t>
      </w:r>
      <w:r w:rsidR="00086721">
        <w:rPr>
          <w:lang w:val="fr-CA"/>
        </w:rPr>
        <w:t>’</w:t>
      </w:r>
      <w:r w:rsidRPr="000823EF">
        <w:rPr>
          <w:lang w:val="fr-CA"/>
        </w:rPr>
        <w:t>est fournie dans le cadre du Programme.</w:t>
      </w:r>
      <w:r w:rsidR="00033D85" w:rsidRPr="000823EF">
        <w:rPr>
          <w:lang w:val="fr-CA"/>
        </w:rPr>
        <w:t xml:space="preserve"> </w:t>
      </w:r>
      <w:r w:rsidRPr="000823EF">
        <w:rPr>
          <w:lang w:val="fr-CA"/>
        </w:rPr>
        <w:t>Les prestations de l</w:t>
      </w:r>
      <w:r w:rsidR="00086721">
        <w:rPr>
          <w:lang w:val="fr-CA"/>
        </w:rPr>
        <w:t>’</w:t>
      </w:r>
      <w:r w:rsidRPr="000823EF">
        <w:rPr>
          <w:lang w:val="fr-CA"/>
        </w:rPr>
        <w:t>Architecte d</w:t>
      </w:r>
      <w:r w:rsidR="00086721">
        <w:rPr>
          <w:lang w:val="fr-CA"/>
        </w:rPr>
        <w:t>’</w:t>
      </w:r>
      <w:r w:rsidRPr="000823EF">
        <w:rPr>
          <w:lang w:val="fr-CA"/>
        </w:rPr>
        <w:t>Entreprise n</w:t>
      </w:r>
      <w:r w:rsidR="00086721">
        <w:rPr>
          <w:lang w:val="fr-CA"/>
        </w:rPr>
        <w:t>’</w:t>
      </w:r>
      <w:r w:rsidRPr="000823EF">
        <w:rPr>
          <w:lang w:val="fr-CA"/>
        </w:rPr>
        <w:t>incluent pas le déploiement des logiciels, la résolution des problèmes ou l</w:t>
      </w:r>
      <w:r w:rsidR="00086721">
        <w:rPr>
          <w:lang w:val="fr-CA"/>
        </w:rPr>
        <w:t>’</w:t>
      </w:r>
      <w:r w:rsidRPr="000823EF">
        <w:rPr>
          <w:lang w:val="fr-CA"/>
        </w:rPr>
        <w:t>assistance au dépannage, la révision de codes sources non fournis par Microsoft ni aucun conseil technique ou architectural n</w:t>
      </w:r>
      <w:r w:rsidR="00086721">
        <w:rPr>
          <w:lang w:val="fr-CA"/>
        </w:rPr>
        <w:t>’</w:t>
      </w:r>
      <w:r w:rsidRPr="000823EF">
        <w:rPr>
          <w:lang w:val="fr-CA"/>
        </w:rPr>
        <w:t>entrant pas dans le cadre des livrables ci-avant mentionnés. Concernant les codes sources non fournis par Microsoft, nos prestations se limiteront uniquement à l</w:t>
      </w:r>
      <w:r w:rsidR="00086721">
        <w:rPr>
          <w:lang w:val="fr-CA"/>
        </w:rPr>
        <w:t>’</w:t>
      </w:r>
      <w:r w:rsidRPr="000823EF">
        <w:rPr>
          <w:lang w:val="fr-CA"/>
        </w:rPr>
        <w:t>analyse de données binaires, telles que le vidage du processus ou la trace du moniteur réseau.</w:t>
      </w:r>
    </w:p>
    <w:p w:rsidR="00DC7CDF" w:rsidRPr="000823EF" w:rsidRDefault="00DC7CDF" w:rsidP="00DC7CDF">
      <w:pPr>
        <w:pStyle w:val="ProductList-Body"/>
        <w:rPr>
          <w:lang w:val="fr-CA"/>
        </w:rPr>
      </w:pPr>
    </w:p>
    <w:p w:rsidR="00DC7CDF" w:rsidRPr="000823EF" w:rsidRDefault="00DC7CDF" w:rsidP="00DC7CDF">
      <w:pPr>
        <w:pStyle w:val="ProductList-Body"/>
        <w:rPr>
          <w:lang w:val="fr-CA"/>
        </w:rPr>
      </w:pPr>
      <w:r w:rsidRPr="000823EF">
        <w:rPr>
          <w:b/>
          <w:color w:val="00188F"/>
          <w:lang w:val="fr-CA"/>
        </w:rPr>
        <w:t>Responsabilités du Client</w:t>
      </w:r>
      <w:r w:rsidR="00033D85" w:rsidRPr="000823EF">
        <w:rPr>
          <w:lang w:val="fr-CA"/>
        </w:rPr>
        <w:t xml:space="preserve"> </w:t>
      </w:r>
    </w:p>
    <w:p w:rsidR="00DC7CDF" w:rsidRPr="000823EF" w:rsidRDefault="00DC7CDF" w:rsidP="00DC7CDF">
      <w:pPr>
        <w:pStyle w:val="ProductList-Body"/>
        <w:rPr>
          <w:lang w:val="fr-CA"/>
        </w:rPr>
      </w:pPr>
      <w:r w:rsidRPr="000823EF">
        <w:rPr>
          <w:lang w:val="fr-CA"/>
        </w:rPr>
        <w:t>L</w:t>
      </w:r>
      <w:r w:rsidR="00086721">
        <w:rPr>
          <w:lang w:val="fr-CA"/>
        </w:rPr>
        <w:t>’</w:t>
      </w:r>
      <w:r w:rsidRPr="000823EF">
        <w:rPr>
          <w:lang w:val="fr-CA"/>
        </w:rPr>
        <w:t>efficacité du Programme Enterprise Strategy et l</w:t>
      </w:r>
      <w:r w:rsidR="00086721">
        <w:rPr>
          <w:lang w:val="fr-CA"/>
        </w:rPr>
        <w:t>’</w:t>
      </w:r>
      <w:r w:rsidRPr="000823EF">
        <w:rPr>
          <w:lang w:val="fr-CA"/>
        </w:rPr>
        <w:t>exécution par Microsoft de ses engagements sont conditionnés par le respect par le Client de ses obligations tout au long du Programme, y compris, sans limitation, ses obligations de :</w:t>
      </w:r>
    </w:p>
    <w:p w:rsidR="00DC7CDF" w:rsidRPr="000823EF" w:rsidRDefault="00DC7CDF" w:rsidP="00026DDE">
      <w:pPr>
        <w:pStyle w:val="ProductList-Body"/>
        <w:numPr>
          <w:ilvl w:val="0"/>
          <w:numId w:val="21"/>
        </w:numPr>
        <w:ind w:left="450" w:hanging="270"/>
        <w:rPr>
          <w:lang w:val="fr-CA"/>
        </w:rPr>
      </w:pPr>
      <w:r w:rsidRPr="000823EF">
        <w:rPr>
          <w:lang w:val="fr-CA"/>
        </w:rPr>
        <w:t>mettre à notre disposition les représentants, le personnel informatique et les ressources exigés, y compris, sans limitation, les équipements matériels et logiciels, la connexion Internet et l</w:t>
      </w:r>
      <w:r w:rsidR="00086721">
        <w:rPr>
          <w:lang w:val="fr-CA"/>
        </w:rPr>
        <w:t>’</w:t>
      </w:r>
      <w:r w:rsidRPr="000823EF">
        <w:rPr>
          <w:lang w:val="fr-CA"/>
        </w:rPr>
        <w:t xml:space="preserve">espace de travail ; </w:t>
      </w:r>
    </w:p>
    <w:p w:rsidR="00DC7CDF" w:rsidRPr="000823EF" w:rsidRDefault="00DC7CDF" w:rsidP="00026DDE">
      <w:pPr>
        <w:pStyle w:val="ProductList-Body"/>
        <w:numPr>
          <w:ilvl w:val="0"/>
          <w:numId w:val="21"/>
        </w:numPr>
        <w:ind w:left="450" w:hanging="270"/>
        <w:rPr>
          <w:lang w:val="fr-CA"/>
        </w:rPr>
      </w:pPr>
      <w:r w:rsidRPr="000823EF">
        <w:rPr>
          <w:lang w:val="fr-CA"/>
        </w:rPr>
        <w:t xml:space="preserve">fournir des informations exactes et complètes dans les meilleurs délais ; </w:t>
      </w:r>
    </w:p>
    <w:p w:rsidR="00DC7CDF" w:rsidRPr="000823EF" w:rsidRDefault="00DC7CDF" w:rsidP="00026DDE">
      <w:pPr>
        <w:pStyle w:val="ProductList-Body"/>
        <w:numPr>
          <w:ilvl w:val="0"/>
          <w:numId w:val="21"/>
        </w:numPr>
        <w:ind w:left="450" w:hanging="270"/>
        <w:rPr>
          <w:lang w:val="fr-CA"/>
        </w:rPr>
      </w:pPr>
      <w:r w:rsidRPr="000823EF">
        <w:rPr>
          <w:lang w:val="fr-CA"/>
        </w:rPr>
        <w:t>fournir un accès aux informations nécessaires sur son entreprise ;</w:t>
      </w:r>
    </w:p>
    <w:p w:rsidR="00DC7CDF" w:rsidRPr="000823EF" w:rsidRDefault="00DC7CDF" w:rsidP="00026DDE">
      <w:pPr>
        <w:pStyle w:val="ProductList-Body"/>
        <w:numPr>
          <w:ilvl w:val="0"/>
          <w:numId w:val="21"/>
        </w:numPr>
        <w:ind w:left="450" w:hanging="270"/>
        <w:rPr>
          <w:lang w:val="fr-CA"/>
        </w:rPr>
      </w:pPr>
      <w:r w:rsidRPr="000823EF">
        <w:rPr>
          <w:lang w:val="fr-CA"/>
        </w:rPr>
        <w:t>assumer ses responsabilités de façon efficace et en temps voulu ; et</w:t>
      </w:r>
    </w:p>
    <w:p w:rsidR="00DC7CDF" w:rsidRPr="000823EF" w:rsidRDefault="00DC7CDF" w:rsidP="00026DDE">
      <w:pPr>
        <w:pStyle w:val="ProductList-Body"/>
        <w:numPr>
          <w:ilvl w:val="0"/>
          <w:numId w:val="21"/>
        </w:numPr>
        <w:ind w:left="450" w:hanging="270"/>
        <w:rPr>
          <w:lang w:val="fr-CA"/>
        </w:rPr>
      </w:pPr>
      <w:r w:rsidRPr="000823EF">
        <w:rPr>
          <w:lang w:val="fr-CA"/>
        </w:rPr>
        <w:t>s</w:t>
      </w:r>
      <w:r w:rsidR="00086721">
        <w:rPr>
          <w:lang w:val="fr-CA"/>
        </w:rPr>
        <w:t>’</w:t>
      </w:r>
      <w:r w:rsidRPr="000823EF">
        <w:rPr>
          <w:lang w:val="fr-CA"/>
        </w:rPr>
        <w:t>assurer que la direction prenne des décisions et fournisse des approbations dans les délais.</w:t>
      </w:r>
      <w:r w:rsidR="00033D85" w:rsidRPr="000823EF">
        <w:rPr>
          <w:lang w:val="fr-CA"/>
        </w:rPr>
        <w:t xml:space="preserve"> </w:t>
      </w:r>
    </w:p>
    <w:p w:rsidR="00DC7CDF" w:rsidRPr="000823EF" w:rsidRDefault="00DC7CDF" w:rsidP="004F3C6D">
      <w:pPr>
        <w:pStyle w:val="ProductList-Body"/>
        <w:rPr>
          <w:lang w:val="fr-CA"/>
        </w:rPr>
      </w:pPr>
    </w:p>
    <w:p w:rsidR="009A0C93" w:rsidRPr="000823EF" w:rsidRDefault="009A0C93" w:rsidP="004F3C6D">
      <w:pPr>
        <w:pStyle w:val="ProductList-Body"/>
        <w:rPr>
          <w:lang w:val="fr-CA"/>
        </w:rPr>
      </w:pPr>
    </w:p>
    <w:p w:rsidR="006B2591" w:rsidRPr="000823EF" w:rsidRDefault="006B2591" w:rsidP="004F3C6D">
      <w:pPr>
        <w:pStyle w:val="ProductList-Body"/>
        <w:rPr>
          <w:lang w:val="fr-CA"/>
        </w:rPr>
        <w:sectPr w:rsidR="006B2591" w:rsidRPr="000823EF" w:rsidSect="00F20AFE">
          <w:footerReference w:type="default" r:id="rId64"/>
          <w:pgSz w:w="12240" w:h="15840"/>
          <w:pgMar w:top="1440" w:right="720" w:bottom="1440" w:left="720" w:header="720" w:footer="720" w:gutter="0"/>
          <w:cols w:space="720"/>
          <w:docGrid w:linePitch="360"/>
        </w:sectPr>
      </w:pPr>
    </w:p>
    <w:p w:rsidR="009A0C93" w:rsidRPr="000823EF" w:rsidRDefault="006B2591" w:rsidP="00661180">
      <w:pPr>
        <w:pStyle w:val="ProductList-SectionHeading"/>
        <w:outlineLvl w:val="0"/>
        <w:rPr>
          <w:lang w:val="fr-CA"/>
        </w:rPr>
      </w:pPr>
      <w:bookmarkStart w:id="1755" w:name="AppendixA"/>
      <w:bookmarkStart w:id="1756" w:name="_Toc378147687"/>
      <w:bookmarkStart w:id="1757" w:name="_Toc378151584"/>
      <w:bookmarkStart w:id="1758" w:name="_Toc379797463"/>
      <w:bookmarkStart w:id="1759" w:name="_Toc380513499"/>
      <w:bookmarkStart w:id="1760" w:name="_Toc380655548"/>
      <w:bookmarkStart w:id="1761" w:name="_Toc386625740"/>
      <w:r w:rsidRPr="000823EF">
        <w:rPr>
          <w:lang w:val="fr-CA"/>
        </w:rPr>
        <w:lastRenderedPageBreak/>
        <w:t>Annexe A – Conditions supplémentaires du Programme</w:t>
      </w:r>
      <w:bookmarkEnd w:id="1755"/>
      <w:bookmarkEnd w:id="1756"/>
      <w:bookmarkEnd w:id="1757"/>
      <w:bookmarkEnd w:id="1758"/>
      <w:bookmarkEnd w:id="1759"/>
      <w:bookmarkEnd w:id="1760"/>
      <w:bookmarkEnd w:id="1761"/>
    </w:p>
    <w:p w:rsidR="006B2591" w:rsidRPr="000823EF" w:rsidRDefault="00E3770D" w:rsidP="002E202B">
      <w:pPr>
        <w:pStyle w:val="ProductList-Offering1Heading"/>
        <w:outlineLvl w:val="1"/>
        <w:rPr>
          <w:lang w:val="fr-CA"/>
        </w:rPr>
      </w:pPr>
      <w:bookmarkStart w:id="1762" w:name="_Toc378147688"/>
      <w:bookmarkStart w:id="1763" w:name="_Toc378151585"/>
      <w:bookmarkStart w:id="1764" w:name="_Toc379797464"/>
      <w:bookmarkStart w:id="1765" w:name="_Toc380513500"/>
      <w:bookmarkStart w:id="1766" w:name="_Toc380655549"/>
      <w:bookmarkStart w:id="1767" w:name="_Toc386625741"/>
      <w:r w:rsidRPr="000823EF">
        <w:rPr>
          <w:lang w:val="fr-CA"/>
        </w:rPr>
        <w:t>Conditions supplémentaires du programme Select Plus</w:t>
      </w:r>
      <w:bookmarkEnd w:id="1762"/>
      <w:bookmarkEnd w:id="1763"/>
      <w:bookmarkEnd w:id="1764"/>
      <w:bookmarkEnd w:id="1765"/>
      <w:bookmarkEnd w:id="1766"/>
      <w:bookmarkEnd w:id="1767"/>
    </w:p>
    <w:p w:rsidR="006715C9" w:rsidRPr="000823EF" w:rsidRDefault="006715C9" w:rsidP="006715C9">
      <w:pPr>
        <w:pStyle w:val="ProductList-Body"/>
        <w:rPr>
          <w:lang w:val="fr-CA"/>
        </w:rPr>
      </w:pPr>
      <w:r w:rsidRPr="000823EF">
        <w:rPr>
          <w:lang w:val="fr-CA"/>
        </w:rPr>
        <w:t>Select Plus nécessite une quantité de commande minimale de 500 points par groupe au cours de la première année.</w:t>
      </w:r>
      <w:r w:rsidR="00033D85" w:rsidRPr="000823EF">
        <w:rPr>
          <w:lang w:val="fr-CA"/>
        </w:rPr>
        <w:t xml:space="preserve"> </w:t>
      </w:r>
      <w:r w:rsidRPr="000823EF">
        <w:rPr>
          <w:lang w:val="fr-CA"/>
        </w:rPr>
        <w:t>La condition de quantité minimale à la commande peut être annulée si un Contrat Éligible est fourni.</w:t>
      </w:r>
    </w:p>
    <w:p w:rsidR="006715C9" w:rsidRPr="000823EF" w:rsidRDefault="006715C9" w:rsidP="006715C9">
      <w:pPr>
        <w:pStyle w:val="ProductList-Body"/>
        <w:rPr>
          <w:lang w:val="fr-CA"/>
        </w:rPr>
      </w:pPr>
    </w:p>
    <w:p w:rsidR="006715C9" w:rsidRPr="000823EF" w:rsidRDefault="006715C9" w:rsidP="006715C9">
      <w:pPr>
        <w:pStyle w:val="ProductList-Body"/>
        <w:rPr>
          <w:lang w:val="fr-CA"/>
        </w:rPr>
      </w:pPr>
      <w:r w:rsidRPr="000823EF">
        <w:rPr>
          <w:b/>
          <w:color w:val="00188F"/>
          <w:lang w:val="fr-CA"/>
        </w:rPr>
        <w:t>Niveaux de prix Select Plus</w:t>
      </w:r>
    </w:p>
    <w:p w:rsidR="006715C9" w:rsidRPr="000823EF" w:rsidRDefault="006715C9" w:rsidP="006715C9">
      <w:pPr>
        <w:pStyle w:val="ProductList-Body"/>
        <w:rPr>
          <w:lang w:val="fr-CA"/>
        </w:rPr>
      </w:pPr>
      <w:r w:rsidRPr="000823EF">
        <w:rPr>
          <w:lang w:val="fr-CA"/>
        </w:rPr>
        <w:t>Les prix que le Client paiera seront fixés d</w:t>
      </w:r>
      <w:r w:rsidR="00086721">
        <w:rPr>
          <w:lang w:val="fr-CA"/>
        </w:rPr>
        <w:t>’</w:t>
      </w:r>
      <w:r w:rsidRPr="000823EF">
        <w:rPr>
          <w:lang w:val="fr-CA"/>
        </w:rPr>
        <w:t>un commun accord entre le Client et son revendeur.</w:t>
      </w:r>
      <w:r w:rsidR="00033D85" w:rsidRPr="000823EF">
        <w:rPr>
          <w:lang w:val="fr-CA"/>
        </w:rPr>
        <w:t xml:space="preserve"> </w:t>
      </w:r>
      <w:r w:rsidRPr="000823EF">
        <w:rPr>
          <w:lang w:val="fr-CA"/>
        </w:rPr>
        <w:t>Toutefois, Microsoft fournira au revendeur les prix et les critères relatifs aux points suivants afin de l</w:t>
      </w:r>
      <w:r w:rsidR="00086721">
        <w:rPr>
          <w:lang w:val="fr-CA"/>
        </w:rPr>
        <w:t>’</w:t>
      </w:r>
      <w:r w:rsidRPr="000823EF">
        <w:rPr>
          <w:lang w:val="fr-CA"/>
        </w:rPr>
        <w:t>aider à déterminer le prix appliqué au client final :</w:t>
      </w:r>
    </w:p>
    <w:p w:rsidR="006B2591" w:rsidRPr="000823EF" w:rsidRDefault="006B2591" w:rsidP="004F3C6D">
      <w:pPr>
        <w:pStyle w:val="ProductList-Body"/>
        <w:rPr>
          <w:lang w:val="fr-CA"/>
        </w:rPr>
      </w:pPr>
    </w:p>
    <w:tbl>
      <w:tblPr>
        <w:tblStyle w:val="TableGrid"/>
        <w:tblW w:w="0" w:type="auto"/>
        <w:tblInd w:w="126" w:type="dxa"/>
        <w:tblLook w:val="04A0" w:firstRow="1" w:lastRow="0" w:firstColumn="1" w:lastColumn="0" w:noHBand="0" w:noVBand="1"/>
      </w:tblPr>
      <w:tblGrid>
        <w:gridCol w:w="5253"/>
        <w:gridCol w:w="5411"/>
      </w:tblGrid>
      <w:tr w:rsidR="002D3658" w:rsidRPr="008554CC" w:rsidTr="00AF3914">
        <w:trPr>
          <w:tblHeader/>
        </w:trPr>
        <w:tc>
          <w:tcPr>
            <w:tcW w:w="5310" w:type="dxa"/>
            <w:shd w:val="clear" w:color="auto" w:fill="0072C6"/>
          </w:tcPr>
          <w:p w:rsidR="002D3658" w:rsidRPr="000823EF" w:rsidRDefault="002D3658" w:rsidP="002D3658">
            <w:pPr>
              <w:pStyle w:val="ProductList-Body"/>
              <w:spacing w:before="20" w:after="20"/>
              <w:rPr>
                <w:color w:val="FFFFFF" w:themeColor="background1"/>
                <w:lang w:val="fr-CA"/>
              </w:rPr>
            </w:pPr>
            <w:r w:rsidRPr="000823EF">
              <w:rPr>
                <w:color w:val="FFFFFF" w:themeColor="background1"/>
                <w:lang w:val="fr-CA"/>
              </w:rPr>
              <w:t>Niveau de prix Select Plus-Commercial</w:t>
            </w:r>
          </w:p>
        </w:tc>
        <w:tc>
          <w:tcPr>
            <w:tcW w:w="5472" w:type="dxa"/>
            <w:shd w:val="clear" w:color="auto" w:fill="0072C6"/>
          </w:tcPr>
          <w:p w:rsidR="002D3658" w:rsidRPr="000823EF" w:rsidRDefault="002D3658" w:rsidP="002D3658">
            <w:pPr>
              <w:pStyle w:val="ProductList-Body"/>
              <w:spacing w:before="20" w:after="20"/>
              <w:rPr>
                <w:color w:val="FFFFFF" w:themeColor="background1"/>
                <w:lang w:val="fr-CA"/>
              </w:rPr>
            </w:pPr>
            <w:r w:rsidRPr="000823EF">
              <w:rPr>
                <w:color w:val="FFFFFF" w:themeColor="background1"/>
                <w:lang w:val="fr-CA"/>
              </w:rPr>
              <w:t>Points annuels minimum par groupe</w:t>
            </w:r>
          </w:p>
        </w:tc>
      </w:tr>
      <w:tr w:rsidR="002D3658" w:rsidTr="00AF3914">
        <w:tc>
          <w:tcPr>
            <w:tcW w:w="5310" w:type="dxa"/>
          </w:tcPr>
          <w:p w:rsidR="002D3658" w:rsidRDefault="002D3658" w:rsidP="004F3C6D">
            <w:pPr>
              <w:pStyle w:val="ProductList-Body"/>
            </w:pPr>
            <w:r>
              <w:t>A</w:t>
            </w:r>
          </w:p>
        </w:tc>
        <w:tc>
          <w:tcPr>
            <w:tcW w:w="5472" w:type="dxa"/>
          </w:tcPr>
          <w:p w:rsidR="002D3658" w:rsidRDefault="002D3658" w:rsidP="004F3C6D">
            <w:pPr>
              <w:pStyle w:val="ProductList-Body"/>
            </w:pPr>
            <w:r>
              <w:t>500</w:t>
            </w:r>
          </w:p>
        </w:tc>
      </w:tr>
      <w:tr w:rsidR="002D3658" w:rsidTr="00AF3914">
        <w:tc>
          <w:tcPr>
            <w:tcW w:w="5310" w:type="dxa"/>
          </w:tcPr>
          <w:p w:rsidR="002D3658" w:rsidRDefault="002D3658" w:rsidP="004F3C6D">
            <w:pPr>
              <w:pStyle w:val="ProductList-Body"/>
            </w:pPr>
            <w:r>
              <w:t>B</w:t>
            </w:r>
          </w:p>
        </w:tc>
        <w:tc>
          <w:tcPr>
            <w:tcW w:w="5472" w:type="dxa"/>
          </w:tcPr>
          <w:p w:rsidR="002D3658" w:rsidRDefault="002D3658" w:rsidP="00657F29">
            <w:pPr>
              <w:pStyle w:val="ProductList-Body"/>
            </w:pPr>
            <w:r>
              <w:t>4</w:t>
            </w:r>
            <w:r w:rsidR="00657F29">
              <w:t> </w:t>
            </w:r>
            <w:r>
              <w:t>000</w:t>
            </w:r>
          </w:p>
        </w:tc>
      </w:tr>
      <w:tr w:rsidR="002D3658" w:rsidTr="00AF3914">
        <w:tc>
          <w:tcPr>
            <w:tcW w:w="5310" w:type="dxa"/>
          </w:tcPr>
          <w:p w:rsidR="002D3658" w:rsidRDefault="002D3658" w:rsidP="004F3C6D">
            <w:pPr>
              <w:pStyle w:val="ProductList-Body"/>
            </w:pPr>
            <w:r>
              <w:t>C</w:t>
            </w:r>
          </w:p>
        </w:tc>
        <w:tc>
          <w:tcPr>
            <w:tcW w:w="5472" w:type="dxa"/>
          </w:tcPr>
          <w:p w:rsidR="002D3658" w:rsidRDefault="002D3658" w:rsidP="00657F29">
            <w:pPr>
              <w:pStyle w:val="ProductList-Body"/>
            </w:pPr>
            <w:r>
              <w:t>10</w:t>
            </w:r>
            <w:r w:rsidR="00657F29">
              <w:t> </w:t>
            </w:r>
            <w:r>
              <w:t>000</w:t>
            </w:r>
          </w:p>
        </w:tc>
      </w:tr>
      <w:tr w:rsidR="002D3658" w:rsidTr="00AF3914">
        <w:tc>
          <w:tcPr>
            <w:tcW w:w="5310" w:type="dxa"/>
          </w:tcPr>
          <w:p w:rsidR="002D3658" w:rsidRDefault="002D3658" w:rsidP="004F3C6D">
            <w:pPr>
              <w:pStyle w:val="ProductList-Body"/>
            </w:pPr>
            <w:r>
              <w:t>C</w:t>
            </w:r>
          </w:p>
        </w:tc>
        <w:tc>
          <w:tcPr>
            <w:tcW w:w="5472" w:type="dxa"/>
          </w:tcPr>
          <w:p w:rsidR="002D3658" w:rsidRDefault="002D3658" w:rsidP="00657F29">
            <w:pPr>
              <w:pStyle w:val="ProductList-Body"/>
            </w:pPr>
            <w:r>
              <w:t>25</w:t>
            </w:r>
            <w:r w:rsidR="00657F29">
              <w:t> </w:t>
            </w:r>
            <w:r>
              <w:t>000</w:t>
            </w:r>
          </w:p>
        </w:tc>
      </w:tr>
    </w:tbl>
    <w:p w:rsidR="006715C9" w:rsidRPr="004C09A1" w:rsidRDefault="006715C9" w:rsidP="004F3C6D">
      <w:pPr>
        <w:pStyle w:val="ProductList-Body"/>
      </w:pPr>
    </w:p>
    <w:p w:rsidR="00FA00BF" w:rsidRPr="000823EF" w:rsidRDefault="00FA00BF" w:rsidP="002E202B">
      <w:pPr>
        <w:pStyle w:val="ProductList-Offering1Heading"/>
        <w:outlineLvl w:val="1"/>
        <w:rPr>
          <w:lang w:val="fr-CA"/>
        </w:rPr>
      </w:pPr>
      <w:bookmarkStart w:id="1768" w:name="_Toc378147689"/>
      <w:bookmarkStart w:id="1769" w:name="_Toc378151586"/>
      <w:bookmarkStart w:id="1770" w:name="_Toc379797465"/>
      <w:bookmarkStart w:id="1771" w:name="_Toc380513501"/>
      <w:bookmarkStart w:id="1772" w:name="_Toc380655550"/>
      <w:bookmarkStart w:id="1773" w:name="_Toc386625742"/>
      <w:r w:rsidRPr="000823EF">
        <w:rPr>
          <w:lang w:val="fr-CA"/>
        </w:rPr>
        <w:t>Définition de la notion de gestion relative aux Dispositifs Éligibles</w:t>
      </w:r>
      <w:bookmarkEnd w:id="1768"/>
      <w:bookmarkEnd w:id="1769"/>
      <w:bookmarkEnd w:id="1770"/>
      <w:bookmarkEnd w:id="1771"/>
      <w:bookmarkEnd w:id="1772"/>
      <w:bookmarkEnd w:id="1773"/>
    </w:p>
    <w:p w:rsidR="006715C9" w:rsidRPr="004C09A1" w:rsidRDefault="006715C9" w:rsidP="006715C9">
      <w:pPr>
        <w:pStyle w:val="ProductList-Body"/>
      </w:pPr>
      <w:r w:rsidRPr="000823EF">
        <w:rPr>
          <w:lang w:val="fr-CA"/>
        </w:rPr>
        <w:t>Si le Contrat de Licence en Volume d</w:t>
      </w:r>
      <w:r w:rsidR="00086721">
        <w:rPr>
          <w:lang w:val="fr-CA"/>
        </w:rPr>
        <w:t>’</w:t>
      </w:r>
      <w:r w:rsidRPr="000823EF">
        <w:rPr>
          <w:lang w:val="fr-CA"/>
        </w:rPr>
        <w:t>un client se réfère à la définition de dispositif éligible de la présente Liste des Produits, les conditions suivantes s</w:t>
      </w:r>
      <w:r w:rsidR="00086721">
        <w:rPr>
          <w:lang w:val="fr-CA"/>
        </w:rPr>
        <w:t>’</w:t>
      </w:r>
      <w:r w:rsidRPr="000823EF">
        <w:rPr>
          <w:lang w:val="fr-CA"/>
        </w:rPr>
        <w:t>appliquent. Les clients du programme de Licence en Volume « gèrent » tout dispositif sur lequel ils contrôlent, de manière directe ou indirecte, un ou plusieurs environnements d</w:t>
      </w:r>
      <w:r w:rsidR="00086721">
        <w:rPr>
          <w:lang w:val="fr-CA"/>
        </w:rPr>
        <w:t>’</w:t>
      </w:r>
      <w:r w:rsidRPr="000823EF">
        <w:rPr>
          <w:lang w:val="fr-CA"/>
        </w:rPr>
        <w:t>exploitation.</w:t>
      </w:r>
      <w:r w:rsidR="00033D85" w:rsidRPr="000823EF">
        <w:rPr>
          <w:lang w:val="fr-CA"/>
        </w:rPr>
        <w:t xml:space="preserve"> </w:t>
      </w:r>
      <w:r>
        <w:t xml:space="preserve">Ils gèrent par exemple tout </w:t>
      </w:r>
      <w:proofErr w:type="gramStart"/>
      <w:r>
        <w:t>dispositif :</w:t>
      </w:r>
      <w:proofErr w:type="gramEnd"/>
      <w:r>
        <w:t xml:space="preserve"> </w:t>
      </w:r>
    </w:p>
    <w:p w:rsidR="006715C9" w:rsidRPr="000823EF" w:rsidRDefault="006715C9" w:rsidP="00026DDE">
      <w:pPr>
        <w:pStyle w:val="ProductList-Body"/>
        <w:numPr>
          <w:ilvl w:val="0"/>
          <w:numId w:val="18"/>
        </w:numPr>
        <w:ind w:left="450" w:hanging="270"/>
        <w:rPr>
          <w:lang w:val="fr-CA"/>
        </w:rPr>
      </w:pPr>
      <w:r w:rsidRPr="000823EF">
        <w:rPr>
          <w:lang w:val="fr-CA"/>
        </w:rPr>
        <w:t>auquel ils permettent de rejoindre leur domaine, ou</w:t>
      </w:r>
    </w:p>
    <w:p w:rsidR="006715C9" w:rsidRPr="000823EF" w:rsidRDefault="006715C9" w:rsidP="00026DDE">
      <w:pPr>
        <w:pStyle w:val="ProductList-Body"/>
        <w:numPr>
          <w:ilvl w:val="0"/>
          <w:numId w:val="18"/>
        </w:numPr>
        <w:ind w:left="450" w:hanging="270"/>
        <w:rPr>
          <w:lang w:val="fr-CA"/>
        </w:rPr>
      </w:pPr>
      <w:r w:rsidRPr="000823EF">
        <w:rPr>
          <w:lang w:val="fr-CA"/>
        </w:rPr>
        <w:t>qu</w:t>
      </w:r>
      <w:r w:rsidR="00086721">
        <w:rPr>
          <w:lang w:val="fr-CA"/>
        </w:rPr>
        <w:t>’</w:t>
      </w:r>
      <w:r w:rsidRPr="000823EF">
        <w:rPr>
          <w:lang w:val="fr-CA"/>
        </w:rPr>
        <w:t>ils jugent nécessaire à l</w:t>
      </w:r>
      <w:r w:rsidR="00086721">
        <w:rPr>
          <w:lang w:val="fr-CA"/>
        </w:rPr>
        <w:t>’</w:t>
      </w:r>
      <w:r w:rsidRPr="000823EF">
        <w:rPr>
          <w:lang w:val="fr-CA"/>
        </w:rPr>
        <w:t>utilisation d</w:t>
      </w:r>
      <w:r w:rsidR="00086721">
        <w:rPr>
          <w:lang w:val="fr-CA"/>
        </w:rPr>
        <w:t>’</w:t>
      </w:r>
      <w:r w:rsidRPr="000823EF">
        <w:rPr>
          <w:lang w:val="fr-CA"/>
        </w:rPr>
        <w:t>applications au sein de leurs locaux, ou</w:t>
      </w:r>
    </w:p>
    <w:p w:rsidR="006715C9" w:rsidRPr="000823EF" w:rsidRDefault="006715C9" w:rsidP="00026DDE">
      <w:pPr>
        <w:pStyle w:val="ProductList-Body"/>
        <w:numPr>
          <w:ilvl w:val="0"/>
          <w:numId w:val="18"/>
        </w:numPr>
        <w:ind w:left="450" w:hanging="270"/>
        <w:rPr>
          <w:lang w:val="fr-CA"/>
        </w:rPr>
      </w:pPr>
      <w:r w:rsidRPr="000823EF">
        <w:rPr>
          <w:lang w:val="fr-CA"/>
        </w:rPr>
        <w:t>sur lequel ils installent des agents (ex., antivirus, anti logiciels malveillants ou autres agents stipulés dans leur politique interne), ou</w:t>
      </w:r>
    </w:p>
    <w:p w:rsidR="006715C9" w:rsidRPr="000823EF" w:rsidRDefault="006715C9" w:rsidP="00026DDE">
      <w:pPr>
        <w:pStyle w:val="ProductList-Body"/>
        <w:numPr>
          <w:ilvl w:val="0"/>
          <w:numId w:val="18"/>
        </w:numPr>
        <w:ind w:left="450" w:hanging="270"/>
        <w:rPr>
          <w:lang w:val="fr-CA"/>
        </w:rPr>
      </w:pPr>
      <w:r w:rsidRPr="000823EF">
        <w:rPr>
          <w:lang w:val="fr-CA"/>
        </w:rPr>
        <w:t>qu</w:t>
      </w:r>
      <w:r w:rsidR="00086721">
        <w:rPr>
          <w:lang w:val="fr-CA"/>
        </w:rPr>
        <w:t>’</w:t>
      </w:r>
      <w:r w:rsidRPr="000823EF">
        <w:rPr>
          <w:lang w:val="fr-CA"/>
        </w:rPr>
        <w:t>ils soumettent et contraignent, de manière directe ou indirecte, à des stratégies de groupe, ou</w:t>
      </w:r>
    </w:p>
    <w:p w:rsidR="006715C9" w:rsidRPr="000823EF" w:rsidRDefault="006715C9" w:rsidP="00026DDE">
      <w:pPr>
        <w:pStyle w:val="ProductList-Body"/>
        <w:numPr>
          <w:ilvl w:val="0"/>
          <w:numId w:val="18"/>
        </w:numPr>
        <w:ind w:left="450" w:hanging="270"/>
        <w:rPr>
          <w:lang w:val="fr-CA"/>
        </w:rPr>
      </w:pPr>
      <w:r w:rsidRPr="000823EF">
        <w:rPr>
          <w:lang w:val="fr-CA"/>
        </w:rPr>
        <w:t>à propos duquel ils demandent ou reçoivent des données, qu</w:t>
      </w:r>
      <w:r w:rsidR="00086721">
        <w:rPr>
          <w:lang w:val="fr-CA"/>
        </w:rPr>
        <w:t>’</w:t>
      </w:r>
      <w:r w:rsidRPr="000823EF">
        <w:rPr>
          <w:lang w:val="fr-CA"/>
        </w:rPr>
        <w:t>ils configurent ou depuis lequel ils donnent des instructions à des équipements matériels ou logiciels, associés directement ou indirectement à un environnement de système d</w:t>
      </w:r>
      <w:r w:rsidR="00086721">
        <w:rPr>
          <w:lang w:val="fr-CA"/>
        </w:rPr>
        <w:t>’</w:t>
      </w:r>
      <w:r w:rsidRPr="000823EF">
        <w:rPr>
          <w:lang w:val="fr-CA"/>
        </w:rPr>
        <w:t>exploitation, ou</w:t>
      </w:r>
    </w:p>
    <w:p w:rsidR="006715C9" w:rsidRPr="000823EF" w:rsidRDefault="006715C9" w:rsidP="007E62EE">
      <w:pPr>
        <w:pStyle w:val="ProductList-Body"/>
        <w:numPr>
          <w:ilvl w:val="0"/>
          <w:numId w:val="18"/>
        </w:numPr>
        <w:ind w:left="450" w:hanging="270"/>
        <w:rPr>
          <w:lang w:val="fr-CA"/>
        </w:rPr>
      </w:pPr>
      <w:r w:rsidRPr="000823EF">
        <w:rPr>
          <w:lang w:val="fr-CA"/>
        </w:rPr>
        <w:t>auquel ils permettent d</w:t>
      </w:r>
      <w:r w:rsidR="00086721">
        <w:rPr>
          <w:lang w:val="fr-CA"/>
        </w:rPr>
        <w:t>’</w:t>
      </w:r>
      <w:r w:rsidRPr="000823EF">
        <w:rPr>
          <w:lang w:val="fr-CA"/>
        </w:rPr>
        <w:t>accéder à une infrastructure de bureau virtuel sans Droits d</w:t>
      </w:r>
      <w:r w:rsidR="00086721">
        <w:rPr>
          <w:lang w:val="fr-CA"/>
        </w:rPr>
        <w:t>’</w:t>
      </w:r>
      <w:r w:rsidRPr="000823EF">
        <w:rPr>
          <w:lang w:val="fr-CA"/>
        </w:rPr>
        <w:t>Itinérance pour la SA Windows, Windows Intune</w:t>
      </w:r>
      <w:r>
        <w:fldChar w:fldCharType="begin"/>
      </w:r>
      <w:r w:rsidRPr="000823EF">
        <w:rPr>
          <w:lang w:val="fr-CA"/>
        </w:rPr>
        <w:instrText>XE "Windows Intune"</w:instrText>
      </w:r>
      <w:r>
        <w:fldChar w:fldCharType="end"/>
      </w:r>
      <w:r w:rsidRPr="000823EF">
        <w:rPr>
          <w:lang w:val="fr-CA"/>
        </w:rPr>
        <w:t xml:space="preserve"> (par</w:t>
      </w:r>
      <w:r w:rsidR="007E62EE">
        <w:rPr>
          <w:lang w:val="fr-CA"/>
        </w:rPr>
        <w:t> </w:t>
      </w:r>
      <w:r w:rsidRPr="000823EF">
        <w:rPr>
          <w:lang w:val="fr-CA"/>
        </w:rPr>
        <w:t>Dispositif) ou Windows Virtual Desktop Access</w:t>
      </w:r>
      <w:r>
        <w:fldChar w:fldCharType="begin"/>
      </w:r>
      <w:r w:rsidRPr="000823EF">
        <w:rPr>
          <w:lang w:val="fr-CA"/>
        </w:rPr>
        <w:instrText>XE "Windows Virtual Desktop Access"</w:instrText>
      </w:r>
      <w:r>
        <w:fldChar w:fldCharType="end"/>
      </w:r>
      <w:r w:rsidRPr="000823EF">
        <w:rPr>
          <w:lang w:val="fr-CA"/>
        </w:rPr>
        <w:t>.</w:t>
      </w:r>
    </w:p>
    <w:p w:rsidR="006715C9" w:rsidRPr="000823EF" w:rsidRDefault="006715C9" w:rsidP="006715C9">
      <w:pPr>
        <w:pStyle w:val="ProductList-Body"/>
        <w:rPr>
          <w:lang w:val="fr-CA"/>
        </w:rPr>
      </w:pPr>
    </w:p>
    <w:p w:rsidR="00FA00BF" w:rsidRPr="000823EF" w:rsidRDefault="006715C9" w:rsidP="006715C9">
      <w:pPr>
        <w:pStyle w:val="ProductList-Body"/>
        <w:rPr>
          <w:lang w:val="fr-CA"/>
        </w:rPr>
      </w:pPr>
      <w:r w:rsidRPr="000823EF">
        <w:rPr>
          <w:lang w:val="fr-CA"/>
        </w:rPr>
        <w:t>Un dispositif qui accède à une infrastructure de bureau virtuel exclusivement au titre de Droits d</w:t>
      </w:r>
      <w:r w:rsidR="00086721">
        <w:rPr>
          <w:lang w:val="fr-CA"/>
        </w:rPr>
        <w:t>’</w:t>
      </w:r>
      <w:r w:rsidRPr="000823EF">
        <w:rPr>
          <w:lang w:val="fr-CA"/>
        </w:rPr>
        <w:t>Itinérance ou qui utilise Windows To Go sur un Dispositif Tiers Éligible en dehors des locaux du client uniquement et n</w:t>
      </w:r>
      <w:r w:rsidR="00086721">
        <w:rPr>
          <w:lang w:val="fr-CA"/>
        </w:rPr>
        <w:t>’</w:t>
      </w:r>
      <w:r w:rsidRPr="000823EF">
        <w:rPr>
          <w:lang w:val="fr-CA"/>
        </w:rPr>
        <w:t>est pas géré à d</w:t>
      </w:r>
      <w:r w:rsidR="00086721">
        <w:rPr>
          <w:lang w:val="fr-CA"/>
        </w:rPr>
        <w:t>’</w:t>
      </w:r>
      <w:r w:rsidRPr="000823EF">
        <w:rPr>
          <w:lang w:val="fr-CA"/>
        </w:rPr>
        <w:t>autres fins que celles décrites dans le présent article n</w:t>
      </w:r>
      <w:r w:rsidR="00086721">
        <w:rPr>
          <w:lang w:val="fr-CA"/>
        </w:rPr>
        <w:t>’</w:t>
      </w:r>
      <w:r w:rsidRPr="000823EF">
        <w:rPr>
          <w:lang w:val="fr-CA"/>
        </w:rPr>
        <w:t>est pas considéré comme « géré » dans le cadre de la présente définition.</w:t>
      </w:r>
    </w:p>
    <w:p w:rsidR="006715C9" w:rsidRPr="000823EF" w:rsidRDefault="006715C9" w:rsidP="006715C9">
      <w:pPr>
        <w:pStyle w:val="ProductList-Body"/>
        <w:rPr>
          <w:lang w:val="fr-CA"/>
        </w:rPr>
      </w:pPr>
    </w:p>
    <w:p w:rsidR="00FA00BF" w:rsidRPr="000823EF" w:rsidRDefault="00FA00BF" w:rsidP="002E202B">
      <w:pPr>
        <w:pStyle w:val="ProductList-Offering1Heading"/>
        <w:outlineLvl w:val="1"/>
        <w:rPr>
          <w:lang w:val="fr-CA"/>
        </w:rPr>
      </w:pPr>
      <w:bookmarkStart w:id="1774" w:name="_Toc378147690"/>
      <w:bookmarkStart w:id="1775" w:name="_Toc378151587"/>
      <w:bookmarkStart w:id="1776" w:name="_Toc379797466"/>
      <w:bookmarkStart w:id="1777" w:name="_Toc380513502"/>
      <w:bookmarkStart w:id="1778" w:name="_Toc380655551"/>
      <w:bookmarkStart w:id="1779" w:name="_Toc386625743"/>
      <w:r w:rsidRPr="000823EF">
        <w:rPr>
          <w:lang w:val="fr-CA"/>
        </w:rPr>
        <w:t>Conditions supplémentaires pour les Services Professionnels – Contrats</w:t>
      </w:r>
      <w:bookmarkEnd w:id="1774"/>
      <w:bookmarkEnd w:id="1775"/>
      <w:r w:rsidRPr="000823EF">
        <w:rPr>
          <w:lang w:val="fr-CA"/>
        </w:rPr>
        <w:t xml:space="preserve"> existants</w:t>
      </w:r>
      <w:bookmarkEnd w:id="1776"/>
      <w:bookmarkEnd w:id="1777"/>
      <w:bookmarkEnd w:id="1778"/>
      <w:bookmarkEnd w:id="1779"/>
    </w:p>
    <w:p w:rsidR="00F3669D" w:rsidRPr="000823EF" w:rsidRDefault="00F3669D" w:rsidP="00F3669D">
      <w:pPr>
        <w:pStyle w:val="ProductList-Body"/>
        <w:rPr>
          <w:lang w:val="fr-CA"/>
        </w:rPr>
      </w:pPr>
      <w:r w:rsidRPr="000823EF">
        <w:rPr>
          <w:lang w:val="fr-CA"/>
        </w:rPr>
        <w:t>Les droits d</w:t>
      </w:r>
      <w:r w:rsidR="00086721">
        <w:rPr>
          <w:lang w:val="fr-CA"/>
        </w:rPr>
        <w:t>’</w:t>
      </w:r>
      <w:r w:rsidRPr="000823EF">
        <w:rPr>
          <w:lang w:val="fr-CA"/>
        </w:rPr>
        <w:t>utiliser tout Service de cette Liste de Produits sont régis par (1) le Contrat de Licence en Volume des clients, et (2) tout autre Contrat de</w:t>
      </w:r>
      <w:r w:rsidR="00B562F2">
        <w:rPr>
          <w:lang w:val="fr-CA"/>
        </w:rPr>
        <w:t> </w:t>
      </w:r>
      <w:r w:rsidRPr="000823EF">
        <w:rPr>
          <w:lang w:val="fr-CA"/>
        </w:rPr>
        <w:t>Prestations de Services de base Microsoft conclu par les clients et en vigueur à la date d</w:t>
      </w:r>
      <w:r w:rsidR="00086721">
        <w:rPr>
          <w:lang w:val="fr-CA"/>
        </w:rPr>
        <w:t>’</w:t>
      </w:r>
      <w:r w:rsidRPr="000823EF">
        <w:rPr>
          <w:lang w:val="fr-CA"/>
        </w:rPr>
        <w:t>achat. En cas de conflit, le contrat de Prestations de Services le plus actuel prévaut. Si le Contrat-cadre de Licence en Volume d</w:t>
      </w:r>
      <w:r w:rsidR="00086721">
        <w:rPr>
          <w:lang w:val="fr-CA"/>
        </w:rPr>
        <w:t>’</w:t>
      </w:r>
      <w:r w:rsidRPr="000823EF">
        <w:rPr>
          <w:lang w:val="fr-CA"/>
        </w:rPr>
        <w:t>un client date d</w:t>
      </w:r>
      <w:r w:rsidR="00086721">
        <w:rPr>
          <w:lang w:val="fr-CA"/>
        </w:rPr>
        <w:t>’</w:t>
      </w:r>
      <w:r w:rsidRPr="000823EF">
        <w:rPr>
          <w:lang w:val="fr-CA"/>
        </w:rPr>
        <w:t>avant septembre 2007 et que le client n</w:t>
      </w:r>
      <w:r w:rsidR="00086721">
        <w:rPr>
          <w:lang w:val="fr-CA"/>
        </w:rPr>
        <w:t>’</w:t>
      </w:r>
      <w:r w:rsidRPr="000823EF">
        <w:rPr>
          <w:lang w:val="fr-CA"/>
        </w:rPr>
        <w:t>a pas signé d</w:t>
      </w:r>
      <w:r w:rsidR="00086721">
        <w:rPr>
          <w:lang w:val="fr-CA"/>
        </w:rPr>
        <w:t>’</w:t>
      </w:r>
      <w:r w:rsidRPr="000823EF">
        <w:rPr>
          <w:lang w:val="fr-CA"/>
        </w:rPr>
        <w:t>autre Contrat de Prestations de Services de base Microsoft, les conditions supplémentaires suivantes s</w:t>
      </w:r>
      <w:r w:rsidR="00086721">
        <w:rPr>
          <w:lang w:val="fr-CA"/>
        </w:rPr>
        <w:t>’</w:t>
      </w:r>
      <w:r w:rsidRPr="000823EF">
        <w:rPr>
          <w:lang w:val="fr-CA"/>
        </w:rPr>
        <w:t>appliquent à tout Service Professionnel acheté et utilisé par le client.</w:t>
      </w:r>
    </w:p>
    <w:p w:rsidR="00F3669D" w:rsidRPr="000823EF" w:rsidRDefault="00F3669D" w:rsidP="00F3669D">
      <w:pPr>
        <w:pStyle w:val="ProductList-Body"/>
        <w:rPr>
          <w:lang w:val="fr-CA"/>
        </w:rPr>
      </w:pPr>
    </w:p>
    <w:p w:rsidR="00F3669D" w:rsidRPr="000823EF" w:rsidRDefault="00F3669D" w:rsidP="00F3669D">
      <w:pPr>
        <w:pStyle w:val="ProductList-Body"/>
        <w:rPr>
          <w:lang w:val="fr-CA"/>
        </w:rPr>
      </w:pPr>
      <w:r w:rsidRPr="000823EF">
        <w:rPr>
          <w:b/>
          <w:color w:val="00188F"/>
          <w:lang w:val="fr-CA"/>
        </w:rPr>
        <w:t>Droits d</w:t>
      </w:r>
      <w:r w:rsidR="00086721">
        <w:rPr>
          <w:b/>
          <w:color w:val="00188F"/>
          <w:lang w:val="fr-CA"/>
        </w:rPr>
        <w:t>’</w:t>
      </w:r>
      <w:r w:rsidRPr="000823EF">
        <w:rPr>
          <w:b/>
          <w:color w:val="00188F"/>
          <w:lang w:val="fr-CA"/>
        </w:rPr>
        <w:t>utilisation, de propriété et de licence</w:t>
      </w:r>
    </w:p>
    <w:p w:rsidR="00F66A13" w:rsidRPr="000823EF" w:rsidRDefault="00F3669D" w:rsidP="005B2831">
      <w:pPr>
        <w:pStyle w:val="ProductList-Body"/>
        <w:ind w:left="180"/>
        <w:rPr>
          <w:lang w:val="fr-CA"/>
        </w:rPr>
      </w:pPr>
      <w:r w:rsidRPr="000823EF">
        <w:rPr>
          <w:b/>
          <w:color w:val="00188F"/>
          <w:lang w:val="fr-CA"/>
        </w:rPr>
        <w:t>Correctifs</w:t>
      </w:r>
    </w:p>
    <w:p w:rsidR="00F3669D" w:rsidRPr="000823EF" w:rsidRDefault="00F3669D" w:rsidP="005B2831">
      <w:pPr>
        <w:pStyle w:val="ProductList-Body"/>
        <w:ind w:left="180"/>
        <w:rPr>
          <w:lang w:val="fr-CA"/>
        </w:rPr>
      </w:pPr>
      <w:r w:rsidRPr="000823EF">
        <w:rPr>
          <w:lang w:val="fr-CA"/>
        </w:rPr>
        <w:t>Les Correctifs éventuellement fournis aux clients par Microsoft dans le cadre de l</w:t>
      </w:r>
      <w:r w:rsidR="00086721">
        <w:rPr>
          <w:lang w:val="fr-CA"/>
        </w:rPr>
        <w:t>’</w:t>
      </w:r>
      <w:r w:rsidRPr="000823EF">
        <w:rPr>
          <w:lang w:val="fr-CA"/>
        </w:rPr>
        <w:t>exécution des prestations sont concédés sous licence conformément aux conditions de licence applicables au Produit auquel ils sont associés.</w:t>
      </w:r>
      <w:r w:rsidR="00033D85" w:rsidRPr="000823EF">
        <w:rPr>
          <w:lang w:val="fr-CA"/>
        </w:rPr>
        <w:t xml:space="preserve"> </w:t>
      </w:r>
      <w:r w:rsidRPr="000823EF">
        <w:rPr>
          <w:lang w:val="fr-CA"/>
        </w:rPr>
        <w:t>Si les Correctifs ne sont pas fournis pour un Produit particulier, toutes les autres conditions d</w:t>
      </w:r>
      <w:r w:rsidR="00086721">
        <w:rPr>
          <w:lang w:val="fr-CA"/>
        </w:rPr>
        <w:t>’</w:t>
      </w:r>
      <w:r w:rsidRPr="000823EF">
        <w:rPr>
          <w:lang w:val="fr-CA"/>
        </w:rPr>
        <w:t>utilisation accompagnant les Correctifs et fournies par Microsoft s</w:t>
      </w:r>
      <w:r w:rsidR="00086721">
        <w:rPr>
          <w:lang w:val="fr-CA"/>
        </w:rPr>
        <w:t>’</w:t>
      </w:r>
      <w:r w:rsidRPr="000823EF">
        <w:rPr>
          <w:lang w:val="fr-CA"/>
        </w:rPr>
        <w:t>appliquent. Si ces conditions d</w:t>
      </w:r>
      <w:r w:rsidR="00086721">
        <w:rPr>
          <w:lang w:val="fr-CA"/>
        </w:rPr>
        <w:t>’</w:t>
      </w:r>
      <w:r w:rsidRPr="000823EF">
        <w:rPr>
          <w:lang w:val="fr-CA"/>
        </w:rPr>
        <w:t>utilisation ne sont pas fournies, une licence d</w:t>
      </w:r>
      <w:r w:rsidR="00086721">
        <w:rPr>
          <w:lang w:val="fr-CA"/>
        </w:rPr>
        <w:t>’</w:t>
      </w:r>
      <w:r w:rsidRPr="000823EF">
        <w:rPr>
          <w:lang w:val="fr-CA"/>
        </w:rPr>
        <w:t>utilisation non exclusive, pour la durée des droits de propriété intellectuelle et intégralement payée est concédée aux clients, les autorisant à utiliser et à reproduire les Correctifs exclusivement à des fins internes.</w:t>
      </w:r>
      <w:r w:rsidR="00033D85" w:rsidRPr="000823EF">
        <w:rPr>
          <w:lang w:val="fr-CA"/>
        </w:rPr>
        <w:t xml:space="preserve"> </w:t>
      </w:r>
      <w:r w:rsidRPr="000823EF">
        <w:rPr>
          <w:lang w:val="fr-CA"/>
        </w:rPr>
        <w:t>Le Client n</w:t>
      </w:r>
      <w:r w:rsidR="00086721">
        <w:rPr>
          <w:lang w:val="fr-CA"/>
        </w:rPr>
        <w:t>’</w:t>
      </w:r>
      <w:r w:rsidRPr="000823EF">
        <w:rPr>
          <w:lang w:val="fr-CA"/>
        </w:rPr>
        <w:t>est pas autorisé à modifier les Correctifs, à en changer le nom de fichier ou à les associer à du code informatique non fourni par Microsoft.</w:t>
      </w:r>
    </w:p>
    <w:p w:rsidR="00F3669D" w:rsidRPr="000823EF" w:rsidRDefault="00F3669D" w:rsidP="005B2831">
      <w:pPr>
        <w:pStyle w:val="ProductList-Body"/>
        <w:ind w:left="180"/>
        <w:rPr>
          <w:lang w:val="fr-CA"/>
        </w:rPr>
      </w:pPr>
    </w:p>
    <w:p w:rsidR="00F66A13" w:rsidRPr="000823EF" w:rsidRDefault="00F3669D" w:rsidP="005B2831">
      <w:pPr>
        <w:pStyle w:val="ProductList-Body"/>
        <w:ind w:left="180"/>
        <w:rPr>
          <w:lang w:val="fr-CA"/>
        </w:rPr>
      </w:pPr>
      <w:r w:rsidRPr="000823EF">
        <w:rPr>
          <w:b/>
          <w:color w:val="00188F"/>
          <w:lang w:val="fr-CA"/>
        </w:rPr>
        <w:t>Œuvres Préexistantes</w:t>
      </w:r>
    </w:p>
    <w:p w:rsidR="00F3669D" w:rsidRPr="000823EF" w:rsidRDefault="00F3669D" w:rsidP="005B2831">
      <w:pPr>
        <w:pStyle w:val="ProductList-Body"/>
        <w:ind w:left="180"/>
        <w:rPr>
          <w:lang w:val="fr-CA"/>
        </w:rPr>
      </w:pPr>
      <w:r w:rsidRPr="000823EF">
        <w:rPr>
          <w:lang w:val="fr-CA"/>
        </w:rPr>
        <w:t>Tous les droits sur le code informatique ou sur la documentation écrite ne se basant pas sur le code, élaboré ou obtenu de toute autre manière par ou pour les parties ou leurs Affiliés en dehors du cadre de ce contrat (les « Œuvres Préexistantes ») restent l</w:t>
      </w:r>
      <w:r w:rsidR="00086721">
        <w:rPr>
          <w:lang w:val="fr-CA"/>
        </w:rPr>
        <w:t>’</w:t>
      </w:r>
      <w:r w:rsidRPr="000823EF">
        <w:rPr>
          <w:lang w:val="fr-CA"/>
        </w:rPr>
        <w:t>entière propriété de la partie fournissant les Œuvres Préexistantes.</w:t>
      </w:r>
      <w:r w:rsidR="00033D85" w:rsidRPr="000823EF">
        <w:rPr>
          <w:lang w:val="fr-CA"/>
        </w:rPr>
        <w:t xml:space="preserve"> </w:t>
      </w:r>
      <w:r w:rsidRPr="000823EF">
        <w:rPr>
          <w:lang w:val="fr-CA"/>
        </w:rPr>
        <w:t>Pendant la prestation de Services, chacune des parties concède à l</w:t>
      </w:r>
      <w:r w:rsidR="00086721">
        <w:rPr>
          <w:lang w:val="fr-CA"/>
        </w:rPr>
        <w:t>’</w:t>
      </w:r>
      <w:r w:rsidRPr="000823EF">
        <w:rPr>
          <w:lang w:val="fr-CA"/>
        </w:rPr>
        <w:t xml:space="preserve">autre (et aux fournisseurs de Microsoft, </w:t>
      </w:r>
      <w:r w:rsidRPr="000823EF">
        <w:rPr>
          <w:lang w:val="fr-CA"/>
        </w:rPr>
        <w:lastRenderedPageBreak/>
        <w:t>le cas échéant) une licence provisoire et non exclusive lui permettant d</w:t>
      </w:r>
      <w:r w:rsidR="00086721">
        <w:rPr>
          <w:lang w:val="fr-CA"/>
        </w:rPr>
        <w:t>’</w:t>
      </w:r>
      <w:r w:rsidRPr="000823EF">
        <w:rPr>
          <w:lang w:val="fr-CA"/>
        </w:rPr>
        <w:t>utiliser, de reproduire et de modifier l</w:t>
      </w:r>
      <w:r w:rsidR="00086721">
        <w:rPr>
          <w:lang w:val="fr-CA"/>
        </w:rPr>
        <w:t>’</w:t>
      </w:r>
      <w:r w:rsidRPr="000823EF">
        <w:rPr>
          <w:lang w:val="fr-CA"/>
        </w:rPr>
        <w:t>une quelconque de ses Œuvres Préexistantes fournies à l</w:t>
      </w:r>
      <w:r w:rsidR="00086721">
        <w:rPr>
          <w:lang w:val="fr-CA"/>
        </w:rPr>
        <w:t>’</w:t>
      </w:r>
      <w:r w:rsidRPr="000823EF">
        <w:rPr>
          <w:lang w:val="fr-CA"/>
        </w:rPr>
        <w:t>autre partie, exclusivement pour remplir ses obligations dans le cadre des Services.</w:t>
      </w:r>
    </w:p>
    <w:p w:rsidR="00F3669D" w:rsidRPr="000823EF" w:rsidRDefault="00F3669D" w:rsidP="005B2831">
      <w:pPr>
        <w:pStyle w:val="ProductList-Body"/>
        <w:ind w:left="180"/>
        <w:rPr>
          <w:lang w:val="fr-CA"/>
        </w:rPr>
      </w:pPr>
    </w:p>
    <w:p w:rsidR="00F3669D" w:rsidRPr="000823EF" w:rsidRDefault="00F3669D" w:rsidP="005B2831">
      <w:pPr>
        <w:pStyle w:val="ProductList-Body"/>
        <w:ind w:left="180"/>
        <w:rPr>
          <w:lang w:val="fr-CA"/>
        </w:rPr>
      </w:pPr>
      <w:r w:rsidRPr="000823EF">
        <w:rPr>
          <w:lang w:val="fr-CA"/>
        </w:rPr>
        <w:t>Sauf accord contraire expressément écrit entre les parties, Microsoft concède au Client, à compter du paiement de l</w:t>
      </w:r>
      <w:r w:rsidR="00086721">
        <w:rPr>
          <w:lang w:val="fr-CA"/>
        </w:rPr>
        <w:t>’</w:t>
      </w:r>
      <w:r w:rsidRPr="000823EF">
        <w:rPr>
          <w:lang w:val="fr-CA"/>
        </w:rPr>
        <w:t>intégralité des montants dus, une licence non exclusive, perpétuelle et intégralement payée permettant au Client d</w:t>
      </w:r>
      <w:r w:rsidR="00086721">
        <w:rPr>
          <w:lang w:val="fr-CA"/>
        </w:rPr>
        <w:t>’</w:t>
      </w:r>
      <w:r w:rsidRPr="000823EF">
        <w:rPr>
          <w:lang w:val="fr-CA"/>
        </w:rPr>
        <w:t>utiliser, de reproduire et de modifier (le cas échéant) toute Œuvre Préexistante de Microsoft fournie au Client dans le cadre d</w:t>
      </w:r>
      <w:r w:rsidR="00086721">
        <w:rPr>
          <w:lang w:val="fr-CA"/>
        </w:rPr>
        <w:t>’</w:t>
      </w:r>
      <w:r w:rsidRPr="000823EF">
        <w:rPr>
          <w:lang w:val="fr-CA"/>
        </w:rPr>
        <w:t>un Livrable, uniquement sous la forme fournie au Client et exclusivement pour les besoins professionnels du Client. La licence de l</w:t>
      </w:r>
      <w:r w:rsidR="00086721">
        <w:rPr>
          <w:lang w:val="fr-CA"/>
        </w:rPr>
        <w:t>’</w:t>
      </w:r>
      <w:r w:rsidRPr="000823EF">
        <w:rPr>
          <w:lang w:val="fr-CA"/>
        </w:rPr>
        <w:t>Œuvre Préexistante de Microsoft est concédée sous réserve que le Client se conforme aux termes du présent contrat.</w:t>
      </w:r>
    </w:p>
    <w:p w:rsidR="00F3669D" w:rsidRPr="000823EF" w:rsidRDefault="00F3669D" w:rsidP="005B2831">
      <w:pPr>
        <w:pStyle w:val="ProductList-Body"/>
        <w:ind w:left="180"/>
        <w:rPr>
          <w:lang w:val="fr-CA"/>
        </w:rPr>
      </w:pPr>
    </w:p>
    <w:p w:rsidR="00F66A13" w:rsidRPr="000823EF" w:rsidRDefault="00F3669D" w:rsidP="005B2831">
      <w:pPr>
        <w:pStyle w:val="ProductList-Body"/>
        <w:ind w:left="180"/>
        <w:rPr>
          <w:lang w:val="fr-CA"/>
        </w:rPr>
      </w:pPr>
      <w:r w:rsidRPr="000823EF">
        <w:rPr>
          <w:b/>
          <w:color w:val="00188F"/>
          <w:lang w:val="fr-CA"/>
        </w:rPr>
        <w:t>Développements</w:t>
      </w:r>
    </w:p>
    <w:p w:rsidR="00F3669D" w:rsidRPr="000823EF" w:rsidRDefault="00F3669D" w:rsidP="005B2831">
      <w:pPr>
        <w:pStyle w:val="ProductList-Body"/>
        <w:ind w:left="180"/>
        <w:rPr>
          <w:lang w:val="fr-CA"/>
        </w:rPr>
      </w:pPr>
      <w:r w:rsidRPr="000823EF">
        <w:rPr>
          <w:lang w:val="fr-CA"/>
        </w:rPr>
        <w:t>Dès le paiement de l</w:t>
      </w:r>
      <w:r w:rsidR="00086721">
        <w:rPr>
          <w:lang w:val="fr-CA"/>
        </w:rPr>
        <w:t>’</w:t>
      </w:r>
      <w:r w:rsidRPr="000823EF">
        <w:rPr>
          <w:lang w:val="fr-CA"/>
        </w:rPr>
        <w:t>intégralité des montants dus, Microsoft concède au client la copropriété sur le code informatique ou la documentation écrite ne se basant pas sur le code (autre que les Produits, Correctifs ou Œuvres Préexistantes) que Microsoft a développé ou qui a été développé en collaboration avec le Client et qui a été laissé au Client à l</w:t>
      </w:r>
      <w:r w:rsidR="00086721">
        <w:rPr>
          <w:lang w:val="fr-CA"/>
        </w:rPr>
        <w:t>’</w:t>
      </w:r>
      <w:r w:rsidRPr="000823EF">
        <w:rPr>
          <w:lang w:val="fr-CA"/>
        </w:rPr>
        <w:t>issue d</w:t>
      </w:r>
      <w:r w:rsidR="00086721">
        <w:rPr>
          <w:lang w:val="fr-CA"/>
        </w:rPr>
        <w:t>’</w:t>
      </w:r>
      <w:r w:rsidRPr="000823EF">
        <w:rPr>
          <w:lang w:val="fr-CA"/>
        </w:rPr>
        <w:t>une prestation de Services (les « Développements »).</w:t>
      </w:r>
      <w:r w:rsidR="00033D85" w:rsidRPr="000823EF">
        <w:rPr>
          <w:lang w:val="fr-CA"/>
        </w:rPr>
        <w:t xml:space="preserve"> </w:t>
      </w:r>
      <w:r w:rsidRPr="000823EF">
        <w:rPr>
          <w:lang w:val="fr-CA"/>
        </w:rPr>
        <w:t>Chacune des parties sera seule propriétaire de toute modification qu</w:t>
      </w:r>
      <w:r w:rsidR="00086721">
        <w:rPr>
          <w:lang w:val="fr-CA"/>
        </w:rPr>
        <w:t>’</w:t>
      </w:r>
      <w:r w:rsidRPr="000823EF">
        <w:rPr>
          <w:lang w:val="fr-CA"/>
        </w:rPr>
        <w:t>elle effectue à partir des Développements.</w:t>
      </w:r>
      <w:r w:rsidR="00033D85" w:rsidRPr="000823EF">
        <w:rPr>
          <w:lang w:val="fr-CA"/>
        </w:rPr>
        <w:t xml:space="preserve"> </w:t>
      </w:r>
      <w:r w:rsidRPr="000823EF">
        <w:rPr>
          <w:lang w:val="fr-CA"/>
        </w:rPr>
        <w:t>Le Client s</w:t>
      </w:r>
      <w:r w:rsidR="00086721">
        <w:rPr>
          <w:lang w:val="fr-CA"/>
        </w:rPr>
        <w:t>’</w:t>
      </w:r>
      <w:r w:rsidRPr="000823EF">
        <w:rPr>
          <w:lang w:val="fr-CA"/>
        </w:rPr>
        <w:t>engage à exercer ses droits sur les Développements pour ses besoins professionnels internes exclusivement, et à ne pas revendre ni distribuer les Développements à des tiers.</w:t>
      </w:r>
    </w:p>
    <w:p w:rsidR="00F3669D" w:rsidRPr="000823EF" w:rsidRDefault="00F3669D" w:rsidP="005B2831">
      <w:pPr>
        <w:pStyle w:val="ProductList-Body"/>
        <w:ind w:left="180"/>
        <w:rPr>
          <w:lang w:val="fr-CA"/>
        </w:rPr>
      </w:pPr>
    </w:p>
    <w:p w:rsidR="00F66A13" w:rsidRPr="000823EF" w:rsidRDefault="00F3669D" w:rsidP="005B2831">
      <w:pPr>
        <w:pStyle w:val="ProductList-Body"/>
        <w:ind w:left="180"/>
        <w:rPr>
          <w:lang w:val="fr-CA"/>
        </w:rPr>
      </w:pPr>
      <w:r w:rsidRPr="000823EF">
        <w:rPr>
          <w:b/>
          <w:color w:val="00188F"/>
          <w:lang w:val="fr-CA"/>
        </w:rPr>
        <w:t>Documents</w:t>
      </w:r>
    </w:p>
    <w:p w:rsidR="00F3669D" w:rsidRPr="000823EF" w:rsidRDefault="00F3669D" w:rsidP="005B2831">
      <w:pPr>
        <w:pStyle w:val="ProductList-Body"/>
        <w:ind w:left="180"/>
        <w:rPr>
          <w:lang w:val="fr-CA"/>
        </w:rPr>
      </w:pPr>
      <w:r w:rsidRPr="000823EF">
        <w:rPr>
          <w:lang w:val="fr-CA"/>
        </w:rPr>
        <w:t>Tous les droits sur la documentation développée par nos soins (autre que le code logiciel) et qui est fournie aux clients dans le cadre des Services Professionnels (la « Documentation ») sont notre propriété, sauf dans la mesure où il s</w:t>
      </w:r>
      <w:r w:rsidR="00086721">
        <w:rPr>
          <w:lang w:val="fr-CA"/>
        </w:rPr>
        <w:t>’</w:t>
      </w:r>
      <w:r w:rsidRPr="000823EF">
        <w:rPr>
          <w:lang w:val="fr-CA"/>
        </w:rPr>
        <w:t>agit des Œuvres Préexistantes des clients.</w:t>
      </w:r>
      <w:r w:rsidR="00033D85" w:rsidRPr="000823EF">
        <w:rPr>
          <w:lang w:val="fr-CA"/>
        </w:rPr>
        <w:t xml:space="preserve"> </w:t>
      </w:r>
      <w:r w:rsidRPr="000823EF">
        <w:rPr>
          <w:lang w:val="fr-CA"/>
        </w:rPr>
        <w:t>Nous concédons aux clients une licence non exclusive, valable pour la durée des droits de propriété intellectuelle et intégralement payée leur permettant d</w:t>
      </w:r>
      <w:r w:rsidR="00086721">
        <w:rPr>
          <w:lang w:val="fr-CA"/>
        </w:rPr>
        <w:t>’</w:t>
      </w:r>
      <w:r w:rsidRPr="000823EF">
        <w:rPr>
          <w:lang w:val="fr-CA"/>
        </w:rPr>
        <w:t>utiliser, de reproduire et de modifier la Documentation uniquement pour leurs besoins professionnels internes, sans obligation de facturation ou de paiement des droits d</w:t>
      </w:r>
      <w:r w:rsidR="00086721">
        <w:rPr>
          <w:lang w:val="fr-CA"/>
        </w:rPr>
        <w:t>’</w:t>
      </w:r>
      <w:r w:rsidRPr="000823EF">
        <w:rPr>
          <w:lang w:val="fr-CA"/>
        </w:rPr>
        <w:t>auteur.</w:t>
      </w:r>
      <w:r w:rsidR="00033D85" w:rsidRPr="000823EF">
        <w:rPr>
          <w:lang w:val="fr-CA"/>
        </w:rPr>
        <w:t xml:space="preserve"> </w:t>
      </w:r>
      <w:r w:rsidRPr="000823EF">
        <w:rPr>
          <w:lang w:val="fr-CA"/>
        </w:rPr>
        <w:t>Les clients sont autorisés à concéder en sous-licence à leurs Affiliés les droits concédés par les présentes.</w:t>
      </w:r>
      <w:r w:rsidR="00033D85" w:rsidRPr="000823EF">
        <w:rPr>
          <w:lang w:val="fr-CA"/>
        </w:rPr>
        <w:t xml:space="preserve"> </w:t>
      </w:r>
      <w:r w:rsidRPr="000823EF">
        <w:rPr>
          <w:lang w:val="fr-CA"/>
        </w:rPr>
        <w:t>Tous les droits qui ne sont pas expressément concédés sont réservés.</w:t>
      </w:r>
    </w:p>
    <w:p w:rsidR="00F3669D" w:rsidRPr="000823EF" w:rsidRDefault="00F3669D" w:rsidP="005B2831">
      <w:pPr>
        <w:pStyle w:val="ProductList-Body"/>
        <w:ind w:left="180"/>
        <w:rPr>
          <w:lang w:val="fr-CA"/>
        </w:rPr>
      </w:pPr>
    </w:p>
    <w:p w:rsidR="00F66A13" w:rsidRPr="000823EF" w:rsidRDefault="00F3669D" w:rsidP="005B2831">
      <w:pPr>
        <w:pStyle w:val="ProductList-Body"/>
        <w:ind w:left="180"/>
        <w:rPr>
          <w:lang w:val="fr-CA"/>
        </w:rPr>
      </w:pPr>
      <w:r w:rsidRPr="000823EF">
        <w:rPr>
          <w:b/>
          <w:color w:val="00188F"/>
          <w:lang w:val="fr-CA"/>
        </w:rPr>
        <w:t>Code échantillon</w:t>
      </w:r>
    </w:p>
    <w:p w:rsidR="00F3669D" w:rsidRPr="000823EF" w:rsidRDefault="00F3669D" w:rsidP="005B2831">
      <w:pPr>
        <w:pStyle w:val="ProductList-Body"/>
        <w:ind w:left="180"/>
        <w:rPr>
          <w:lang w:val="fr-CA"/>
        </w:rPr>
      </w:pPr>
      <w:r w:rsidRPr="000823EF">
        <w:rPr>
          <w:lang w:val="fr-CA"/>
        </w:rPr>
        <w:t>Microsoft concède aux clients un droit non exclusif, valable pour la durée des droits de propriété intellectuelle et libre de redevance leur permettant d</w:t>
      </w:r>
      <w:r w:rsidR="00086721">
        <w:rPr>
          <w:lang w:val="fr-CA"/>
        </w:rPr>
        <w:t>’</w:t>
      </w:r>
      <w:r w:rsidRPr="000823EF">
        <w:rPr>
          <w:lang w:val="fr-CA"/>
        </w:rPr>
        <w:t>utiliser et de modifier tout code logiciel que Nous fournissons à des fins d</w:t>
      </w:r>
      <w:r w:rsidR="00086721">
        <w:rPr>
          <w:lang w:val="fr-CA"/>
        </w:rPr>
        <w:t>’</w:t>
      </w:r>
      <w:r w:rsidRPr="000823EF">
        <w:rPr>
          <w:lang w:val="fr-CA"/>
        </w:rPr>
        <w:t>illustration (le « Code Échantillon »), et de reproduire et</w:t>
      </w:r>
      <w:r w:rsidR="00B562F2">
        <w:rPr>
          <w:lang w:val="fr-CA"/>
        </w:rPr>
        <w:t> </w:t>
      </w:r>
      <w:r w:rsidRPr="000823EF">
        <w:rPr>
          <w:lang w:val="fr-CA"/>
        </w:rPr>
        <w:t>de distribuer du Code Échantillon sous forme de code objet, à condition que les clients acceptent : (i) de ne pas utiliser nos noms, logos ou marques commerciales pour commercialiser leur produit logiciel auquel le Code Échantillon est intégré ; (ii) d</w:t>
      </w:r>
      <w:r w:rsidR="00086721">
        <w:rPr>
          <w:lang w:val="fr-CA"/>
        </w:rPr>
        <w:t>’</w:t>
      </w:r>
      <w:r w:rsidRPr="000823EF">
        <w:rPr>
          <w:lang w:val="fr-CA"/>
        </w:rPr>
        <w:t>inclure une mention de droits d</w:t>
      </w:r>
      <w:r w:rsidR="00086721">
        <w:rPr>
          <w:lang w:val="fr-CA"/>
        </w:rPr>
        <w:t>’</w:t>
      </w:r>
      <w:r w:rsidRPr="000823EF">
        <w:rPr>
          <w:lang w:val="fr-CA"/>
        </w:rPr>
        <w:t>auteur valable sur leur produit logiciel auquel le Code Échantillon est intégré ; et (iii) de nous indemniser, garantir et défendre, ainsi que nos fournisseurs, contre toute réclamation ou action en justice, y compris pour les honoraires d</w:t>
      </w:r>
      <w:r w:rsidR="00086721">
        <w:rPr>
          <w:lang w:val="fr-CA"/>
        </w:rPr>
        <w:t>’</w:t>
      </w:r>
      <w:r w:rsidRPr="000823EF">
        <w:rPr>
          <w:lang w:val="fr-CA"/>
        </w:rPr>
        <w:t>avocats et de conseils, qui résulterait de l</w:t>
      </w:r>
      <w:r w:rsidR="00086721">
        <w:rPr>
          <w:lang w:val="fr-CA"/>
        </w:rPr>
        <w:t>’</w:t>
      </w:r>
      <w:r w:rsidRPr="000823EF">
        <w:rPr>
          <w:lang w:val="fr-CA"/>
        </w:rPr>
        <w:t xml:space="preserve">utilisation ou de la distribution du Code Échantillon. </w:t>
      </w:r>
    </w:p>
    <w:p w:rsidR="00F3669D" w:rsidRPr="000823EF" w:rsidRDefault="00F3669D" w:rsidP="005B2831">
      <w:pPr>
        <w:pStyle w:val="ProductList-Body"/>
        <w:ind w:left="180"/>
        <w:rPr>
          <w:lang w:val="fr-CA"/>
        </w:rPr>
      </w:pPr>
    </w:p>
    <w:p w:rsidR="00F66A13" w:rsidRPr="000823EF" w:rsidRDefault="008507CF" w:rsidP="005B2831">
      <w:pPr>
        <w:pStyle w:val="ProductList-Body"/>
        <w:ind w:left="180"/>
        <w:rPr>
          <w:lang w:val="fr-CA"/>
        </w:rPr>
      </w:pPr>
      <w:r w:rsidRPr="000823EF">
        <w:rPr>
          <w:b/>
          <w:color w:val="00188F"/>
          <w:lang w:val="fr-CA"/>
        </w:rPr>
        <w:t>Restrictions relatives aux licences Open Source</w:t>
      </w:r>
    </w:p>
    <w:p w:rsidR="00F3669D" w:rsidRPr="000823EF" w:rsidRDefault="00F3669D" w:rsidP="005B2831">
      <w:pPr>
        <w:pStyle w:val="ProductList-Body"/>
        <w:ind w:left="180"/>
        <w:rPr>
          <w:lang w:val="fr-CA"/>
        </w:rPr>
      </w:pPr>
      <w:r w:rsidRPr="000823EF">
        <w:rPr>
          <w:lang w:val="fr-CA"/>
        </w:rPr>
        <w:t>Étant donné que certaines conditions de licence établies par des tiers requièrent que le code informatique soit généralement (i) divulgué sous forme de code source aux tiers ; (ii) concédé sous licence à des tiers en vue de créer des œuvres dérivées ; ou (iii) redistribuable gratuitement à des tiers (collectivement, les « Conditions de Licence Open Source »), les droits de licence que chaque partie a concédés sur tout code informatique (ou tout élément de propriété intellectuelle qui y est associé) ne comprennent pas l</w:t>
      </w:r>
      <w:r w:rsidR="00086721">
        <w:rPr>
          <w:lang w:val="fr-CA"/>
        </w:rPr>
        <w:t>’</w:t>
      </w:r>
      <w:r w:rsidRPr="000823EF">
        <w:rPr>
          <w:lang w:val="fr-CA"/>
        </w:rPr>
        <w:t>autorisation, le droit, la faculté ou le pouvoir d</w:t>
      </w:r>
      <w:r w:rsidR="00086721">
        <w:rPr>
          <w:lang w:val="fr-CA"/>
        </w:rPr>
        <w:t>’</w:t>
      </w:r>
      <w:r w:rsidRPr="000823EF">
        <w:rPr>
          <w:lang w:val="fr-CA"/>
        </w:rPr>
        <w:t>incorporer, de modifier, d</w:t>
      </w:r>
      <w:r w:rsidR="00086721">
        <w:rPr>
          <w:lang w:val="fr-CA"/>
        </w:rPr>
        <w:t>’</w:t>
      </w:r>
      <w:r w:rsidRPr="000823EF">
        <w:rPr>
          <w:lang w:val="fr-CA"/>
        </w:rPr>
        <w:t>associer et/ou de distribuer le code informatique en question avec tout autre code informatique d</w:t>
      </w:r>
      <w:r w:rsidR="00086721">
        <w:rPr>
          <w:lang w:val="fr-CA"/>
        </w:rPr>
        <w:t>’</w:t>
      </w:r>
      <w:r w:rsidRPr="000823EF">
        <w:rPr>
          <w:lang w:val="fr-CA"/>
        </w:rPr>
        <w:t>une quelconque manière qui aurait pour effet de soumettre le code informatique de l</w:t>
      </w:r>
      <w:r w:rsidR="00086721">
        <w:rPr>
          <w:lang w:val="fr-CA"/>
        </w:rPr>
        <w:t>’</w:t>
      </w:r>
      <w:r w:rsidRPr="000823EF">
        <w:rPr>
          <w:lang w:val="fr-CA"/>
        </w:rPr>
        <w:t>autre partie aux Conditions de Licence Open Source.</w:t>
      </w:r>
      <w:r w:rsidR="00033D85" w:rsidRPr="000823EF">
        <w:rPr>
          <w:lang w:val="fr-CA"/>
        </w:rPr>
        <w:t xml:space="preserve"> </w:t>
      </w:r>
      <w:r w:rsidRPr="000823EF">
        <w:rPr>
          <w:lang w:val="fr-CA"/>
        </w:rPr>
        <w:t>En outre, chaque partie garantit qu</w:t>
      </w:r>
      <w:r w:rsidR="00086721">
        <w:rPr>
          <w:lang w:val="fr-CA"/>
        </w:rPr>
        <w:t>’</w:t>
      </w:r>
      <w:r w:rsidRPr="000823EF">
        <w:rPr>
          <w:lang w:val="fr-CA"/>
        </w:rPr>
        <w:t>elle ne fournira ni ne donnera à l</w:t>
      </w:r>
      <w:r w:rsidR="00086721">
        <w:rPr>
          <w:lang w:val="fr-CA"/>
        </w:rPr>
        <w:t>’</w:t>
      </w:r>
      <w:r w:rsidRPr="000823EF">
        <w:rPr>
          <w:lang w:val="fr-CA"/>
        </w:rPr>
        <w:t>autre partie aucun code informatique qui serait régi par les Conditions de Licence Open Source.</w:t>
      </w:r>
    </w:p>
    <w:p w:rsidR="00F3669D" w:rsidRPr="000823EF" w:rsidRDefault="00F3669D" w:rsidP="005B2831">
      <w:pPr>
        <w:pStyle w:val="ProductList-Body"/>
        <w:ind w:left="180"/>
        <w:rPr>
          <w:lang w:val="fr-CA"/>
        </w:rPr>
      </w:pPr>
    </w:p>
    <w:p w:rsidR="00F66A13" w:rsidRPr="000823EF" w:rsidRDefault="008507CF" w:rsidP="005B2831">
      <w:pPr>
        <w:pStyle w:val="ProductList-Body"/>
        <w:ind w:left="180"/>
        <w:rPr>
          <w:lang w:val="fr-CA"/>
        </w:rPr>
      </w:pPr>
      <w:r w:rsidRPr="000823EF">
        <w:rPr>
          <w:b/>
          <w:color w:val="00188F"/>
          <w:lang w:val="fr-CA"/>
        </w:rPr>
        <w:t>Droits des Affiliés</w:t>
      </w:r>
    </w:p>
    <w:p w:rsidR="00F3669D" w:rsidRPr="000823EF" w:rsidRDefault="00F3669D" w:rsidP="005B2831">
      <w:pPr>
        <w:pStyle w:val="ProductList-Body"/>
        <w:ind w:left="180"/>
        <w:rPr>
          <w:lang w:val="fr-CA"/>
        </w:rPr>
      </w:pPr>
      <w:r w:rsidRPr="000823EF">
        <w:rPr>
          <w:lang w:val="fr-CA"/>
        </w:rPr>
        <w:t>Le Client est autorisé à sous-concéder à ses Affiliés les droits sur les Livrables visés dans le présent paragraphe, mais les Affiliés du Client ne sont pas autorisés à les sous-concéder et doivent les utiliser conformément aux conditions de licence exposées dans le présent contrat.</w:t>
      </w:r>
    </w:p>
    <w:p w:rsidR="00F3669D" w:rsidRPr="000823EF" w:rsidRDefault="00F3669D" w:rsidP="00F3669D">
      <w:pPr>
        <w:pStyle w:val="ProductList-Body"/>
        <w:rPr>
          <w:lang w:val="fr-CA"/>
        </w:rPr>
      </w:pPr>
    </w:p>
    <w:p w:rsidR="00F66A13" w:rsidRPr="000823EF" w:rsidRDefault="008507CF" w:rsidP="00F3669D">
      <w:pPr>
        <w:pStyle w:val="ProductList-Body"/>
        <w:rPr>
          <w:lang w:val="fr-CA"/>
        </w:rPr>
      </w:pPr>
      <w:r w:rsidRPr="000823EF">
        <w:rPr>
          <w:b/>
          <w:color w:val="00188F"/>
          <w:lang w:val="fr-CA"/>
        </w:rPr>
        <w:t>Droits réservés</w:t>
      </w:r>
    </w:p>
    <w:p w:rsidR="00F3669D" w:rsidRPr="000823EF" w:rsidRDefault="00F3669D" w:rsidP="00F3669D">
      <w:pPr>
        <w:pStyle w:val="ProductList-Body"/>
        <w:rPr>
          <w:lang w:val="fr-CA"/>
        </w:rPr>
      </w:pPr>
      <w:r w:rsidRPr="000823EF">
        <w:rPr>
          <w:lang w:val="fr-CA"/>
        </w:rPr>
        <w:t>Tous les droits qui ne sont pas expressément concédés dans le présent article sont réservés.</w:t>
      </w:r>
    </w:p>
    <w:p w:rsidR="00F3669D" w:rsidRPr="000823EF" w:rsidRDefault="00F3669D" w:rsidP="00F3669D">
      <w:pPr>
        <w:pStyle w:val="ProductList-Body"/>
        <w:rPr>
          <w:lang w:val="fr-CA"/>
        </w:rPr>
      </w:pPr>
    </w:p>
    <w:p w:rsidR="00F3669D" w:rsidRPr="000823EF" w:rsidRDefault="00F3669D" w:rsidP="00F3669D">
      <w:pPr>
        <w:pStyle w:val="ProductList-Body"/>
        <w:rPr>
          <w:lang w:val="fr-CA"/>
        </w:rPr>
      </w:pPr>
      <w:r w:rsidRPr="000823EF">
        <w:rPr>
          <w:b/>
          <w:color w:val="00188F"/>
          <w:lang w:val="fr-CA"/>
        </w:rPr>
        <w:t>Garanties</w:t>
      </w:r>
      <w:r w:rsidRPr="000823EF">
        <w:rPr>
          <w:color w:val="00188F"/>
          <w:lang w:val="fr-CA"/>
        </w:rPr>
        <w:t xml:space="preserve">, </w:t>
      </w:r>
      <w:r w:rsidRPr="000823EF">
        <w:rPr>
          <w:b/>
          <w:color w:val="00188F"/>
          <w:lang w:val="fr-CA"/>
        </w:rPr>
        <w:t>exclusions et limitations de responsabilité</w:t>
      </w:r>
    </w:p>
    <w:p w:rsidR="00F66A13" w:rsidRPr="000823EF" w:rsidRDefault="00F3669D" w:rsidP="005B2831">
      <w:pPr>
        <w:pStyle w:val="ProductList-Body"/>
        <w:tabs>
          <w:tab w:val="clear" w:pos="158"/>
          <w:tab w:val="left" w:pos="180"/>
        </w:tabs>
        <w:ind w:left="180"/>
        <w:rPr>
          <w:lang w:val="fr-CA"/>
        </w:rPr>
      </w:pPr>
      <w:r w:rsidRPr="000823EF">
        <w:rPr>
          <w:b/>
          <w:color w:val="00188F"/>
          <w:lang w:val="fr-CA"/>
        </w:rPr>
        <w:t>Garantie relative aux prestations</w:t>
      </w:r>
    </w:p>
    <w:p w:rsidR="00F3669D" w:rsidRPr="000823EF" w:rsidRDefault="00F3669D" w:rsidP="005B2831">
      <w:pPr>
        <w:pStyle w:val="ProductList-Body"/>
        <w:tabs>
          <w:tab w:val="clear" w:pos="158"/>
          <w:tab w:val="left" w:pos="180"/>
        </w:tabs>
        <w:ind w:left="180"/>
        <w:rPr>
          <w:lang w:val="fr-CA"/>
        </w:rPr>
      </w:pPr>
      <w:r w:rsidRPr="000823EF">
        <w:rPr>
          <w:lang w:val="fr-CA"/>
        </w:rPr>
        <w:t>Microsoft garantit que toutes les prestations seront exécutées de manière professionnelle et avec diligence.</w:t>
      </w:r>
    </w:p>
    <w:p w:rsidR="00F3669D" w:rsidRPr="000823EF" w:rsidRDefault="00F3669D" w:rsidP="005B2831">
      <w:pPr>
        <w:pStyle w:val="ProductList-Body"/>
        <w:tabs>
          <w:tab w:val="clear" w:pos="158"/>
          <w:tab w:val="left" w:pos="180"/>
        </w:tabs>
        <w:ind w:left="180"/>
        <w:rPr>
          <w:lang w:val="fr-CA"/>
        </w:rPr>
      </w:pPr>
    </w:p>
    <w:p w:rsidR="00F66A13" w:rsidRPr="000823EF" w:rsidRDefault="00F3669D" w:rsidP="005B2831">
      <w:pPr>
        <w:pStyle w:val="ProductList-Body"/>
        <w:tabs>
          <w:tab w:val="clear" w:pos="158"/>
          <w:tab w:val="left" w:pos="180"/>
        </w:tabs>
        <w:ind w:left="180"/>
        <w:rPr>
          <w:lang w:val="fr-CA"/>
        </w:rPr>
      </w:pPr>
      <w:r w:rsidRPr="000823EF">
        <w:rPr>
          <w:b/>
          <w:color w:val="00188F"/>
          <w:lang w:val="fr-CA"/>
        </w:rPr>
        <w:t>AUCUNE AUTRE GARANTIE</w:t>
      </w:r>
    </w:p>
    <w:p w:rsidR="00F3669D" w:rsidRPr="000823EF" w:rsidRDefault="00F3669D" w:rsidP="005B2831">
      <w:pPr>
        <w:pStyle w:val="ProductList-Body"/>
        <w:tabs>
          <w:tab w:val="clear" w:pos="158"/>
          <w:tab w:val="left" w:pos="180"/>
        </w:tabs>
        <w:ind w:left="180"/>
        <w:rPr>
          <w:lang w:val="fr-CA"/>
        </w:rPr>
      </w:pPr>
      <w:r w:rsidRPr="000823EF">
        <w:rPr>
          <w:b/>
          <w:lang w:val="fr-CA"/>
        </w:rPr>
        <w:t>DANS TOUTE LA MESURE PERMISE PAR LA RÉGLEMENTATION APPLICABLE, MICROSOFT EXCLUT TOUTE DÉCLARATION, GARANTIE OU CONDITION EXPRESSE, IMPLICITE OU LÉGALE, AUTRE QUE CELLES EXPRESSÉMENT EXPOSÉES DANS LE PRÉSENT CONTRAT.</w:t>
      </w:r>
      <w:r w:rsidR="00033D85" w:rsidRPr="000823EF">
        <w:rPr>
          <w:b/>
          <w:lang w:val="fr-CA"/>
        </w:rPr>
        <w:t xml:space="preserve"> </w:t>
      </w:r>
      <w:r w:rsidRPr="000823EF">
        <w:rPr>
          <w:b/>
          <w:lang w:val="fr-CA"/>
        </w:rPr>
        <w:t>CETTE EXCLUSION COMPREND TOUTES LES GARANTIES OU CONDITIONS DE PROPRIÉTÉ, D</w:t>
      </w:r>
      <w:r w:rsidR="00086721">
        <w:rPr>
          <w:b/>
          <w:lang w:val="fr-CA"/>
        </w:rPr>
        <w:t>’</w:t>
      </w:r>
      <w:r w:rsidRPr="000823EF">
        <w:rPr>
          <w:b/>
          <w:lang w:val="fr-CA"/>
        </w:rPr>
        <w:t xml:space="preserve">ABSENCE DE CONTREFAÇON, DE QUALITÉ OU DE RÉSULTAT </w:t>
      </w:r>
      <w:r w:rsidRPr="000823EF">
        <w:rPr>
          <w:b/>
          <w:lang w:val="fr-CA"/>
        </w:rPr>
        <w:lastRenderedPageBreak/>
        <w:t>SATISFAISANT, DE QUALITÉ MARCHANDE ET D</w:t>
      </w:r>
      <w:r w:rsidR="00086721">
        <w:rPr>
          <w:b/>
          <w:lang w:val="fr-CA"/>
        </w:rPr>
        <w:t>’</w:t>
      </w:r>
      <w:r w:rsidRPr="000823EF">
        <w:rPr>
          <w:b/>
          <w:lang w:val="fr-CA"/>
        </w:rPr>
        <w:t>ADÉQUATION À UN USAGE PARTICULIER CONCERNANT LES CONSEILS, RECOMMANDATIONS, CORRECTIFS, LIVRABLES ET DOCUMENTS ASSOCIÉS QUE MICROSOFT ET SES AFFILIÉS, FOURNISSEURS ET PRESTATAIRES FOURNISSENT DANS LE CADRE DE LA PRESTATION DES SERVICES.</w:t>
      </w:r>
      <w:r w:rsidR="00033D85" w:rsidRPr="000823EF">
        <w:rPr>
          <w:b/>
          <w:lang w:val="fr-CA"/>
        </w:rPr>
        <w:t xml:space="preserve"> </w:t>
      </w:r>
    </w:p>
    <w:p w:rsidR="00F3669D" w:rsidRPr="000823EF" w:rsidRDefault="00F3669D" w:rsidP="005B2831">
      <w:pPr>
        <w:pStyle w:val="ProductList-Body"/>
        <w:tabs>
          <w:tab w:val="clear" w:pos="158"/>
          <w:tab w:val="left" w:pos="180"/>
        </w:tabs>
        <w:ind w:left="180"/>
        <w:rPr>
          <w:lang w:val="fr-CA"/>
        </w:rPr>
      </w:pPr>
    </w:p>
    <w:p w:rsidR="00F66A13" w:rsidRPr="000823EF" w:rsidRDefault="00F3669D" w:rsidP="005B2831">
      <w:pPr>
        <w:pStyle w:val="ProductList-Body"/>
        <w:tabs>
          <w:tab w:val="clear" w:pos="158"/>
          <w:tab w:val="left" w:pos="180"/>
        </w:tabs>
        <w:ind w:left="180"/>
        <w:rPr>
          <w:lang w:val="fr-CA"/>
        </w:rPr>
      </w:pPr>
      <w:r w:rsidRPr="000823EF">
        <w:rPr>
          <w:b/>
          <w:color w:val="00188F"/>
          <w:lang w:val="fr-CA"/>
        </w:rPr>
        <w:t>Limitation de responsabilité</w:t>
      </w:r>
    </w:p>
    <w:p w:rsidR="00F3669D" w:rsidRPr="000823EF" w:rsidRDefault="00F3669D" w:rsidP="005B2831">
      <w:pPr>
        <w:pStyle w:val="ProductList-Body"/>
        <w:tabs>
          <w:tab w:val="clear" w:pos="158"/>
          <w:tab w:val="left" w:pos="180"/>
        </w:tabs>
        <w:ind w:left="180"/>
        <w:rPr>
          <w:lang w:val="fr-CA"/>
        </w:rPr>
      </w:pPr>
      <w:r w:rsidRPr="000823EF">
        <w:rPr>
          <w:lang w:val="fr-CA"/>
        </w:rPr>
        <w:t>Dans toute la mesure permise par la réglementation applicable, la responsabilité de Microsoft pour les dommages directs est limitée au montant que le Client aura payé pour les Services à l</w:t>
      </w:r>
      <w:r w:rsidR="00086721">
        <w:rPr>
          <w:lang w:val="fr-CA"/>
        </w:rPr>
        <w:t>’</w:t>
      </w:r>
      <w:r w:rsidRPr="000823EF">
        <w:rPr>
          <w:lang w:val="fr-CA"/>
        </w:rPr>
        <w:t>origine des réclamations au cours des 12 mois précédant les réclamations.</w:t>
      </w:r>
      <w:r w:rsidR="00033D85" w:rsidRPr="000823EF">
        <w:rPr>
          <w:lang w:val="fr-CA"/>
        </w:rPr>
        <w:t xml:space="preserve"> </w:t>
      </w:r>
    </w:p>
    <w:p w:rsidR="00F3669D" w:rsidRPr="000823EF" w:rsidRDefault="00F3669D" w:rsidP="005B2831">
      <w:pPr>
        <w:pStyle w:val="ProductList-Body"/>
        <w:tabs>
          <w:tab w:val="clear" w:pos="158"/>
          <w:tab w:val="left" w:pos="180"/>
        </w:tabs>
        <w:ind w:left="180"/>
        <w:rPr>
          <w:lang w:val="fr-CA"/>
        </w:rPr>
      </w:pPr>
    </w:p>
    <w:p w:rsidR="00F66A13" w:rsidRPr="000823EF" w:rsidRDefault="00F3669D" w:rsidP="005B2831">
      <w:pPr>
        <w:pStyle w:val="ProductList-Body"/>
        <w:tabs>
          <w:tab w:val="clear" w:pos="158"/>
          <w:tab w:val="left" w:pos="180"/>
        </w:tabs>
        <w:ind w:left="180"/>
        <w:rPr>
          <w:lang w:val="fr-CA"/>
        </w:rPr>
      </w:pPr>
      <w:r w:rsidRPr="000823EF">
        <w:rPr>
          <w:b/>
          <w:color w:val="00188F"/>
          <w:lang w:val="fr-CA"/>
        </w:rPr>
        <w:t>ABSENCE DE RESPONSABILITÉ POUR CERTAINS DOMMAGES</w:t>
      </w:r>
    </w:p>
    <w:p w:rsidR="00F3669D" w:rsidRPr="000823EF" w:rsidRDefault="00F3669D" w:rsidP="005B2831">
      <w:pPr>
        <w:pStyle w:val="ProductList-Body"/>
        <w:tabs>
          <w:tab w:val="clear" w:pos="158"/>
          <w:tab w:val="left" w:pos="180"/>
        </w:tabs>
        <w:ind w:left="180"/>
        <w:rPr>
          <w:lang w:val="fr-CA"/>
        </w:rPr>
      </w:pPr>
      <w:r w:rsidRPr="000823EF">
        <w:rPr>
          <w:b/>
          <w:lang w:val="fr-CA"/>
        </w:rPr>
        <w:t>DANS TOUTE LA MESURE PERMISE PAR LA RÉGLEMENTATION APPLICABLE, LES PARTIES ET LEURS AFFILIÉS, FOURNISSEURS OU PRESTATAIRES NE POURRONT EN AUCUN CAS ÊTRE TENUS POUR RESPONSABLES D</w:t>
      </w:r>
      <w:r w:rsidR="00086721">
        <w:rPr>
          <w:b/>
          <w:lang w:val="fr-CA"/>
        </w:rPr>
        <w:t>’</w:t>
      </w:r>
      <w:r w:rsidRPr="000823EF">
        <w:rPr>
          <w:b/>
          <w:lang w:val="fr-CA"/>
        </w:rPr>
        <w:t>UN QUELCONQUE DOMMAGE ACCESSOIRE (Y COMPRIS, DE MANIÈRE NON LIMITATIVE, TOUT DOMMAGE CONSÉCUTIF, SPÉCIAL OU INCIDENT, TOUTE PERTE DE BÉNÉFICES OU DE CHIFFRE D</w:t>
      </w:r>
      <w:r w:rsidR="00086721">
        <w:rPr>
          <w:b/>
          <w:lang w:val="fr-CA"/>
        </w:rPr>
        <w:t>’</w:t>
      </w:r>
      <w:r w:rsidRPr="000823EF">
        <w:rPr>
          <w:b/>
          <w:lang w:val="fr-CA"/>
        </w:rPr>
        <w:t>AFFAIRES, TOUTE INTERRUPTION D</w:t>
      </w:r>
      <w:r w:rsidR="00086721">
        <w:rPr>
          <w:b/>
          <w:lang w:val="fr-CA"/>
        </w:rPr>
        <w:t>’</w:t>
      </w:r>
      <w:r w:rsidRPr="000823EF">
        <w:rPr>
          <w:b/>
          <w:lang w:val="fr-CA"/>
        </w:rPr>
        <w:t>ACTIVITÉ OU TOUTE PERTE D</w:t>
      </w:r>
      <w:r w:rsidR="00086721">
        <w:rPr>
          <w:b/>
          <w:lang w:val="fr-CA"/>
        </w:rPr>
        <w:t>’</w:t>
      </w:r>
      <w:r w:rsidRPr="000823EF">
        <w:rPr>
          <w:b/>
          <w:lang w:val="fr-CA"/>
        </w:rPr>
        <w:t>INFORMATIONS COMMERCIALES) RÉSULTANT DU PRÉSENT CONTRAT, MÊME S</w:t>
      </w:r>
      <w:r w:rsidR="00086721">
        <w:rPr>
          <w:b/>
          <w:lang w:val="fr-CA"/>
        </w:rPr>
        <w:t>’</w:t>
      </w:r>
      <w:r w:rsidRPr="000823EF">
        <w:rPr>
          <w:b/>
          <w:lang w:val="fr-CA"/>
        </w:rPr>
        <w:t>ILS ONT ÉTÉ PRÉVENUS DE L</w:t>
      </w:r>
      <w:r w:rsidR="00086721">
        <w:rPr>
          <w:b/>
          <w:lang w:val="fr-CA"/>
        </w:rPr>
        <w:t>’</w:t>
      </w:r>
      <w:r w:rsidRPr="000823EF">
        <w:rPr>
          <w:b/>
          <w:lang w:val="fr-CA"/>
        </w:rPr>
        <w:t>ÉVENTUALITÉ DE TELS DOMMAGES OU SI CETTE ÉVENTUALITÉ ÉTAIT PRÉVISIBLE.</w:t>
      </w:r>
      <w:r w:rsidR="00033D85" w:rsidRPr="000823EF">
        <w:rPr>
          <w:b/>
          <w:lang w:val="fr-CA"/>
        </w:rPr>
        <w:t xml:space="preserve"> </w:t>
      </w:r>
      <w:r w:rsidRPr="000823EF">
        <w:rPr>
          <w:b/>
          <w:lang w:val="fr-CA"/>
        </w:rPr>
        <w:t>CETTE EXCLUSION DE RESPONSABILITÉ NE S</w:t>
      </w:r>
      <w:r w:rsidR="00086721">
        <w:rPr>
          <w:b/>
          <w:lang w:val="fr-CA"/>
        </w:rPr>
        <w:t>’</w:t>
      </w:r>
      <w:r w:rsidRPr="000823EF">
        <w:rPr>
          <w:b/>
          <w:lang w:val="fr-CA"/>
        </w:rPr>
        <w:t>APPLIQUE PAS À LA RESPONSABILITÉ DE CHACUNE DES PARTIES ENVERS L</w:t>
      </w:r>
      <w:r w:rsidR="00086721">
        <w:rPr>
          <w:b/>
          <w:lang w:val="fr-CA"/>
        </w:rPr>
        <w:t>’</w:t>
      </w:r>
      <w:r w:rsidRPr="000823EF">
        <w:rPr>
          <w:b/>
          <w:lang w:val="fr-CA"/>
        </w:rPr>
        <w:t>AUTRE EN CAS DE VIOLATION DES OBLIGATIONS DE CONFIDENTIALITÉ OU DES DROITS DE PROPRIÉTÉ INTELLECTUELLE DE L</w:t>
      </w:r>
      <w:r w:rsidR="00086721">
        <w:rPr>
          <w:b/>
          <w:lang w:val="fr-CA"/>
        </w:rPr>
        <w:t>’</w:t>
      </w:r>
      <w:r w:rsidRPr="000823EF">
        <w:rPr>
          <w:b/>
          <w:lang w:val="fr-CA"/>
        </w:rPr>
        <w:t>AUTRE PARTIE.</w:t>
      </w:r>
    </w:p>
    <w:p w:rsidR="00F3669D" w:rsidRPr="000823EF" w:rsidRDefault="00F3669D" w:rsidP="005B2831">
      <w:pPr>
        <w:pStyle w:val="ProductList-Body"/>
        <w:tabs>
          <w:tab w:val="clear" w:pos="158"/>
          <w:tab w:val="left" w:pos="180"/>
        </w:tabs>
        <w:ind w:left="180"/>
        <w:rPr>
          <w:lang w:val="fr-CA"/>
        </w:rPr>
      </w:pPr>
    </w:p>
    <w:p w:rsidR="00F66A13" w:rsidRPr="000823EF" w:rsidRDefault="00AF3914" w:rsidP="005B2831">
      <w:pPr>
        <w:pStyle w:val="ProductList-Body"/>
        <w:tabs>
          <w:tab w:val="clear" w:pos="158"/>
          <w:tab w:val="left" w:pos="180"/>
        </w:tabs>
        <w:ind w:left="180"/>
        <w:rPr>
          <w:lang w:val="fr-CA"/>
        </w:rPr>
      </w:pPr>
      <w:r w:rsidRPr="000823EF">
        <w:rPr>
          <w:b/>
          <w:color w:val="00188F"/>
          <w:lang w:val="fr-CA"/>
        </w:rPr>
        <w:t>Crédit</w:t>
      </w:r>
    </w:p>
    <w:p w:rsidR="00FA00BF" w:rsidRPr="000823EF" w:rsidRDefault="00F3669D" w:rsidP="005B2831">
      <w:pPr>
        <w:pStyle w:val="ProductList-Body"/>
        <w:tabs>
          <w:tab w:val="clear" w:pos="158"/>
          <w:tab w:val="left" w:pos="180"/>
        </w:tabs>
        <w:ind w:left="180"/>
        <w:rPr>
          <w:lang w:val="fr-CA"/>
        </w:rPr>
      </w:pPr>
      <w:r w:rsidRPr="000823EF">
        <w:rPr>
          <w:lang w:val="fr-CA"/>
        </w:rPr>
        <w:t>Sauf stipulation expresse dans les présentes, les limitations et exclusions de responsabilité prévues dans le présent contrat s</w:t>
      </w:r>
      <w:r w:rsidR="00086721">
        <w:rPr>
          <w:lang w:val="fr-CA"/>
        </w:rPr>
        <w:t>’</w:t>
      </w:r>
      <w:r w:rsidRPr="000823EF">
        <w:rPr>
          <w:lang w:val="fr-CA"/>
        </w:rPr>
        <w:t>appliquent quel que soit le fondement de la responsabilité invoquée : manquement aux termes du contrat, responsabilité délictuelle (notamment en cas de négligence), responsabilité sans faute, violation de garantie ou autre responsabilité.</w:t>
      </w:r>
    </w:p>
    <w:p w:rsidR="00FA00BF" w:rsidRPr="000823EF" w:rsidRDefault="00FA00BF" w:rsidP="004F3C6D">
      <w:pPr>
        <w:pStyle w:val="ProductList-Body"/>
        <w:rPr>
          <w:lang w:val="fr-CA"/>
        </w:rPr>
      </w:pPr>
    </w:p>
    <w:p w:rsidR="00FA00BF" w:rsidRPr="000823EF" w:rsidRDefault="00FA00BF" w:rsidP="002E202B">
      <w:pPr>
        <w:pStyle w:val="ProductList-Offering1Heading"/>
        <w:outlineLvl w:val="1"/>
        <w:rPr>
          <w:lang w:val="fr-CA"/>
        </w:rPr>
      </w:pPr>
      <w:bookmarkStart w:id="1780" w:name="_Toc378147691"/>
      <w:bookmarkStart w:id="1781" w:name="_Toc378151588"/>
      <w:bookmarkStart w:id="1782" w:name="_Toc379797467"/>
      <w:bookmarkStart w:id="1783" w:name="_Toc380513503"/>
      <w:bookmarkStart w:id="1784" w:name="_Toc380655552"/>
      <w:bookmarkStart w:id="1785" w:name="_Toc386625744"/>
      <w:r w:rsidRPr="000823EF">
        <w:rPr>
          <w:lang w:val="fr-CA"/>
        </w:rPr>
        <w:t>Conditions supplémentaires pour les Services en Ligne utilisés avec des logiciels – Contrats</w:t>
      </w:r>
      <w:bookmarkEnd w:id="1780"/>
      <w:bookmarkEnd w:id="1781"/>
      <w:r w:rsidRPr="000823EF">
        <w:rPr>
          <w:lang w:val="fr-CA"/>
        </w:rPr>
        <w:t xml:space="preserve"> existants</w:t>
      </w:r>
      <w:bookmarkEnd w:id="1782"/>
      <w:bookmarkEnd w:id="1783"/>
      <w:bookmarkEnd w:id="1784"/>
      <w:bookmarkEnd w:id="1785"/>
    </w:p>
    <w:p w:rsidR="00F3669D" w:rsidRPr="000823EF" w:rsidRDefault="009446CB" w:rsidP="00F3669D">
      <w:pPr>
        <w:pStyle w:val="ProductList-Body"/>
        <w:rPr>
          <w:lang w:val="fr-CA"/>
        </w:rPr>
      </w:pPr>
      <w:r w:rsidRPr="000823EF">
        <w:rPr>
          <w:lang w:val="fr-CA"/>
        </w:rPr>
        <w:t>Les offres ci-dessus soumises aux Conditions supplémentaires pour les Services en Ligne utilisés avec des logiciels – Contrats existants comprennent à la fois le logiciel qui est déployé et utilisé dans les locaux du client et un ou plusieurs des Services en Ligne dans le cadre de la même licence. Si la version du Contrat Cadre Global Microsoft ou du Contrat Cadre et de Prestations de Services Global Microsoft d</w:t>
      </w:r>
      <w:r w:rsidR="00086721">
        <w:rPr>
          <w:lang w:val="fr-CA"/>
        </w:rPr>
        <w:t>’</w:t>
      </w:r>
      <w:r w:rsidRPr="000823EF">
        <w:rPr>
          <w:lang w:val="fr-CA"/>
        </w:rPr>
        <w:t>un client est antérieure à octobre 2010 et que le client ne joint pas les Conditions Générales Supplémentaires pour les Services en Ligne à son Contrat de Licence en Volume via un Accord de Mise en Œuvre ultérieur à juillet 2011 ou par un autre biais, les conditions générales suivantes (les « Conditions Générales Supplémentaires ») s</w:t>
      </w:r>
      <w:r w:rsidR="00086721">
        <w:rPr>
          <w:lang w:val="fr-CA"/>
        </w:rPr>
        <w:t>’</w:t>
      </w:r>
      <w:r w:rsidRPr="000823EF">
        <w:rPr>
          <w:lang w:val="fr-CA"/>
        </w:rPr>
        <w:t>appliquent à l</w:t>
      </w:r>
      <w:r w:rsidR="00086721">
        <w:rPr>
          <w:lang w:val="fr-CA"/>
        </w:rPr>
        <w:t>’</w:t>
      </w:r>
      <w:r w:rsidRPr="000823EF">
        <w:rPr>
          <w:lang w:val="fr-CA"/>
        </w:rPr>
        <w:t>achat et l</w:t>
      </w:r>
      <w:r w:rsidR="00086721">
        <w:rPr>
          <w:lang w:val="fr-CA"/>
        </w:rPr>
        <w:t>’</w:t>
      </w:r>
      <w:r w:rsidRPr="000823EF">
        <w:rPr>
          <w:lang w:val="fr-CA"/>
        </w:rPr>
        <w:t>utilisation par le client desdits Services en Ligne.</w:t>
      </w:r>
      <w:r w:rsidR="00033D85" w:rsidRPr="000823EF">
        <w:rPr>
          <w:lang w:val="fr-CA"/>
        </w:rPr>
        <w:t xml:space="preserve"> </w:t>
      </w:r>
    </w:p>
    <w:p w:rsidR="00F3669D" w:rsidRPr="000823EF" w:rsidRDefault="00F3669D" w:rsidP="00F3669D">
      <w:pPr>
        <w:pStyle w:val="ProductList-Body"/>
        <w:rPr>
          <w:lang w:val="fr-CA"/>
        </w:rPr>
      </w:pPr>
    </w:p>
    <w:p w:rsidR="00F3669D" w:rsidRPr="000823EF" w:rsidRDefault="00F3669D" w:rsidP="00F3669D">
      <w:pPr>
        <w:pStyle w:val="ProductList-Body"/>
        <w:rPr>
          <w:lang w:val="fr-CA"/>
        </w:rPr>
      </w:pPr>
      <w:r w:rsidRPr="000823EF">
        <w:rPr>
          <w:b/>
          <w:color w:val="00188F"/>
          <w:lang w:val="fr-CA"/>
        </w:rPr>
        <w:t>Définitions</w:t>
      </w:r>
    </w:p>
    <w:p w:rsidR="00F3669D" w:rsidRPr="000823EF" w:rsidRDefault="00F3669D" w:rsidP="00F3669D">
      <w:pPr>
        <w:pStyle w:val="ProductList-Body"/>
        <w:rPr>
          <w:lang w:val="fr-CA"/>
        </w:rPr>
      </w:pPr>
      <w:r w:rsidRPr="000823EF">
        <w:rPr>
          <w:lang w:val="fr-CA"/>
        </w:rPr>
        <w:t>« Données Client » désigne toutes les données, notamment les fichiers de texte, son, logiciel ou image, fournies à Microsoft par ou au nom du client dans le cadre de son utilisation des Services en Ligne.</w:t>
      </w:r>
    </w:p>
    <w:p w:rsidR="006F1126" w:rsidRPr="000823EF" w:rsidRDefault="006C0B5E" w:rsidP="00F3669D">
      <w:pPr>
        <w:pStyle w:val="ProductList-Body"/>
        <w:rPr>
          <w:lang w:val="fr-CA"/>
        </w:rPr>
      </w:pPr>
      <w:r w:rsidRPr="000823EF">
        <w:rPr>
          <w:lang w:val="fr-CA"/>
        </w:rPr>
        <w:t>« Services en Ligne » désigne les services hébergés par Microsoft mentionnés dans la section Services en Ligne de la Liste des Produits.</w:t>
      </w:r>
    </w:p>
    <w:p w:rsidR="00F3669D" w:rsidRPr="000823EF" w:rsidRDefault="00F3669D" w:rsidP="00F3669D">
      <w:pPr>
        <w:pStyle w:val="ProductList-Body"/>
        <w:rPr>
          <w:lang w:val="fr-CA"/>
        </w:rPr>
      </w:pPr>
      <w:r w:rsidRPr="000823EF">
        <w:rPr>
          <w:lang w:val="fr-CA"/>
        </w:rPr>
        <w:t>« Contrat de Niveau de Service » désigne le document qui contient les normes que Microsoft s</w:t>
      </w:r>
      <w:r w:rsidR="00086721">
        <w:rPr>
          <w:lang w:val="fr-CA"/>
        </w:rPr>
        <w:t>’</w:t>
      </w:r>
      <w:r w:rsidRPr="000823EF">
        <w:rPr>
          <w:lang w:val="fr-CA"/>
        </w:rPr>
        <w:t>engage à respecter et en application desquelles elle mesure le niveau de service d</w:t>
      </w:r>
      <w:r w:rsidR="00086721">
        <w:rPr>
          <w:lang w:val="fr-CA"/>
        </w:rPr>
        <w:t>’</w:t>
      </w:r>
      <w:r w:rsidRPr="000823EF">
        <w:rPr>
          <w:lang w:val="fr-CA"/>
        </w:rPr>
        <w:t>un Service en Ligne.</w:t>
      </w:r>
    </w:p>
    <w:p w:rsidR="00F3669D" w:rsidRPr="000823EF" w:rsidRDefault="00F3669D" w:rsidP="00F3669D">
      <w:pPr>
        <w:pStyle w:val="ProductList-Body"/>
        <w:rPr>
          <w:lang w:val="fr-CA"/>
        </w:rPr>
      </w:pPr>
    </w:p>
    <w:p w:rsidR="00F3669D" w:rsidRPr="000823EF" w:rsidRDefault="00F3669D" w:rsidP="00F3669D">
      <w:pPr>
        <w:pStyle w:val="ProductList-Body"/>
        <w:rPr>
          <w:lang w:val="fr-CA"/>
        </w:rPr>
      </w:pPr>
      <w:r w:rsidRPr="000823EF">
        <w:rPr>
          <w:b/>
          <w:color w:val="00188F"/>
          <w:lang w:val="fr-CA"/>
        </w:rPr>
        <w:t>Applicabilité des Conditions Supplémentaires</w:t>
      </w:r>
    </w:p>
    <w:p w:rsidR="00F3669D" w:rsidRPr="000823EF" w:rsidRDefault="00F3669D" w:rsidP="007E62EE">
      <w:pPr>
        <w:pStyle w:val="ProductList-Body"/>
        <w:rPr>
          <w:lang w:val="fr-CA"/>
        </w:rPr>
      </w:pPr>
      <w:r w:rsidRPr="000823EF">
        <w:rPr>
          <w:lang w:val="fr-CA"/>
        </w:rPr>
        <w:t>Les présentes Conditions Générales Supplémentaires ne s</w:t>
      </w:r>
      <w:r w:rsidR="00086721">
        <w:rPr>
          <w:lang w:val="fr-CA"/>
        </w:rPr>
        <w:t>’</w:t>
      </w:r>
      <w:r w:rsidRPr="000823EF">
        <w:rPr>
          <w:lang w:val="fr-CA"/>
        </w:rPr>
        <w:t>appliquent qu</w:t>
      </w:r>
      <w:r w:rsidR="00086721">
        <w:rPr>
          <w:lang w:val="fr-CA"/>
        </w:rPr>
        <w:t>’</w:t>
      </w:r>
      <w:r w:rsidRPr="000823EF">
        <w:rPr>
          <w:lang w:val="fr-CA"/>
        </w:rPr>
        <w:t>à l</w:t>
      </w:r>
      <w:r w:rsidR="00086721">
        <w:rPr>
          <w:lang w:val="fr-CA"/>
        </w:rPr>
        <w:t>’</w:t>
      </w:r>
      <w:r w:rsidRPr="000823EF">
        <w:rPr>
          <w:lang w:val="fr-CA"/>
        </w:rPr>
        <w:t>achat et à l</w:t>
      </w:r>
      <w:r w:rsidR="00086721">
        <w:rPr>
          <w:lang w:val="fr-CA"/>
        </w:rPr>
        <w:t>’</w:t>
      </w:r>
      <w:r w:rsidRPr="000823EF">
        <w:rPr>
          <w:lang w:val="fr-CA"/>
        </w:rPr>
        <w:t>utilisation de Services et Services en Ligne par le client.</w:t>
      </w:r>
      <w:r w:rsidR="00033D85" w:rsidRPr="000823EF">
        <w:rPr>
          <w:lang w:val="fr-CA"/>
        </w:rPr>
        <w:t xml:space="preserve"> </w:t>
      </w:r>
      <w:r w:rsidRPr="000823EF">
        <w:rPr>
          <w:lang w:val="fr-CA"/>
        </w:rPr>
        <w:t>En</w:t>
      </w:r>
      <w:r w:rsidR="007E62EE">
        <w:rPr>
          <w:lang w:val="fr-CA"/>
        </w:rPr>
        <w:t> </w:t>
      </w:r>
      <w:r w:rsidRPr="000823EF">
        <w:rPr>
          <w:lang w:val="fr-CA"/>
        </w:rPr>
        <w:t>cas de conflit entre les présentes Conditions Générales Supplémentaires et les conditions générales du Contrat-Cadre ou du Contrat et dans la mesure où le conflit n</w:t>
      </w:r>
      <w:r w:rsidR="00086721">
        <w:rPr>
          <w:lang w:val="fr-CA"/>
        </w:rPr>
        <w:t>’</w:t>
      </w:r>
      <w:r w:rsidRPr="000823EF">
        <w:rPr>
          <w:lang w:val="fr-CA"/>
        </w:rPr>
        <w:t>est pas expressément résolu dans les documents, les termes des présentes conditions prévalent.</w:t>
      </w:r>
    </w:p>
    <w:p w:rsidR="00F3669D" w:rsidRPr="000823EF" w:rsidRDefault="00F3669D" w:rsidP="00F3669D">
      <w:pPr>
        <w:pStyle w:val="ProductList-Body"/>
        <w:rPr>
          <w:lang w:val="fr-CA"/>
        </w:rPr>
      </w:pPr>
    </w:p>
    <w:p w:rsidR="00F3669D" w:rsidRPr="000823EF" w:rsidRDefault="008507CF" w:rsidP="00F3669D">
      <w:pPr>
        <w:pStyle w:val="ProductList-Body"/>
        <w:rPr>
          <w:lang w:val="fr-CA"/>
        </w:rPr>
      </w:pPr>
      <w:r w:rsidRPr="000823EF">
        <w:rPr>
          <w:b/>
          <w:color w:val="00188F"/>
          <w:lang w:val="fr-CA"/>
        </w:rPr>
        <w:t>Garantie limitée pour les Services en Ligne</w:t>
      </w:r>
    </w:p>
    <w:p w:rsidR="00F3669D" w:rsidRPr="000823EF" w:rsidRDefault="00F3669D" w:rsidP="00F3669D">
      <w:pPr>
        <w:pStyle w:val="ProductList-Body"/>
        <w:rPr>
          <w:lang w:val="fr-CA"/>
        </w:rPr>
      </w:pPr>
      <w:r w:rsidRPr="000823EF">
        <w:rPr>
          <w:lang w:val="fr-CA"/>
        </w:rPr>
        <w:t>Microsoft garantit que les Services en Ligne fonctionneront conformément au Contrat de Niveau de Service applicable.</w:t>
      </w:r>
      <w:r w:rsidR="00033D85" w:rsidRPr="000823EF">
        <w:rPr>
          <w:lang w:val="fr-CA"/>
        </w:rPr>
        <w:t xml:space="preserve"> </w:t>
      </w:r>
      <w:r w:rsidRPr="000823EF">
        <w:rPr>
          <w:lang w:val="fr-CA"/>
        </w:rPr>
        <w:t>Cette garantie limitée s</w:t>
      </w:r>
      <w:r w:rsidR="00086721">
        <w:rPr>
          <w:lang w:val="fr-CA"/>
        </w:rPr>
        <w:t>’</w:t>
      </w:r>
      <w:r w:rsidRPr="000823EF">
        <w:rPr>
          <w:lang w:val="fr-CA"/>
        </w:rPr>
        <w:t>applique pendant la durée d</w:t>
      </w:r>
      <w:r w:rsidR="00086721">
        <w:rPr>
          <w:lang w:val="fr-CA"/>
        </w:rPr>
        <w:t>’</w:t>
      </w:r>
      <w:r w:rsidRPr="000823EF">
        <w:rPr>
          <w:lang w:val="fr-CA"/>
        </w:rPr>
        <w:t>utilisation par le client du Service en Ligne, sous réserve du respect des exigences de notification mentionnées dans le Contrat de Niveau de Service applicable.</w:t>
      </w:r>
    </w:p>
    <w:p w:rsidR="00F3669D" w:rsidRPr="000823EF" w:rsidRDefault="00F3669D" w:rsidP="00F3669D">
      <w:pPr>
        <w:pStyle w:val="ProductList-Body"/>
        <w:rPr>
          <w:lang w:val="fr-CA"/>
        </w:rPr>
      </w:pPr>
    </w:p>
    <w:p w:rsidR="00F3669D" w:rsidRPr="000823EF" w:rsidRDefault="00F3669D" w:rsidP="00F3669D">
      <w:pPr>
        <w:pStyle w:val="ProductList-Body"/>
        <w:rPr>
          <w:lang w:val="fr-CA"/>
        </w:rPr>
      </w:pPr>
      <w:r w:rsidRPr="000823EF">
        <w:rPr>
          <w:lang w:val="fr-CA"/>
        </w:rPr>
        <w:t>Si Microsoft ne respecte pas les conditions de cette garantie limitée et que le client informe Microsoft pendant la durée de garantie, Microsoft fournira les recours mentionnés dans le Contrat de Niveau de Service pour le Service en Ligne concerné.</w:t>
      </w:r>
      <w:r w:rsidR="00033D85" w:rsidRPr="000823EF">
        <w:rPr>
          <w:lang w:val="fr-CA"/>
        </w:rPr>
        <w:t xml:space="preserve"> </w:t>
      </w:r>
      <w:r w:rsidRPr="000823EF">
        <w:rPr>
          <w:lang w:val="fr-CA"/>
        </w:rPr>
        <w:t>Ces solutions constituent les seuls recours du client en cas de violation de la garantie limitée, à moins que d</w:t>
      </w:r>
      <w:r w:rsidR="00086721">
        <w:rPr>
          <w:lang w:val="fr-CA"/>
        </w:rPr>
        <w:t>’</w:t>
      </w:r>
      <w:r w:rsidRPr="000823EF">
        <w:rPr>
          <w:lang w:val="fr-CA"/>
        </w:rPr>
        <w:t>autres recours ne soient prévus par la réglementation applicable.</w:t>
      </w:r>
    </w:p>
    <w:p w:rsidR="00F3669D" w:rsidRPr="000823EF" w:rsidRDefault="00F3669D" w:rsidP="00F3669D">
      <w:pPr>
        <w:pStyle w:val="ProductList-Body"/>
        <w:rPr>
          <w:lang w:val="fr-CA"/>
        </w:rPr>
      </w:pPr>
      <w:r w:rsidRPr="000823EF">
        <w:rPr>
          <w:lang w:val="fr-CA"/>
        </w:rPr>
        <w:t>Cette garantie limitée est soumise aux limitations suivantes :</w:t>
      </w:r>
    </w:p>
    <w:p w:rsidR="00F3669D" w:rsidRPr="000823EF" w:rsidRDefault="00F3669D" w:rsidP="00026DDE">
      <w:pPr>
        <w:pStyle w:val="ProductList-Body"/>
        <w:numPr>
          <w:ilvl w:val="0"/>
          <w:numId w:val="15"/>
        </w:numPr>
        <w:ind w:left="450" w:hanging="270"/>
        <w:rPr>
          <w:lang w:val="fr-CA"/>
        </w:rPr>
      </w:pPr>
      <w:r w:rsidRPr="000823EF">
        <w:rPr>
          <w:lang w:val="fr-CA"/>
        </w:rPr>
        <w:t>la garantie limitée ne couvre pas les problèmes engendrés par un accident, une mauvaise utilisation ayant entraîné une détérioration ou une utilisation non conforme au présent contrat de Licence en Volume du client ou aux Droits d</w:t>
      </w:r>
      <w:r w:rsidR="00086721">
        <w:rPr>
          <w:lang w:val="fr-CA"/>
        </w:rPr>
        <w:t>’</w:t>
      </w:r>
      <w:r w:rsidRPr="000823EF">
        <w:rPr>
          <w:lang w:val="fr-CA"/>
        </w:rPr>
        <w:t>Utilisation de Services en Ligne, ni ne couvre les problèmes résultant d</w:t>
      </w:r>
      <w:r w:rsidR="00086721">
        <w:rPr>
          <w:lang w:val="fr-CA"/>
        </w:rPr>
        <w:t>’</w:t>
      </w:r>
      <w:r w:rsidRPr="000823EF">
        <w:rPr>
          <w:lang w:val="fr-CA"/>
        </w:rPr>
        <w:t>événements indépendants de la volonté de Microsoft ;</w:t>
      </w:r>
    </w:p>
    <w:p w:rsidR="00F3669D" w:rsidRPr="000823EF" w:rsidRDefault="00F3669D" w:rsidP="00026DDE">
      <w:pPr>
        <w:pStyle w:val="ProductList-Body"/>
        <w:numPr>
          <w:ilvl w:val="0"/>
          <w:numId w:val="15"/>
        </w:numPr>
        <w:ind w:left="450" w:hanging="270"/>
        <w:rPr>
          <w:lang w:val="fr-CA"/>
        </w:rPr>
      </w:pPr>
      <w:r w:rsidRPr="000823EF">
        <w:rPr>
          <w:lang w:val="fr-CA"/>
        </w:rPr>
        <w:t>la garantie limitée n</w:t>
      </w:r>
      <w:r w:rsidR="00086721">
        <w:rPr>
          <w:lang w:val="fr-CA"/>
        </w:rPr>
        <w:t>’</w:t>
      </w:r>
      <w:r w:rsidRPr="000823EF">
        <w:rPr>
          <w:lang w:val="fr-CA"/>
        </w:rPr>
        <w:t>est pas applicable aux Services en Ligne gratuits, en version d</w:t>
      </w:r>
      <w:r w:rsidR="00086721">
        <w:rPr>
          <w:lang w:val="fr-CA"/>
        </w:rPr>
        <w:t>’</w:t>
      </w:r>
      <w:r w:rsidRPr="000823EF">
        <w:rPr>
          <w:lang w:val="fr-CA"/>
        </w:rPr>
        <w:t>évaluation, en version précommerciale ou en version bêta ; et</w:t>
      </w:r>
    </w:p>
    <w:p w:rsidR="00F3669D" w:rsidRPr="000823EF" w:rsidRDefault="00F3669D" w:rsidP="00026DDE">
      <w:pPr>
        <w:pStyle w:val="ProductList-Body"/>
        <w:numPr>
          <w:ilvl w:val="0"/>
          <w:numId w:val="15"/>
        </w:numPr>
        <w:ind w:left="450" w:hanging="270"/>
        <w:rPr>
          <w:lang w:val="fr-CA"/>
        </w:rPr>
      </w:pPr>
      <w:r w:rsidRPr="000823EF">
        <w:rPr>
          <w:lang w:val="fr-CA"/>
        </w:rPr>
        <w:lastRenderedPageBreak/>
        <w:t>la garantie limitée ne s</w:t>
      </w:r>
      <w:r w:rsidR="00086721">
        <w:rPr>
          <w:lang w:val="fr-CA"/>
        </w:rPr>
        <w:t>’</w:t>
      </w:r>
      <w:r w:rsidRPr="000823EF">
        <w:rPr>
          <w:lang w:val="fr-CA"/>
        </w:rPr>
        <w:t>applique pas aux problèmes engendrés par le non-respect de l</w:t>
      </w:r>
      <w:r w:rsidR="00086721">
        <w:rPr>
          <w:lang w:val="fr-CA"/>
        </w:rPr>
        <w:t>’</w:t>
      </w:r>
      <w:r w:rsidRPr="000823EF">
        <w:rPr>
          <w:lang w:val="fr-CA"/>
        </w:rPr>
        <w:t>obligation de répondre aux conditions minimales concernant le système.</w:t>
      </w:r>
    </w:p>
    <w:p w:rsidR="00F3669D" w:rsidRPr="000823EF" w:rsidRDefault="00F3669D" w:rsidP="00F3669D">
      <w:pPr>
        <w:pStyle w:val="ProductList-Body"/>
        <w:rPr>
          <w:lang w:val="fr-CA"/>
        </w:rPr>
      </w:pPr>
    </w:p>
    <w:p w:rsidR="006C0B5E" w:rsidRPr="000823EF" w:rsidRDefault="00F3669D" w:rsidP="007E62EE">
      <w:pPr>
        <w:pStyle w:val="ProductList-Body"/>
        <w:numPr>
          <w:ilvl w:val="0"/>
          <w:numId w:val="15"/>
        </w:numPr>
        <w:ind w:left="450" w:hanging="270"/>
        <w:rPr>
          <w:lang w:val="fr-CA"/>
        </w:rPr>
      </w:pPr>
      <w:r w:rsidRPr="000823EF">
        <w:rPr>
          <w:b/>
          <w:lang w:val="fr-CA"/>
        </w:rPr>
        <w:t>MICROSOFT N</w:t>
      </w:r>
      <w:r w:rsidR="00086721">
        <w:rPr>
          <w:b/>
          <w:lang w:val="fr-CA"/>
        </w:rPr>
        <w:t>’</w:t>
      </w:r>
      <w:r w:rsidRPr="000823EF">
        <w:rPr>
          <w:b/>
          <w:lang w:val="fr-CA"/>
        </w:rPr>
        <w:t>ACCORDE AUCUNE AUTRE GARANTIE OU CONDITION EXPRESSE OU IMPLICITE AUTRE QUE CETTE GARANTIE LIMITÉE. MICROSOFT EXCLUT TOUTE DÉCLARATION, GARANTIE OU CONDITION IMPLICITE, Y COMPRIS, NOTAMMENT, TOUTE GARANTIE DE QUALITÉ, D</w:t>
      </w:r>
      <w:r w:rsidR="00086721">
        <w:rPr>
          <w:b/>
          <w:lang w:val="fr-CA"/>
        </w:rPr>
        <w:t>’</w:t>
      </w:r>
      <w:r w:rsidRPr="000823EF">
        <w:rPr>
          <w:b/>
          <w:lang w:val="fr-CA"/>
        </w:rPr>
        <w:t>ADÉQUATION À UN USAGE PARTICULIER, DE QUALITÉ SATISFAISANTE, DE PROPRIÉTÉ OU D</w:t>
      </w:r>
      <w:r w:rsidR="00086721">
        <w:rPr>
          <w:b/>
          <w:lang w:val="fr-CA"/>
        </w:rPr>
        <w:t>’</w:t>
      </w:r>
      <w:r w:rsidRPr="000823EF">
        <w:rPr>
          <w:b/>
          <w:lang w:val="fr-CA"/>
        </w:rPr>
        <w:t>ABSENCE DE CONTREFAÇON.</w:t>
      </w:r>
      <w:r w:rsidR="00033D85" w:rsidRPr="000823EF">
        <w:rPr>
          <w:b/>
          <w:lang w:val="fr-CA"/>
        </w:rPr>
        <w:t xml:space="preserve"> </w:t>
      </w:r>
      <w:r w:rsidRPr="000823EF">
        <w:rPr>
          <w:b/>
          <w:lang w:val="fr-CA"/>
        </w:rPr>
        <w:t>CES</w:t>
      </w:r>
      <w:r w:rsidR="007E62EE">
        <w:rPr>
          <w:b/>
          <w:lang w:val="fr-CA"/>
        </w:rPr>
        <w:t> </w:t>
      </w:r>
      <w:r w:rsidRPr="000823EF">
        <w:rPr>
          <w:b/>
          <w:lang w:val="fr-CA"/>
        </w:rPr>
        <w:t>EXCLUSIONS S</w:t>
      </w:r>
      <w:r w:rsidR="00086721">
        <w:rPr>
          <w:b/>
          <w:lang w:val="fr-CA"/>
        </w:rPr>
        <w:t>’</w:t>
      </w:r>
      <w:r w:rsidRPr="000823EF">
        <w:rPr>
          <w:b/>
          <w:lang w:val="fr-CA"/>
        </w:rPr>
        <w:t>APPLIQUENT SAUF SI LA RÉGLEMENTATION APPLICABLE LES INTERDIT.</w:t>
      </w:r>
      <w:r w:rsidRPr="000823EF">
        <w:rPr>
          <w:lang w:val="fr-CA"/>
        </w:rPr>
        <w:t xml:space="preserve"> Toute garantie, garantie implicite ou condition qui ne peut être exclue en vertu de la loi sera applicable pendant un (1) an à compter de la date de début de validité de la garantie limitée.</w:t>
      </w:r>
    </w:p>
    <w:p w:rsidR="00F3669D" w:rsidRPr="000823EF" w:rsidRDefault="00F3669D" w:rsidP="00F3669D">
      <w:pPr>
        <w:pStyle w:val="ProductList-Body"/>
        <w:rPr>
          <w:lang w:val="fr-CA"/>
        </w:rPr>
      </w:pPr>
    </w:p>
    <w:p w:rsidR="00F3669D" w:rsidRPr="000823EF" w:rsidRDefault="00F3669D" w:rsidP="00F3669D">
      <w:pPr>
        <w:pStyle w:val="ProductList-Body"/>
        <w:rPr>
          <w:lang w:val="fr-CA"/>
        </w:rPr>
      </w:pPr>
    </w:p>
    <w:p w:rsidR="00F3669D" w:rsidRPr="000823EF" w:rsidRDefault="00F3669D" w:rsidP="00F3669D">
      <w:pPr>
        <w:pStyle w:val="ProductList-Body"/>
        <w:rPr>
          <w:lang w:val="fr-CA"/>
        </w:rPr>
      </w:pPr>
      <w:r w:rsidRPr="000823EF">
        <w:rPr>
          <w:b/>
          <w:color w:val="00188F"/>
          <w:lang w:val="fr-CA"/>
        </w:rPr>
        <w:t>Sécurité et protection des données personnelles</w:t>
      </w:r>
    </w:p>
    <w:p w:rsidR="00F3669D" w:rsidRPr="000823EF" w:rsidRDefault="00F3669D" w:rsidP="00F3669D">
      <w:pPr>
        <w:pStyle w:val="ProductList-Body"/>
        <w:rPr>
          <w:lang w:val="fr-CA"/>
        </w:rPr>
      </w:pPr>
      <w:r w:rsidRPr="000823EF">
        <w:rPr>
          <w:lang w:val="fr-CA"/>
        </w:rPr>
        <w:t>Microsoft et le client s</w:t>
      </w:r>
      <w:r w:rsidR="00086721">
        <w:rPr>
          <w:lang w:val="fr-CA"/>
        </w:rPr>
        <w:t>’</w:t>
      </w:r>
      <w:r w:rsidRPr="000823EF">
        <w:rPr>
          <w:lang w:val="fr-CA"/>
        </w:rPr>
        <w:t>engagent à se conformer à toutes les lois et réglementations applicables (y compris la réglementation applicable à la notification des violations de sécurité).</w:t>
      </w:r>
      <w:r w:rsidR="00033D85" w:rsidRPr="000823EF">
        <w:rPr>
          <w:lang w:val="fr-CA"/>
        </w:rPr>
        <w:t xml:space="preserve"> </w:t>
      </w:r>
      <w:r w:rsidRPr="000823EF">
        <w:rPr>
          <w:lang w:val="fr-CA"/>
        </w:rPr>
        <w:t>Cependant, Microsoft n</w:t>
      </w:r>
      <w:r w:rsidR="00086721">
        <w:rPr>
          <w:lang w:val="fr-CA"/>
        </w:rPr>
        <w:t>’</w:t>
      </w:r>
      <w:r w:rsidRPr="000823EF">
        <w:rPr>
          <w:lang w:val="fr-CA"/>
        </w:rPr>
        <w:t>est pas responsable du respect de toute loi ou réglementation applicable au client ou au secteur d</w:t>
      </w:r>
      <w:r w:rsidR="00086721">
        <w:rPr>
          <w:lang w:val="fr-CA"/>
        </w:rPr>
        <w:t>’</w:t>
      </w:r>
      <w:r w:rsidRPr="000823EF">
        <w:rPr>
          <w:lang w:val="fr-CA"/>
        </w:rPr>
        <w:t>activité du client qui ne serait pas généralement applicable aux prestataires de services informatiques.</w:t>
      </w:r>
      <w:r w:rsidR="00033D85" w:rsidRPr="000823EF">
        <w:rPr>
          <w:lang w:val="fr-CA"/>
        </w:rPr>
        <w:t xml:space="preserve"> </w:t>
      </w:r>
      <w:r w:rsidRPr="000823EF">
        <w:rPr>
          <w:lang w:val="fr-CA"/>
        </w:rPr>
        <w:t>Le client autorise Microsoft et ses représentants à traiter ses informations personnelles dans le cadre de l</w:t>
      </w:r>
      <w:r w:rsidR="00086721">
        <w:rPr>
          <w:lang w:val="fr-CA"/>
        </w:rPr>
        <w:t>’</w:t>
      </w:r>
      <w:r w:rsidRPr="000823EF">
        <w:rPr>
          <w:lang w:val="fr-CA"/>
        </w:rPr>
        <w:t>exécution du présent Contrat, y compris des présentes Conditions Générales Supplémentaires.</w:t>
      </w:r>
    </w:p>
    <w:p w:rsidR="00F3669D" w:rsidRPr="000823EF" w:rsidRDefault="00F3669D" w:rsidP="00F3669D">
      <w:pPr>
        <w:pStyle w:val="ProductList-Body"/>
        <w:rPr>
          <w:lang w:val="fr-CA"/>
        </w:rPr>
      </w:pPr>
    </w:p>
    <w:p w:rsidR="00F3669D" w:rsidRPr="000823EF" w:rsidRDefault="00F3669D" w:rsidP="00F3669D">
      <w:pPr>
        <w:pStyle w:val="ProductList-Body"/>
        <w:rPr>
          <w:lang w:val="fr-CA"/>
        </w:rPr>
      </w:pPr>
      <w:r w:rsidRPr="000823EF">
        <w:rPr>
          <w:lang w:val="fr-CA"/>
        </w:rPr>
        <w:t>Le client peut choisir de fournir à Microsoft des informations personnelles de tiers (y compris d</w:t>
      </w:r>
      <w:r w:rsidR="00086721">
        <w:rPr>
          <w:lang w:val="fr-CA"/>
        </w:rPr>
        <w:t>’</w:t>
      </w:r>
      <w:r w:rsidRPr="000823EF">
        <w:rPr>
          <w:lang w:val="fr-CA"/>
        </w:rPr>
        <w:t>interlocuteurs, de revendeurs, de distributeurs, d</w:t>
      </w:r>
      <w:r w:rsidR="00086721">
        <w:rPr>
          <w:lang w:val="fr-CA"/>
        </w:rPr>
        <w:t>’</w:t>
      </w:r>
      <w:r w:rsidRPr="000823EF">
        <w:rPr>
          <w:lang w:val="fr-CA"/>
        </w:rPr>
        <w:t>administrateurs et d</w:t>
      </w:r>
      <w:r w:rsidR="00086721">
        <w:rPr>
          <w:lang w:val="fr-CA"/>
        </w:rPr>
        <w:t>’</w:t>
      </w:r>
      <w:r w:rsidRPr="000823EF">
        <w:rPr>
          <w:lang w:val="fr-CA"/>
        </w:rPr>
        <w:t>employés du client) dans le cadre de l</w:t>
      </w:r>
      <w:r w:rsidR="00086721">
        <w:rPr>
          <w:lang w:val="fr-CA"/>
        </w:rPr>
        <w:t>’</w:t>
      </w:r>
      <w:r w:rsidRPr="000823EF">
        <w:rPr>
          <w:lang w:val="fr-CA"/>
        </w:rPr>
        <w:t>utilisation des Services en Ligne ou du Contrat.</w:t>
      </w:r>
      <w:r w:rsidR="00033D85" w:rsidRPr="000823EF">
        <w:rPr>
          <w:lang w:val="fr-CA"/>
        </w:rPr>
        <w:t xml:space="preserve"> </w:t>
      </w:r>
      <w:r w:rsidRPr="000823EF">
        <w:rPr>
          <w:lang w:val="fr-CA"/>
        </w:rPr>
        <w:t>Le client s</w:t>
      </w:r>
      <w:r w:rsidR="00086721">
        <w:rPr>
          <w:lang w:val="fr-CA"/>
        </w:rPr>
        <w:t>’</w:t>
      </w:r>
      <w:r w:rsidRPr="000823EF">
        <w:rPr>
          <w:lang w:val="fr-CA"/>
        </w:rPr>
        <w:t>engage à obtenir auprès desdits tiers tous les consentements requis par les lois applicables sur la protection des données et le respect de la vie privée avant de fournir de telles informations personnelles à Microsoft.</w:t>
      </w:r>
    </w:p>
    <w:p w:rsidR="006C0B5E" w:rsidRPr="000823EF" w:rsidRDefault="006C0B5E" w:rsidP="00F3669D">
      <w:pPr>
        <w:pStyle w:val="ProductList-Body"/>
        <w:rPr>
          <w:lang w:val="fr-CA"/>
        </w:rPr>
      </w:pPr>
    </w:p>
    <w:p w:rsidR="00F3669D" w:rsidRPr="000823EF" w:rsidRDefault="00F3669D" w:rsidP="00F3669D">
      <w:pPr>
        <w:pStyle w:val="ProductList-Body"/>
        <w:rPr>
          <w:lang w:val="fr-CA"/>
        </w:rPr>
      </w:pPr>
      <w:r w:rsidRPr="000823EF">
        <w:rPr>
          <w:lang w:val="fr-CA"/>
        </w:rPr>
        <w:t>Les informations personnelles fournies par le client dans le cadre du Contrat ou de l</w:t>
      </w:r>
      <w:r w:rsidR="00086721">
        <w:rPr>
          <w:lang w:val="fr-CA"/>
        </w:rPr>
        <w:t>’</w:t>
      </w:r>
      <w:r w:rsidRPr="000823EF">
        <w:rPr>
          <w:lang w:val="fr-CA"/>
        </w:rPr>
        <w:t>utilisation des Services en Ligne seront traitées conformément à la déclaration relative aux données personnelles disponible à l</w:t>
      </w:r>
      <w:r w:rsidR="00086721">
        <w:rPr>
          <w:lang w:val="fr-CA"/>
        </w:rPr>
        <w:t>’</w:t>
      </w:r>
      <w:r w:rsidRPr="000823EF">
        <w:rPr>
          <w:lang w:val="fr-CA"/>
        </w:rPr>
        <w:t xml:space="preserve">adresse </w:t>
      </w:r>
      <w:hyperlink r:id="rId65" w:history="1">
        <w:r w:rsidRPr="000823EF">
          <w:rPr>
            <w:rStyle w:val="Hyperlink"/>
            <w:lang w:val="fr-CA"/>
          </w:rPr>
          <w:t>https://www.microsoft.com/licensing/servicecenter</w:t>
        </w:r>
      </w:hyperlink>
      <w:r w:rsidRPr="000823EF">
        <w:rPr>
          <w:lang w:val="fr-CA"/>
        </w:rPr>
        <w:t>, étant entendu que les déclarations relatives aux données personnelles propres à chaque Produit et toutes les informations supplémentaires sur les données personnelles et la sécurité propres à des Services en Ligne spécifiques figurent dans les Droits d</w:t>
      </w:r>
      <w:r w:rsidR="00086721">
        <w:rPr>
          <w:lang w:val="fr-CA"/>
        </w:rPr>
        <w:t>’</w:t>
      </w:r>
      <w:r w:rsidRPr="000823EF">
        <w:rPr>
          <w:lang w:val="fr-CA"/>
        </w:rPr>
        <w:t>Utilisation de Services en Ligne. Les données personnelles collectées par le biais des Services en Ligne ou Services peuvent être transférées, stockées et traitées aux États-Unis ou dans tout autre pays où Microsoft ou ses prestataires de services sont implantés.</w:t>
      </w:r>
      <w:r w:rsidR="00033D85" w:rsidRPr="000823EF">
        <w:rPr>
          <w:lang w:val="fr-CA"/>
        </w:rPr>
        <w:t xml:space="preserve"> </w:t>
      </w:r>
      <w:r w:rsidRPr="000823EF">
        <w:rPr>
          <w:lang w:val="fr-CA"/>
        </w:rPr>
        <w:t>En utilisant les Services en Ligne ou les Services, le client accepte les conditions susmentionnées.</w:t>
      </w:r>
      <w:r w:rsidR="00033D85" w:rsidRPr="000823EF">
        <w:rPr>
          <w:lang w:val="fr-CA"/>
        </w:rPr>
        <w:t xml:space="preserve"> </w:t>
      </w:r>
      <w:r w:rsidRPr="000823EF">
        <w:rPr>
          <w:lang w:val="fr-CA"/>
        </w:rPr>
        <w:t>Microsoft se conforme aux principes de protection des données (Safe Harbor Principles) pour l</w:t>
      </w:r>
      <w:r w:rsidR="00086721">
        <w:rPr>
          <w:lang w:val="fr-CA"/>
        </w:rPr>
        <w:t>’</w:t>
      </w:r>
      <w:r w:rsidRPr="000823EF">
        <w:rPr>
          <w:lang w:val="fr-CA"/>
        </w:rPr>
        <w:t>Union Européenne et la</w:t>
      </w:r>
      <w:r w:rsidR="00B562F2">
        <w:rPr>
          <w:lang w:val="fr-CA"/>
        </w:rPr>
        <w:t> </w:t>
      </w:r>
      <w:r w:rsidRPr="000823EF">
        <w:rPr>
          <w:lang w:val="fr-CA"/>
        </w:rPr>
        <w:t>Suisse stipulés par le ministère américain du commerce concernant la collecte, l</w:t>
      </w:r>
      <w:r w:rsidR="00086721">
        <w:rPr>
          <w:lang w:val="fr-CA"/>
        </w:rPr>
        <w:t>’</w:t>
      </w:r>
      <w:r w:rsidRPr="000823EF">
        <w:rPr>
          <w:lang w:val="fr-CA"/>
        </w:rPr>
        <w:t>utilisation et la conservation de données provenant de l</w:t>
      </w:r>
      <w:r w:rsidR="00086721">
        <w:rPr>
          <w:lang w:val="fr-CA"/>
        </w:rPr>
        <w:t>’</w:t>
      </w:r>
      <w:r w:rsidRPr="000823EF">
        <w:rPr>
          <w:lang w:val="fr-CA"/>
        </w:rPr>
        <w:t>Union européenne, de l</w:t>
      </w:r>
      <w:r w:rsidR="00086721">
        <w:rPr>
          <w:lang w:val="fr-CA"/>
        </w:rPr>
        <w:t>’</w:t>
      </w:r>
      <w:r w:rsidRPr="000823EF">
        <w:rPr>
          <w:lang w:val="fr-CA"/>
        </w:rPr>
        <w:t>Espace Économique Européen et de la Suisse.</w:t>
      </w:r>
      <w:r w:rsidR="00033D85" w:rsidRPr="000823EF">
        <w:rPr>
          <w:lang w:val="fr-CA"/>
        </w:rPr>
        <w:t xml:space="preserve"> </w:t>
      </w:r>
    </w:p>
    <w:p w:rsidR="00F3669D" w:rsidRPr="000823EF" w:rsidRDefault="00F3669D" w:rsidP="00F3669D">
      <w:pPr>
        <w:pStyle w:val="ProductList-Body"/>
        <w:rPr>
          <w:lang w:val="fr-CA"/>
        </w:rPr>
      </w:pPr>
    </w:p>
    <w:p w:rsidR="00F3669D" w:rsidRPr="000823EF" w:rsidRDefault="008507CF" w:rsidP="00F3669D">
      <w:pPr>
        <w:pStyle w:val="ProductList-Body"/>
        <w:rPr>
          <w:lang w:val="fr-CA"/>
        </w:rPr>
      </w:pPr>
      <w:r w:rsidRPr="000823EF">
        <w:rPr>
          <w:b/>
          <w:color w:val="00188F"/>
          <w:lang w:val="fr-CA"/>
        </w:rPr>
        <w:t>Engagement de protection du client</w:t>
      </w:r>
    </w:p>
    <w:p w:rsidR="00F3669D" w:rsidRPr="000823EF" w:rsidRDefault="00F3669D" w:rsidP="00F3669D">
      <w:pPr>
        <w:pStyle w:val="ProductList-Body"/>
        <w:rPr>
          <w:lang w:val="fr-CA"/>
        </w:rPr>
      </w:pPr>
      <w:r w:rsidRPr="000823EF">
        <w:rPr>
          <w:lang w:val="fr-CA"/>
        </w:rPr>
        <w:t>Le client s</w:t>
      </w:r>
      <w:r w:rsidR="00086721">
        <w:rPr>
          <w:lang w:val="fr-CA"/>
        </w:rPr>
        <w:t>’</w:t>
      </w:r>
      <w:r w:rsidRPr="000823EF">
        <w:rPr>
          <w:lang w:val="fr-CA"/>
        </w:rPr>
        <w:t>engage à défendre Microsoft contre toute action en justice engagée par un tiers non affilié qui :</w:t>
      </w:r>
    </w:p>
    <w:p w:rsidR="00F3669D" w:rsidRPr="000823EF" w:rsidRDefault="00F3669D" w:rsidP="00026DDE">
      <w:pPr>
        <w:pStyle w:val="ProductList-Body"/>
        <w:numPr>
          <w:ilvl w:val="0"/>
          <w:numId w:val="16"/>
        </w:numPr>
        <w:ind w:left="450" w:hanging="270"/>
        <w:rPr>
          <w:lang w:val="fr-CA"/>
        </w:rPr>
      </w:pPr>
      <w:r w:rsidRPr="000823EF">
        <w:rPr>
          <w:lang w:val="fr-CA"/>
        </w:rPr>
        <w:t>vise à démontrer que des Données Client ou des logiciels qui n</w:t>
      </w:r>
      <w:r w:rsidR="00086721">
        <w:rPr>
          <w:lang w:val="fr-CA"/>
        </w:rPr>
        <w:t>’</w:t>
      </w:r>
      <w:r w:rsidRPr="000823EF">
        <w:rPr>
          <w:lang w:val="fr-CA"/>
        </w:rPr>
        <w:t>ont pas été fournis par Microsoft et que Microsoft héberge pour le compte du client, portent atteinte aux droits d</w:t>
      </w:r>
      <w:r w:rsidR="00086721">
        <w:rPr>
          <w:lang w:val="fr-CA"/>
        </w:rPr>
        <w:t>’</w:t>
      </w:r>
      <w:r w:rsidRPr="000823EF">
        <w:rPr>
          <w:lang w:val="fr-CA"/>
        </w:rPr>
        <w:t>auteur de ce tiers ou à l</w:t>
      </w:r>
      <w:r w:rsidR="00086721">
        <w:rPr>
          <w:lang w:val="fr-CA"/>
        </w:rPr>
        <w:t>’</w:t>
      </w:r>
      <w:r w:rsidRPr="000823EF">
        <w:rPr>
          <w:lang w:val="fr-CA"/>
        </w:rPr>
        <w:t>un de ses brevets ou à l</w:t>
      </w:r>
      <w:r w:rsidR="00086721">
        <w:rPr>
          <w:lang w:val="fr-CA"/>
        </w:rPr>
        <w:t>’</w:t>
      </w:r>
      <w:r w:rsidRPr="000823EF">
        <w:rPr>
          <w:lang w:val="fr-CA"/>
        </w:rPr>
        <w:t>une de ses marques commerciales, ou utilisent illégalement ses Secrets Commerciaux ; ou</w:t>
      </w:r>
    </w:p>
    <w:p w:rsidR="00F3669D" w:rsidRPr="000823EF" w:rsidRDefault="00F3669D" w:rsidP="00026DDE">
      <w:pPr>
        <w:pStyle w:val="ProductList-Body"/>
        <w:numPr>
          <w:ilvl w:val="0"/>
          <w:numId w:val="16"/>
        </w:numPr>
        <w:ind w:left="450" w:hanging="270"/>
        <w:rPr>
          <w:lang w:val="fr-CA"/>
        </w:rPr>
      </w:pPr>
      <w:r w:rsidRPr="000823EF">
        <w:rPr>
          <w:lang w:val="fr-CA"/>
        </w:rPr>
        <w:t>résulte d</w:t>
      </w:r>
      <w:r w:rsidR="00086721">
        <w:rPr>
          <w:lang w:val="fr-CA"/>
        </w:rPr>
        <w:t>’</w:t>
      </w:r>
      <w:r w:rsidRPr="000823EF">
        <w:rPr>
          <w:lang w:val="fr-CA"/>
        </w:rPr>
        <w:t>une violation des conditions des Règles de Bon Usage, décrites dans les Droits d</w:t>
      </w:r>
      <w:r w:rsidR="00086721">
        <w:rPr>
          <w:lang w:val="fr-CA"/>
        </w:rPr>
        <w:t>’</w:t>
      </w:r>
      <w:r w:rsidRPr="000823EF">
        <w:rPr>
          <w:lang w:val="fr-CA"/>
        </w:rPr>
        <w:t>Utilisation de Logiciels applicables.</w:t>
      </w:r>
    </w:p>
    <w:p w:rsidR="00F3669D" w:rsidRPr="000823EF" w:rsidRDefault="00F3669D" w:rsidP="00F3669D">
      <w:pPr>
        <w:pStyle w:val="ProductList-Body"/>
        <w:rPr>
          <w:lang w:val="fr-CA"/>
        </w:rPr>
      </w:pPr>
    </w:p>
    <w:p w:rsidR="00F3669D" w:rsidRPr="000823EF" w:rsidRDefault="00F3669D" w:rsidP="007E62EE">
      <w:pPr>
        <w:pStyle w:val="ProductList-Body"/>
        <w:rPr>
          <w:lang w:val="fr-CA"/>
        </w:rPr>
      </w:pPr>
      <w:r w:rsidRPr="000823EF">
        <w:rPr>
          <w:lang w:val="fr-CA"/>
        </w:rPr>
        <w:t>Le client s</w:t>
      </w:r>
      <w:r w:rsidR="00086721">
        <w:rPr>
          <w:lang w:val="fr-CA"/>
        </w:rPr>
        <w:t>’</w:t>
      </w:r>
      <w:r w:rsidRPr="000823EF">
        <w:rPr>
          <w:lang w:val="fr-CA"/>
        </w:rPr>
        <w:t>engage également à payer le montant de toute condamnation définitive (ou d</w:t>
      </w:r>
      <w:r w:rsidR="00086721">
        <w:rPr>
          <w:lang w:val="fr-CA"/>
        </w:rPr>
        <w:t>’</w:t>
      </w:r>
      <w:r w:rsidRPr="000823EF">
        <w:rPr>
          <w:lang w:val="fr-CA"/>
        </w:rPr>
        <w:t>une transaction à laquelle le client aurait consenti).</w:t>
      </w:r>
      <w:r w:rsidR="00033D85" w:rsidRPr="000823EF">
        <w:rPr>
          <w:lang w:val="fr-CA"/>
        </w:rPr>
        <w:t xml:space="preserve"> </w:t>
      </w:r>
      <w:r w:rsidRPr="000823EF">
        <w:rPr>
          <w:lang w:val="fr-CA"/>
        </w:rPr>
        <w:t>Cet</w:t>
      </w:r>
      <w:r w:rsidR="007E62EE">
        <w:rPr>
          <w:lang w:val="fr-CA"/>
        </w:rPr>
        <w:t> </w:t>
      </w:r>
      <w:r w:rsidRPr="000823EF">
        <w:rPr>
          <w:lang w:val="fr-CA"/>
        </w:rPr>
        <w:t>article est le recours exclusif de Microsoft en ce qui concerne ces actions en justice ou réclamations.</w:t>
      </w:r>
    </w:p>
    <w:p w:rsidR="00F3669D" w:rsidRPr="000823EF" w:rsidRDefault="00F3669D" w:rsidP="00F3669D">
      <w:pPr>
        <w:pStyle w:val="ProductList-Body"/>
        <w:rPr>
          <w:lang w:val="fr-CA"/>
        </w:rPr>
      </w:pPr>
    </w:p>
    <w:p w:rsidR="00F3669D" w:rsidRPr="000823EF" w:rsidRDefault="00F3669D" w:rsidP="00F3669D">
      <w:pPr>
        <w:pStyle w:val="ProductList-Body"/>
        <w:rPr>
          <w:lang w:val="fr-CA"/>
        </w:rPr>
      </w:pPr>
      <w:r w:rsidRPr="000823EF">
        <w:rPr>
          <w:lang w:val="fr-CA"/>
        </w:rPr>
        <w:t>Microsoft doit informer le client, dans les plus brefs délais, et par écrit, de la survenance d</w:t>
      </w:r>
      <w:r w:rsidR="00086721">
        <w:rPr>
          <w:lang w:val="fr-CA"/>
        </w:rPr>
        <w:t>’</w:t>
      </w:r>
      <w:r w:rsidRPr="000823EF">
        <w:rPr>
          <w:lang w:val="fr-CA"/>
        </w:rPr>
        <w:t>une action conformément au présent article.</w:t>
      </w:r>
      <w:r w:rsidR="00033D85" w:rsidRPr="000823EF">
        <w:rPr>
          <w:lang w:val="fr-CA"/>
        </w:rPr>
        <w:t xml:space="preserve"> </w:t>
      </w:r>
      <w:r w:rsidRPr="000823EF">
        <w:rPr>
          <w:lang w:val="fr-CA"/>
        </w:rPr>
        <w:t>Microsoft doit (1) </w:t>
      </w:r>
      <w:proofErr w:type="gramStart"/>
      <w:r w:rsidRPr="000823EF">
        <w:rPr>
          <w:lang w:val="fr-CA"/>
        </w:rPr>
        <w:t>laisser</w:t>
      </w:r>
      <w:proofErr w:type="gramEnd"/>
      <w:r w:rsidRPr="000823EF">
        <w:rPr>
          <w:lang w:val="fr-CA"/>
        </w:rPr>
        <w:t xml:space="preserve"> au client le contrôle exclusif de la défense et du règlement de l</w:t>
      </w:r>
      <w:r w:rsidR="00086721">
        <w:rPr>
          <w:lang w:val="fr-CA"/>
        </w:rPr>
        <w:t>’</w:t>
      </w:r>
      <w:r w:rsidRPr="000823EF">
        <w:rPr>
          <w:lang w:val="fr-CA"/>
        </w:rPr>
        <w:t>action et (2) fournir une assistance raisonnable dans le cadre de la défense.</w:t>
      </w:r>
      <w:r w:rsidR="00033D85" w:rsidRPr="000823EF">
        <w:rPr>
          <w:lang w:val="fr-CA"/>
        </w:rPr>
        <w:t xml:space="preserve"> </w:t>
      </w:r>
      <w:r w:rsidRPr="000823EF">
        <w:rPr>
          <w:lang w:val="fr-CA"/>
        </w:rPr>
        <w:t>Le client s</w:t>
      </w:r>
      <w:r w:rsidR="00086721">
        <w:rPr>
          <w:lang w:val="fr-CA"/>
        </w:rPr>
        <w:t>’</w:t>
      </w:r>
      <w:r w:rsidRPr="000823EF">
        <w:rPr>
          <w:lang w:val="fr-CA"/>
        </w:rPr>
        <w:t>engage à rembourser à Microsoft, dans la limite d</w:t>
      </w:r>
      <w:r w:rsidR="00086721">
        <w:rPr>
          <w:lang w:val="fr-CA"/>
        </w:rPr>
        <w:t>’</w:t>
      </w:r>
      <w:r w:rsidRPr="000823EF">
        <w:rPr>
          <w:lang w:val="fr-CA"/>
        </w:rPr>
        <w:t>un montant raisonnable, les débours engagés par ce dernier pour fournir cette assistance.</w:t>
      </w:r>
    </w:p>
    <w:p w:rsidR="00F3669D" w:rsidRPr="000823EF" w:rsidRDefault="00F3669D" w:rsidP="00F3669D">
      <w:pPr>
        <w:pStyle w:val="ProductList-Body"/>
        <w:rPr>
          <w:lang w:val="fr-CA"/>
        </w:rPr>
      </w:pPr>
    </w:p>
    <w:p w:rsidR="00F3669D" w:rsidRPr="000823EF" w:rsidRDefault="008507CF" w:rsidP="00F3669D">
      <w:pPr>
        <w:pStyle w:val="ProductList-Body"/>
        <w:rPr>
          <w:lang w:val="fr-CA"/>
        </w:rPr>
      </w:pPr>
      <w:r w:rsidRPr="000823EF">
        <w:rPr>
          <w:b/>
          <w:color w:val="00188F"/>
          <w:lang w:val="fr-CA"/>
        </w:rPr>
        <w:t>Limitation de responsabilité</w:t>
      </w:r>
    </w:p>
    <w:p w:rsidR="00F3669D" w:rsidRPr="004C09A1" w:rsidRDefault="00F3669D" w:rsidP="00F3669D">
      <w:pPr>
        <w:pStyle w:val="ProductList-Body"/>
      </w:pPr>
      <w:r w:rsidRPr="000823EF">
        <w:rPr>
          <w:lang w:val="fr-CA"/>
        </w:rPr>
        <w:t>Dans la limite permise par la réglementation applicable, l</w:t>
      </w:r>
      <w:r w:rsidR="00086721">
        <w:rPr>
          <w:lang w:val="fr-CA"/>
        </w:rPr>
        <w:t>’</w:t>
      </w:r>
      <w:r w:rsidRPr="000823EF">
        <w:rPr>
          <w:lang w:val="fr-CA"/>
        </w:rPr>
        <w:t>entière responsabilité de chaque partie, de ses Affiliés et de ses Prestataires au regard des Services en Ligne est limitée aux dommages directs jusqu</w:t>
      </w:r>
      <w:r w:rsidR="00086721">
        <w:rPr>
          <w:lang w:val="fr-CA"/>
        </w:rPr>
        <w:t>’</w:t>
      </w:r>
      <w:r w:rsidRPr="000823EF">
        <w:rPr>
          <w:lang w:val="fr-CA"/>
        </w:rPr>
        <w:t>à concurrence du montant qu</w:t>
      </w:r>
      <w:r w:rsidR="00086721">
        <w:rPr>
          <w:lang w:val="fr-CA"/>
        </w:rPr>
        <w:t>’</w:t>
      </w:r>
      <w:r w:rsidRPr="000823EF">
        <w:rPr>
          <w:lang w:val="fr-CA"/>
        </w:rPr>
        <w:t>il a été demandé au client de payer pour les Services en Ligne à l</w:t>
      </w:r>
      <w:r w:rsidR="00086721">
        <w:rPr>
          <w:lang w:val="fr-CA"/>
        </w:rPr>
        <w:t>’</w:t>
      </w:r>
      <w:r w:rsidRPr="000823EF">
        <w:rPr>
          <w:lang w:val="fr-CA"/>
        </w:rPr>
        <w:t>origine de l</w:t>
      </w:r>
      <w:r w:rsidR="00086721">
        <w:rPr>
          <w:lang w:val="fr-CA"/>
        </w:rPr>
        <w:t>’</w:t>
      </w:r>
      <w:r w:rsidRPr="000823EF">
        <w:rPr>
          <w:lang w:val="fr-CA"/>
        </w:rPr>
        <w:t>engagement de cette responsabilité au cours des douze (12) mois précédant la naissance du motif de la réclamation, étant entendu que la responsabilité globale d</w:t>
      </w:r>
      <w:r w:rsidR="00086721">
        <w:rPr>
          <w:lang w:val="fr-CA"/>
        </w:rPr>
        <w:t>’</w:t>
      </w:r>
      <w:r w:rsidRPr="000823EF">
        <w:rPr>
          <w:lang w:val="fr-CA"/>
        </w:rPr>
        <w:t>une partie quelconque vis-à-vis d</w:t>
      </w:r>
      <w:r w:rsidR="00086721">
        <w:rPr>
          <w:lang w:val="fr-CA"/>
        </w:rPr>
        <w:t>’</w:t>
      </w:r>
      <w:r w:rsidRPr="000823EF">
        <w:rPr>
          <w:lang w:val="fr-CA"/>
        </w:rPr>
        <w:t>un Service en Ligne ne peut en aucun cas excéder le montant payé pour ledit Service en Ligne au titre du Contrat Supplémentaire applicable.</w:t>
      </w:r>
      <w:r w:rsidR="00033D85" w:rsidRPr="000823EF">
        <w:rPr>
          <w:lang w:val="fr-CA"/>
        </w:rPr>
        <w:t xml:space="preserve"> </w:t>
      </w:r>
      <w:r w:rsidRPr="000823EF">
        <w:rPr>
          <w:lang w:val="fr-CA"/>
        </w:rPr>
        <w:t>Ces limitations s</w:t>
      </w:r>
      <w:r w:rsidR="00086721">
        <w:rPr>
          <w:lang w:val="fr-CA"/>
        </w:rPr>
        <w:t>’</w:t>
      </w:r>
      <w:r w:rsidRPr="000823EF">
        <w:rPr>
          <w:lang w:val="fr-CA"/>
        </w:rPr>
        <w:t>appliquent quel que soit le fondement de responsabilité invoqué (responsabilité contractuelle ou délictuelle (notamment en cas de négligence), responsabilité sans faute, violation de garantie ou autre).</w:t>
      </w:r>
      <w:r w:rsidR="00033D85" w:rsidRPr="000823EF">
        <w:rPr>
          <w:lang w:val="fr-CA"/>
        </w:rPr>
        <w:t xml:space="preserve"> </w:t>
      </w:r>
      <w:r>
        <w:t>Toutefois, ces limitations pécuniaires ne s</w:t>
      </w:r>
      <w:r w:rsidR="00086721">
        <w:t>’</w:t>
      </w:r>
      <w:r>
        <w:t xml:space="preserve">appliquent </w:t>
      </w:r>
      <w:proofErr w:type="gramStart"/>
      <w:r>
        <w:t>pas :</w:t>
      </w:r>
      <w:proofErr w:type="gramEnd"/>
    </w:p>
    <w:p w:rsidR="00F3669D" w:rsidRPr="000823EF" w:rsidRDefault="00F3669D" w:rsidP="00026DDE">
      <w:pPr>
        <w:pStyle w:val="ProductList-Body"/>
        <w:numPr>
          <w:ilvl w:val="0"/>
          <w:numId w:val="17"/>
        </w:numPr>
        <w:ind w:left="450" w:hanging="270"/>
        <w:rPr>
          <w:lang w:val="fr-CA"/>
        </w:rPr>
      </w:pPr>
      <w:r w:rsidRPr="000823EF">
        <w:rPr>
          <w:lang w:val="fr-CA"/>
        </w:rPr>
        <w:t>aux obligations de Microsoft prévues à l</w:t>
      </w:r>
      <w:r w:rsidR="00086721">
        <w:rPr>
          <w:lang w:val="fr-CA"/>
        </w:rPr>
        <w:t>’</w:t>
      </w:r>
      <w:r w:rsidRPr="000823EF">
        <w:rPr>
          <w:lang w:val="fr-CA"/>
        </w:rPr>
        <w:t>article intitulé « Défense en cas d</w:t>
      </w:r>
      <w:r w:rsidR="00086721">
        <w:rPr>
          <w:lang w:val="fr-CA"/>
        </w:rPr>
        <w:t>’</w:t>
      </w:r>
      <w:r w:rsidRPr="000823EF">
        <w:rPr>
          <w:lang w:val="fr-CA"/>
        </w:rPr>
        <w:t>action en contrefaçon ou en détournement ou de réclamation de tiers » du Contrat-Cadre ni aux obligations du client prévues à l</w:t>
      </w:r>
      <w:r w:rsidR="00086721">
        <w:rPr>
          <w:lang w:val="fr-CA"/>
        </w:rPr>
        <w:t>’</w:t>
      </w:r>
      <w:r w:rsidRPr="000823EF">
        <w:rPr>
          <w:lang w:val="fr-CA"/>
        </w:rPr>
        <w:t>article « Engagement de protection du client » des présentes Conditions Générales Supplémentaires ;</w:t>
      </w:r>
    </w:p>
    <w:p w:rsidR="00F3669D" w:rsidRPr="000823EF" w:rsidRDefault="00F3669D" w:rsidP="00026DDE">
      <w:pPr>
        <w:pStyle w:val="ProductList-Body"/>
        <w:numPr>
          <w:ilvl w:val="0"/>
          <w:numId w:val="17"/>
        </w:numPr>
        <w:ind w:left="450" w:hanging="270"/>
        <w:rPr>
          <w:lang w:val="fr-CA"/>
        </w:rPr>
      </w:pPr>
      <w:r w:rsidRPr="000823EF">
        <w:rPr>
          <w:lang w:val="fr-CA"/>
        </w:rPr>
        <w:lastRenderedPageBreak/>
        <w:t>à toute responsabilité de l</w:t>
      </w:r>
      <w:r w:rsidR="00086721">
        <w:rPr>
          <w:lang w:val="fr-CA"/>
        </w:rPr>
        <w:t>’</w:t>
      </w:r>
      <w:r w:rsidRPr="000823EF">
        <w:rPr>
          <w:lang w:val="fr-CA"/>
        </w:rPr>
        <w:t>une des parties découlant d</w:t>
      </w:r>
      <w:r w:rsidR="00086721">
        <w:rPr>
          <w:lang w:val="fr-CA"/>
        </w:rPr>
        <w:t>’</w:t>
      </w:r>
      <w:r w:rsidRPr="000823EF">
        <w:rPr>
          <w:lang w:val="fr-CA"/>
        </w:rPr>
        <w:t>un manquement à ses obligations au titre de l</w:t>
      </w:r>
      <w:r w:rsidR="00086721">
        <w:rPr>
          <w:lang w:val="fr-CA"/>
        </w:rPr>
        <w:t>’</w:t>
      </w:r>
      <w:r w:rsidRPr="000823EF">
        <w:rPr>
          <w:lang w:val="fr-CA"/>
        </w:rPr>
        <w:t>article intitulé « Confidentialité » du Contrat-Cadre, excepté que la responsabilité de Microsoft concernant les Données Client est systématiquement limitée au montant payé par le client au cours des douze (12) mois précédents pour les Services en Ligne donnant lieu à l</w:t>
      </w:r>
      <w:r w:rsidR="00086721">
        <w:rPr>
          <w:lang w:val="fr-CA"/>
        </w:rPr>
        <w:t>’</w:t>
      </w:r>
      <w:r w:rsidRPr="000823EF">
        <w:rPr>
          <w:lang w:val="fr-CA"/>
        </w:rPr>
        <w:t xml:space="preserve">engagement de cette responsabilité ; et </w:t>
      </w:r>
    </w:p>
    <w:p w:rsidR="00F3669D" w:rsidRPr="000823EF" w:rsidRDefault="00F3669D" w:rsidP="00026DDE">
      <w:pPr>
        <w:pStyle w:val="ProductList-Body"/>
        <w:numPr>
          <w:ilvl w:val="0"/>
          <w:numId w:val="17"/>
        </w:numPr>
        <w:ind w:left="450" w:hanging="270"/>
        <w:rPr>
          <w:lang w:val="fr-CA"/>
        </w:rPr>
      </w:pPr>
      <w:r w:rsidRPr="000823EF">
        <w:rPr>
          <w:lang w:val="fr-CA"/>
        </w:rPr>
        <w:t>à la violation par l</w:t>
      </w:r>
      <w:r w:rsidR="00086721">
        <w:rPr>
          <w:lang w:val="fr-CA"/>
        </w:rPr>
        <w:t>’</w:t>
      </w:r>
      <w:r w:rsidRPr="000823EF">
        <w:rPr>
          <w:lang w:val="fr-CA"/>
        </w:rPr>
        <w:t>une des parties des droits de propriété intellectuelle de l</w:t>
      </w:r>
      <w:r w:rsidR="00086721">
        <w:rPr>
          <w:lang w:val="fr-CA"/>
        </w:rPr>
        <w:t>’</w:t>
      </w:r>
      <w:r w:rsidRPr="000823EF">
        <w:rPr>
          <w:lang w:val="fr-CA"/>
        </w:rPr>
        <w:t>autre partie.</w:t>
      </w:r>
    </w:p>
    <w:p w:rsidR="00F3669D" w:rsidRPr="000823EF" w:rsidRDefault="00F3669D" w:rsidP="00F3669D">
      <w:pPr>
        <w:pStyle w:val="ProductList-Body"/>
        <w:rPr>
          <w:lang w:val="fr-CA"/>
        </w:rPr>
      </w:pPr>
    </w:p>
    <w:p w:rsidR="00F3669D" w:rsidRPr="000823EF" w:rsidRDefault="00F3669D" w:rsidP="00F3669D">
      <w:pPr>
        <w:pStyle w:val="ProductList-Body"/>
        <w:rPr>
          <w:lang w:val="fr-CA"/>
        </w:rPr>
      </w:pPr>
      <w:r w:rsidRPr="000823EF">
        <w:rPr>
          <w:lang w:val="fr-CA"/>
        </w:rPr>
        <w:t>DANS TOUTE LA MESURE PERMISE PAR LA RÉGLEMENTATION APPLICABLE, QUEL QUE SOIT LE FONDEMENT DE L</w:t>
      </w:r>
      <w:r w:rsidR="00086721">
        <w:rPr>
          <w:lang w:val="fr-CA"/>
        </w:rPr>
        <w:t>’</w:t>
      </w:r>
      <w:r w:rsidRPr="000823EF">
        <w:rPr>
          <w:lang w:val="fr-CA"/>
        </w:rPr>
        <w:t>ACTION, AUCUNE DES PARTIES, NI</w:t>
      </w:r>
      <w:r w:rsidR="00B562F2">
        <w:rPr>
          <w:lang w:val="fr-CA"/>
        </w:rPr>
        <w:t> </w:t>
      </w:r>
      <w:r w:rsidRPr="000823EF">
        <w:rPr>
          <w:lang w:val="fr-CA"/>
        </w:rPr>
        <w:t>AUCUN DE LEURS AFFILIÉS OU PRESTATAIRES, NE POURRA ÊTRE TENUE RESPONSABLE DE TOUT DOMMAGE INCIDENT, INDIRECT, SPÉCIAL OU ACCESSOIRE OU DES PERTES DE BÉNÉFICES OU DE CHIFFRE D</w:t>
      </w:r>
      <w:r w:rsidR="00086721">
        <w:rPr>
          <w:lang w:val="fr-CA"/>
        </w:rPr>
        <w:t>’</w:t>
      </w:r>
      <w:r w:rsidRPr="000823EF">
        <w:rPr>
          <w:lang w:val="fr-CA"/>
        </w:rPr>
        <w:t>AFFAIRES, D</w:t>
      </w:r>
      <w:r w:rsidR="00086721">
        <w:rPr>
          <w:lang w:val="fr-CA"/>
        </w:rPr>
        <w:t>’</w:t>
      </w:r>
      <w:r w:rsidRPr="000823EF">
        <w:rPr>
          <w:lang w:val="fr-CA"/>
        </w:rPr>
        <w:t>INTERRUPTIONS D</w:t>
      </w:r>
      <w:r w:rsidR="00086721">
        <w:rPr>
          <w:lang w:val="fr-CA"/>
        </w:rPr>
        <w:t>’</w:t>
      </w:r>
      <w:r w:rsidRPr="000823EF">
        <w:rPr>
          <w:lang w:val="fr-CA"/>
        </w:rPr>
        <w:t>ACTIVITÉ OU DE PERTES D</w:t>
      </w:r>
      <w:r w:rsidR="00086721">
        <w:rPr>
          <w:lang w:val="fr-CA"/>
        </w:rPr>
        <w:t>’</w:t>
      </w:r>
      <w:r w:rsidRPr="000823EF">
        <w:rPr>
          <w:lang w:val="fr-CA"/>
        </w:rPr>
        <w:t>INFORMATIONS COMMERCIALES DÉCOULANT DU CONTRAT OU DES PRÉSENTES CONDITIONS GÉNÉRALES SUPPLÉMENTAIRES, MÊME SI ELLES ONT ÉTÉ PRÉVENUES DE L</w:t>
      </w:r>
      <w:r w:rsidR="00086721">
        <w:rPr>
          <w:lang w:val="fr-CA"/>
        </w:rPr>
        <w:t>’</w:t>
      </w:r>
      <w:r w:rsidRPr="000823EF">
        <w:rPr>
          <w:lang w:val="fr-CA"/>
        </w:rPr>
        <w:t>ÉVENTUALITÉ DE TELS DOMMAGES OU SI CETTE ÉVENTUALITÉ ÉTAIT RAISONNABLEMENT PRÉVISIBLE.</w:t>
      </w:r>
      <w:r w:rsidR="00033D85" w:rsidRPr="000823EF">
        <w:rPr>
          <w:lang w:val="fr-CA"/>
        </w:rPr>
        <w:t xml:space="preserve"> </w:t>
      </w:r>
      <w:r w:rsidRPr="000823EF">
        <w:rPr>
          <w:lang w:val="fr-CA"/>
        </w:rPr>
        <w:t>TOUTEFOIS, CETTE EXCLUSION DE RESPONSABILITÉ NE S</w:t>
      </w:r>
      <w:r w:rsidR="00086721">
        <w:rPr>
          <w:lang w:val="fr-CA"/>
        </w:rPr>
        <w:t>’</w:t>
      </w:r>
      <w:r w:rsidRPr="000823EF">
        <w:rPr>
          <w:lang w:val="fr-CA"/>
        </w:rPr>
        <w:t>APPLIQUE PAS À LA RESPONSABILITÉ DE CHACUNE DES PARTIES ENVERS L</w:t>
      </w:r>
      <w:r w:rsidR="00086721">
        <w:rPr>
          <w:lang w:val="fr-CA"/>
        </w:rPr>
        <w:t>’</w:t>
      </w:r>
      <w:r w:rsidRPr="000823EF">
        <w:rPr>
          <w:lang w:val="fr-CA"/>
        </w:rPr>
        <w:t>AUTRE EN CAS DE VIOLATION DE SES OBLIGATIONS DE CONFIDENTIALITÉ (SAUF DANS LA MESURE OÙ CETTE VIOLATION CONCERNERAIT LES DONNÉES CLIENT), DES DROITS DE PROPRIÉTÉ INTELLECTUELLE DE L</w:t>
      </w:r>
      <w:r w:rsidR="00086721">
        <w:rPr>
          <w:lang w:val="fr-CA"/>
        </w:rPr>
        <w:t>’</w:t>
      </w:r>
      <w:r w:rsidRPr="000823EF">
        <w:rPr>
          <w:lang w:val="fr-CA"/>
        </w:rPr>
        <w:t>AUTRE PARTIE OU DES OBLIGATIONS DE MICROSOFT PRÉVUES À L</w:t>
      </w:r>
      <w:r w:rsidR="00086721">
        <w:rPr>
          <w:lang w:val="fr-CA"/>
        </w:rPr>
        <w:t>’</w:t>
      </w:r>
      <w:r w:rsidRPr="000823EF">
        <w:rPr>
          <w:lang w:val="fr-CA"/>
        </w:rPr>
        <w:t>ARTICLE « DÉFENSE EN CAS D</w:t>
      </w:r>
      <w:r w:rsidR="00086721">
        <w:rPr>
          <w:lang w:val="fr-CA"/>
        </w:rPr>
        <w:t>’</w:t>
      </w:r>
      <w:r w:rsidRPr="000823EF">
        <w:rPr>
          <w:lang w:val="fr-CA"/>
        </w:rPr>
        <w:t>ACTION EN CONTREFAÇON OU EN DÉTOURNEMENT OU DE RÉCLAMATION DE TIERS » DU CONTRAT-CADRE OU DES OBLIGATIONS DU CLIENT PRÉVUES À L</w:t>
      </w:r>
      <w:r w:rsidR="00086721">
        <w:rPr>
          <w:lang w:val="fr-CA"/>
        </w:rPr>
        <w:t>’</w:t>
      </w:r>
      <w:r w:rsidRPr="000823EF">
        <w:rPr>
          <w:lang w:val="fr-CA"/>
        </w:rPr>
        <w:t>ARTICLE « ENGAGEMENT DE PROTECTION DU CLIENT » DES PRÉSENTES CONDITIONS GÉNÉRALES SUPPLÉMENTAIRES.</w:t>
      </w:r>
    </w:p>
    <w:p w:rsidR="00F3669D" w:rsidRPr="000823EF" w:rsidRDefault="00F3669D" w:rsidP="00F3669D">
      <w:pPr>
        <w:pStyle w:val="ProductList-Body"/>
        <w:rPr>
          <w:lang w:val="fr-CA"/>
        </w:rPr>
      </w:pPr>
    </w:p>
    <w:p w:rsidR="00F3669D" w:rsidRPr="000823EF" w:rsidRDefault="00F3669D" w:rsidP="00F3669D">
      <w:pPr>
        <w:pStyle w:val="ProductList-Body"/>
        <w:rPr>
          <w:lang w:val="fr-CA"/>
        </w:rPr>
      </w:pPr>
      <w:r w:rsidRPr="000823EF">
        <w:rPr>
          <w:b/>
          <w:color w:val="00188F"/>
          <w:lang w:val="fr-CA"/>
        </w:rPr>
        <w:t>Sous-traitants</w:t>
      </w:r>
    </w:p>
    <w:p w:rsidR="00FA00BF" w:rsidRPr="000823EF" w:rsidRDefault="00F3669D" w:rsidP="00F3669D">
      <w:pPr>
        <w:pStyle w:val="ProductList-Body"/>
        <w:rPr>
          <w:lang w:val="fr-CA"/>
        </w:rPr>
      </w:pPr>
      <w:r w:rsidRPr="000823EF">
        <w:rPr>
          <w:lang w:val="fr-CA"/>
        </w:rPr>
        <w:t>Microsoft pourra faire appel à des Prestataires pour réaliser les prestations de Services en Ligne.</w:t>
      </w:r>
      <w:r w:rsidR="00033D85" w:rsidRPr="000823EF">
        <w:rPr>
          <w:lang w:val="fr-CA"/>
        </w:rPr>
        <w:t xml:space="preserve"> </w:t>
      </w:r>
      <w:r w:rsidRPr="000823EF">
        <w:rPr>
          <w:lang w:val="fr-CA"/>
        </w:rPr>
        <w:t>Le cas échéant, Microsoft sera tenue responsable de leurs actes conformément aux conditions du Contrat de Licence en Volume du client.</w:t>
      </w:r>
    </w:p>
    <w:p w:rsidR="006B2591" w:rsidRPr="000823EF" w:rsidRDefault="006B2591" w:rsidP="004F3C6D">
      <w:pPr>
        <w:pStyle w:val="ProductList-Body"/>
        <w:rPr>
          <w:lang w:val="fr-CA"/>
        </w:rPr>
      </w:pPr>
    </w:p>
    <w:p w:rsidR="006B2591" w:rsidRPr="000823EF" w:rsidRDefault="006B2591" w:rsidP="004F3C6D">
      <w:pPr>
        <w:pStyle w:val="ProductList-Body"/>
        <w:rPr>
          <w:lang w:val="fr-CA"/>
        </w:rPr>
      </w:pPr>
    </w:p>
    <w:p w:rsidR="006B2591" w:rsidRPr="000823EF" w:rsidRDefault="006B2591" w:rsidP="004F3C6D">
      <w:pPr>
        <w:pStyle w:val="ProductList-Body"/>
        <w:rPr>
          <w:lang w:val="fr-CA"/>
        </w:rPr>
        <w:sectPr w:rsidR="006B2591" w:rsidRPr="000823EF" w:rsidSect="00F20AFE">
          <w:footerReference w:type="default" r:id="rId66"/>
          <w:pgSz w:w="12240" w:h="15840"/>
          <w:pgMar w:top="1440" w:right="720" w:bottom="1440" w:left="720" w:header="720" w:footer="720" w:gutter="0"/>
          <w:cols w:space="720"/>
          <w:docGrid w:linePitch="360"/>
        </w:sectPr>
      </w:pPr>
    </w:p>
    <w:p w:rsidR="006B2591" w:rsidRPr="000823EF" w:rsidRDefault="006B2591" w:rsidP="00661180">
      <w:pPr>
        <w:pStyle w:val="ProductList-SectionHeading"/>
        <w:outlineLvl w:val="0"/>
        <w:rPr>
          <w:lang w:val="fr-CA"/>
        </w:rPr>
      </w:pPr>
      <w:bookmarkStart w:id="1786" w:name="AppendixB"/>
      <w:bookmarkStart w:id="1787" w:name="_Toc378147692"/>
      <w:bookmarkStart w:id="1788" w:name="_Toc378151589"/>
      <w:bookmarkStart w:id="1789" w:name="_Toc379797468"/>
      <w:bookmarkStart w:id="1790" w:name="_Toc380513504"/>
      <w:bookmarkStart w:id="1791" w:name="_Toc380655553"/>
      <w:bookmarkStart w:id="1792" w:name="_Toc386625745"/>
      <w:r w:rsidRPr="000823EF">
        <w:rPr>
          <w:lang w:val="fr-CA"/>
        </w:rPr>
        <w:lastRenderedPageBreak/>
        <w:t>Annexe B – Promotions de Produits</w:t>
      </w:r>
      <w:bookmarkEnd w:id="1786"/>
      <w:bookmarkEnd w:id="1787"/>
      <w:bookmarkEnd w:id="1788"/>
      <w:bookmarkEnd w:id="1789"/>
      <w:bookmarkEnd w:id="1790"/>
      <w:bookmarkEnd w:id="1791"/>
      <w:bookmarkEnd w:id="1792"/>
    </w:p>
    <w:p w:rsidR="006B2591" w:rsidRPr="000823EF" w:rsidRDefault="00FA00BF" w:rsidP="002E202B">
      <w:pPr>
        <w:pStyle w:val="ProductList-Offering1Heading"/>
        <w:outlineLvl w:val="1"/>
        <w:rPr>
          <w:lang w:val="fr-CA"/>
        </w:rPr>
      </w:pPr>
      <w:bookmarkStart w:id="1793" w:name="_Toc378147693"/>
      <w:bookmarkStart w:id="1794" w:name="_Toc378151590"/>
      <w:bookmarkStart w:id="1795" w:name="_Toc379797469"/>
      <w:bookmarkStart w:id="1796" w:name="_Toc380513505"/>
      <w:bookmarkStart w:id="1797" w:name="_Toc380655554"/>
      <w:bookmarkStart w:id="1798" w:name="_Toc386625746"/>
      <w:r w:rsidRPr="000823EF">
        <w:rPr>
          <w:lang w:val="fr-CA"/>
        </w:rPr>
        <w:t>Promotion Visual Studio Test Professional avec MSDN</w:t>
      </w:r>
      <w:bookmarkEnd w:id="1793"/>
      <w:bookmarkEnd w:id="1794"/>
      <w:bookmarkEnd w:id="1795"/>
      <w:bookmarkEnd w:id="1796"/>
      <w:bookmarkEnd w:id="1797"/>
      <w:bookmarkEnd w:id="1798"/>
    </w:p>
    <w:p w:rsidR="006B2591" w:rsidRPr="000823EF" w:rsidRDefault="00165F81" w:rsidP="004F3C6D">
      <w:pPr>
        <w:pStyle w:val="ProductList-Body"/>
        <w:rPr>
          <w:lang w:val="fr-CA"/>
        </w:rPr>
      </w:pPr>
      <w:r w:rsidRPr="000823EF">
        <w:rPr>
          <w:lang w:val="fr-CA"/>
        </w:rPr>
        <w:t>Entre le 1er octobre 2013 et le 30 juin 2014, Microsoft offrira une remise de 35 % sur Visual Studio 2013 Test Pro avec MSDN aux clients achetant ces Produits dans le cadre d</w:t>
      </w:r>
      <w:r w:rsidR="00086721">
        <w:rPr>
          <w:lang w:val="fr-CA"/>
        </w:rPr>
        <w:t>’</w:t>
      </w:r>
      <w:r w:rsidRPr="000823EF">
        <w:rPr>
          <w:lang w:val="fr-CA"/>
        </w:rPr>
        <w:t>un programme de Licence en Volume Entreprise.</w:t>
      </w:r>
      <w:r w:rsidR="00033D85" w:rsidRPr="000823EF">
        <w:rPr>
          <w:lang w:val="fr-CA"/>
        </w:rPr>
        <w:t xml:space="preserve"> </w:t>
      </w:r>
      <w:r w:rsidRPr="000823EF">
        <w:rPr>
          <w:lang w:val="fr-CA"/>
        </w:rPr>
        <w:t>Cette offre ne s</w:t>
      </w:r>
      <w:r w:rsidR="00086721">
        <w:rPr>
          <w:lang w:val="fr-CA"/>
        </w:rPr>
        <w:t>’</w:t>
      </w:r>
      <w:r w:rsidRPr="000823EF">
        <w:rPr>
          <w:lang w:val="fr-CA"/>
        </w:rPr>
        <w:t>appliquera qu</w:t>
      </w:r>
      <w:r w:rsidR="00086721">
        <w:rPr>
          <w:lang w:val="fr-CA"/>
        </w:rPr>
        <w:t>’</w:t>
      </w:r>
      <w:r w:rsidRPr="000823EF">
        <w:rPr>
          <w:lang w:val="fr-CA"/>
        </w:rPr>
        <w:t>aux nouveaux achats et sera proposée aux clients par l</w:t>
      </w:r>
      <w:r w:rsidR="00086721">
        <w:rPr>
          <w:lang w:val="fr-CA"/>
        </w:rPr>
        <w:t>’</w:t>
      </w:r>
      <w:r w:rsidRPr="000823EF">
        <w:rPr>
          <w:lang w:val="fr-CA"/>
        </w:rPr>
        <w:t>intermédiaire des programmes CE, EAP, Select Plus ou Open Value. Les segments de clientèle ciblés comprennent les EPG Commercial, les SMS&amp;P grands comptes et le Secteur Public.</w:t>
      </w:r>
    </w:p>
    <w:p w:rsidR="006B2591" w:rsidRPr="000823EF" w:rsidRDefault="006B2591" w:rsidP="004F3C6D">
      <w:pPr>
        <w:pStyle w:val="ProductList-Body"/>
        <w:rPr>
          <w:lang w:val="fr-CA"/>
        </w:rPr>
      </w:pPr>
    </w:p>
    <w:p w:rsidR="00FA00BF" w:rsidRPr="000823EF" w:rsidRDefault="00993957" w:rsidP="002E202B">
      <w:pPr>
        <w:pStyle w:val="ProductList-Offering1Heading"/>
        <w:outlineLvl w:val="1"/>
        <w:rPr>
          <w:lang w:val="fr-CA"/>
        </w:rPr>
      </w:pPr>
      <w:bookmarkStart w:id="1799" w:name="_Toc378147694"/>
      <w:bookmarkStart w:id="1800" w:name="_Toc378151591"/>
      <w:bookmarkStart w:id="1801" w:name="_Toc379797470"/>
      <w:bookmarkStart w:id="1802" w:name="_Toc380513506"/>
      <w:bookmarkStart w:id="1803" w:name="_Toc380655555"/>
      <w:bookmarkStart w:id="1804" w:name="_Toc386625747"/>
      <w:r w:rsidRPr="000823EF">
        <w:rPr>
          <w:lang w:val="fr-CA"/>
        </w:rPr>
        <w:t>Promotion Windows Azure</w:t>
      </w:r>
      <w:bookmarkEnd w:id="1799"/>
      <w:bookmarkEnd w:id="1800"/>
      <w:bookmarkEnd w:id="1801"/>
      <w:bookmarkEnd w:id="1802"/>
      <w:bookmarkEnd w:id="1803"/>
      <w:bookmarkEnd w:id="1804"/>
    </w:p>
    <w:p w:rsidR="00DB5001" w:rsidRPr="000823EF" w:rsidRDefault="00DB5001" w:rsidP="00DB5001">
      <w:pPr>
        <w:pStyle w:val="ProductList-Body"/>
        <w:rPr>
          <w:lang w:val="fr-CA"/>
        </w:rPr>
      </w:pPr>
      <w:r w:rsidRPr="000823EF">
        <w:rPr>
          <w:lang w:val="fr-CA"/>
        </w:rPr>
        <w:t>Entre le 1er novembre 2013 et le 30 juin 2014, Microsoft offrira les 3 Crédits d</w:t>
      </w:r>
      <w:r w:rsidR="00086721">
        <w:rPr>
          <w:lang w:val="fr-CA"/>
        </w:rPr>
        <w:t>’</w:t>
      </w:r>
      <w:r w:rsidRPr="000823EF">
        <w:rPr>
          <w:lang w:val="fr-CA"/>
        </w:rPr>
        <w:t>Engagement d</w:t>
      </w:r>
      <w:r w:rsidR="00086721">
        <w:rPr>
          <w:lang w:val="fr-CA"/>
        </w:rPr>
        <w:t>’</w:t>
      </w:r>
      <w:r w:rsidRPr="000823EF">
        <w:rPr>
          <w:lang w:val="fr-CA"/>
        </w:rPr>
        <w:t>Achats promotionnels suivants aux clients qui atteignent un certain seuil d</w:t>
      </w:r>
      <w:r w:rsidR="00086721">
        <w:rPr>
          <w:lang w:val="fr-CA"/>
        </w:rPr>
        <w:t>’</w:t>
      </w:r>
      <w:r w:rsidRPr="000823EF">
        <w:rPr>
          <w:lang w:val="fr-CA"/>
        </w:rPr>
        <w:t>Engagement d</w:t>
      </w:r>
      <w:r w:rsidR="00086721">
        <w:rPr>
          <w:lang w:val="fr-CA"/>
        </w:rPr>
        <w:t>’</w:t>
      </w:r>
      <w:r w:rsidRPr="000823EF">
        <w:rPr>
          <w:lang w:val="fr-CA"/>
        </w:rPr>
        <w:t>Achat préalable :</w:t>
      </w:r>
      <w:r w:rsidR="00033D85" w:rsidRPr="000823EF">
        <w:rPr>
          <w:lang w:val="fr-CA"/>
        </w:rPr>
        <w:t xml:space="preserve"> </w:t>
      </w:r>
    </w:p>
    <w:p w:rsidR="00DB5001" w:rsidRPr="000823EF" w:rsidRDefault="00F37CAF" w:rsidP="00026DDE">
      <w:pPr>
        <w:pStyle w:val="ProductList-Body"/>
        <w:numPr>
          <w:ilvl w:val="0"/>
          <w:numId w:val="14"/>
        </w:numPr>
        <w:ind w:left="450" w:hanging="270"/>
        <w:rPr>
          <w:lang w:val="fr-CA"/>
        </w:rPr>
      </w:pPr>
      <w:r w:rsidRPr="000823EF">
        <w:rPr>
          <w:lang w:val="fr-CA"/>
        </w:rPr>
        <w:t>1 crédit promotionnel de 25 unités d</w:t>
      </w:r>
      <w:r w:rsidR="00086721">
        <w:rPr>
          <w:lang w:val="fr-CA"/>
        </w:rPr>
        <w:t>’</w:t>
      </w:r>
      <w:r w:rsidRPr="000823EF">
        <w:rPr>
          <w:lang w:val="fr-CA"/>
        </w:rPr>
        <w:t>Engagement d</w:t>
      </w:r>
      <w:r w:rsidR="00086721">
        <w:rPr>
          <w:lang w:val="fr-CA"/>
        </w:rPr>
        <w:t>’</w:t>
      </w:r>
      <w:r w:rsidRPr="000823EF">
        <w:rPr>
          <w:lang w:val="fr-CA"/>
        </w:rPr>
        <w:t>Achat pour un Engagement d</w:t>
      </w:r>
      <w:r w:rsidR="00086721">
        <w:rPr>
          <w:lang w:val="fr-CA"/>
        </w:rPr>
        <w:t>’</w:t>
      </w:r>
      <w:r w:rsidRPr="000823EF">
        <w:rPr>
          <w:lang w:val="fr-CA"/>
        </w:rPr>
        <w:t>Achat initial pour 12 mois de 42 unités d</w:t>
      </w:r>
      <w:r w:rsidR="00086721">
        <w:rPr>
          <w:lang w:val="fr-CA"/>
        </w:rPr>
        <w:t>’</w:t>
      </w:r>
      <w:r w:rsidRPr="000823EF">
        <w:rPr>
          <w:lang w:val="fr-CA"/>
        </w:rPr>
        <w:t>Engagement d</w:t>
      </w:r>
      <w:r w:rsidR="00086721">
        <w:rPr>
          <w:lang w:val="fr-CA"/>
        </w:rPr>
        <w:t>’</w:t>
      </w:r>
      <w:r w:rsidRPr="000823EF">
        <w:rPr>
          <w:lang w:val="fr-CA"/>
        </w:rPr>
        <w:t>Achat en devise locale (3H9-00001)</w:t>
      </w:r>
    </w:p>
    <w:p w:rsidR="00DB5001" w:rsidRPr="000823EF" w:rsidRDefault="00F37CAF" w:rsidP="00026DDE">
      <w:pPr>
        <w:pStyle w:val="ProductList-Body"/>
        <w:numPr>
          <w:ilvl w:val="0"/>
          <w:numId w:val="14"/>
        </w:numPr>
        <w:ind w:left="450" w:hanging="270"/>
        <w:rPr>
          <w:lang w:val="fr-CA"/>
        </w:rPr>
      </w:pPr>
      <w:r w:rsidRPr="000823EF">
        <w:rPr>
          <w:lang w:val="fr-CA"/>
        </w:rPr>
        <w:t>1 crédit promotionnel de 50 unités d</w:t>
      </w:r>
      <w:r w:rsidR="00086721">
        <w:rPr>
          <w:lang w:val="fr-CA"/>
        </w:rPr>
        <w:t>’</w:t>
      </w:r>
      <w:r w:rsidRPr="000823EF">
        <w:rPr>
          <w:lang w:val="fr-CA"/>
        </w:rPr>
        <w:t>Engagement d</w:t>
      </w:r>
      <w:r w:rsidR="00086721">
        <w:rPr>
          <w:lang w:val="fr-CA"/>
        </w:rPr>
        <w:t>’</w:t>
      </w:r>
      <w:r w:rsidRPr="000823EF">
        <w:rPr>
          <w:lang w:val="fr-CA"/>
        </w:rPr>
        <w:t>Achat pour un Engagement d</w:t>
      </w:r>
      <w:r w:rsidR="00086721">
        <w:rPr>
          <w:lang w:val="fr-CA"/>
        </w:rPr>
        <w:t>’</w:t>
      </w:r>
      <w:r w:rsidRPr="000823EF">
        <w:rPr>
          <w:lang w:val="fr-CA"/>
        </w:rPr>
        <w:t>Achat initial pour 12 mois de 84 unités d</w:t>
      </w:r>
      <w:r w:rsidR="00086721">
        <w:rPr>
          <w:lang w:val="fr-CA"/>
        </w:rPr>
        <w:t>’</w:t>
      </w:r>
      <w:r w:rsidRPr="000823EF">
        <w:rPr>
          <w:lang w:val="fr-CA"/>
        </w:rPr>
        <w:t>Engagement d</w:t>
      </w:r>
      <w:r w:rsidR="00086721">
        <w:rPr>
          <w:lang w:val="fr-CA"/>
        </w:rPr>
        <w:t>’</w:t>
      </w:r>
      <w:r w:rsidRPr="000823EF">
        <w:rPr>
          <w:lang w:val="fr-CA"/>
        </w:rPr>
        <w:t>Achat en devise locale (3H9-00002)</w:t>
      </w:r>
    </w:p>
    <w:p w:rsidR="00DB5001" w:rsidRPr="000823EF" w:rsidRDefault="00F37CAF" w:rsidP="00026DDE">
      <w:pPr>
        <w:pStyle w:val="ProductList-Body"/>
        <w:numPr>
          <w:ilvl w:val="0"/>
          <w:numId w:val="14"/>
        </w:numPr>
        <w:ind w:left="450" w:hanging="270"/>
        <w:rPr>
          <w:lang w:val="fr-CA"/>
        </w:rPr>
      </w:pPr>
      <w:r w:rsidRPr="000823EF">
        <w:rPr>
          <w:lang w:val="fr-CA"/>
        </w:rPr>
        <w:t>1 crédit promotionnel de 80 unités d</w:t>
      </w:r>
      <w:r w:rsidR="00086721">
        <w:rPr>
          <w:lang w:val="fr-CA"/>
        </w:rPr>
        <w:t>’</w:t>
      </w:r>
      <w:r w:rsidRPr="000823EF">
        <w:rPr>
          <w:lang w:val="fr-CA"/>
        </w:rPr>
        <w:t>Engagement d</w:t>
      </w:r>
      <w:r w:rsidR="00086721">
        <w:rPr>
          <w:lang w:val="fr-CA"/>
        </w:rPr>
        <w:t>’</w:t>
      </w:r>
      <w:r w:rsidRPr="000823EF">
        <w:rPr>
          <w:lang w:val="fr-CA"/>
        </w:rPr>
        <w:t>Achat pour un Engagement d</w:t>
      </w:r>
      <w:r w:rsidR="00086721">
        <w:rPr>
          <w:lang w:val="fr-CA"/>
        </w:rPr>
        <w:t>’</w:t>
      </w:r>
      <w:r w:rsidRPr="000823EF">
        <w:rPr>
          <w:lang w:val="fr-CA"/>
        </w:rPr>
        <w:t>Achat initial pour 12 mois de 167 unités d</w:t>
      </w:r>
      <w:r w:rsidR="00086721">
        <w:rPr>
          <w:lang w:val="fr-CA"/>
        </w:rPr>
        <w:t>’</w:t>
      </w:r>
      <w:r w:rsidRPr="000823EF">
        <w:rPr>
          <w:lang w:val="fr-CA"/>
        </w:rPr>
        <w:t>Engagement d</w:t>
      </w:r>
      <w:r w:rsidR="00086721">
        <w:rPr>
          <w:lang w:val="fr-CA"/>
        </w:rPr>
        <w:t>’</w:t>
      </w:r>
      <w:r w:rsidRPr="000823EF">
        <w:rPr>
          <w:lang w:val="fr-CA"/>
        </w:rPr>
        <w:t>Achat en devise locale (3H9-00003)</w:t>
      </w:r>
    </w:p>
    <w:p w:rsidR="00F37CAF" w:rsidRPr="000823EF" w:rsidRDefault="00F37CAF" w:rsidP="00AF3914">
      <w:pPr>
        <w:pStyle w:val="ProductList-Body"/>
        <w:rPr>
          <w:lang w:val="fr-CA"/>
        </w:rPr>
      </w:pPr>
      <w:r w:rsidRPr="000823EF">
        <w:rPr>
          <w:lang w:val="fr-CA"/>
        </w:rPr>
        <w:t>Pour bénéficier de ce crédit progressif, les clients doivent mentionner la référence de la promotion figurant sur la Grille Tarifaire Client (GTC).</w:t>
      </w:r>
      <w:r w:rsidR="00033D85" w:rsidRPr="000823EF">
        <w:rPr>
          <w:lang w:val="fr-CA"/>
        </w:rPr>
        <w:t xml:space="preserve"> </w:t>
      </w:r>
      <w:r w:rsidRPr="000823EF">
        <w:rPr>
          <w:lang w:val="fr-CA"/>
        </w:rPr>
        <w:t>Le</w:t>
      </w:r>
      <w:r w:rsidR="00AF3914">
        <w:rPr>
          <w:lang w:val="fr-CA"/>
        </w:rPr>
        <w:t> </w:t>
      </w:r>
      <w:r w:rsidRPr="000823EF">
        <w:rPr>
          <w:lang w:val="fr-CA"/>
        </w:rPr>
        <w:t>Crédit d</w:t>
      </w:r>
      <w:r w:rsidR="00086721">
        <w:rPr>
          <w:lang w:val="fr-CA"/>
        </w:rPr>
        <w:t>’</w:t>
      </w:r>
      <w:r w:rsidRPr="000823EF">
        <w:rPr>
          <w:lang w:val="fr-CA"/>
        </w:rPr>
        <w:t>Engagement d</w:t>
      </w:r>
      <w:r w:rsidR="00086721">
        <w:rPr>
          <w:lang w:val="fr-CA"/>
        </w:rPr>
        <w:t>’</w:t>
      </w:r>
      <w:r w:rsidRPr="000823EF">
        <w:rPr>
          <w:lang w:val="fr-CA"/>
        </w:rPr>
        <w:t>Achat en devise locale pourra être utilisé sur le portail Windows Azure Enterprise Portal.</w:t>
      </w:r>
    </w:p>
    <w:p w:rsidR="00F37CAF" w:rsidRPr="000823EF" w:rsidRDefault="00F37CAF" w:rsidP="00DB5001">
      <w:pPr>
        <w:pStyle w:val="ProductList-Body"/>
        <w:rPr>
          <w:lang w:val="fr-CA"/>
        </w:rPr>
      </w:pPr>
    </w:p>
    <w:p w:rsidR="006B2591" w:rsidRPr="000823EF" w:rsidRDefault="00DB5001" w:rsidP="00DB5001">
      <w:pPr>
        <w:pStyle w:val="ProductList-Body"/>
        <w:rPr>
          <w:lang w:val="fr-CA"/>
        </w:rPr>
      </w:pPr>
      <w:r w:rsidRPr="000823EF">
        <w:rPr>
          <w:lang w:val="fr-CA"/>
        </w:rPr>
        <w:t>Les clients ne peuvent pas cumuler ces offres promotionnelles pour pouvoir prétendre à des crédits supplémentaires.</w:t>
      </w:r>
      <w:r w:rsidR="00033D85" w:rsidRPr="000823EF">
        <w:rPr>
          <w:lang w:val="fr-CA"/>
        </w:rPr>
        <w:t xml:space="preserve"> </w:t>
      </w:r>
      <w:r w:rsidRPr="000823EF">
        <w:rPr>
          <w:lang w:val="fr-CA"/>
        </w:rPr>
        <w:t>Ces crédits promotionnels seront crédités sur le compte d</w:t>
      </w:r>
      <w:r w:rsidR="00086721">
        <w:rPr>
          <w:lang w:val="fr-CA"/>
        </w:rPr>
        <w:t>’</w:t>
      </w:r>
      <w:r w:rsidRPr="000823EF">
        <w:rPr>
          <w:lang w:val="fr-CA"/>
        </w:rPr>
        <w:t>Engagement d</w:t>
      </w:r>
      <w:r w:rsidR="00086721">
        <w:rPr>
          <w:lang w:val="fr-CA"/>
        </w:rPr>
        <w:t>’</w:t>
      </w:r>
      <w:r w:rsidRPr="000823EF">
        <w:rPr>
          <w:lang w:val="fr-CA"/>
        </w:rPr>
        <w:t>Achat CE du client dès la mise à jour de la Grille Tarifaire Client et la déclaration de l</w:t>
      </w:r>
      <w:r w:rsidR="00086721">
        <w:rPr>
          <w:lang w:val="fr-CA"/>
        </w:rPr>
        <w:t>’</w:t>
      </w:r>
      <w:r w:rsidRPr="000823EF">
        <w:rPr>
          <w:lang w:val="fr-CA"/>
        </w:rPr>
        <w:t>Engagement d</w:t>
      </w:r>
      <w:r w:rsidR="00086721">
        <w:rPr>
          <w:lang w:val="fr-CA"/>
        </w:rPr>
        <w:t>’</w:t>
      </w:r>
      <w:r w:rsidRPr="000823EF">
        <w:rPr>
          <w:lang w:val="fr-CA"/>
        </w:rPr>
        <w:t>Achats du client.</w:t>
      </w:r>
      <w:r w:rsidR="00033D85" w:rsidRPr="000823EF">
        <w:rPr>
          <w:lang w:val="fr-CA"/>
        </w:rPr>
        <w:t xml:space="preserve"> </w:t>
      </w:r>
      <w:r w:rsidRPr="000823EF">
        <w:rPr>
          <w:lang w:val="fr-CA"/>
        </w:rPr>
        <w:t>Cette offre sera proposée aux clients dans le cadre des contrats CE, EAS, EAP et EWA, ainsi que du nouveau contrat SCE.</w:t>
      </w:r>
    </w:p>
    <w:p w:rsidR="00993957" w:rsidRPr="000823EF" w:rsidRDefault="00993957" w:rsidP="004F3C6D">
      <w:pPr>
        <w:pStyle w:val="ProductList-Body"/>
        <w:rPr>
          <w:lang w:val="fr-CA"/>
        </w:rPr>
      </w:pPr>
    </w:p>
    <w:p w:rsidR="006B2591" w:rsidRPr="000823EF" w:rsidRDefault="006B2591" w:rsidP="004F3C6D">
      <w:pPr>
        <w:pStyle w:val="ProductList-Body"/>
        <w:rPr>
          <w:lang w:val="fr-CA"/>
        </w:rPr>
      </w:pPr>
    </w:p>
    <w:p w:rsidR="006B2591" w:rsidRPr="000823EF" w:rsidRDefault="006B2591" w:rsidP="004F3C6D">
      <w:pPr>
        <w:pStyle w:val="ProductList-Body"/>
        <w:rPr>
          <w:lang w:val="fr-CA"/>
        </w:rPr>
        <w:sectPr w:rsidR="006B2591" w:rsidRPr="000823EF" w:rsidSect="00F20AFE">
          <w:footerReference w:type="default" r:id="rId67"/>
          <w:pgSz w:w="12240" w:h="15840"/>
          <w:pgMar w:top="1440" w:right="720" w:bottom="1440" w:left="720" w:header="720" w:footer="720" w:gutter="0"/>
          <w:cols w:space="720"/>
          <w:docGrid w:linePitch="360"/>
        </w:sectPr>
      </w:pPr>
    </w:p>
    <w:p w:rsidR="006B2591" w:rsidRPr="000823EF" w:rsidRDefault="00EF0970" w:rsidP="00472FC6">
      <w:pPr>
        <w:pStyle w:val="ProductList-SectionHeading"/>
        <w:spacing w:after="0"/>
        <w:outlineLvl w:val="0"/>
        <w:rPr>
          <w:lang w:val="fr-CA"/>
        </w:rPr>
      </w:pPr>
      <w:bookmarkStart w:id="1805" w:name="Index"/>
      <w:bookmarkStart w:id="1806" w:name="_Toc378147695"/>
      <w:bookmarkStart w:id="1807" w:name="_Toc378151592"/>
      <w:bookmarkStart w:id="1808" w:name="_Toc379797471"/>
      <w:bookmarkStart w:id="1809" w:name="_Toc380513507"/>
      <w:bookmarkStart w:id="1810" w:name="_Toc380655556"/>
      <w:bookmarkStart w:id="1811" w:name="_Toc386625748"/>
      <w:r w:rsidRPr="000823EF">
        <w:rPr>
          <w:lang w:val="fr-CA"/>
        </w:rPr>
        <w:lastRenderedPageBreak/>
        <w:t>Index des produits</w:t>
      </w:r>
      <w:bookmarkEnd w:id="1805"/>
      <w:bookmarkEnd w:id="1806"/>
      <w:bookmarkEnd w:id="1807"/>
      <w:bookmarkEnd w:id="1808"/>
      <w:bookmarkEnd w:id="1809"/>
      <w:bookmarkEnd w:id="1810"/>
      <w:bookmarkEnd w:id="1811"/>
    </w:p>
    <w:p w:rsidR="00107024" w:rsidRDefault="00383264" w:rsidP="00956AFC">
      <w:pPr>
        <w:pStyle w:val="ProductList-Body"/>
        <w:rPr>
          <w:noProof/>
          <w:color w:val="000000" w:themeColor="text1"/>
        </w:rPr>
        <w:sectPr w:rsidR="00107024" w:rsidSect="00107024">
          <w:footerReference w:type="default" r:id="rId68"/>
          <w:pgSz w:w="12240" w:h="15840"/>
          <w:pgMar w:top="1440" w:right="720" w:bottom="1440" w:left="720" w:header="720" w:footer="720" w:gutter="0"/>
          <w:cols w:space="720"/>
          <w:docGrid w:linePitch="360"/>
        </w:sectPr>
      </w:pPr>
      <w:r>
        <w:rPr>
          <w:color w:val="000000" w:themeColor="text1"/>
        </w:rPr>
        <w:fldChar w:fldCharType="begin"/>
      </w:r>
      <w:r w:rsidR="002967A3" w:rsidRPr="00472FC6">
        <w:rPr>
          <w:color w:val="000000" w:themeColor="text1"/>
        </w:rPr>
        <w:instrText xml:space="preserve"> INDEX \c "2" \z "1033" </w:instrText>
      </w:r>
      <w:r>
        <w:rPr>
          <w:color w:val="000000" w:themeColor="text1"/>
        </w:rPr>
        <w:fldChar w:fldCharType="separate"/>
      </w:r>
    </w:p>
    <w:p w:rsidR="00107024" w:rsidRDefault="00107024">
      <w:pPr>
        <w:pStyle w:val="Index1"/>
        <w:tabs>
          <w:tab w:val="right" w:pos="5030"/>
        </w:tabs>
        <w:rPr>
          <w:noProof/>
        </w:rPr>
      </w:pPr>
      <w:r>
        <w:rPr>
          <w:noProof/>
        </w:rPr>
        <w:lastRenderedPageBreak/>
        <w:t>Abonnement à l’Assistant Windows, 34, 68, 72, 81</w:t>
      </w:r>
    </w:p>
    <w:p w:rsidR="00107024" w:rsidRDefault="00107024">
      <w:pPr>
        <w:pStyle w:val="Index1"/>
        <w:tabs>
          <w:tab w:val="right" w:pos="5030"/>
        </w:tabs>
        <w:rPr>
          <w:noProof/>
        </w:rPr>
      </w:pPr>
      <w:r w:rsidRPr="00EC00B5">
        <w:rPr>
          <w:noProof/>
          <w:lang w:val="fr-CA"/>
        </w:rPr>
        <w:t>Abonnement mensuel avec redevance Entreprise pour Bing Maps</w:t>
      </w:r>
      <w:r>
        <w:rPr>
          <w:noProof/>
        </w:rPr>
        <w:t>, 60</w:t>
      </w:r>
    </w:p>
    <w:p w:rsidR="00107024" w:rsidRDefault="00107024">
      <w:pPr>
        <w:pStyle w:val="Index1"/>
        <w:tabs>
          <w:tab w:val="right" w:pos="5030"/>
        </w:tabs>
        <w:rPr>
          <w:noProof/>
        </w:rPr>
      </w:pPr>
      <w:r w:rsidRPr="00EC00B5">
        <w:rPr>
          <w:noProof/>
          <w:lang w:val="fr-CA"/>
        </w:rPr>
        <w:t>Abonnement mensuel avec redevance pour la plate-forme de gestion des ressources mobiles Bing Maps</w:t>
      </w:r>
      <w:r>
        <w:rPr>
          <w:noProof/>
        </w:rPr>
        <w:t>, 61</w:t>
      </w:r>
    </w:p>
    <w:p w:rsidR="00107024" w:rsidRDefault="00107024">
      <w:pPr>
        <w:pStyle w:val="Index1"/>
        <w:tabs>
          <w:tab w:val="right" w:pos="5030"/>
        </w:tabs>
        <w:rPr>
          <w:noProof/>
        </w:rPr>
      </w:pPr>
      <w:r w:rsidRPr="00EC00B5">
        <w:rPr>
          <w:noProof/>
          <w:lang w:val="fr-CA"/>
        </w:rPr>
        <w:t>Abonnement mensuel avec suivi des ressources par consommateur Bing Maps</w:t>
      </w:r>
      <w:r>
        <w:rPr>
          <w:noProof/>
        </w:rPr>
        <w:t>, 60</w:t>
      </w:r>
    </w:p>
    <w:p w:rsidR="00107024" w:rsidRDefault="00107024">
      <w:pPr>
        <w:pStyle w:val="Index1"/>
        <w:tabs>
          <w:tab w:val="right" w:pos="5030"/>
        </w:tabs>
        <w:rPr>
          <w:noProof/>
        </w:rPr>
      </w:pPr>
      <w:r w:rsidRPr="00EC00B5">
        <w:rPr>
          <w:noProof/>
          <w:lang w:val="fr-CA"/>
        </w:rPr>
        <w:t>Abonnement mensuel par utilisateur connu Bing Maps</w:t>
      </w:r>
      <w:r>
        <w:rPr>
          <w:noProof/>
        </w:rPr>
        <w:t>, 61</w:t>
      </w:r>
    </w:p>
    <w:p w:rsidR="00107024" w:rsidRDefault="00107024">
      <w:pPr>
        <w:pStyle w:val="Index1"/>
        <w:tabs>
          <w:tab w:val="right" w:pos="5030"/>
        </w:tabs>
        <w:rPr>
          <w:noProof/>
        </w:rPr>
      </w:pPr>
      <w:r w:rsidRPr="00EC00B5">
        <w:rPr>
          <w:noProof/>
          <w:lang w:val="fr-CA"/>
        </w:rPr>
        <w:t>Abonnement mensuel par utilisateur connu Bing Maps Light</w:t>
      </w:r>
      <w:r>
        <w:rPr>
          <w:noProof/>
        </w:rPr>
        <w:t>, 61</w:t>
      </w:r>
    </w:p>
    <w:p w:rsidR="00107024" w:rsidRDefault="00107024">
      <w:pPr>
        <w:pStyle w:val="Index1"/>
        <w:tabs>
          <w:tab w:val="right" w:pos="5030"/>
        </w:tabs>
        <w:rPr>
          <w:noProof/>
        </w:rPr>
      </w:pPr>
      <w:r w:rsidRPr="00EC00B5">
        <w:rPr>
          <w:noProof/>
          <w:lang w:val="fr-CA"/>
        </w:rPr>
        <w:t>Abonnement mensuel pour 5 000 utilisateurs connus Bing Maps</w:t>
      </w:r>
      <w:r>
        <w:rPr>
          <w:noProof/>
        </w:rPr>
        <w:t>, 61</w:t>
      </w:r>
    </w:p>
    <w:p w:rsidR="00107024" w:rsidRDefault="00107024">
      <w:pPr>
        <w:pStyle w:val="Index1"/>
        <w:tabs>
          <w:tab w:val="right" w:pos="5030"/>
        </w:tabs>
        <w:rPr>
          <w:noProof/>
        </w:rPr>
      </w:pPr>
      <w:r w:rsidRPr="00EC00B5">
        <w:rPr>
          <w:noProof/>
          <w:lang w:val="fr-CA"/>
        </w:rPr>
        <w:t>Abonnement mensuel pour 5 000 utilisateurs connus Bing Maps Light</w:t>
      </w:r>
      <w:r>
        <w:rPr>
          <w:noProof/>
        </w:rPr>
        <w:t>, 61</w:t>
      </w:r>
    </w:p>
    <w:p w:rsidR="00107024" w:rsidRDefault="00107024">
      <w:pPr>
        <w:pStyle w:val="Index1"/>
        <w:tabs>
          <w:tab w:val="right" w:pos="5030"/>
        </w:tabs>
        <w:rPr>
          <w:noProof/>
        </w:rPr>
      </w:pPr>
      <w:r w:rsidRPr="00EC00B5">
        <w:rPr>
          <w:noProof/>
          <w:lang w:val="fr-CA"/>
        </w:rPr>
        <w:t>Abonnement mensuel pour utilisation de 100 000 transactions sur le site Web public Bing Maps</w:t>
      </w:r>
      <w:r>
        <w:rPr>
          <w:noProof/>
        </w:rPr>
        <w:t>, 61</w:t>
      </w:r>
    </w:p>
    <w:p w:rsidR="00107024" w:rsidRDefault="00107024">
      <w:pPr>
        <w:pStyle w:val="Index1"/>
        <w:tabs>
          <w:tab w:val="right" w:pos="5030"/>
        </w:tabs>
        <w:rPr>
          <w:noProof/>
        </w:rPr>
      </w:pPr>
      <w:r w:rsidRPr="00EC00B5">
        <w:rPr>
          <w:noProof/>
          <w:lang w:val="fr-CA"/>
        </w:rPr>
        <w:t>Abonnement mensuel pour utilisation de 420 000 transactions (et plus) sur le site Web public Bing Maps</w:t>
      </w:r>
      <w:r>
        <w:rPr>
          <w:noProof/>
        </w:rPr>
        <w:t>, 61</w:t>
      </w:r>
    </w:p>
    <w:p w:rsidR="00107024" w:rsidRDefault="00107024">
      <w:pPr>
        <w:pStyle w:val="Index1"/>
        <w:tabs>
          <w:tab w:val="right" w:pos="5030"/>
        </w:tabs>
        <w:rPr>
          <w:noProof/>
        </w:rPr>
      </w:pPr>
      <w:r>
        <w:rPr>
          <w:noProof/>
        </w:rPr>
        <w:t>Access 2013, 22, 69</w:t>
      </w:r>
    </w:p>
    <w:p w:rsidR="00107024" w:rsidRDefault="00107024">
      <w:pPr>
        <w:pStyle w:val="Index1"/>
        <w:tabs>
          <w:tab w:val="right" w:pos="5030"/>
        </w:tabs>
        <w:rPr>
          <w:noProof/>
        </w:rPr>
      </w:pPr>
      <w:r w:rsidRPr="00EC00B5">
        <w:rPr>
          <w:noProof/>
          <w:lang w:val="fr-CA"/>
        </w:rPr>
        <w:t>Antigen</w:t>
      </w:r>
      <w:r>
        <w:rPr>
          <w:noProof/>
        </w:rPr>
        <w:t>, 16, 17</w:t>
      </w:r>
    </w:p>
    <w:p w:rsidR="00107024" w:rsidRDefault="00107024">
      <w:pPr>
        <w:pStyle w:val="Index1"/>
        <w:tabs>
          <w:tab w:val="right" w:pos="5030"/>
        </w:tabs>
        <w:rPr>
          <w:noProof/>
        </w:rPr>
      </w:pPr>
      <w:r w:rsidRPr="00EC00B5">
        <w:rPr>
          <w:noProof/>
          <w:lang w:val="fr-CA"/>
        </w:rPr>
        <w:t>Antigen pour la messagerie instantanée</w:t>
      </w:r>
      <w:r>
        <w:rPr>
          <w:noProof/>
        </w:rPr>
        <w:t>, 16</w:t>
      </w:r>
    </w:p>
    <w:p w:rsidR="00107024" w:rsidRDefault="00107024">
      <w:pPr>
        <w:pStyle w:val="Index1"/>
        <w:tabs>
          <w:tab w:val="right" w:pos="5030"/>
        </w:tabs>
        <w:rPr>
          <w:noProof/>
        </w:rPr>
      </w:pPr>
      <w:r>
        <w:rPr>
          <w:noProof/>
        </w:rPr>
        <w:t>API Microsoft Translator, 64</w:t>
      </w:r>
    </w:p>
    <w:p w:rsidR="00107024" w:rsidRDefault="00107024">
      <w:pPr>
        <w:pStyle w:val="Index1"/>
        <w:tabs>
          <w:tab w:val="right" w:pos="5030"/>
        </w:tabs>
        <w:rPr>
          <w:noProof/>
        </w:rPr>
      </w:pPr>
      <w:r>
        <w:rPr>
          <w:noProof/>
        </w:rPr>
        <w:t>AutoRoute 2013, 12</w:t>
      </w:r>
    </w:p>
    <w:p w:rsidR="00107024" w:rsidRDefault="00107024">
      <w:pPr>
        <w:pStyle w:val="Index1"/>
        <w:tabs>
          <w:tab w:val="right" w:pos="5030"/>
        </w:tabs>
        <w:rPr>
          <w:noProof/>
        </w:rPr>
      </w:pPr>
      <w:r w:rsidRPr="00EC00B5">
        <w:rPr>
          <w:noProof/>
          <w:lang w:val="fr-CA"/>
        </w:rPr>
        <w:t>Azure Rights Management</w:t>
      </w:r>
      <w:r>
        <w:rPr>
          <w:noProof/>
        </w:rPr>
        <w:t>, 54, 60</w:t>
      </w:r>
    </w:p>
    <w:p w:rsidR="00107024" w:rsidRDefault="00107024">
      <w:pPr>
        <w:pStyle w:val="Index1"/>
        <w:tabs>
          <w:tab w:val="right" w:pos="5030"/>
        </w:tabs>
        <w:rPr>
          <w:noProof/>
        </w:rPr>
      </w:pPr>
      <w:r w:rsidRPr="00EC00B5">
        <w:rPr>
          <w:noProof/>
          <w:lang w:val="fr-CA"/>
        </w:rPr>
        <w:t>Azure Rights Management A</w:t>
      </w:r>
      <w:r>
        <w:rPr>
          <w:noProof/>
        </w:rPr>
        <w:t>, 60</w:t>
      </w:r>
    </w:p>
    <w:p w:rsidR="00107024" w:rsidRDefault="00107024">
      <w:pPr>
        <w:pStyle w:val="Index1"/>
        <w:tabs>
          <w:tab w:val="right" w:pos="5030"/>
        </w:tabs>
        <w:rPr>
          <w:noProof/>
        </w:rPr>
      </w:pPr>
      <w:r>
        <w:rPr>
          <w:noProof/>
        </w:rPr>
        <w:t>BizTalk Server 2010, 12, 13</w:t>
      </w:r>
    </w:p>
    <w:p w:rsidR="00107024" w:rsidRDefault="00107024">
      <w:pPr>
        <w:pStyle w:val="Index1"/>
        <w:tabs>
          <w:tab w:val="right" w:pos="5030"/>
        </w:tabs>
        <w:rPr>
          <w:noProof/>
        </w:rPr>
      </w:pPr>
      <w:r>
        <w:rPr>
          <w:noProof/>
        </w:rPr>
        <w:t>BizTalk Server 2013 Édition Agence, 12</w:t>
      </w:r>
    </w:p>
    <w:p w:rsidR="00107024" w:rsidRDefault="00107024">
      <w:pPr>
        <w:pStyle w:val="Index1"/>
        <w:tabs>
          <w:tab w:val="right" w:pos="5030"/>
        </w:tabs>
        <w:rPr>
          <w:noProof/>
        </w:rPr>
      </w:pPr>
      <w:r>
        <w:rPr>
          <w:noProof/>
        </w:rPr>
        <w:t>BizTalk Server 2013 Édition Agence IDC, 12</w:t>
      </w:r>
    </w:p>
    <w:p w:rsidR="00107024" w:rsidRDefault="00107024">
      <w:pPr>
        <w:pStyle w:val="Index1"/>
        <w:tabs>
          <w:tab w:val="right" w:pos="5030"/>
        </w:tabs>
        <w:rPr>
          <w:noProof/>
        </w:rPr>
      </w:pPr>
      <w:r>
        <w:rPr>
          <w:noProof/>
        </w:rPr>
        <w:t>BizTalk Server 2013 Édition Developer, 12</w:t>
      </w:r>
    </w:p>
    <w:p w:rsidR="00107024" w:rsidRDefault="00107024">
      <w:pPr>
        <w:pStyle w:val="Index1"/>
        <w:tabs>
          <w:tab w:val="right" w:pos="5030"/>
        </w:tabs>
        <w:rPr>
          <w:noProof/>
        </w:rPr>
      </w:pPr>
      <w:r>
        <w:rPr>
          <w:noProof/>
        </w:rPr>
        <w:t>BizTalk Server 2013 Édition Entreprise, 12</w:t>
      </w:r>
    </w:p>
    <w:p w:rsidR="00107024" w:rsidRDefault="00107024">
      <w:pPr>
        <w:pStyle w:val="Index1"/>
        <w:tabs>
          <w:tab w:val="right" w:pos="5030"/>
        </w:tabs>
        <w:rPr>
          <w:noProof/>
        </w:rPr>
      </w:pPr>
      <w:r>
        <w:rPr>
          <w:noProof/>
        </w:rPr>
        <w:t>BizTalk Server 2013 Édition Standard, 12</w:t>
      </w:r>
    </w:p>
    <w:p w:rsidR="00107024" w:rsidRDefault="00107024">
      <w:pPr>
        <w:pStyle w:val="Index1"/>
        <w:tabs>
          <w:tab w:val="right" w:pos="5030"/>
        </w:tabs>
        <w:rPr>
          <w:noProof/>
        </w:rPr>
      </w:pPr>
      <w:r>
        <w:rPr>
          <w:noProof/>
        </w:rPr>
        <w:t>BizTalk Server 2013 Édition Standard IDC, 12</w:t>
      </w:r>
    </w:p>
    <w:p w:rsidR="00107024" w:rsidRDefault="00107024">
      <w:pPr>
        <w:pStyle w:val="Index1"/>
        <w:tabs>
          <w:tab w:val="right" w:pos="5030"/>
        </w:tabs>
        <w:rPr>
          <w:noProof/>
        </w:rPr>
      </w:pPr>
      <w:r w:rsidRPr="00EC00B5">
        <w:rPr>
          <w:noProof/>
          <w:lang w:val="fr-CA"/>
        </w:rPr>
        <w:t>Business Intelligence Appliance 2012</w:t>
      </w:r>
      <w:r>
        <w:rPr>
          <w:noProof/>
        </w:rPr>
        <w:t>, 28</w:t>
      </w:r>
    </w:p>
    <w:p w:rsidR="00107024" w:rsidRDefault="00107024">
      <w:pPr>
        <w:pStyle w:val="Index1"/>
        <w:tabs>
          <w:tab w:val="right" w:pos="5030"/>
        </w:tabs>
        <w:rPr>
          <w:noProof/>
        </w:rPr>
      </w:pPr>
      <w:r>
        <w:rPr>
          <w:noProof/>
        </w:rPr>
        <w:t>Business Intelligence Appliance 2013, 27</w:t>
      </w:r>
    </w:p>
    <w:p w:rsidR="00107024" w:rsidRDefault="00107024">
      <w:pPr>
        <w:pStyle w:val="Index1"/>
        <w:tabs>
          <w:tab w:val="right" w:pos="5030"/>
        </w:tabs>
        <w:rPr>
          <w:noProof/>
        </w:rPr>
      </w:pPr>
      <w:r>
        <w:rPr>
          <w:noProof/>
        </w:rPr>
        <w:t>CAL Active Directory Rights Management Services Windows Server 2010, 42</w:t>
      </w:r>
    </w:p>
    <w:p w:rsidR="00107024" w:rsidRDefault="00107024">
      <w:pPr>
        <w:pStyle w:val="Index1"/>
        <w:tabs>
          <w:tab w:val="right" w:pos="5030"/>
        </w:tabs>
        <w:rPr>
          <w:noProof/>
        </w:rPr>
      </w:pPr>
      <w:r w:rsidRPr="00EC00B5">
        <w:rPr>
          <w:noProof/>
          <w:lang w:val="fr-CA"/>
        </w:rPr>
        <w:t>CAL Basique Microsoft Dynamics CRM</w:t>
      </w:r>
      <w:r>
        <w:rPr>
          <w:noProof/>
        </w:rPr>
        <w:t>, 19</w:t>
      </w:r>
    </w:p>
    <w:p w:rsidR="00107024" w:rsidRDefault="00107024">
      <w:pPr>
        <w:pStyle w:val="Index1"/>
        <w:tabs>
          <w:tab w:val="right" w:pos="5030"/>
        </w:tabs>
        <w:rPr>
          <w:noProof/>
        </w:rPr>
      </w:pPr>
      <w:r w:rsidRPr="00EC00B5">
        <w:rPr>
          <w:noProof/>
          <w:lang w:val="fr-CA"/>
        </w:rPr>
        <w:t>CAL Core Suite Bridge pour Office 365</w:t>
      </w:r>
      <w:r>
        <w:rPr>
          <w:noProof/>
        </w:rPr>
        <w:t>, 15, 16, 81</w:t>
      </w:r>
    </w:p>
    <w:p w:rsidR="00107024" w:rsidRDefault="00107024">
      <w:pPr>
        <w:pStyle w:val="Index1"/>
        <w:tabs>
          <w:tab w:val="right" w:pos="5030"/>
        </w:tabs>
        <w:rPr>
          <w:noProof/>
        </w:rPr>
      </w:pPr>
      <w:r w:rsidRPr="00EC00B5">
        <w:rPr>
          <w:noProof/>
          <w:lang w:val="fr-CA"/>
        </w:rPr>
        <w:t>CAL Core Suite Bridge pour Office 365 et Windows Intune</w:t>
      </w:r>
      <w:r>
        <w:rPr>
          <w:noProof/>
        </w:rPr>
        <w:t>, 15, 16</w:t>
      </w:r>
    </w:p>
    <w:p w:rsidR="00107024" w:rsidRDefault="00107024">
      <w:pPr>
        <w:pStyle w:val="Index1"/>
        <w:tabs>
          <w:tab w:val="right" w:pos="5030"/>
        </w:tabs>
        <w:rPr>
          <w:noProof/>
        </w:rPr>
      </w:pPr>
      <w:r w:rsidRPr="00EC00B5">
        <w:rPr>
          <w:noProof/>
          <w:lang w:val="fr-CA"/>
        </w:rPr>
        <w:t>CAL Core Suite pour Windows Intune</w:t>
      </w:r>
      <w:r>
        <w:rPr>
          <w:noProof/>
        </w:rPr>
        <w:t>, 15</w:t>
      </w:r>
    </w:p>
    <w:p w:rsidR="00107024" w:rsidRDefault="00107024">
      <w:pPr>
        <w:pStyle w:val="Index1"/>
        <w:tabs>
          <w:tab w:val="right" w:pos="5030"/>
        </w:tabs>
        <w:rPr>
          <w:noProof/>
        </w:rPr>
      </w:pPr>
      <w:r w:rsidRPr="00EC00B5">
        <w:rPr>
          <w:noProof/>
          <w:lang w:val="fr-CA"/>
        </w:rPr>
        <w:t>CAL Entreprise Microsoft Dynamics AX 2012 R3</w:t>
      </w:r>
      <w:r>
        <w:rPr>
          <w:noProof/>
        </w:rPr>
        <w:t>, 18</w:t>
      </w:r>
    </w:p>
    <w:p w:rsidR="00107024" w:rsidRDefault="00107024">
      <w:pPr>
        <w:pStyle w:val="Index1"/>
        <w:tabs>
          <w:tab w:val="right" w:pos="5030"/>
        </w:tabs>
        <w:rPr>
          <w:noProof/>
        </w:rPr>
      </w:pPr>
      <w:r w:rsidRPr="00EC00B5">
        <w:rPr>
          <w:noProof/>
          <w:lang w:val="fr-CA"/>
        </w:rPr>
        <w:t>CAL Entreprise Suite Bridge pour Office 365</w:t>
      </w:r>
      <w:r>
        <w:rPr>
          <w:noProof/>
        </w:rPr>
        <w:t>, 15, 16, 81</w:t>
      </w:r>
    </w:p>
    <w:p w:rsidR="00107024" w:rsidRDefault="00107024">
      <w:pPr>
        <w:pStyle w:val="Index1"/>
        <w:tabs>
          <w:tab w:val="right" w:pos="5030"/>
        </w:tabs>
        <w:rPr>
          <w:noProof/>
        </w:rPr>
      </w:pPr>
      <w:r w:rsidRPr="00EC00B5">
        <w:rPr>
          <w:noProof/>
          <w:lang w:val="fr-CA"/>
        </w:rPr>
        <w:t>CAL Entreprise Suite Bridge pour Office 365 et Windows Intune</w:t>
      </w:r>
      <w:r>
        <w:rPr>
          <w:noProof/>
        </w:rPr>
        <w:t>, 15, 16</w:t>
      </w:r>
    </w:p>
    <w:p w:rsidR="00107024" w:rsidRDefault="00107024">
      <w:pPr>
        <w:pStyle w:val="Index1"/>
        <w:tabs>
          <w:tab w:val="right" w:pos="5030"/>
        </w:tabs>
        <w:rPr>
          <w:noProof/>
        </w:rPr>
      </w:pPr>
      <w:r w:rsidRPr="00EC00B5">
        <w:rPr>
          <w:noProof/>
          <w:lang w:val="fr-CA"/>
        </w:rPr>
        <w:t>CAL Entreprise Suite Bridge pour Windows Intune</w:t>
      </w:r>
      <w:r>
        <w:rPr>
          <w:noProof/>
        </w:rPr>
        <w:t>, 15, 16</w:t>
      </w:r>
    </w:p>
    <w:p w:rsidR="00107024" w:rsidRDefault="00107024">
      <w:pPr>
        <w:pStyle w:val="Index1"/>
        <w:tabs>
          <w:tab w:val="right" w:pos="5030"/>
        </w:tabs>
        <w:rPr>
          <w:noProof/>
        </w:rPr>
      </w:pPr>
      <w:r w:rsidRPr="00EC00B5">
        <w:rPr>
          <w:noProof/>
          <w:lang w:val="fr-CA"/>
        </w:rPr>
        <w:t>CAL Entreprise Supplémentaire Microsoft Dynamics AX 2012 R3</w:t>
      </w:r>
      <w:r>
        <w:rPr>
          <w:noProof/>
        </w:rPr>
        <w:t>, 18</w:t>
      </w:r>
    </w:p>
    <w:p w:rsidR="00107024" w:rsidRDefault="00107024">
      <w:pPr>
        <w:pStyle w:val="Index1"/>
        <w:tabs>
          <w:tab w:val="right" w:pos="5030"/>
        </w:tabs>
        <w:rPr>
          <w:noProof/>
        </w:rPr>
      </w:pPr>
      <w:r w:rsidRPr="00EC00B5">
        <w:rPr>
          <w:noProof/>
          <w:lang w:val="fr-CA"/>
        </w:rPr>
        <w:t>CAL Essentielle Microsoft Dynamics CRM</w:t>
      </w:r>
      <w:r>
        <w:rPr>
          <w:noProof/>
        </w:rPr>
        <w:t>, 19</w:t>
      </w:r>
    </w:p>
    <w:p w:rsidR="00107024" w:rsidRDefault="00107024">
      <w:pPr>
        <w:pStyle w:val="Index1"/>
        <w:tabs>
          <w:tab w:val="right" w:pos="5030"/>
        </w:tabs>
        <w:rPr>
          <w:noProof/>
        </w:rPr>
      </w:pPr>
      <w:r w:rsidRPr="00EC00B5">
        <w:rPr>
          <w:noProof/>
          <w:lang w:val="fr-CA"/>
        </w:rPr>
        <w:t>CAL Exchange Server 2007 Édition Standard pour PME</w:t>
      </w:r>
      <w:r>
        <w:rPr>
          <w:noProof/>
        </w:rPr>
        <w:t>, 24</w:t>
      </w:r>
    </w:p>
    <w:p w:rsidR="00107024" w:rsidRDefault="00107024">
      <w:pPr>
        <w:pStyle w:val="Index1"/>
        <w:tabs>
          <w:tab w:val="right" w:pos="5030"/>
        </w:tabs>
        <w:rPr>
          <w:noProof/>
        </w:rPr>
      </w:pPr>
      <w:r w:rsidRPr="00EC00B5">
        <w:rPr>
          <w:noProof/>
          <w:lang w:val="fr-CA"/>
        </w:rPr>
        <w:t>CAL Exchange Server Enterprise 2013</w:t>
      </w:r>
      <w:r>
        <w:rPr>
          <w:noProof/>
        </w:rPr>
        <w:t>, 24</w:t>
      </w:r>
    </w:p>
    <w:p w:rsidR="00107024" w:rsidRDefault="00107024">
      <w:pPr>
        <w:pStyle w:val="Index1"/>
        <w:tabs>
          <w:tab w:val="right" w:pos="5030"/>
        </w:tabs>
        <w:rPr>
          <w:noProof/>
        </w:rPr>
      </w:pPr>
      <w:r w:rsidRPr="00EC00B5">
        <w:rPr>
          <w:noProof/>
          <w:lang w:val="fr-CA"/>
        </w:rPr>
        <w:t>CAL Exchange Server Standard 2013</w:t>
      </w:r>
      <w:r>
        <w:rPr>
          <w:noProof/>
        </w:rPr>
        <w:t>, 24</w:t>
      </w:r>
    </w:p>
    <w:p w:rsidR="00107024" w:rsidRDefault="00107024">
      <w:pPr>
        <w:pStyle w:val="Index1"/>
        <w:tabs>
          <w:tab w:val="right" w:pos="5030"/>
        </w:tabs>
        <w:rPr>
          <w:noProof/>
        </w:rPr>
      </w:pPr>
      <w:r w:rsidRPr="00EC00B5">
        <w:rPr>
          <w:noProof/>
          <w:lang w:val="fr-CA"/>
        </w:rPr>
        <w:t>CAL Fonctionnelle Microsoft Dynamics AX 2012 R3</w:t>
      </w:r>
      <w:r>
        <w:rPr>
          <w:noProof/>
        </w:rPr>
        <w:t>, 18</w:t>
      </w:r>
    </w:p>
    <w:p w:rsidR="00107024" w:rsidRDefault="00107024">
      <w:pPr>
        <w:pStyle w:val="Index1"/>
        <w:tabs>
          <w:tab w:val="right" w:pos="5030"/>
        </w:tabs>
        <w:rPr>
          <w:noProof/>
        </w:rPr>
      </w:pPr>
      <w:r w:rsidRPr="00EC00B5">
        <w:rPr>
          <w:noProof/>
          <w:lang w:val="fr-CA"/>
        </w:rPr>
        <w:t>CAL Fonctionnelle Supplémentaire Microsoft Dynamics AX 2012 R3</w:t>
      </w:r>
      <w:r>
        <w:rPr>
          <w:noProof/>
        </w:rPr>
        <w:t>, 18</w:t>
      </w:r>
    </w:p>
    <w:p w:rsidR="00107024" w:rsidRDefault="00107024">
      <w:pPr>
        <w:pStyle w:val="Index1"/>
        <w:tabs>
          <w:tab w:val="right" w:pos="5030"/>
        </w:tabs>
        <w:rPr>
          <w:noProof/>
        </w:rPr>
      </w:pPr>
      <w:r w:rsidRPr="00EC00B5">
        <w:rPr>
          <w:noProof/>
          <w:lang w:val="fr-CA"/>
        </w:rPr>
        <w:t>CAL Forefront Identity Manager 2010 R2</w:t>
      </w:r>
      <w:r>
        <w:rPr>
          <w:noProof/>
        </w:rPr>
        <w:t>, 16</w:t>
      </w:r>
    </w:p>
    <w:p w:rsidR="00107024" w:rsidRDefault="00107024">
      <w:pPr>
        <w:pStyle w:val="Index1"/>
        <w:tabs>
          <w:tab w:val="right" w:pos="5030"/>
        </w:tabs>
        <w:rPr>
          <w:noProof/>
        </w:rPr>
      </w:pPr>
      <w:r w:rsidRPr="00EC00B5">
        <w:rPr>
          <w:noProof/>
          <w:lang w:val="fr-CA"/>
        </w:rPr>
        <w:t>CAL Libre-Service Microsoft Dynamics AX 2012 R3</w:t>
      </w:r>
      <w:r>
        <w:rPr>
          <w:noProof/>
        </w:rPr>
        <w:t>, 18</w:t>
      </w:r>
    </w:p>
    <w:p w:rsidR="00107024" w:rsidRDefault="00107024">
      <w:pPr>
        <w:pStyle w:val="Index1"/>
        <w:tabs>
          <w:tab w:val="right" w:pos="5030"/>
        </w:tabs>
        <w:rPr>
          <w:noProof/>
        </w:rPr>
      </w:pPr>
      <w:r w:rsidRPr="00EC00B5">
        <w:rPr>
          <w:noProof/>
          <w:lang w:val="fr-CA"/>
        </w:rPr>
        <w:t>CAL Lync Server 2013 Enterprise</w:t>
      </w:r>
      <w:r>
        <w:rPr>
          <w:noProof/>
        </w:rPr>
        <w:t>, 25</w:t>
      </w:r>
    </w:p>
    <w:p w:rsidR="00107024" w:rsidRDefault="00107024">
      <w:pPr>
        <w:pStyle w:val="Index1"/>
        <w:tabs>
          <w:tab w:val="right" w:pos="5030"/>
        </w:tabs>
        <w:rPr>
          <w:noProof/>
        </w:rPr>
      </w:pPr>
      <w:r w:rsidRPr="00EC00B5">
        <w:rPr>
          <w:noProof/>
          <w:lang w:val="fr-CA"/>
        </w:rPr>
        <w:t>CAL Lync Server 2013 Plus</w:t>
      </w:r>
      <w:r>
        <w:rPr>
          <w:noProof/>
        </w:rPr>
        <w:t>, 25</w:t>
      </w:r>
    </w:p>
    <w:p w:rsidR="00107024" w:rsidRDefault="00107024">
      <w:pPr>
        <w:pStyle w:val="Index1"/>
        <w:tabs>
          <w:tab w:val="right" w:pos="5030"/>
        </w:tabs>
        <w:rPr>
          <w:noProof/>
        </w:rPr>
      </w:pPr>
      <w:r w:rsidRPr="00EC00B5">
        <w:rPr>
          <w:noProof/>
          <w:lang w:val="fr-CA"/>
        </w:rPr>
        <w:t>CAL Lync Server 2013 Standard</w:t>
      </w:r>
      <w:r>
        <w:rPr>
          <w:noProof/>
        </w:rPr>
        <w:t>, 25</w:t>
      </w:r>
    </w:p>
    <w:p w:rsidR="00107024" w:rsidRDefault="00107024">
      <w:pPr>
        <w:pStyle w:val="Index1"/>
        <w:tabs>
          <w:tab w:val="right" w:pos="5030"/>
        </w:tabs>
        <w:rPr>
          <w:noProof/>
        </w:rPr>
      </w:pPr>
      <w:r w:rsidRPr="00EC00B5">
        <w:rPr>
          <w:noProof/>
          <w:lang w:val="fr-CA"/>
        </w:rPr>
        <w:t>CAL Professionnelle Microsoft Dynamics CRM</w:t>
      </w:r>
      <w:r>
        <w:rPr>
          <w:noProof/>
        </w:rPr>
        <w:t>, 20</w:t>
      </w:r>
    </w:p>
    <w:p w:rsidR="00107024" w:rsidRDefault="00107024">
      <w:pPr>
        <w:pStyle w:val="Index1"/>
        <w:tabs>
          <w:tab w:val="right" w:pos="5030"/>
        </w:tabs>
        <w:rPr>
          <w:noProof/>
        </w:rPr>
      </w:pPr>
      <w:r w:rsidRPr="00EC00B5">
        <w:rPr>
          <w:noProof/>
          <w:lang w:val="fr-CA"/>
        </w:rPr>
        <w:t>CAL Project Server 2013</w:t>
      </w:r>
      <w:r>
        <w:rPr>
          <w:noProof/>
        </w:rPr>
        <w:t>, 25</w:t>
      </w:r>
    </w:p>
    <w:p w:rsidR="00107024" w:rsidRDefault="00107024">
      <w:pPr>
        <w:pStyle w:val="Index1"/>
        <w:tabs>
          <w:tab w:val="right" w:pos="5030"/>
        </w:tabs>
        <w:rPr>
          <w:noProof/>
        </w:rPr>
      </w:pPr>
      <w:r w:rsidRPr="00EC00B5">
        <w:rPr>
          <w:noProof/>
          <w:lang w:val="fr-CA"/>
        </w:rPr>
        <w:t>CAL Services Bureau à Distance pour Windows Server 2012</w:t>
      </w:r>
      <w:r>
        <w:rPr>
          <w:noProof/>
        </w:rPr>
        <w:t>, 42</w:t>
      </w:r>
    </w:p>
    <w:p w:rsidR="00107024" w:rsidRDefault="00107024">
      <w:pPr>
        <w:pStyle w:val="Index1"/>
        <w:tabs>
          <w:tab w:val="right" w:pos="5030"/>
        </w:tabs>
        <w:rPr>
          <w:noProof/>
        </w:rPr>
      </w:pPr>
      <w:r w:rsidRPr="00EC00B5">
        <w:rPr>
          <w:noProof/>
          <w:lang w:val="fr-CA"/>
        </w:rPr>
        <w:t>CAL SharePoint Server 2013 Enterprise</w:t>
      </w:r>
      <w:r>
        <w:rPr>
          <w:noProof/>
        </w:rPr>
        <w:t>, 25</w:t>
      </w:r>
    </w:p>
    <w:p w:rsidR="00107024" w:rsidRDefault="00107024">
      <w:pPr>
        <w:pStyle w:val="Index1"/>
        <w:tabs>
          <w:tab w:val="right" w:pos="5030"/>
        </w:tabs>
        <w:rPr>
          <w:noProof/>
        </w:rPr>
      </w:pPr>
      <w:r w:rsidRPr="00EC00B5">
        <w:rPr>
          <w:noProof/>
          <w:lang w:val="fr-CA"/>
        </w:rPr>
        <w:t>CAL SharePoint Server 2013 Standard</w:t>
      </w:r>
      <w:r>
        <w:rPr>
          <w:noProof/>
        </w:rPr>
        <w:t>, 15, 25</w:t>
      </w:r>
    </w:p>
    <w:p w:rsidR="00107024" w:rsidRDefault="00107024">
      <w:pPr>
        <w:pStyle w:val="Index1"/>
        <w:tabs>
          <w:tab w:val="right" w:pos="5030"/>
        </w:tabs>
        <w:rPr>
          <w:noProof/>
        </w:rPr>
      </w:pPr>
      <w:r w:rsidRPr="00EC00B5">
        <w:rPr>
          <w:noProof/>
          <w:lang w:val="fr-CA"/>
        </w:rPr>
        <w:t>CAL SQL Server 2014</w:t>
      </w:r>
      <w:r>
        <w:rPr>
          <w:noProof/>
        </w:rPr>
        <w:t>, 28</w:t>
      </w:r>
    </w:p>
    <w:p w:rsidR="00107024" w:rsidRDefault="00107024">
      <w:pPr>
        <w:pStyle w:val="Index1"/>
        <w:tabs>
          <w:tab w:val="right" w:pos="5030"/>
        </w:tabs>
        <w:rPr>
          <w:noProof/>
        </w:rPr>
      </w:pPr>
      <w:r w:rsidRPr="00EC00B5">
        <w:rPr>
          <w:noProof/>
          <w:lang w:val="fr-CA"/>
        </w:rPr>
        <w:t>CAL Supplémentaire Utilisation Basique Microsoft Dynamics CRM</w:t>
      </w:r>
      <w:r>
        <w:rPr>
          <w:noProof/>
        </w:rPr>
        <w:t>, 19</w:t>
      </w:r>
    </w:p>
    <w:p w:rsidR="00107024" w:rsidRDefault="00107024">
      <w:pPr>
        <w:pStyle w:val="Index1"/>
        <w:tabs>
          <w:tab w:val="right" w:pos="5030"/>
        </w:tabs>
        <w:rPr>
          <w:noProof/>
        </w:rPr>
      </w:pPr>
      <w:r w:rsidRPr="00EC00B5">
        <w:rPr>
          <w:noProof/>
          <w:lang w:val="fr-CA"/>
        </w:rPr>
        <w:t>CAL Supplémentaire Utilisation Professionnelle Microsoft Dynamics CRM</w:t>
      </w:r>
      <w:r>
        <w:rPr>
          <w:noProof/>
        </w:rPr>
        <w:t>, 20</w:t>
      </w:r>
    </w:p>
    <w:p w:rsidR="00107024" w:rsidRDefault="00107024">
      <w:pPr>
        <w:pStyle w:val="Index1"/>
        <w:tabs>
          <w:tab w:val="right" w:pos="5030"/>
        </w:tabs>
        <w:rPr>
          <w:noProof/>
        </w:rPr>
      </w:pPr>
      <w:r w:rsidRPr="00EC00B5">
        <w:rPr>
          <w:noProof/>
          <w:lang w:val="fr-CA"/>
        </w:rPr>
        <w:t>CAL Tâche Microsoft Dynamics AX 2012 R3</w:t>
      </w:r>
      <w:r>
        <w:rPr>
          <w:noProof/>
        </w:rPr>
        <w:t>, 18</w:t>
      </w:r>
    </w:p>
    <w:p w:rsidR="00107024" w:rsidRDefault="00107024">
      <w:pPr>
        <w:pStyle w:val="Index1"/>
        <w:tabs>
          <w:tab w:val="right" w:pos="5030"/>
        </w:tabs>
        <w:rPr>
          <w:noProof/>
        </w:rPr>
      </w:pPr>
      <w:r w:rsidRPr="00EC00B5">
        <w:rPr>
          <w:noProof/>
          <w:lang w:val="fr-CA"/>
        </w:rPr>
        <w:t>CAL Tâche Supplémentaire Microsoft Dynamics AX 2012 R3</w:t>
      </w:r>
      <w:r>
        <w:rPr>
          <w:noProof/>
        </w:rPr>
        <w:t>, 18</w:t>
      </w:r>
    </w:p>
    <w:p w:rsidR="00107024" w:rsidRDefault="00107024">
      <w:pPr>
        <w:pStyle w:val="Index1"/>
        <w:tabs>
          <w:tab w:val="right" w:pos="5030"/>
        </w:tabs>
        <w:rPr>
          <w:noProof/>
        </w:rPr>
      </w:pPr>
      <w:r w:rsidRPr="00EC00B5">
        <w:rPr>
          <w:noProof/>
          <w:lang w:val="fr-CA"/>
        </w:rPr>
        <w:lastRenderedPageBreak/>
        <w:t>CAL Utilisation Professionnelle de Microsoft Social Listening Professional avec Microsoft Dynamics CRM (Dispositif et Utilisateur)</w:t>
      </w:r>
      <w:r>
        <w:rPr>
          <w:noProof/>
        </w:rPr>
        <w:t>, 48</w:t>
      </w:r>
    </w:p>
    <w:p w:rsidR="00107024" w:rsidRDefault="00107024">
      <w:pPr>
        <w:pStyle w:val="Index1"/>
        <w:tabs>
          <w:tab w:val="right" w:pos="5030"/>
        </w:tabs>
        <w:rPr>
          <w:noProof/>
        </w:rPr>
      </w:pPr>
      <w:r w:rsidRPr="00EC00B5">
        <w:rPr>
          <w:noProof/>
          <w:lang w:val="fr-CA"/>
        </w:rPr>
        <w:t>CAL Utilisation Professionnelle de Microsoft Social Listening Professional Education avec Microsoft Dynamics CRM (Dispositif et Utilisateur)</w:t>
      </w:r>
      <w:r>
        <w:rPr>
          <w:noProof/>
        </w:rPr>
        <w:t>, 48</w:t>
      </w:r>
    </w:p>
    <w:p w:rsidR="00107024" w:rsidRDefault="00107024">
      <w:pPr>
        <w:pStyle w:val="Index1"/>
        <w:tabs>
          <w:tab w:val="right" w:pos="5030"/>
        </w:tabs>
        <w:rPr>
          <w:noProof/>
        </w:rPr>
      </w:pPr>
      <w:r w:rsidRPr="00EC00B5">
        <w:rPr>
          <w:noProof/>
          <w:lang w:val="fr-FR"/>
        </w:rPr>
        <w:t>CAL Visual Studio Team Foundation Server 2013</w:t>
      </w:r>
      <w:r>
        <w:rPr>
          <w:noProof/>
        </w:rPr>
        <w:t>, 34</w:t>
      </w:r>
    </w:p>
    <w:p w:rsidR="00107024" w:rsidRDefault="00107024">
      <w:pPr>
        <w:pStyle w:val="Index1"/>
        <w:tabs>
          <w:tab w:val="right" w:pos="5030"/>
        </w:tabs>
        <w:rPr>
          <w:noProof/>
        </w:rPr>
      </w:pPr>
      <w:r w:rsidRPr="00EC00B5">
        <w:rPr>
          <w:noProof/>
          <w:lang w:val="fr-CA"/>
        </w:rPr>
        <w:t>CAL Windows MultiPoint Server 2012</w:t>
      </w:r>
      <w:r>
        <w:rPr>
          <w:noProof/>
        </w:rPr>
        <w:t>, 42</w:t>
      </w:r>
    </w:p>
    <w:p w:rsidR="00107024" w:rsidRDefault="00107024">
      <w:pPr>
        <w:pStyle w:val="Index1"/>
        <w:tabs>
          <w:tab w:val="right" w:pos="5030"/>
        </w:tabs>
        <w:rPr>
          <w:noProof/>
        </w:rPr>
      </w:pPr>
      <w:r w:rsidRPr="00EC00B5">
        <w:rPr>
          <w:noProof/>
          <w:lang w:val="fr-CA"/>
        </w:rPr>
        <w:t>CAL Windows MultiPoint Server 2012 et CAL Windows Server 2012</w:t>
      </w:r>
      <w:r>
        <w:rPr>
          <w:noProof/>
        </w:rPr>
        <w:t>, 42</w:t>
      </w:r>
    </w:p>
    <w:p w:rsidR="00107024" w:rsidRDefault="00107024">
      <w:pPr>
        <w:pStyle w:val="Index1"/>
        <w:tabs>
          <w:tab w:val="right" w:pos="5030"/>
        </w:tabs>
        <w:rPr>
          <w:noProof/>
        </w:rPr>
      </w:pPr>
      <w:r w:rsidRPr="00EC00B5">
        <w:rPr>
          <w:noProof/>
          <w:lang w:val="fr-CA"/>
        </w:rPr>
        <w:t>CAL Windows Server 2010</w:t>
      </w:r>
      <w:r>
        <w:rPr>
          <w:noProof/>
        </w:rPr>
        <w:t>, 42</w:t>
      </w:r>
    </w:p>
    <w:p w:rsidR="00107024" w:rsidRDefault="00107024">
      <w:pPr>
        <w:pStyle w:val="Index1"/>
        <w:tabs>
          <w:tab w:val="right" w:pos="5030"/>
        </w:tabs>
        <w:rPr>
          <w:noProof/>
        </w:rPr>
      </w:pPr>
      <w:r w:rsidRPr="00EC00B5">
        <w:rPr>
          <w:noProof/>
          <w:lang w:val="fr-CA"/>
        </w:rPr>
        <w:t>CAL Windows Server 2012</w:t>
      </w:r>
      <w:r>
        <w:rPr>
          <w:noProof/>
        </w:rPr>
        <w:t>, 15</w:t>
      </w:r>
    </w:p>
    <w:p w:rsidR="00107024" w:rsidRDefault="00107024">
      <w:pPr>
        <w:pStyle w:val="Index1"/>
        <w:tabs>
          <w:tab w:val="right" w:pos="5030"/>
        </w:tabs>
        <w:rPr>
          <w:noProof/>
        </w:rPr>
      </w:pPr>
      <w:r w:rsidRPr="00EC00B5">
        <w:rPr>
          <w:noProof/>
          <w:lang w:val="fr-CA"/>
        </w:rPr>
        <w:t>Chargement de version test d’entreprise pour Windows Embedded 8.1</w:t>
      </w:r>
      <w:r>
        <w:rPr>
          <w:noProof/>
        </w:rPr>
        <w:t>, 72</w:t>
      </w:r>
    </w:p>
    <w:p w:rsidR="00107024" w:rsidRDefault="00107024">
      <w:pPr>
        <w:pStyle w:val="Index1"/>
        <w:tabs>
          <w:tab w:val="right" w:pos="5030"/>
        </w:tabs>
        <w:rPr>
          <w:noProof/>
        </w:rPr>
      </w:pPr>
      <w:r w:rsidRPr="00EC00B5">
        <w:rPr>
          <w:noProof/>
          <w:lang w:val="fr-CA"/>
        </w:rPr>
        <w:t>Chargement de version test pour Windows 8.1 Enterprise</w:t>
      </w:r>
      <w:r>
        <w:rPr>
          <w:noProof/>
        </w:rPr>
        <w:t>, 34</w:t>
      </w:r>
    </w:p>
    <w:p w:rsidR="00107024" w:rsidRDefault="00107024">
      <w:pPr>
        <w:pStyle w:val="Index1"/>
        <w:tabs>
          <w:tab w:val="right" w:pos="5030"/>
        </w:tabs>
        <w:rPr>
          <w:noProof/>
        </w:rPr>
      </w:pPr>
      <w:r w:rsidRPr="00EC00B5">
        <w:rPr>
          <w:noProof/>
          <w:spacing w:val="-4"/>
          <w:lang w:val="fr-CA"/>
        </w:rPr>
        <w:t>Communicator 2011 pour Mac</w:t>
      </w:r>
      <w:r>
        <w:rPr>
          <w:noProof/>
        </w:rPr>
        <w:t>, 24</w:t>
      </w:r>
    </w:p>
    <w:p w:rsidR="00107024" w:rsidRDefault="00107024">
      <w:pPr>
        <w:pStyle w:val="Index1"/>
        <w:tabs>
          <w:tab w:val="right" w:pos="5030"/>
        </w:tabs>
        <w:rPr>
          <w:noProof/>
        </w:rPr>
      </w:pPr>
      <w:r w:rsidRPr="00EC00B5">
        <w:rPr>
          <w:noProof/>
          <w:lang w:val="fr-CA"/>
        </w:rPr>
        <w:t>Configuration Manager 2007 R3</w:t>
      </w:r>
      <w:r>
        <w:rPr>
          <w:noProof/>
        </w:rPr>
        <w:t>, 32</w:t>
      </w:r>
    </w:p>
    <w:p w:rsidR="00107024" w:rsidRDefault="00107024">
      <w:pPr>
        <w:pStyle w:val="Index1"/>
        <w:tabs>
          <w:tab w:val="right" w:pos="5030"/>
        </w:tabs>
        <w:rPr>
          <w:noProof/>
        </w:rPr>
      </w:pPr>
      <w:r>
        <w:rPr>
          <w:noProof/>
        </w:rPr>
        <w:t>Connecteur Externe Active Directory Rights Management Services Windows Server 2012, 42</w:t>
      </w:r>
    </w:p>
    <w:p w:rsidR="00107024" w:rsidRDefault="00107024">
      <w:pPr>
        <w:pStyle w:val="Index1"/>
        <w:tabs>
          <w:tab w:val="right" w:pos="5030"/>
        </w:tabs>
        <w:rPr>
          <w:noProof/>
        </w:rPr>
      </w:pPr>
      <w:r w:rsidRPr="00EC00B5">
        <w:rPr>
          <w:noProof/>
          <w:lang w:val="fr-FR"/>
        </w:rPr>
        <w:t>Connecteur Externe Forefront Identity Manager 2010 R2</w:t>
      </w:r>
      <w:r>
        <w:rPr>
          <w:noProof/>
        </w:rPr>
        <w:t>, 16</w:t>
      </w:r>
    </w:p>
    <w:p w:rsidR="00107024" w:rsidRDefault="00107024">
      <w:pPr>
        <w:pStyle w:val="Index1"/>
        <w:tabs>
          <w:tab w:val="right" w:pos="5030"/>
        </w:tabs>
        <w:rPr>
          <w:noProof/>
        </w:rPr>
      </w:pPr>
      <w:r w:rsidRPr="00EC00B5">
        <w:rPr>
          <w:noProof/>
          <w:lang w:val="fr-CA"/>
        </w:rPr>
        <w:t>Connecteur externe Microsoft Dynamics CRM 2011</w:t>
      </w:r>
      <w:r>
        <w:rPr>
          <w:noProof/>
        </w:rPr>
        <w:t>, 20</w:t>
      </w:r>
    </w:p>
    <w:p w:rsidR="00107024" w:rsidRDefault="00107024">
      <w:pPr>
        <w:pStyle w:val="Index1"/>
        <w:tabs>
          <w:tab w:val="right" w:pos="5030"/>
        </w:tabs>
        <w:rPr>
          <w:noProof/>
        </w:rPr>
      </w:pPr>
      <w:r w:rsidRPr="00EC00B5">
        <w:rPr>
          <w:noProof/>
          <w:lang w:val="fr-CA"/>
        </w:rPr>
        <w:t>Connecteur Externe Services Bureau à Distance pour Windows Server 2012</w:t>
      </w:r>
      <w:r>
        <w:rPr>
          <w:noProof/>
        </w:rPr>
        <w:t>, 42</w:t>
      </w:r>
    </w:p>
    <w:p w:rsidR="00107024" w:rsidRDefault="00107024">
      <w:pPr>
        <w:pStyle w:val="Index1"/>
        <w:tabs>
          <w:tab w:val="right" w:pos="5030"/>
        </w:tabs>
        <w:rPr>
          <w:noProof/>
        </w:rPr>
      </w:pPr>
      <w:r>
        <w:rPr>
          <w:noProof/>
        </w:rPr>
        <w:t>Connecteur Externe Windows Server 2012, 42</w:t>
      </w:r>
    </w:p>
    <w:p w:rsidR="00107024" w:rsidRDefault="00107024">
      <w:pPr>
        <w:pStyle w:val="Index1"/>
        <w:tabs>
          <w:tab w:val="right" w:pos="5030"/>
        </w:tabs>
        <w:rPr>
          <w:noProof/>
        </w:rPr>
      </w:pPr>
      <w:r w:rsidRPr="00EC00B5">
        <w:rPr>
          <w:noProof/>
          <w:lang w:val="fr-CA"/>
        </w:rPr>
        <w:t>Core CAL Suite</w:t>
      </w:r>
      <w:r>
        <w:rPr>
          <w:noProof/>
        </w:rPr>
        <w:t>, 9, 14, 15, 16, 70, 71, 81</w:t>
      </w:r>
    </w:p>
    <w:p w:rsidR="00107024" w:rsidRDefault="00107024">
      <w:pPr>
        <w:pStyle w:val="Index1"/>
        <w:tabs>
          <w:tab w:val="right" w:pos="5030"/>
        </w:tabs>
        <w:rPr>
          <w:noProof/>
        </w:rPr>
      </w:pPr>
      <w:r w:rsidRPr="00EC00B5">
        <w:rPr>
          <w:noProof/>
          <w:lang w:val="fr-CA"/>
        </w:rPr>
        <w:t>Core Infrastructure Server Suite Datacenter</w:t>
      </w:r>
      <w:r>
        <w:rPr>
          <w:noProof/>
        </w:rPr>
        <w:t>, 13, 82</w:t>
      </w:r>
    </w:p>
    <w:p w:rsidR="00107024" w:rsidRDefault="00107024">
      <w:pPr>
        <w:pStyle w:val="Index1"/>
        <w:tabs>
          <w:tab w:val="right" w:pos="5030"/>
        </w:tabs>
        <w:rPr>
          <w:noProof/>
        </w:rPr>
      </w:pPr>
      <w:r w:rsidRPr="00EC00B5">
        <w:rPr>
          <w:noProof/>
          <w:lang w:val="fr-CA"/>
        </w:rPr>
        <w:t>Core Infrastructure Server Suite Enterprise</w:t>
      </w:r>
      <w:r>
        <w:rPr>
          <w:noProof/>
        </w:rPr>
        <w:t>, 13, 14</w:t>
      </w:r>
    </w:p>
    <w:p w:rsidR="00107024" w:rsidRDefault="00107024">
      <w:pPr>
        <w:pStyle w:val="Index1"/>
        <w:tabs>
          <w:tab w:val="right" w:pos="5030"/>
        </w:tabs>
        <w:rPr>
          <w:noProof/>
        </w:rPr>
      </w:pPr>
      <w:r w:rsidRPr="00EC00B5">
        <w:rPr>
          <w:noProof/>
          <w:lang w:val="fr-CA"/>
        </w:rPr>
        <w:t>Core Infrastructure Server Suite Standard</w:t>
      </w:r>
      <w:r>
        <w:rPr>
          <w:noProof/>
        </w:rPr>
        <w:t>, 13, 14, 82</w:t>
      </w:r>
    </w:p>
    <w:p w:rsidR="00107024" w:rsidRDefault="00107024">
      <w:pPr>
        <w:pStyle w:val="Index1"/>
        <w:tabs>
          <w:tab w:val="right" w:pos="5030"/>
        </w:tabs>
        <w:rPr>
          <w:noProof/>
        </w:rPr>
      </w:pPr>
      <w:r>
        <w:rPr>
          <w:noProof/>
        </w:rPr>
        <w:t>Data Protection Manager 2010, 31, 32</w:t>
      </w:r>
    </w:p>
    <w:p w:rsidR="00107024" w:rsidRDefault="00107024">
      <w:pPr>
        <w:pStyle w:val="Index1"/>
        <w:tabs>
          <w:tab w:val="right" w:pos="5030"/>
        </w:tabs>
        <w:rPr>
          <w:noProof/>
        </w:rPr>
      </w:pPr>
      <w:r w:rsidRPr="00EC00B5">
        <w:rPr>
          <w:noProof/>
          <w:lang w:val="fr-CA"/>
        </w:rPr>
        <w:t>Enterprise CAL Suite</w:t>
      </w:r>
      <w:r>
        <w:rPr>
          <w:noProof/>
        </w:rPr>
        <w:t>, 9, 15, 16, 49, 50, 60, 70, 71, 81, 82</w:t>
      </w:r>
    </w:p>
    <w:p w:rsidR="00107024" w:rsidRDefault="00107024">
      <w:pPr>
        <w:pStyle w:val="Index1"/>
        <w:tabs>
          <w:tab w:val="right" w:pos="5030"/>
        </w:tabs>
        <w:rPr>
          <w:noProof/>
        </w:rPr>
      </w:pPr>
      <w:r>
        <w:rPr>
          <w:noProof/>
        </w:rPr>
        <w:t>Enterprise Mobility Suite, 62, 63</w:t>
      </w:r>
    </w:p>
    <w:p w:rsidR="00107024" w:rsidRDefault="00107024">
      <w:pPr>
        <w:pStyle w:val="Index1"/>
        <w:tabs>
          <w:tab w:val="right" w:pos="5030"/>
        </w:tabs>
        <w:rPr>
          <w:noProof/>
        </w:rPr>
      </w:pPr>
      <w:r>
        <w:rPr>
          <w:noProof/>
        </w:rPr>
        <w:t>Excel 2013, 22, 69</w:t>
      </w:r>
    </w:p>
    <w:p w:rsidR="00107024" w:rsidRDefault="00107024">
      <w:pPr>
        <w:pStyle w:val="Index1"/>
        <w:tabs>
          <w:tab w:val="right" w:pos="5030"/>
        </w:tabs>
        <w:rPr>
          <w:noProof/>
        </w:rPr>
      </w:pPr>
      <w:r>
        <w:rPr>
          <w:noProof/>
        </w:rPr>
        <w:t>Excel version 2011 pour Mac, 23, 69</w:t>
      </w:r>
    </w:p>
    <w:p w:rsidR="00107024" w:rsidRDefault="00107024">
      <w:pPr>
        <w:pStyle w:val="Index1"/>
        <w:tabs>
          <w:tab w:val="right" w:pos="5030"/>
        </w:tabs>
        <w:rPr>
          <w:noProof/>
        </w:rPr>
      </w:pPr>
      <w:r w:rsidRPr="00EC00B5">
        <w:rPr>
          <w:noProof/>
          <w:lang w:val="fr-CA"/>
        </w:rPr>
        <w:t>Exchange Hosted Archive</w:t>
      </w:r>
      <w:r>
        <w:rPr>
          <w:noProof/>
        </w:rPr>
        <w:t>, 49, 50</w:t>
      </w:r>
    </w:p>
    <w:p w:rsidR="00107024" w:rsidRDefault="00107024">
      <w:pPr>
        <w:pStyle w:val="Index1"/>
        <w:tabs>
          <w:tab w:val="right" w:pos="5030"/>
        </w:tabs>
        <w:rPr>
          <w:noProof/>
        </w:rPr>
      </w:pPr>
      <w:r w:rsidRPr="00EC00B5">
        <w:rPr>
          <w:noProof/>
          <w:lang w:val="fr-CA"/>
        </w:rPr>
        <w:t>Exchange Hosted Encryption</w:t>
      </w:r>
      <w:r>
        <w:rPr>
          <w:noProof/>
        </w:rPr>
        <w:t>, 49, 50</w:t>
      </w:r>
    </w:p>
    <w:p w:rsidR="00107024" w:rsidRDefault="00107024">
      <w:pPr>
        <w:pStyle w:val="Index1"/>
        <w:tabs>
          <w:tab w:val="right" w:pos="5030"/>
        </w:tabs>
        <w:rPr>
          <w:noProof/>
        </w:rPr>
      </w:pPr>
      <w:r w:rsidRPr="00EC00B5">
        <w:rPr>
          <w:noProof/>
          <w:lang w:val="fr-CA"/>
        </w:rPr>
        <w:t>Exchange Hosted Filtering</w:t>
      </w:r>
      <w:r>
        <w:rPr>
          <w:noProof/>
        </w:rPr>
        <w:t>, 16, 63</w:t>
      </w:r>
    </w:p>
    <w:p w:rsidR="00107024" w:rsidRDefault="00107024">
      <w:pPr>
        <w:pStyle w:val="Index1"/>
        <w:tabs>
          <w:tab w:val="right" w:pos="5030"/>
        </w:tabs>
        <w:rPr>
          <w:noProof/>
        </w:rPr>
      </w:pPr>
      <w:r w:rsidRPr="00EC00B5">
        <w:rPr>
          <w:noProof/>
          <w:lang w:val="fr-CA"/>
        </w:rPr>
        <w:t>Exchange Online Archiving for Exchange Online G</w:t>
      </w:r>
      <w:r>
        <w:rPr>
          <w:noProof/>
        </w:rPr>
        <w:t>, 49</w:t>
      </w:r>
    </w:p>
    <w:p w:rsidR="00107024" w:rsidRDefault="00107024">
      <w:pPr>
        <w:pStyle w:val="Index1"/>
        <w:tabs>
          <w:tab w:val="right" w:pos="5030"/>
        </w:tabs>
        <w:rPr>
          <w:noProof/>
        </w:rPr>
      </w:pPr>
      <w:r w:rsidRPr="00EC00B5">
        <w:rPr>
          <w:noProof/>
          <w:lang w:val="fr-CA"/>
        </w:rPr>
        <w:t>Exchange Online Archiving for Exchange Server A</w:t>
      </w:r>
      <w:r>
        <w:rPr>
          <w:noProof/>
        </w:rPr>
        <w:t>, 49</w:t>
      </w:r>
    </w:p>
    <w:p w:rsidR="00107024" w:rsidRDefault="00107024">
      <w:pPr>
        <w:pStyle w:val="Index1"/>
        <w:tabs>
          <w:tab w:val="right" w:pos="5030"/>
        </w:tabs>
        <w:rPr>
          <w:noProof/>
        </w:rPr>
      </w:pPr>
      <w:r w:rsidRPr="00EC00B5">
        <w:rPr>
          <w:noProof/>
          <w:lang w:val="fr-CA"/>
        </w:rPr>
        <w:t>Exchange Online Archiving for Exchange Server G</w:t>
      </w:r>
      <w:r>
        <w:rPr>
          <w:noProof/>
        </w:rPr>
        <w:t>, 49</w:t>
      </w:r>
    </w:p>
    <w:p w:rsidR="00107024" w:rsidRDefault="00107024">
      <w:pPr>
        <w:pStyle w:val="Index1"/>
        <w:tabs>
          <w:tab w:val="right" w:pos="5030"/>
        </w:tabs>
        <w:rPr>
          <w:noProof/>
        </w:rPr>
      </w:pPr>
      <w:r w:rsidRPr="00EC00B5">
        <w:rPr>
          <w:noProof/>
          <w:lang w:val="fr-CA"/>
        </w:rPr>
        <w:t>Exchange Online Archiving pour Exchange Online</w:t>
      </w:r>
      <w:r>
        <w:rPr>
          <w:noProof/>
        </w:rPr>
        <w:t>, 49</w:t>
      </w:r>
    </w:p>
    <w:p w:rsidR="00107024" w:rsidRDefault="00107024">
      <w:pPr>
        <w:pStyle w:val="Index1"/>
        <w:tabs>
          <w:tab w:val="right" w:pos="5030"/>
        </w:tabs>
        <w:rPr>
          <w:noProof/>
        </w:rPr>
      </w:pPr>
      <w:r w:rsidRPr="00EC00B5">
        <w:rPr>
          <w:noProof/>
          <w:lang w:val="fr-CA"/>
        </w:rPr>
        <w:t>Exchange Online Archiving pour Exchange Online A</w:t>
      </w:r>
      <w:r>
        <w:rPr>
          <w:noProof/>
        </w:rPr>
        <w:t>, 49</w:t>
      </w:r>
    </w:p>
    <w:p w:rsidR="00107024" w:rsidRDefault="00107024">
      <w:pPr>
        <w:pStyle w:val="Index1"/>
        <w:tabs>
          <w:tab w:val="right" w:pos="5030"/>
        </w:tabs>
        <w:rPr>
          <w:noProof/>
        </w:rPr>
      </w:pPr>
      <w:r w:rsidRPr="00EC00B5">
        <w:rPr>
          <w:noProof/>
          <w:lang w:val="fr-CA"/>
        </w:rPr>
        <w:t>Exchange Online Archiving pour Exchange Server</w:t>
      </w:r>
      <w:r>
        <w:rPr>
          <w:noProof/>
        </w:rPr>
        <w:t>, 15, 44, 49</w:t>
      </w:r>
    </w:p>
    <w:p w:rsidR="00107024" w:rsidRDefault="00107024">
      <w:pPr>
        <w:pStyle w:val="Index1"/>
        <w:tabs>
          <w:tab w:val="right" w:pos="5030"/>
        </w:tabs>
        <w:rPr>
          <w:noProof/>
        </w:rPr>
      </w:pPr>
      <w:r w:rsidRPr="00EC00B5">
        <w:rPr>
          <w:noProof/>
          <w:lang w:val="fr-CA"/>
        </w:rPr>
        <w:t>Exchange Online Kiosk</w:t>
      </w:r>
      <w:r>
        <w:rPr>
          <w:noProof/>
        </w:rPr>
        <w:t>, 44, 49</w:t>
      </w:r>
    </w:p>
    <w:p w:rsidR="00107024" w:rsidRDefault="00107024">
      <w:pPr>
        <w:pStyle w:val="Index1"/>
        <w:tabs>
          <w:tab w:val="right" w:pos="5030"/>
        </w:tabs>
        <w:rPr>
          <w:noProof/>
        </w:rPr>
      </w:pPr>
      <w:r w:rsidRPr="00EC00B5">
        <w:rPr>
          <w:noProof/>
          <w:lang w:val="fr-CA"/>
        </w:rPr>
        <w:t>Exchange Online Kiosk G</w:t>
      </w:r>
      <w:r>
        <w:rPr>
          <w:noProof/>
        </w:rPr>
        <w:t>, 49</w:t>
      </w:r>
    </w:p>
    <w:p w:rsidR="00107024" w:rsidRDefault="00107024">
      <w:pPr>
        <w:pStyle w:val="Index1"/>
        <w:tabs>
          <w:tab w:val="right" w:pos="5030"/>
        </w:tabs>
        <w:rPr>
          <w:noProof/>
        </w:rPr>
      </w:pPr>
      <w:r w:rsidRPr="00EC00B5">
        <w:rPr>
          <w:noProof/>
          <w:lang w:val="fr-CA"/>
        </w:rPr>
        <w:t>Exchange Online Plan 1</w:t>
      </w:r>
      <w:r>
        <w:rPr>
          <w:noProof/>
        </w:rPr>
        <w:t>, 49, 54</w:t>
      </w:r>
    </w:p>
    <w:p w:rsidR="00107024" w:rsidRDefault="00107024">
      <w:pPr>
        <w:pStyle w:val="Index1"/>
        <w:tabs>
          <w:tab w:val="right" w:pos="5030"/>
        </w:tabs>
        <w:rPr>
          <w:noProof/>
        </w:rPr>
      </w:pPr>
      <w:r w:rsidRPr="00EC00B5">
        <w:rPr>
          <w:noProof/>
          <w:lang w:val="fr-CA"/>
        </w:rPr>
        <w:t>Exchange Online Plan 1 A</w:t>
      </w:r>
      <w:r>
        <w:rPr>
          <w:noProof/>
        </w:rPr>
        <w:t>, 49</w:t>
      </w:r>
    </w:p>
    <w:p w:rsidR="00107024" w:rsidRDefault="00107024">
      <w:pPr>
        <w:pStyle w:val="Index1"/>
        <w:tabs>
          <w:tab w:val="right" w:pos="5030"/>
        </w:tabs>
        <w:rPr>
          <w:noProof/>
        </w:rPr>
      </w:pPr>
      <w:r w:rsidRPr="00EC00B5">
        <w:rPr>
          <w:noProof/>
          <w:lang w:val="fr-CA"/>
        </w:rPr>
        <w:t>Exchange Online Plan 1 A pour Anciens Étudiants</w:t>
      </w:r>
      <w:r>
        <w:rPr>
          <w:noProof/>
        </w:rPr>
        <w:t>, 49</w:t>
      </w:r>
    </w:p>
    <w:p w:rsidR="00107024" w:rsidRDefault="00107024">
      <w:pPr>
        <w:pStyle w:val="Index1"/>
        <w:tabs>
          <w:tab w:val="right" w:pos="5030"/>
        </w:tabs>
        <w:rPr>
          <w:noProof/>
        </w:rPr>
      </w:pPr>
      <w:r w:rsidRPr="00EC00B5">
        <w:rPr>
          <w:noProof/>
          <w:lang w:val="fr-CA"/>
        </w:rPr>
        <w:t>Exchange Online Plan 1G</w:t>
      </w:r>
      <w:r>
        <w:rPr>
          <w:noProof/>
        </w:rPr>
        <w:t>, 49</w:t>
      </w:r>
    </w:p>
    <w:p w:rsidR="00107024" w:rsidRDefault="00107024">
      <w:pPr>
        <w:pStyle w:val="Index1"/>
        <w:tabs>
          <w:tab w:val="right" w:pos="5030"/>
        </w:tabs>
        <w:rPr>
          <w:noProof/>
        </w:rPr>
      </w:pPr>
      <w:r w:rsidRPr="00EC00B5">
        <w:rPr>
          <w:noProof/>
          <w:lang w:val="fr-CA"/>
        </w:rPr>
        <w:t>Exchange Online Plan 2</w:t>
      </w:r>
      <w:r>
        <w:rPr>
          <w:noProof/>
        </w:rPr>
        <w:t>, 49</w:t>
      </w:r>
    </w:p>
    <w:p w:rsidR="00107024" w:rsidRDefault="00107024">
      <w:pPr>
        <w:pStyle w:val="Index1"/>
        <w:tabs>
          <w:tab w:val="right" w:pos="5030"/>
        </w:tabs>
        <w:rPr>
          <w:noProof/>
        </w:rPr>
      </w:pPr>
      <w:r w:rsidRPr="00EC00B5">
        <w:rPr>
          <w:noProof/>
          <w:lang w:val="fr-CA"/>
        </w:rPr>
        <w:t>Exchange Online Plan 2A</w:t>
      </w:r>
      <w:r>
        <w:rPr>
          <w:noProof/>
        </w:rPr>
        <w:t>, 49</w:t>
      </w:r>
    </w:p>
    <w:p w:rsidR="00107024" w:rsidRDefault="00107024">
      <w:pPr>
        <w:pStyle w:val="Index1"/>
        <w:tabs>
          <w:tab w:val="right" w:pos="5030"/>
        </w:tabs>
        <w:rPr>
          <w:noProof/>
        </w:rPr>
      </w:pPr>
      <w:r w:rsidRPr="00EC00B5">
        <w:rPr>
          <w:noProof/>
          <w:lang w:val="fr-CA"/>
        </w:rPr>
        <w:t>Exchange Online Plan 2G</w:t>
      </w:r>
      <w:r>
        <w:rPr>
          <w:noProof/>
        </w:rPr>
        <w:t>, 49</w:t>
      </w:r>
    </w:p>
    <w:p w:rsidR="00107024" w:rsidRDefault="00107024">
      <w:pPr>
        <w:pStyle w:val="Index1"/>
        <w:tabs>
          <w:tab w:val="right" w:pos="5030"/>
        </w:tabs>
        <w:rPr>
          <w:noProof/>
        </w:rPr>
      </w:pPr>
      <w:r w:rsidRPr="00EC00B5">
        <w:rPr>
          <w:noProof/>
          <w:lang w:val="fr-CA"/>
        </w:rPr>
        <w:t>Exchange Online Protection</w:t>
      </w:r>
      <w:r>
        <w:rPr>
          <w:noProof/>
        </w:rPr>
        <w:t>, 15, 24, 49, 50</w:t>
      </w:r>
    </w:p>
    <w:p w:rsidR="00107024" w:rsidRDefault="00107024">
      <w:pPr>
        <w:pStyle w:val="Index1"/>
        <w:tabs>
          <w:tab w:val="right" w:pos="5030"/>
        </w:tabs>
        <w:rPr>
          <w:noProof/>
        </w:rPr>
      </w:pPr>
      <w:r w:rsidRPr="00EC00B5">
        <w:rPr>
          <w:noProof/>
          <w:lang w:val="fr-CA"/>
        </w:rPr>
        <w:t>Exchange Online Protection A</w:t>
      </w:r>
      <w:r>
        <w:rPr>
          <w:noProof/>
        </w:rPr>
        <w:t>, 49</w:t>
      </w:r>
    </w:p>
    <w:p w:rsidR="00107024" w:rsidRDefault="00107024">
      <w:pPr>
        <w:pStyle w:val="Index1"/>
        <w:tabs>
          <w:tab w:val="right" w:pos="5030"/>
        </w:tabs>
        <w:rPr>
          <w:noProof/>
        </w:rPr>
      </w:pPr>
      <w:r w:rsidRPr="00EC00B5">
        <w:rPr>
          <w:noProof/>
          <w:lang w:val="fr-CA"/>
        </w:rPr>
        <w:t>Exchange Online Protection G</w:t>
      </w:r>
      <w:r>
        <w:rPr>
          <w:noProof/>
        </w:rPr>
        <w:t>, 49</w:t>
      </w:r>
    </w:p>
    <w:p w:rsidR="00107024" w:rsidRDefault="00107024">
      <w:pPr>
        <w:pStyle w:val="Index1"/>
        <w:tabs>
          <w:tab w:val="right" w:pos="5030"/>
        </w:tabs>
        <w:rPr>
          <w:noProof/>
        </w:rPr>
      </w:pPr>
      <w:r w:rsidRPr="00EC00B5">
        <w:rPr>
          <w:noProof/>
          <w:lang w:val="fr-CA"/>
        </w:rPr>
        <w:t>Exchange Server 2007 Édition Standard pour PME</w:t>
      </w:r>
      <w:r>
        <w:rPr>
          <w:noProof/>
        </w:rPr>
        <w:t>, 24</w:t>
      </w:r>
    </w:p>
    <w:p w:rsidR="00107024" w:rsidRDefault="00107024">
      <w:pPr>
        <w:pStyle w:val="Index1"/>
        <w:tabs>
          <w:tab w:val="right" w:pos="5030"/>
        </w:tabs>
        <w:rPr>
          <w:noProof/>
        </w:rPr>
      </w:pPr>
      <w:r>
        <w:rPr>
          <w:noProof/>
        </w:rPr>
        <w:t>Exchange Server Enterprise 2013, 24</w:t>
      </w:r>
    </w:p>
    <w:p w:rsidR="00107024" w:rsidRDefault="00107024">
      <w:pPr>
        <w:pStyle w:val="Index1"/>
        <w:tabs>
          <w:tab w:val="right" w:pos="5030"/>
        </w:tabs>
        <w:rPr>
          <w:noProof/>
        </w:rPr>
      </w:pPr>
      <w:r>
        <w:rPr>
          <w:noProof/>
        </w:rPr>
        <w:t>Exchange Server Standard 2013, 24</w:t>
      </w:r>
    </w:p>
    <w:p w:rsidR="00107024" w:rsidRDefault="00107024">
      <w:pPr>
        <w:pStyle w:val="Index1"/>
        <w:tabs>
          <w:tab w:val="right" w:pos="5030"/>
        </w:tabs>
        <w:rPr>
          <w:noProof/>
        </w:rPr>
      </w:pPr>
      <w:r w:rsidRPr="00EC00B5">
        <w:rPr>
          <w:noProof/>
          <w:lang w:val="fr-CA"/>
        </w:rPr>
        <w:t>Expression Studio Ultimate 4</w:t>
      </w:r>
      <w:r>
        <w:rPr>
          <w:noProof/>
        </w:rPr>
        <w:t>, 33</w:t>
      </w:r>
    </w:p>
    <w:p w:rsidR="00107024" w:rsidRDefault="00107024">
      <w:pPr>
        <w:pStyle w:val="Index1"/>
        <w:tabs>
          <w:tab w:val="right" w:pos="5030"/>
        </w:tabs>
        <w:rPr>
          <w:noProof/>
        </w:rPr>
      </w:pPr>
      <w:r w:rsidRPr="00EC00B5">
        <w:rPr>
          <w:noProof/>
          <w:lang w:val="fr-CA"/>
        </w:rPr>
        <w:t>External Connector Exchange Server 2010</w:t>
      </w:r>
      <w:r>
        <w:rPr>
          <w:noProof/>
        </w:rPr>
        <w:t>, 24</w:t>
      </w:r>
    </w:p>
    <w:p w:rsidR="00107024" w:rsidRDefault="00107024">
      <w:pPr>
        <w:pStyle w:val="Index1"/>
        <w:tabs>
          <w:tab w:val="right" w:pos="5030"/>
        </w:tabs>
        <w:rPr>
          <w:noProof/>
        </w:rPr>
      </w:pPr>
      <w:r w:rsidRPr="00EC00B5">
        <w:rPr>
          <w:noProof/>
          <w:lang w:val="fr-CA"/>
        </w:rPr>
        <w:t>FAST Search Server</w:t>
      </w:r>
      <w:r>
        <w:rPr>
          <w:noProof/>
        </w:rPr>
        <w:t>, 26</w:t>
      </w:r>
    </w:p>
    <w:p w:rsidR="00107024" w:rsidRDefault="00107024">
      <w:pPr>
        <w:pStyle w:val="Index1"/>
        <w:tabs>
          <w:tab w:val="right" w:pos="5030"/>
        </w:tabs>
        <w:rPr>
          <w:noProof/>
        </w:rPr>
      </w:pPr>
      <w:r w:rsidRPr="00EC00B5">
        <w:rPr>
          <w:noProof/>
          <w:lang w:val="fr-CA"/>
        </w:rPr>
        <w:t>Forefront for Office Communications Server</w:t>
      </w:r>
      <w:r>
        <w:rPr>
          <w:noProof/>
        </w:rPr>
        <w:t>, 16</w:t>
      </w:r>
    </w:p>
    <w:p w:rsidR="00107024" w:rsidRDefault="00107024">
      <w:pPr>
        <w:pStyle w:val="Index1"/>
        <w:tabs>
          <w:tab w:val="right" w:pos="5030"/>
        </w:tabs>
        <w:rPr>
          <w:noProof/>
        </w:rPr>
      </w:pPr>
      <w:r w:rsidRPr="00EC00B5">
        <w:rPr>
          <w:noProof/>
          <w:lang w:val="fr-CA"/>
        </w:rPr>
        <w:t>Forefront Identity Manager 2010 – Édition Windows Live</w:t>
      </w:r>
      <w:r>
        <w:rPr>
          <w:noProof/>
        </w:rPr>
        <w:t>, 17</w:t>
      </w:r>
    </w:p>
    <w:p w:rsidR="00107024" w:rsidRDefault="00107024">
      <w:pPr>
        <w:pStyle w:val="Index1"/>
        <w:tabs>
          <w:tab w:val="right" w:pos="5030"/>
        </w:tabs>
        <w:rPr>
          <w:noProof/>
        </w:rPr>
      </w:pPr>
      <w:r>
        <w:rPr>
          <w:noProof/>
        </w:rPr>
        <w:t>Forefront Identity Manager 2012 R2 – Édition Windows Live, 17</w:t>
      </w:r>
    </w:p>
    <w:p w:rsidR="00107024" w:rsidRDefault="00107024">
      <w:pPr>
        <w:pStyle w:val="Index1"/>
        <w:tabs>
          <w:tab w:val="right" w:pos="5030"/>
        </w:tabs>
        <w:rPr>
          <w:noProof/>
        </w:rPr>
      </w:pPr>
      <w:r w:rsidRPr="00EC00B5">
        <w:rPr>
          <w:noProof/>
          <w:lang w:val="fr-CA"/>
        </w:rPr>
        <w:t>Forefront Online Protection pour Exchange</w:t>
      </w:r>
      <w:r>
        <w:rPr>
          <w:noProof/>
        </w:rPr>
        <w:t>, 16, 63</w:t>
      </w:r>
    </w:p>
    <w:p w:rsidR="00107024" w:rsidRDefault="00107024">
      <w:pPr>
        <w:pStyle w:val="Index1"/>
        <w:tabs>
          <w:tab w:val="right" w:pos="5030"/>
        </w:tabs>
        <w:rPr>
          <w:noProof/>
        </w:rPr>
      </w:pPr>
      <w:r w:rsidRPr="00EC00B5">
        <w:rPr>
          <w:noProof/>
          <w:lang w:val="fr-CA"/>
        </w:rPr>
        <w:t>Forefront Online Security pour Exchange</w:t>
      </w:r>
      <w:r>
        <w:rPr>
          <w:noProof/>
        </w:rPr>
        <w:t>, 63</w:t>
      </w:r>
    </w:p>
    <w:p w:rsidR="00107024" w:rsidRDefault="00107024">
      <w:pPr>
        <w:pStyle w:val="Index1"/>
        <w:tabs>
          <w:tab w:val="right" w:pos="5030"/>
        </w:tabs>
        <w:rPr>
          <w:noProof/>
        </w:rPr>
      </w:pPr>
      <w:r w:rsidRPr="00EC00B5">
        <w:rPr>
          <w:noProof/>
          <w:lang w:val="fr-CA"/>
        </w:rPr>
        <w:t>Forefront Protection 2010 for SharePoint Server</w:t>
      </w:r>
      <w:r>
        <w:rPr>
          <w:noProof/>
        </w:rPr>
        <w:t>, 16</w:t>
      </w:r>
    </w:p>
    <w:p w:rsidR="00107024" w:rsidRDefault="00107024">
      <w:pPr>
        <w:pStyle w:val="Index1"/>
        <w:tabs>
          <w:tab w:val="right" w:pos="5030"/>
        </w:tabs>
        <w:rPr>
          <w:noProof/>
        </w:rPr>
      </w:pPr>
      <w:r w:rsidRPr="00EC00B5">
        <w:rPr>
          <w:noProof/>
          <w:lang w:val="fr-CA"/>
        </w:rPr>
        <w:lastRenderedPageBreak/>
        <w:t>Forefront Protection 2010 pour Exchange Server</w:t>
      </w:r>
      <w:r>
        <w:rPr>
          <w:noProof/>
        </w:rPr>
        <w:t>, 16, 17</w:t>
      </w:r>
    </w:p>
    <w:p w:rsidR="00107024" w:rsidRDefault="00107024">
      <w:pPr>
        <w:pStyle w:val="Index1"/>
        <w:tabs>
          <w:tab w:val="right" w:pos="5030"/>
        </w:tabs>
        <w:rPr>
          <w:noProof/>
        </w:rPr>
      </w:pPr>
      <w:r w:rsidRPr="00EC00B5">
        <w:rPr>
          <w:noProof/>
          <w:lang w:val="fr-CA"/>
        </w:rPr>
        <w:t>Forefront Protection 2010 pour SharePoint</w:t>
      </w:r>
      <w:r>
        <w:rPr>
          <w:noProof/>
        </w:rPr>
        <w:t>, 16, 17, 63</w:t>
      </w:r>
    </w:p>
    <w:p w:rsidR="00107024" w:rsidRDefault="00107024">
      <w:pPr>
        <w:pStyle w:val="Index1"/>
        <w:tabs>
          <w:tab w:val="right" w:pos="5030"/>
        </w:tabs>
        <w:rPr>
          <w:noProof/>
        </w:rPr>
      </w:pPr>
      <w:r w:rsidRPr="00EC00B5">
        <w:rPr>
          <w:noProof/>
          <w:lang w:val="fr-CA"/>
        </w:rPr>
        <w:t>Forefront Protection 2010 pour SharePoint pour les sites Internet</w:t>
      </w:r>
      <w:r>
        <w:rPr>
          <w:noProof/>
        </w:rPr>
        <w:t>, 63</w:t>
      </w:r>
    </w:p>
    <w:p w:rsidR="00107024" w:rsidRDefault="00107024">
      <w:pPr>
        <w:pStyle w:val="Index1"/>
        <w:tabs>
          <w:tab w:val="right" w:pos="5030"/>
        </w:tabs>
        <w:rPr>
          <w:noProof/>
        </w:rPr>
      </w:pPr>
      <w:r w:rsidRPr="00EC00B5">
        <w:rPr>
          <w:noProof/>
          <w:lang w:val="fr-CA"/>
        </w:rPr>
        <w:t>Forefront Protection 2010 pour sites Internet</w:t>
      </w:r>
      <w:r>
        <w:rPr>
          <w:noProof/>
        </w:rPr>
        <w:t>, 17</w:t>
      </w:r>
    </w:p>
    <w:p w:rsidR="00107024" w:rsidRDefault="00107024">
      <w:pPr>
        <w:pStyle w:val="Index1"/>
        <w:tabs>
          <w:tab w:val="right" w:pos="5030"/>
        </w:tabs>
        <w:rPr>
          <w:noProof/>
        </w:rPr>
      </w:pPr>
      <w:r w:rsidRPr="00EC00B5">
        <w:rPr>
          <w:noProof/>
          <w:lang w:val="fr-CA"/>
        </w:rPr>
        <w:t>Forefront Threat Management Gateway Web Protection Service</w:t>
      </w:r>
      <w:r>
        <w:rPr>
          <w:noProof/>
        </w:rPr>
        <w:t>, 16</w:t>
      </w:r>
    </w:p>
    <w:p w:rsidR="00107024" w:rsidRDefault="00107024">
      <w:pPr>
        <w:pStyle w:val="Index1"/>
        <w:tabs>
          <w:tab w:val="right" w:pos="5030"/>
        </w:tabs>
        <w:rPr>
          <w:noProof/>
        </w:rPr>
      </w:pPr>
      <w:r w:rsidRPr="00EC00B5">
        <w:rPr>
          <w:noProof/>
          <w:lang w:val="fr-CA"/>
        </w:rPr>
        <w:t>Forefront Unified Access Gateway</w:t>
      </w:r>
      <w:r>
        <w:rPr>
          <w:noProof/>
        </w:rPr>
        <w:t>, 15, 16, 17</w:t>
      </w:r>
    </w:p>
    <w:p w:rsidR="00107024" w:rsidRDefault="00107024">
      <w:pPr>
        <w:pStyle w:val="Index1"/>
        <w:tabs>
          <w:tab w:val="right" w:pos="5030"/>
        </w:tabs>
        <w:rPr>
          <w:noProof/>
        </w:rPr>
      </w:pPr>
      <w:r w:rsidRPr="00EC00B5">
        <w:rPr>
          <w:noProof/>
          <w:lang w:val="fr-CA"/>
        </w:rPr>
        <w:t>Gestion des ressources mobiles Bing Maps en Europe</w:t>
      </w:r>
      <w:r>
        <w:rPr>
          <w:noProof/>
        </w:rPr>
        <w:t>, 61</w:t>
      </w:r>
    </w:p>
    <w:p w:rsidR="00107024" w:rsidRDefault="00107024">
      <w:pPr>
        <w:pStyle w:val="Index1"/>
        <w:tabs>
          <w:tab w:val="right" w:pos="5030"/>
        </w:tabs>
        <w:rPr>
          <w:noProof/>
        </w:rPr>
      </w:pPr>
      <w:r>
        <w:rPr>
          <w:noProof/>
        </w:rPr>
        <w:t>HPC Pack 2008 R2 Enterprise, 42</w:t>
      </w:r>
    </w:p>
    <w:p w:rsidR="00107024" w:rsidRDefault="00107024">
      <w:pPr>
        <w:pStyle w:val="Index1"/>
        <w:tabs>
          <w:tab w:val="right" w:pos="5030"/>
        </w:tabs>
        <w:rPr>
          <w:noProof/>
        </w:rPr>
      </w:pPr>
      <w:r w:rsidRPr="00EC00B5">
        <w:rPr>
          <w:noProof/>
          <w:lang w:val="fr-CA"/>
        </w:rPr>
        <w:t>Identity Lifecycle Manager 2007 – Édition Windows Live</w:t>
      </w:r>
      <w:r>
        <w:rPr>
          <w:noProof/>
        </w:rPr>
        <w:t>, 17</w:t>
      </w:r>
    </w:p>
    <w:p w:rsidR="00107024" w:rsidRDefault="00107024">
      <w:pPr>
        <w:pStyle w:val="Index1"/>
        <w:tabs>
          <w:tab w:val="right" w:pos="5030"/>
        </w:tabs>
        <w:rPr>
          <w:noProof/>
        </w:rPr>
      </w:pPr>
      <w:r>
        <w:rPr>
          <w:noProof/>
        </w:rPr>
        <w:t>InfoPath 2013, 22, 69</w:t>
      </w:r>
    </w:p>
    <w:p w:rsidR="00107024" w:rsidRDefault="00107024">
      <w:pPr>
        <w:pStyle w:val="Index1"/>
        <w:tabs>
          <w:tab w:val="right" w:pos="5030"/>
        </w:tabs>
        <w:rPr>
          <w:noProof/>
        </w:rPr>
      </w:pPr>
      <w:r>
        <w:rPr>
          <w:noProof/>
        </w:rPr>
        <w:t>Kit Entreprise Windows Embedded 8 Standard, 39, 40</w:t>
      </w:r>
    </w:p>
    <w:p w:rsidR="00107024" w:rsidRDefault="00107024">
      <w:pPr>
        <w:pStyle w:val="Index1"/>
        <w:tabs>
          <w:tab w:val="right" w:pos="5030"/>
        </w:tabs>
        <w:rPr>
          <w:noProof/>
        </w:rPr>
      </w:pPr>
      <w:r>
        <w:rPr>
          <w:noProof/>
        </w:rPr>
        <w:t>Licence Work at Home pour Office Professionnel Plus 2013, 22</w:t>
      </w:r>
    </w:p>
    <w:p w:rsidR="00107024" w:rsidRDefault="00107024">
      <w:pPr>
        <w:pStyle w:val="Index1"/>
        <w:tabs>
          <w:tab w:val="right" w:pos="5030"/>
        </w:tabs>
        <w:rPr>
          <w:noProof/>
        </w:rPr>
      </w:pPr>
      <w:r>
        <w:rPr>
          <w:noProof/>
        </w:rPr>
        <w:t>Licence Work at Home pour Office Standard 2013, 22</w:t>
      </w:r>
    </w:p>
    <w:p w:rsidR="00107024" w:rsidRDefault="00107024">
      <w:pPr>
        <w:pStyle w:val="Index1"/>
        <w:tabs>
          <w:tab w:val="right" w:pos="5030"/>
        </w:tabs>
        <w:rPr>
          <w:noProof/>
        </w:rPr>
      </w:pPr>
      <w:r>
        <w:rPr>
          <w:noProof/>
        </w:rPr>
        <w:t>Licences Work-at-Home pour Mac 2011, 23</w:t>
      </w:r>
    </w:p>
    <w:p w:rsidR="00107024" w:rsidRDefault="00107024">
      <w:pPr>
        <w:pStyle w:val="Index1"/>
        <w:tabs>
          <w:tab w:val="right" w:pos="5030"/>
        </w:tabs>
        <w:rPr>
          <w:noProof/>
        </w:rPr>
      </w:pPr>
      <w:r>
        <w:rPr>
          <w:noProof/>
        </w:rPr>
        <w:t>Lync 2011 pour Mac, 23, 24, 50, 53, 69</w:t>
      </w:r>
    </w:p>
    <w:p w:rsidR="00107024" w:rsidRDefault="00107024">
      <w:pPr>
        <w:pStyle w:val="Index1"/>
        <w:tabs>
          <w:tab w:val="right" w:pos="5030"/>
        </w:tabs>
        <w:rPr>
          <w:noProof/>
        </w:rPr>
      </w:pPr>
      <w:r>
        <w:rPr>
          <w:noProof/>
        </w:rPr>
        <w:t>Lync 2013, 22, 50, 53, 69</w:t>
      </w:r>
    </w:p>
    <w:p w:rsidR="00107024" w:rsidRDefault="00107024">
      <w:pPr>
        <w:pStyle w:val="Index1"/>
        <w:tabs>
          <w:tab w:val="right" w:pos="5030"/>
        </w:tabs>
        <w:rPr>
          <w:noProof/>
        </w:rPr>
      </w:pPr>
      <w:r w:rsidRPr="00EC00B5">
        <w:rPr>
          <w:noProof/>
          <w:lang w:val="fr-CA"/>
        </w:rPr>
        <w:t>Lync Online Plan 1</w:t>
      </w:r>
      <w:r>
        <w:rPr>
          <w:noProof/>
        </w:rPr>
        <w:t>, 50, 53, 54</w:t>
      </w:r>
    </w:p>
    <w:p w:rsidR="00107024" w:rsidRDefault="00107024">
      <w:pPr>
        <w:pStyle w:val="Index1"/>
        <w:tabs>
          <w:tab w:val="right" w:pos="5030"/>
        </w:tabs>
        <w:rPr>
          <w:noProof/>
        </w:rPr>
      </w:pPr>
      <w:r w:rsidRPr="00EC00B5">
        <w:rPr>
          <w:noProof/>
          <w:lang w:val="fr-CA"/>
        </w:rPr>
        <w:t>Lync Online Plan 1G</w:t>
      </w:r>
      <w:r>
        <w:rPr>
          <w:noProof/>
        </w:rPr>
        <w:t>, 50</w:t>
      </w:r>
    </w:p>
    <w:p w:rsidR="00107024" w:rsidRDefault="00107024">
      <w:pPr>
        <w:pStyle w:val="Index1"/>
        <w:tabs>
          <w:tab w:val="right" w:pos="5030"/>
        </w:tabs>
        <w:rPr>
          <w:noProof/>
        </w:rPr>
      </w:pPr>
      <w:r w:rsidRPr="00EC00B5">
        <w:rPr>
          <w:noProof/>
          <w:lang w:val="fr-CA"/>
        </w:rPr>
        <w:t>Lync Online Plan 2</w:t>
      </w:r>
      <w:r>
        <w:rPr>
          <w:noProof/>
        </w:rPr>
        <w:t>, 50</w:t>
      </w:r>
    </w:p>
    <w:p w:rsidR="00107024" w:rsidRDefault="00107024">
      <w:pPr>
        <w:pStyle w:val="Index1"/>
        <w:tabs>
          <w:tab w:val="right" w:pos="5030"/>
        </w:tabs>
        <w:rPr>
          <w:noProof/>
        </w:rPr>
      </w:pPr>
      <w:r w:rsidRPr="00EC00B5">
        <w:rPr>
          <w:noProof/>
          <w:lang w:val="fr-CA"/>
        </w:rPr>
        <w:t>Lync Online Plan 2G</w:t>
      </w:r>
      <w:r>
        <w:rPr>
          <w:noProof/>
        </w:rPr>
        <w:t>, 50</w:t>
      </w:r>
    </w:p>
    <w:p w:rsidR="00107024" w:rsidRDefault="00107024">
      <w:pPr>
        <w:pStyle w:val="Index1"/>
        <w:tabs>
          <w:tab w:val="right" w:pos="5030"/>
        </w:tabs>
        <w:rPr>
          <w:noProof/>
        </w:rPr>
      </w:pPr>
      <w:r>
        <w:rPr>
          <w:noProof/>
        </w:rPr>
        <w:t>Lync Server 2010, 25</w:t>
      </w:r>
    </w:p>
    <w:p w:rsidR="00107024" w:rsidRDefault="00107024">
      <w:pPr>
        <w:pStyle w:val="Index1"/>
        <w:tabs>
          <w:tab w:val="right" w:pos="5030"/>
        </w:tabs>
        <w:rPr>
          <w:noProof/>
        </w:rPr>
      </w:pPr>
      <w:r w:rsidRPr="00EC00B5">
        <w:rPr>
          <w:noProof/>
          <w:lang w:val="fr-CA"/>
        </w:rPr>
        <w:t>Lync Server 2013</w:t>
      </w:r>
      <w:r>
        <w:rPr>
          <w:noProof/>
        </w:rPr>
        <w:t>, 15, 25</w:t>
      </w:r>
    </w:p>
    <w:p w:rsidR="00107024" w:rsidRDefault="00107024">
      <w:pPr>
        <w:pStyle w:val="Index1"/>
        <w:tabs>
          <w:tab w:val="right" w:pos="5030"/>
        </w:tabs>
        <w:rPr>
          <w:noProof/>
        </w:rPr>
      </w:pPr>
      <w:r>
        <w:rPr>
          <w:noProof/>
        </w:rPr>
        <w:t>MapPoint 2013 Fleet Edition, 17</w:t>
      </w:r>
    </w:p>
    <w:p w:rsidR="00107024" w:rsidRDefault="00107024">
      <w:pPr>
        <w:pStyle w:val="Index1"/>
        <w:tabs>
          <w:tab w:val="right" w:pos="5030"/>
        </w:tabs>
        <w:rPr>
          <w:noProof/>
        </w:rPr>
      </w:pPr>
      <w:r>
        <w:rPr>
          <w:noProof/>
        </w:rPr>
        <w:t>MapPoint 2013 pour Windows, 17</w:t>
      </w:r>
    </w:p>
    <w:p w:rsidR="00107024" w:rsidRDefault="00107024">
      <w:pPr>
        <w:pStyle w:val="Index1"/>
        <w:tabs>
          <w:tab w:val="right" w:pos="5030"/>
        </w:tabs>
        <w:rPr>
          <w:noProof/>
        </w:rPr>
      </w:pPr>
      <w:r w:rsidRPr="00EC00B5">
        <w:rPr>
          <w:noProof/>
          <w:lang w:val="fr-CA"/>
        </w:rPr>
        <w:t>MDOP</w:t>
      </w:r>
      <w:r>
        <w:rPr>
          <w:noProof/>
        </w:rPr>
        <w:t>, 9, 18, 33, 35, 60, 69, 81</w:t>
      </w:r>
    </w:p>
    <w:p w:rsidR="00107024" w:rsidRDefault="00107024">
      <w:pPr>
        <w:pStyle w:val="Index1"/>
        <w:tabs>
          <w:tab w:val="right" w:pos="5030"/>
        </w:tabs>
        <w:rPr>
          <w:noProof/>
        </w:rPr>
      </w:pPr>
      <w:r w:rsidRPr="00EC00B5">
        <w:rPr>
          <w:noProof/>
          <w:lang w:val="fr-CA"/>
        </w:rPr>
        <w:t>Microsoft Desktop Optimization Pack pour SA</w:t>
      </w:r>
      <w:r>
        <w:rPr>
          <w:noProof/>
        </w:rPr>
        <w:t>, 18, 81</w:t>
      </w:r>
    </w:p>
    <w:p w:rsidR="00107024" w:rsidRDefault="00107024">
      <w:pPr>
        <w:pStyle w:val="Index1"/>
        <w:tabs>
          <w:tab w:val="right" w:pos="5030"/>
        </w:tabs>
        <w:rPr>
          <w:noProof/>
        </w:rPr>
      </w:pPr>
      <w:r w:rsidRPr="00EC00B5">
        <w:rPr>
          <w:noProof/>
          <w:lang w:val="pt-BR"/>
        </w:rPr>
        <w:t>Microsoft Dynamics AX 2012 R3 Server</w:t>
      </w:r>
      <w:r>
        <w:rPr>
          <w:noProof/>
        </w:rPr>
        <w:t>, 18</w:t>
      </w:r>
    </w:p>
    <w:p w:rsidR="00107024" w:rsidRDefault="00107024">
      <w:pPr>
        <w:pStyle w:val="Index1"/>
        <w:tabs>
          <w:tab w:val="right" w:pos="5030"/>
        </w:tabs>
        <w:rPr>
          <w:noProof/>
        </w:rPr>
      </w:pPr>
      <w:r w:rsidRPr="00EC00B5">
        <w:rPr>
          <w:noProof/>
          <w:lang w:val="fr-CA"/>
        </w:rPr>
        <w:t>Microsoft Dynamics CRM Online Basic pour SA</w:t>
      </w:r>
      <w:r>
        <w:rPr>
          <w:noProof/>
        </w:rPr>
        <w:t>, 45</w:t>
      </w:r>
    </w:p>
    <w:p w:rsidR="00107024" w:rsidRDefault="00107024">
      <w:pPr>
        <w:pStyle w:val="Index1"/>
        <w:tabs>
          <w:tab w:val="right" w:pos="5030"/>
        </w:tabs>
        <w:rPr>
          <w:noProof/>
        </w:rPr>
      </w:pPr>
      <w:r w:rsidRPr="00EC00B5">
        <w:rPr>
          <w:noProof/>
          <w:lang w:val="fr-CA"/>
        </w:rPr>
        <w:t>Microsoft Dynamics CRM Online Essential pour SA</w:t>
      </w:r>
      <w:r>
        <w:rPr>
          <w:noProof/>
        </w:rPr>
        <w:t>, 46</w:t>
      </w:r>
    </w:p>
    <w:p w:rsidR="00107024" w:rsidRDefault="00107024">
      <w:pPr>
        <w:pStyle w:val="Index1"/>
        <w:tabs>
          <w:tab w:val="right" w:pos="5030"/>
        </w:tabs>
        <w:rPr>
          <w:noProof/>
        </w:rPr>
      </w:pPr>
      <w:r w:rsidRPr="00EC00B5">
        <w:rPr>
          <w:noProof/>
          <w:lang w:val="fr-CA"/>
        </w:rPr>
        <w:t>Microsoft Dynamics CRM Online Professional pour SA</w:t>
      </w:r>
      <w:r>
        <w:rPr>
          <w:noProof/>
        </w:rPr>
        <w:t>, 46, 48</w:t>
      </w:r>
    </w:p>
    <w:p w:rsidR="00107024" w:rsidRDefault="00107024">
      <w:pPr>
        <w:pStyle w:val="Index1"/>
        <w:tabs>
          <w:tab w:val="right" w:pos="5030"/>
        </w:tabs>
        <w:rPr>
          <w:noProof/>
        </w:rPr>
      </w:pPr>
      <w:r>
        <w:rPr>
          <w:noProof/>
        </w:rPr>
        <w:t>Microsoft Dynamics CRM Online, basique, 45</w:t>
      </w:r>
    </w:p>
    <w:p w:rsidR="00107024" w:rsidRDefault="00107024">
      <w:pPr>
        <w:pStyle w:val="Index1"/>
        <w:tabs>
          <w:tab w:val="right" w:pos="5030"/>
        </w:tabs>
        <w:rPr>
          <w:noProof/>
        </w:rPr>
      </w:pPr>
      <w:r w:rsidRPr="00EC00B5">
        <w:rPr>
          <w:noProof/>
          <w:lang w:val="fr-CA"/>
        </w:rPr>
        <w:t>Microsoft Dynamics CRM Online, essentielle</w:t>
      </w:r>
      <w:r>
        <w:rPr>
          <w:noProof/>
        </w:rPr>
        <w:t>, 46</w:t>
      </w:r>
    </w:p>
    <w:p w:rsidR="00107024" w:rsidRDefault="00107024">
      <w:pPr>
        <w:pStyle w:val="Index1"/>
        <w:tabs>
          <w:tab w:val="right" w:pos="5030"/>
        </w:tabs>
        <w:rPr>
          <w:noProof/>
        </w:rPr>
      </w:pPr>
      <w:r w:rsidRPr="00EC00B5">
        <w:rPr>
          <w:noProof/>
          <w:lang w:val="fr-CA"/>
        </w:rPr>
        <w:t>Microsoft Dynamics CRM Online, extra instance de production</w:t>
      </w:r>
      <w:r>
        <w:rPr>
          <w:noProof/>
        </w:rPr>
        <w:t>, 46</w:t>
      </w:r>
    </w:p>
    <w:p w:rsidR="00107024" w:rsidRDefault="00107024">
      <w:pPr>
        <w:pStyle w:val="Index1"/>
        <w:tabs>
          <w:tab w:val="right" w:pos="5030"/>
        </w:tabs>
        <w:rPr>
          <w:noProof/>
        </w:rPr>
      </w:pPr>
      <w:r w:rsidRPr="00EC00B5">
        <w:rPr>
          <w:noProof/>
          <w:lang w:val="fr-CA"/>
        </w:rPr>
        <w:t>Microsoft Dynamics CRM Online, instance de non-production</w:t>
      </w:r>
      <w:r>
        <w:rPr>
          <w:noProof/>
        </w:rPr>
        <w:t>, 46</w:t>
      </w:r>
    </w:p>
    <w:p w:rsidR="00107024" w:rsidRDefault="00107024">
      <w:pPr>
        <w:pStyle w:val="Index1"/>
        <w:tabs>
          <w:tab w:val="right" w:pos="5030"/>
        </w:tabs>
        <w:rPr>
          <w:noProof/>
        </w:rPr>
      </w:pPr>
      <w:r w:rsidRPr="00EC00B5">
        <w:rPr>
          <w:noProof/>
          <w:lang w:val="fr-CA"/>
        </w:rPr>
        <w:t>Microsoft Dynamics CRM Online, professionnelle</w:t>
      </w:r>
      <w:r>
        <w:rPr>
          <w:noProof/>
        </w:rPr>
        <w:t>, 45, 46, 48</w:t>
      </w:r>
    </w:p>
    <w:p w:rsidR="00107024" w:rsidRDefault="00107024">
      <w:pPr>
        <w:pStyle w:val="Index1"/>
        <w:tabs>
          <w:tab w:val="right" w:pos="5030"/>
        </w:tabs>
        <w:rPr>
          <w:noProof/>
        </w:rPr>
      </w:pPr>
      <w:r w:rsidRPr="00EC00B5">
        <w:rPr>
          <w:noProof/>
          <w:lang w:val="fr-CA"/>
        </w:rPr>
        <w:t>Microsoft Dynamics CRM Online, support avancé</w:t>
      </w:r>
      <w:r>
        <w:rPr>
          <w:noProof/>
        </w:rPr>
        <w:t>, 45</w:t>
      </w:r>
    </w:p>
    <w:p w:rsidR="00107024" w:rsidRDefault="00107024">
      <w:pPr>
        <w:pStyle w:val="Index1"/>
        <w:tabs>
          <w:tab w:val="right" w:pos="5030"/>
        </w:tabs>
        <w:rPr>
          <w:noProof/>
        </w:rPr>
      </w:pPr>
      <w:r w:rsidRPr="00EC00B5">
        <w:rPr>
          <w:noProof/>
          <w:lang w:val="fr-CA"/>
        </w:rPr>
        <w:t>Microsoft Dynamics CRM Online, support professionnel direct</w:t>
      </w:r>
      <w:r>
        <w:rPr>
          <w:noProof/>
        </w:rPr>
        <w:t>, 46</w:t>
      </w:r>
    </w:p>
    <w:p w:rsidR="00107024" w:rsidRDefault="00107024">
      <w:pPr>
        <w:pStyle w:val="Index1"/>
        <w:tabs>
          <w:tab w:val="right" w:pos="5030"/>
        </w:tabs>
        <w:rPr>
          <w:noProof/>
        </w:rPr>
      </w:pPr>
      <w:r>
        <w:rPr>
          <w:noProof/>
        </w:rPr>
        <w:t>Microsoft Dynamics CRM Server 2013, 20, 70, 71</w:t>
      </w:r>
    </w:p>
    <w:p w:rsidR="00107024" w:rsidRDefault="00107024">
      <w:pPr>
        <w:pStyle w:val="Index1"/>
        <w:tabs>
          <w:tab w:val="right" w:pos="5030"/>
        </w:tabs>
        <w:rPr>
          <w:noProof/>
        </w:rPr>
      </w:pPr>
      <w:r>
        <w:rPr>
          <w:noProof/>
        </w:rPr>
        <w:t>Microsoft Dynamics CRM Workgroup Server 2013, 20</w:t>
      </w:r>
    </w:p>
    <w:p w:rsidR="00107024" w:rsidRDefault="00107024">
      <w:pPr>
        <w:pStyle w:val="Index1"/>
        <w:tabs>
          <w:tab w:val="right" w:pos="5030"/>
        </w:tabs>
        <w:rPr>
          <w:noProof/>
        </w:rPr>
      </w:pPr>
      <w:r>
        <w:rPr>
          <w:noProof/>
        </w:rPr>
        <w:t>Microsoft Learning E-Reference Library, 63</w:t>
      </w:r>
    </w:p>
    <w:p w:rsidR="00107024" w:rsidRDefault="00107024">
      <w:pPr>
        <w:pStyle w:val="Index1"/>
        <w:tabs>
          <w:tab w:val="right" w:pos="5030"/>
        </w:tabs>
        <w:rPr>
          <w:noProof/>
        </w:rPr>
      </w:pPr>
      <w:r>
        <w:rPr>
          <w:noProof/>
        </w:rPr>
        <w:t>Microsoft Learning IT Academy, 63</w:t>
      </w:r>
    </w:p>
    <w:p w:rsidR="00107024" w:rsidRDefault="00107024">
      <w:pPr>
        <w:pStyle w:val="Index1"/>
        <w:tabs>
          <w:tab w:val="right" w:pos="5030"/>
        </w:tabs>
        <w:rPr>
          <w:noProof/>
        </w:rPr>
      </w:pPr>
      <w:r>
        <w:rPr>
          <w:noProof/>
        </w:rPr>
        <w:t>Microsoft Learning MCP, 63</w:t>
      </w:r>
    </w:p>
    <w:p w:rsidR="00107024" w:rsidRDefault="00107024">
      <w:pPr>
        <w:pStyle w:val="Index1"/>
        <w:tabs>
          <w:tab w:val="right" w:pos="5030"/>
        </w:tabs>
        <w:rPr>
          <w:noProof/>
        </w:rPr>
      </w:pPr>
      <w:r>
        <w:rPr>
          <w:noProof/>
        </w:rPr>
        <w:t>Microsoft Learning MOS, 63</w:t>
      </w:r>
    </w:p>
    <w:p w:rsidR="00107024" w:rsidRDefault="00107024">
      <w:pPr>
        <w:pStyle w:val="Index1"/>
        <w:tabs>
          <w:tab w:val="right" w:pos="5030"/>
        </w:tabs>
        <w:rPr>
          <w:noProof/>
        </w:rPr>
      </w:pPr>
      <w:r w:rsidRPr="00EC00B5">
        <w:rPr>
          <w:noProof/>
          <w:lang w:val="fr-FR"/>
        </w:rPr>
        <w:t>Microsoft Learning MTA</w:t>
      </w:r>
      <w:r>
        <w:rPr>
          <w:noProof/>
        </w:rPr>
        <w:t>, 63</w:t>
      </w:r>
    </w:p>
    <w:p w:rsidR="00107024" w:rsidRDefault="00107024">
      <w:pPr>
        <w:pStyle w:val="Index1"/>
        <w:tabs>
          <w:tab w:val="right" w:pos="5030"/>
        </w:tabs>
        <w:rPr>
          <w:noProof/>
        </w:rPr>
      </w:pPr>
      <w:r>
        <w:rPr>
          <w:noProof/>
        </w:rPr>
        <w:t>Microsoft Office Audit and Control Management Server, 25</w:t>
      </w:r>
    </w:p>
    <w:p w:rsidR="00107024" w:rsidRDefault="00107024">
      <w:pPr>
        <w:pStyle w:val="Index1"/>
        <w:tabs>
          <w:tab w:val="right" w:pos="5030"/>
        </w:tabs>
        <w:rPr>
          <w:noProof/>
        </w:rPr>
      </w:pPr>
      <w:r w:rsidRPr="00EC00B5">
        <w:rPr>
          <w:noProof/>
          <w:lang w:val="fr-CA"/>
        </w:rPr>
        <w:t>Microsoft Social Listening Professional (SL Utilisateur)</w:t>
      </w:r>
      <w:r>
        <w:rPr>
          <w:noProof/>
        </w:rPr>
        <w:t>, 48</w:t>
      </w:r>
    </w:p>
    <w:p w:rsidR="00107024" w:rsidRDefault="00107024">
      <w:pPr>
        <w:pStyle w:val="Index1"/>
        <w:tabs>
          <w:tab w:val="right" w:pos="5030"/>
        </w:tabs>
        <w:rPr>
          <w:noProof/>
        </w:rPr>
      </w:pPr>
      <w:r>
        <w:rPr>
          <w:noProof/>
        </w:rPr>
        <w:t>Microsoft Social Listening Professional Additional Posts (SL Module Complémentaire), 48</w:t>
      </w:r>
    </w:p>
    <w:p w:rsidR="00107024" w:rsidRDefault="00107024">
      <w:pPr>
        <w:pStyle w:val="Index1"/>
        <w:tabs>
          <w:tab w:val="right" w:pos="5030"/>
        </w:tabs>
        <w:rPr>
          <w:noProof/>
        </w:rPr>
      </w:pPr>
      <w:r w:rsidRPr="00EC00B5">
        <w:rPr>
          <w:noProof/>
          <w:lang w:val="fr-CA"/>
        </w:rPr>
        <w:t>Microsoft Social Listening Professional Education (SL Utilisateur)</w:t>
      </w:r>
      <w:r>
        <w:rPr>
          <w:noProof/>
        </w:rPr>
        <w:t>, 48</w:t>
      </w:r>
    </w:p>
    <w:p w:rsidR="00107024" w:rsidRDefault="00107024">
      <w:pPr>
        <w:pStyle w:val="Index1"/>
        <w:tabs>
          <w:tab w:val="right" w:pos="5030"/>
        </w:tabs>
        <w:rPr>
          <w:noProof/>
        </w:rPr>
      </w:pPr>
      <w:r>
        <w:rPr>
          <w:noProof/>
        </w:rPr>
        <w:t>Microsoft Social Listening Professional Education Additional Posts (SL Module Complémentaire), 48</w:t>
      </w:r>
    </w:p>
    <w:p w:rsidR="00107024" w:rsidRDefault="00107024">
      <w:pPr>
        <w:pStyle w:val="Index1"/>
        <w:tabs>
          <w:tab w:val="right" w:pos="5030"/>
        </w:tabs>
        <w:rPr>
          <w:noProof/>
        </w:rPr>
      </w:pPr>
      <w:r w:rsidRPr="00EC00B5">
        <w:rPr>
          <w:noProof/>
          <w:lang w:val="fr-CA"/>
        </w:rPr>
        <w:t>Mise à jour basique pour SA Microsoft Dynamics CRM</w:t>
      </w:r>
      <w:r>
        <w:rPr>
          <w:noProof/>
        </w:rPr>
        <w:t>, 19</w:t>
      </w:r>
    </w:p>
    <w:p w:rsidR="00107024" w:rsidRDefault="00107024">
      <w:pPr>
        <w:pStyle w:val="Index1"/>
        <w:tabs>
          <w:tab w:val="right" w:pos="5030"/>
        </w:tabs>
        <w:rPr>
          <w:noProof/>
        </w:rPr>
      </w:pPr>
      <w:r w:rsidRPr="00EC00B5">
        <w:rPr>
          <w:noProof/>
          <w:lang w:val="fr-CA"/>
        </w:rPr>
        <w:t>Mise à Jour de Windows 8.1 Pro</w:t>
      </w:r>
      <w:r>
        <w:rPr>
          <w:noProof/>
        </w:rPr>
        <w:t>, 35</w:t>
      </w:r>
    </w:p>
    <w:p w:rsidR="00107024" w:rsidRDefault="00107024">
      <w:pPr>
        <w:pStyle w:val="Index1"/>
        <w:tabs>
          <w:tab w:val="right" w:pos="5030"/>
        </w:tabs>
        <w:rPr>
          <w:noProof/>
        </w:rPr>
      </w:pPr>
      <w:r w:rsidRPr="00EC00B5">
        <w:rPr>
          <w:noProof/>
          <w:lang w:val="fr-CA"/>
        </w:rPr>
        <w:t>Mise à jour essentielle pour SA Microsoft Dynamics CRM</w:t>
      </w:r>
      <w:r>
        <w:rPr>
          <w:noProof/>
        </w:rPr>
        <w:t>, 20</w:t>
      </w:r>
    </w:p>
    <w:p w:rsidR="00107024" w:rsidRDefault="00107024">
      <w:pPr>
        <w:pStyle w:val="Index1"/>
        <w:tabs>
          <w:tab w:val="right" w:pos="5030"/>
        </w:tabs>
        <w:rPr>
          <w:noProof/>
        </w:rPr>
      </w:pPr>
      <w:r w:rsidRPr="00EC00B5">
        <w:rPr>
          <w:noProof/>
          <w:lang w:val="fr-CA"/>
        </w:rPr>
        <w:t>Mise à Jour et SA Windows 8.1 Entreprise</w:t>
      </w:r>
      <w:r>
        <w:rPr>
          <w:noProof/>
        </w:rPr>
        <w:t>, 34, 35</w:t>
      </w:r>
    </w:p>
    <w:p w:rsidR="00107024" w:rsidRDefault="00107024">
      <w:pPr>
        <w:pStyle w:val="Index1"/>
        <w:tabs>
          <w:tab w:val="right" w:pos="5030"/>
        </w:tabs>
        <w:rPr>
          <w:noProof/>
        </w:rPr>
      </w:pPr>
      <w:r w:rsidRPr="00EC00B5">
        <w:rPr>
          <w:noProof/>
          <w:lang w:val="fr-CA"/>
        </w:rPr>
        <w:t>Mise à Jour et SA Windows 8.1 Entreprise avec MDOP</w:t>
      </w:r>
      <w:r>
        <w:rPr>
          <w:noProof/>
        </w:rPr>
        <w:t>, 35</w:t>
      </w:r>
    </w:p>
    <w:p w:rsidR="00107024" w:rsidRDefault="00107024">
      <w:pPr>
        <w:pStyle w:val="Index1"/>
        <w:tabs>
          <w:tab w:val="right" w:pos="5030"/>
        </w:tabs>
        <w:rPr>
          <w:noProof/>
        </w:rPr>
      </w:pPr>
      <w:r w:rsidRPr="00EC00B5">
        <w:rPr>
          <w:noProof/>
          <w:lang w:val="fr-CA"/>
        </w:rPr>
        <w:t>Mise à Jour et SA Windows Entreprise pour Partners in Learning</w:t>
      </w:r>
      <w:r>
        <w:rPr>
          <w:noProof/>
        </w:rPr>
        <w:t>, 34</w:t>
      </w:r>
    </w:p>
    <w:p w:rsidR="00107024" w:rsidRDefault="00107024">
      <w:pPr>
        <w:pStyle w:val="Index1"/>
        <w:tabs>
          <w:tab w:val="right" w:pos="5030"/>
        </w:tabs>
        <w:rPr>
          <w:noProof/>
        </w:rPr>
      </w:pPr>
      <w:r w:rsidRPr="00EC00B5">
        <w:rPr>
          <w:noProof/>
          <w:lang w:val="fr-CA"/>
        </w:rPr>
        <w:t>Mise à jour professionnelle pour SA Microsoft Dynamics CRM</w:t>
      </w:r>
      <w:r>
        <w:rPr>
          <w:noProof/>
        </w:rPr>
        <w:t>, 20</w:t>
      </w:r>
    </w:p>
    <w:p w:rsidR="00107024" w:rsidRDefault="00107024">
      <w:pPr>
        <w:pStyle w:val="Index1"/>
        <w:tabs>
          <w:tab w:val="right" w:pos="5030"/>
        </w:tabs>
        <w:rPr>
          <w:noProof/>
        </w:rPr>
      </w:pPr>
      <w:r w:rsidRPr="00EC00B5">
        <w:rPr>
          <w:noProof/>
          <w:lang w:val="fr-CA"/>
        </w:rPr>
        <w:t>Mise à jour Windows 8.1 Entreprise</w:t>
      </w:r>
      <w:r>
        <w:rPr>
          <w:noProof/>
        </w:rPr>
        <w:t>, 34, 35</w:t>
      </w:r>
    </w:p>
    <w:p w:rsidR="00107024" w:rsidRDefault="00107024">
      <w:pPr>
        <w:pStyle w:val="Index1"/>
        <w:tabs>
          <w:tab w:val="right" w:pos="5030"/>
        </w:tabs>
        <w:rPr>
          <w:noProof/>
        </w:rPr>
      </w:pPr>
      <w:r w:rsidRPr="00EC00B5">
        <w:rPr>
          <w:noProof/>
          <w:lang w:val="fr-CA"/>
        </w:rPr>
        <w:t xml:space="preserve">Mise à jour Windows </w:t>
      </w:r>
      <w:r>
        <w:rPr>
          <w:noProof/>
        </w:rPr>
        <w:t>Embedded</w:t>
      </w:r>
      <w:r w:rsidRPr="00EC00B5">
        <w:rPr>
          <w:noProof/>
          <w:lang w:val="fr-CA"/>
        </w:rPr>
        <w:t xml:space="preserve"> 8.1 Industry Enterprise</w:t>
      </w:r>
      <w:r>
        <w:rPr>
          <w:noProof/>
        </w:rPr>
        <w:t>, 39</w:t>
      </w:r>
    </w:p>
    <w:p w:rsidR="00107024" w:rsidRDefault="00107024">
      <w:pPr>
        <w:pStyle w:val="Index1"/>
        <w:tabs>
          <w:tab w:val="right" w:pos="5030"/>
        </w:tabs>
        <w:rPr>
          <w:noProof/>
        </w:rPr>
      </w:pPr>
      <w:r>
        <w:rPr>
          <w:noProof/>
        </w:rPr>
        <w:t>Mise à jour Windows Embedded 8.1 Industry Enterprise (Std, POSR, Ind Retail), 39</w:t>
      </w:r>
    </w:p>
    <w:p w:rsidR="00107024" w:rsidRDefault="00107024">
      <w:pPr>
        <w:pStyle w:val="Index1"/>
        <w:tabs>
          <w:tab w:val="right" w:pos="5030"/>
        </w:tabs>
        <w:rPr>
          <w:noProof/>
        </w:rPr>
      </w:pPr>
      <w:r w:rsidRPr="00EC00B5">
        <w:rPr>
          <w:noProof/>
          <w:lang w:val="fr-CA"/>
        </w:rPr>
        <w:t>Module Complémentaire Azure Rights Management</w:t>
      </w:r>
      <w:r>
        <w:rPr>
          <w:noProof/>
        </w:rPr>
        <w:t>, 60</w:t>
      </w:r>
    </w:p>
    <w:p w:rsidR="00107024" w:rsidRDefault="00107024">
      <w:pPr>
        <w:pStyle w:val="Index1"/>
        <w:tabs>
          <w:tab w:val="right" w:pos="5030"/>
        </w:tabs>
        <w:rPr>
          <w:noProof/>
        </w:rPr>
      </w:pPr>
      <w:r w:rsidRPr="00EC00B5">
        <w:rPr>
          <w:noProof/>
          <w:lang w:val="fr-CA"/>
        </w:rPr>
        <w:t>Module Complémentaire Exchange Online Plan 1</w:t>
      </w:r>
      <w:r>
        <w:rPr>
          <w:noProof/>
        </w:rPr>
        <w:t>, 49, 54</w:t>
      </w:r>
    </w:p>
    <w:p w:rsidR="00107024" w:rsidRDefault="00107024">
      <w:pPr>
        <w:pStyle w:val="Index1"/>
        <w:tabs>
          <w:tab w:val="right" w:pos="5030"/>
        </w:tabs>
        <w:rPr>
          <w:noProof/>
        </w:rPr>
      </w:pPr>
      <w:r>
        <w:rPr>
          <w:noProof/>
        </w:rPr>
        <w:t>Module Complémentaire Extra Storage Microsoft Dynamics CRM Online, 46</w:t>
      </w:r>
    </w:p>
    <w:p w:rsidR="00107024" w:rsidRDefault="00107024">
      <w:pPr>
        <w:pStyle w:val="Index1"/>
        <w:tabs>
          <w:tab w:val="right" w:pos="5030"/>
        </w:tabs>
        <w:rPr>
          <w:noProof/>
        </w:rPr>
      </w:pPr>
      <w:r w:rsidRPr="00EC00B5">
        <w:rPr>
          <w:noProof/>
          <w:lang w:val="fr-CA"/>
        </w:rPr>
        <w:t>Module Complémentaire Lync Online Plan 1</w:t>
      </w:r>
      <w:r>
        <w:rPr>
          <w:noProof/>
        </w:rPr>
        <w:t>, 50, 54</w:t>
      </w:r>
    </w:p>
    <w:p w:rsidR="00107024" w:rsidRDefault="00107024">
      <w:pPr>
        <w:pStyle w:val="Index1"/>
        <w:tabs>
          <w:tab w:val="right" w:pos="5030"/>
        </w:tabs>
        <w:rPr>
          <w:noProof/>
        </w:rPr>
      </w:pPr>
      <w:r w:rsidRPr="00EC00B5">
        <w:rPr>
          <w:noProof/>
          <w:lang w:val="fr-CA"/>
        </w:rPr>
        <w:lastRenderedPageBreak/>
        <w:t>Module Complémentaire Office 365 Éducation A3, A4</w:t>
      </w:r>
      <w:r>
        <w:rPr>
          <w:noProof/>
        </w:rPr>
        <w:t>, 53</w:t>
      </w:r>
    </w:p>
    <w:p w:rsidR="00107024" w:rsidRDefault="00107024">
      <w:pPr>
        <w:pStyle w:val="Index1"/>
        <w:tabs>
          <w:tab w:val="right" w:pos="5030"/>
        </w:tabs>
        <w:rPr>
          <w:noProof/>
        </w:rPr>
      </w:pPr>
      <w:r w:rsidRPr="00EC00B5">
        <w:rPr>
          <w:noProof/>
          <w:lang w:val="fr-CA"/>
        </w:rPr>
        <w:t>Module Complémentaire Office 365 Entreprise A2, A3, A4 sans Office Pro Plus</w:t>
      </w:r>
      <w:r>
        <w:rPr>
          <w:noProof/>
        </w:rPr>
        <w:t>, 53</w:t>
      </w:r>
    </w:p>
    <w:p w:rsidR="00107024" w:rsidRDefault="00107024">
      <w:pPr>
        <w:pStyle w:val="Index1"/>
        <w:tabs>
          <w:tab w:val="right" w:pos="5030"/>
        </w:tabs>
        <w:rPr>
          <w:noProof/>
        </w:rPr>
      </w:pPr>
      <w:r w:rsidRPr="00EC00B5">
        <w:rPr>
          <w:noProof/>
          <w:lang w:val="fr-CA"/>
        </w:rPr>
        <w:t>Module Complémentaire Office 365 Entreprise E1, E3, E4</w:t>
      </w:r>
      <w:r>
        <w:rPr>
          <w:noProof/>
        </w:rPr>
        <w:t>, 53</w:t>
      </w:r>
    </w:p>
    <w:p w:rsidR="00107024" w:rsidRDefault="00107024">
      <w:pPr>
        <w:pStyle w:val="Index1"/>
        <w:tabs>
          <w:tab w:val="right" w:pos="5030"/>
        </w:tabs>
        <w:rPr>
          <w:noProof/>
        </w:rPr>
      </w:pPr>
      <w:r w:rsidRPr="00EC00B5">
        <w:rPr>
          <w:noProof/>
          <w:lang w:val="fr-CA"/>
        </w:rPr>
        <w:t>Module Complémentaire Office 365 Entreprise E1, E3, E4 sans Office Pro Plus</w:t>
      </w:r>
      <w:r>
        <w:rPr>
          <w:noProof/>
        </w:rPr>
        <w:t>, 53</w:t>
      </w:r>
    </w:p>
    <w:p w:rsidR="00107024" w:rsidRDefault="00107024">
      <w:pPr>
        <w:pStyle w:val="Index1"/>
        <w:tabs>
          <w:tab w:val="right" w:pos="5030"/>
        </w:tabs>
        <w:rPr>
          <w:noProof/>
        </w:rPr>
      </w:pPr>
      <w:r w:rsidRPr="00EC00B5">
        <w:rPr>
          <w:noProof/>
          <w:lang w:val="fr-CA"/>
        </w:rPr>
        <w:t>Module Complémentaire Office 365 Secteur Public G1, G3, G4</w:t>
      </w:r>
      <w:r>
        <w:rPr>
          <w:noProof/>
        </w:rPr>
        <w:t>, 53</w:t>
      </w:r>
    </w:p>
    <w:p w:rsidR="00107024" w:rsidRDefault="00107024">
      <w:pPr>
        <w:pStyle w:val="Index1"/>
        <w:tabs>
          <w:tab w:val="right" w:pos="5030"/>
        </w:tabs>
        <w:rPr>
          <w:noProof/>
        </w:rPr>
      </w:pPr>
      <w:r w:rsidRPr="00EC00B5">
        <w:rPr>
          <w:noProof/>
          <w:lang w:val="fr-CA"/>
        </w:rPr>
        <w:t>Module Complémentaire Office 365 Secteur Public G1, G3, G4 sans Office Pro Plus</w:t>
      </w:r>
      <w:r>
        <w:rPr>
          <w:noProof/>
        </w:rPr>
        <w:t>, 53</w:t>
      </w:r>
    </w:p>
    <w:p w:rsidR="00107024" w:rsidRDefault="00107024">
      <w:pPr>
        <w:pStyle w:val="Index1"/>
        <w:tabs>
          <w:tab w:val="right" w:pos="5030"/>
        </w:tabs>
        <w:rPr>
          <w:noProof/>
        </w:rPr>
      </w:pPr>
      <w:r w:rsidRPr="00EC00B5">
        <w:rPr>
          <w:noProof/>
          <w:lang w:val="fr-CA"/>
        </w:rPr>
        <w:t>Module Complémentaire SharePoint Online Plan 1</w:t>
      </w:r>
      <w:r>
        <w:rPr>
          <w:noProof/>
        </w:rPr>
        <w:t>, 57</w:t>
      </w:r>
    </w:p>
    <w:p w:rsidR="00107024" w:rsidRDefault="00107024">
      <w:pPr>
        <w:pStyle w:val="Index1"/>
        <w:tabs>
          <w:tab w:val="right" w:pos="5030"/>
        </w:tabs>
        <w:rPr>
          <w:noProof/>
        </w:rPr>
      </w:pPr>
      <w:r w:rsidRPr="00EC00B5">
        <w:rPr>
          <w:noProof/>
          <w:lang w:val="fr-CA"/>
        </w:rPr>
        <w:t>Module Complémentaire SharePoint Online Plan 1 avec Yammer</w:t>
      </w:r>
      <w:r>
        <w:rPr>
          <w:noProof/>
        </w:rPr>
        <w:t>, 57</w:t>
      </w:r>
    </w:p>
    <w:p w:rsidR="00107024" w:rsidRDefault="00107024">
      <w:pPr>
        <w:pStyle w:val="Index1"/>
        <w:tabs>
          <w:tab w:val="right" w:pos="5030"/>
        </w:tabs>
        <w:rPr>
          <w:noProof/>
        </w:rPr>
      </w:pPr>
      <w:r w:rsidRPr="00EC00B5">
        <w:rPr>
          <w:noProof/>
          <w:lang w:val="fr-CA"/>
        </w:rPr>
        <w:t>Module complémentaire Windows Intune</w:t>
      </w:r>
      <w:r>
        <w:rPr>
          <w:noProof/>
        </w:rPr>
        <w:t>, 60</w:t>
      </w:r>
    </w:p>
    <w:p w:rsidR="00107024" w:rsidRDefault="00107024">
      <w:pPr>
        <w:pStyle w:val="Index1"/>
        <w:tabs>
          <w:tab w:val="right" w:pos="5030"/>
        </w:tabs>
        <w:rPr>
          <w:noProof/>
        </w:rPr>
      </w:pPr>
      <w:r w:rsidRPr="00EC00B5">
        <w:rPr>
          <w:noProof/>
          <w:lang w:val="fr-CA"/>
        </w:rPr>
        <w:t>Module Complémentaire Windows Intune pour System Center Configuration Manager et System Center Endpoint Protection</w:t>
      </w:r>
      <w:r>
        <w:rPr>
          <w:noProof/>
        </w:rPr>
        <w:t>, 60</w:t>
      </w:r>
    </w:p>
    <w:p w:rsidR="00107024" w:rsidRDefault="00107024">
      <w:pPr>
        <w:pStyle w:val="Index1"/>
        <w:tabs>
          <w:tab w:val="right" w:pos="5030"/>
        </w:tabs>
        <w:rPr>
          <w:noProof/>
        </w:rPr>
      </w:pPr>
      <w:r>
        <w:rPr>
          <w:noProof/>
        </w:rPr>
        <w:t>Module complémentaire Windows Small Business Server 2011 Premium CAL Suite, 43</w:t>
      </w:r>
    </w:p>
    <w:p w:rsidR="00107024" w:rsidRDefault="00107024">
      <w:pPr>
        <w:pStyle w:val="Index1"/>
        <w:tabs>
          <w:tab w:val="right" w:pos="5030"/>
        </w:tabs>
        <w:rPr>
          <w:noProof/>
        </w:rPr>
      </w:pPr>
      <w:r>
        <w:rPr>
          <w:noProof/>
        </w:rPr>
        <w:t>Office 2011 Standard pour Mac, 23, 24, 51, 69, 74</w:t>
      </w:r>
    </w:p>
    <w:p w:rsidR="00107024" w:rsidRDefault="00107024">
      <w:pPr>
        <w:pStyle w:val="Index1"/>
        <w:tabs>
          <w:tab w:val="right" w:pos="5030"/>
        </w:tabs>
        <w:rPr>
          <w:noProof/>
        </w:rPr>
      </w:pPr>
      <w:r w:rsidRPr="00EC00B5">
        <w:rPr>
          <w:noProof/>
          <w:lang w:val="fr-CA"/>
        </w:rPr>
        <w:t>Office 365 Éducation A2</w:t>
      </w:r>
      <w:r>
        <w:rPr>
          <w:noProof/>
        </w:rPr>
        <w:t>, 53</w:t>
      </w:r>
    </w:p>
    <w:p w:rsidR="00107024" w:rsidRDefault="00107024">
      <w:pPr>
        <w:pStyle w:val="Index1"/>
        <w:tabs>
          <w:tab w:val="right" w:pos="5030"/>
        </w:tabs>
        <w:rPr>
          <w:noProof/>
        </w:rPr>
      </w:pPr>
      <w:r w:rsidRPr="00EC00B5">
        <w:rPr>
          <w:noProof/>
          <w:lang w:val="fr-CA"/>
        </w:rPr>
        <w:t>Office 365 Éducation A3</w:t>
      </w:r>
      <w:r>
        <w:rPr>
          <w:noProof/>
        </w:rPr>
        <w:t>, 53, 54</w:t>
      </w:r>
    </w:p>
    <w:p w:rsidR="00107024" w:rsidRDefault="00107024">
      <w:pPr>
        <w:pStyle w:val="Index1"/>
        <w:tabs>
          <w:tab w:val="right" w:pos="5030"/>
        </w:tabs>
        <w:rPr>
          <w:noProof/>
        </w:rPr>
      </w:pPr>
      <w:r w:rsidRPr="00EC00B5">
        <w:rPr>
          <w:noProof/>
          <w:lang w:val="fr-CA"/>
        </w:rPr>
        <w:t>Office 365 Éducation A4</w:t>
      </w:r>
      <w:r>
        <w:rPr>
          <w:noProof/>
        </w:rPr>
        <w:t>, 53</w:t>
      </w:r>
    </w:p>
    <w:p w:rsidR="00107024" w:rsidRDefault="00107024">
      <w:pPr>
        <w:pStyle w:val="Index1"/>
        <w:tabs>
          <w:tab w:val="right" w:pos="5030"/>
        </w:tabs>
        <w:rPr>
          <w:noProof/>
        </w:rPr>
      </w:pPr>
      <w:r w:rsidRPr="00EC00B5">
        <w:rPr>
          <w:noProof/>
          <w:lang w:val="fr-CA"/>
        </w:rPr>
        <w:t>Office 365 Entreprise E1</w:t>
      </w:r>
      <w:r>
        <w:rPr>
          <w:noProof/>
        </w:rPr>
        <w:t>, 16, 53, 54</w:t>
      </w:r>
    </w:p>
    <w:p w:rsidR="00107024" w:rsidRDefault="00107024">
      <w:pPr>
        <w:pStyle w:val="Index1"/>
        <w:tabs>
          <w:tab w:val="right" w:pos="5030"/>
        </w:tabs>
        <w:rPr>
          <w:noProof/>
        </w:rPr>
      </w:pPr>
      <w:r w:rsidRPr="00EC00B5">
        <w:rPr>
          <w:noProof/>
          <w:lang w:val="fr-CA"/>
        </w:rPr>
        <w:t>Office 365 Entreprise E3</w:t>
      </w:r>
      <w:r>
        <w:rPr>
          <w:noProof/>
        </w:rPr>
        <w:t>, 16, 53, 54</w:t>
      </w:r>
    </w:p>
    <w:p w:rsidR="00107024" w:rsidRDefault="00107024">
      <w:pPr>
        <w:pStyle w:val="Index1"/>
        <w:tabs>
          <w:tab w:val="right" w:pos="5030"/>
        </w:tabs>
        <w:rPr>
          <w:noProof/>
        </w:rPr>
      </w:pPr>
      <w:r>
        <w:rPr>
          <w:noProof/>
        </w:rPr>
        <w:t>Office 365 Entreprise E4, 16, 53, 54</w:t>
      </w:r>
    </w:p>
    <w:p w:rsidR="00107024" w:rsidRDefault="00107024">
      <w:pPr>
        <w:pStyle w:val="Index1"/>
        <w:tabs>
          <w:tab w:val="right" w:pos="5030"/>
        </w:tabs>
        <w:rPr>
          <w:noProof/>
        </w:rPr>
      </w:pPr>
      <w:r w:rsidRPr="00EC00B5">
        <w:rPr>
          <w:noProof/>
          <w:lang w:val="fr-CA"/>
        </w:rPr>
        <w:t>Office 365 Entreprise K1</w:t>
      </w:r>
      <w:r>
        <w:rPr>
          <w:noProof/>
        </w:rPr>
        <w:t>, 44, 53, 55</w:t>
      </w:r>
    </w:p>
    <w:p w:rsidR="00107024" w:rsidRDefault="00107024">
      <w:pPr>
        <w:pStyle w:val="Index1"/>
        <w:tabs>
          <w:tab w:val="right" w:pos="5030"/>
        </w:tabs>
        <w:rPr>
          <w:noProof/>
        </w:rPr>
      </w:pPr>
      <w:r w:rsidRPr="00EC00B5">
        <w:rPr>
          <w:noProof/>
          <w:lang w:val="fr-CA"/>
        </w:rPr>
        <w:t>Office 365 Moyenne Entreprise</w:t>
      </w:r>
      <w:r>
        <w:rPr>
          <w:noProof/>
        </w:rPr>
        <w:t>, 53, 54</w:t>
      </w:r>
    </w:p>
    <w:p w:rsidR="00107024" w:rsidRDefault="00107024">
      <w:pPr>
        <w:pStyle w:val="Index1"/>
        <w:tabs>
          <w:tab w:val="right" w:pos="5030"/>
        </w:tabs>
        <w:rPr>
          <w:noProof/>
        </w:rPr>
      </w:pPr>
      <w:r>
        <w:rPr>
          <w:noProof/>
        </w:rPr>
        <w:t>Office 365 ProPlus, 51, 53, 54, 55</w:t>
      </w:r>
    </w:p>
    <w:p w:rsidR="00107024" w:rsidRDefault="00107024">
      <w:pPr>
        <w:pStyle w:val="Index1"/>
        <w:tabs>
          <w:tab w:val="right" w:pos="5030"/>
        </w:tabs>
        <w:rPr>
          <w:noProof/>
        </w:rPr>
      </w:pPr>
      <w:r w:rsidRPr="00EC00B5">
        <w:rPr>
          <w:noProof/>
          <w:lang w:val="fr-CA"/>
        </w:rPr>
        <w:t>Office 365 ProPlus A</w:t>
      </w:r>
      <w:r>
        <w:rPr>
          <w:noProof/>
        </w:rPr>
        <w:t>, 51</w:t>
      </w:r>
    </w:p>
    <w:p w:rsidR="00107024" w:rsidRDefault="00107024">
      <w:pPr>
        <w:pStyle w:val="Index1"/>
        <w:tabs>
          <w:tab w:val="right" w:pos="5030"/>
        </w:tabs>
        <w:rPr>
          <w:noProof/>
        </w:rPr>
      </w:pPr>
      <w:r w:rsidRPr="00EC00B5">
        <w:rPr>
          <w:noProof/>
          <w:lang w:val="fr-CA"/>
        </w:rPr>
        <w:t>Office 365 ProPlus Secteur Public G</w:t>
      </w:r>
      <w:r>
        <w:rPr>
          <w:noProof/>
        </w:rPr>
        <w:t>, 51</w:t>
      </w:r>
    </w:p>
    <w:p w:rsidR="00107024" w:rsidRDefault="00107024">
      <w:pPr>
        <w:pStyle w:val="Index1"/>
        <w:tabs>
          <w:tab w:val="right" w:pos="5030"/>
        </w:tabs>
        <w:rPr>
          <w:noProof/>
        </w:rPr>
      </w:pPr>
      <w:r w:rsidRPr="00EC00B5">
        <w:rPr>
          <w:noProof/>
          <w:lang w:val="fr-CA"/>
        </w:rPr>
        <w:t>Office 365 Secteur Public G1, G3, G4</w:t>
      </w:r>
      <w:r>
        <w:rPr>
          <w:noProof/>
        </w:rPr>
        <w:t>, 53</w:t>
      </w:r>
    </w:p>
    <w:p w:rsidR="00107024" w:rsidRDefault="00107024">
      <w:pPr>
        <w:pStyle w:val="Index1"/>
        <w:tabs>
          <w:tab w:val="right" w:pos="5030"/>
        </w:tabs>
        <w:rPr>
          <w:noProof/>
        </w:rPr>
      </w:pPr>
      <w:r w:rsidRPr="00EC00B5">
        <w:rPr>
          <w:noProof/>
          <w:lang w:val="fr-CA"/>
        </w:rPr>
        <w:t>Office Professionnel 2010</w:t>
      </w:r>
      <w:r>
        <w:rPr>
          <w:noProof/>
        </w:rPr>
        <w:t>, 22</w:t>
      </w:r>
    </w:p>
    <w:p w:rsidR="00107024" w:rsidRDefault="00107024">
      <w:pPr>
        <w:pStyle w:val="Index1"/>
        <w:tabs>
          <w:tab w:val="right" w:pos="5030"/>
        </w:tabs>
        <w:rPr>
          <w:noProof/>
        </w:rPr>
      </w:pPr>
      <w:r w:rsidRPr="00EC00B5">
        <w:rPr>
          <w:noProof/>
          <w:lang w:val="fr-CA"/>
        </w:rPr>
        <w:t>Office Professionnel Plus 2010</w:t>
      </w:r>
      <w:r>
        <w:rPr>
          <w:noProof/>
        </w:rPr>
        <w:t>, 22, 27, 51, 74</w:t>
      </w:r>
    </w:p>
    <w:p w:rsidR="00107024" w:rsidRDefault="00107024">
      <w:pPr>
        <w:pStyle w:val="Index1"/>
        <w:tabs>
          <w:tab w:val="right" w:pos="5030"/>
        </w:tabs>
        <w:rPr>
          <w:noProof/>
        </w:rPr>
      </w:pPr>
      <w:r>
        <w:rPr>
          <w:noProof/>
        </w:rPr>
        <w:t>Office Professionnel Plus 2013, 22, 23, 27, 51, 54, 69, 74</w:t>
      </w:r>
    </w:p>
    <w:p w:rsidR="00107024" w:rsidRDefault="00107024">
      <w:pPr>
        <w:pStyle w:val="Index1"/>
        <w:tabs>
          <w:tab w:val="right" w:pos="5030"/>
        </w:tabs>
        <w:rPr>
          <w:noProof/>
        </w:rPr>
      </w:pPr>
      <w:r>
        <w:rPr>
          <w:noProof/>
        </w:rPr>
        <w:t>Office Standard 2013, 22, 23, 27, 66, 69</w:t>
      </w:r>
    </w:p>
    <w:p w:rsidR="00107024" w:rsidRDefault="00107024">
      <w:pPr>
        <w:pStyle w:val="Index1"/>
        <w:tabs>
          <w:tab w:val="right" w:pos="5030"/>
        </w:tabs>
        <w:rPr>
          <w:noProof/>
        </w:rPr>
      </w:pPr>
      <w:r w:rsidRPr="00EC00B5">
        <w:rPr>
          <w:noProof/>
          <w:lang w:val="fr-CA"/>
        </w:rPr>
        <w:t>Office Web Apps Server 2013</w:t>
      </w:r>
      <w:r>
        <w:rPr>
          <w:noProof/>
        </w:rPr>
        <w:t>, 22, 23</w:t>
      </w:r>
    </w:p>
    <w:p w:rsidR="00107024" w:rsidRDefault="00107024">
      <w:pPr>
        <w:pStyle w:val="Index1"/>
        <w:tabs>
          <w:tab w:val="right" w:pos="5030"/>
        </w:tabs>
        <w:rPr>
          <w:noProof/>
        </w:rPr>
      </w:pPr>
      <w:r>
        <w:rPr>
          <w:noProof/>
        </w:rPr>
        <w:t>OneDrive Entreprise, 56</w:t>
      </w:r>
    </w:p>
    <w:p w:rsidR="00107024" w:rsidRDefault="00107024">
      <w:pPr>
        <w:pStyle w:val="Index1"/>
        <w:tabs>
          <w:tab w:val="right" w:pos="5030"/>
        </w:tabs>
        <w:rPr>
          <w:noProof/>
        </w:rPr>
      </w:pPr>
      <w:r w:rsidRPr="00EC00B5">
        <w:rPr>
          <w:noProof/>
          <w:lang w:val="fr-CA"/>
        </w:rPr>
        <w:t>OneDrive Entreprise avec Office Online (SL Utilisateur)</w:t>
      </w:r>
      <w:r>
        <w:rPr>
          <w:noProof/>
        </w:rPr>
        <w:t>, 56</w:t>
      </w:r>
    </w:p>
    <w:p w:rsidR="00107024" w:rsidRDefault="00107024">
      <w:pPr>
        <w:pStyle w:val="Index1"/>
        <w:tabs>
          <w:tab w:val="right" w:pos="5030"/>
        </w:tabs>
        <w:rPr>
          <w:noProof/>
        </w:rPr>
      </w:pPr>
      <w:r w:rsidRPr="00EC00B5">
        <w:rPr>
          <w:noProof/>
          <w:lang w:val="fr-CA"/>
        </w:rPr>
        <w:t>OneDrive Entreprise avec Office Online G (SL Utilisateur)</w:t>
      </w:r>
      <w:r>
        <w:rPr>
          <w:noProof/>
        </w:rPr>
        <w:t>, 56</w:t>
      </w:r>
    </w:p>
    <w:p w:rsidR="00107024" w:rsidRDefault="00107024">
      <w:pPr>
        <w:pStyle w:val="Index1"/>
        <w:tabs>
          <w:tab w:val="right" w:pos="5030"/>
        </w:tabs>
        <w:rPr>
          <w:noProof/>
        </w:rPr>
      </w:pPr>
      <w:r>
        <w:rPr>
          <w:noProof/>
        </w:rPr>
        <w:t>OneNote 2013, 22, 69</w:t>
      </w:r>
    </w:p>
    <w:p w:rsidR="00107024" w:rsidRDefault="00107024">
      <w:pPr>
        <w:pStyle w:val="Index1"/>
        <w:tabs>
          <w:tab w:val="right" w:pos="5030"/>
        </w:tabs>
        <w:rPr>
          <w:noProof/>
        </w:rPr>
      </w:pPr>
      <w:r>
        <w:rPr>
          <w:noProof/>
        </w:rPr>
        <w:t>Operations Manager 2007 R2, 31, 32</w:t>
      </w:r>
    </w:p>
    <w:p w:rsidR="00107024" w:rsidRDefault="00107024">
      <w:pPr>
        <w:pStyle w:val="Index1"/>
        <w:tabs>
          <w:tab w:val="right" w:pos="5030"/>
        </w:tabs>
        <w:rPr>
          <w:noProof/>
        </w:rPr>
      </w:pPr>
      <w:r>
        <w:rPr>
          <w:noProof/>
        </w:rPr>
        <w:t>Outlook 2011 pour Mac, 23, 24, 69</w:t>
      </w:r>
    </w:p>
    <w:p w:rsidR="00107024" w:rsidRDefault="00107024">
      <w:pPr>
        <w:pStyle w:val="Index1"/>
        <w:tabs>
          <w:tab w:val="right" w:pos="5030"/>
        </w:tabs>
        <w:rPr>
          <w:noProof/>
        </w:rPr>
      </w:pPr>
      <w:r>
        <w:rPr>
          <w:noProof/>
        </w:rPr>
        <w:t>Outlook 2013, 22, 69</w:t>
      </w:r>
    </w:p>
    <w:p w:rsidR="00107024" w:rsidRDefault="00107024">
      <w:pPr>
        <w:pStyle w:val="Index1"/>
        <w:tabs>
          <w:tab w:val="right" w:pos="5030"/>
        </w:tabs>
        <w:rPr>
          <w:noProof/>
        </w:rPr>
      </w:pPr>
      <w:r>
        <w:rPr>
          <w:noProof/>
        </w:rPr>
        <w:t>Pack multilingue Office 2013, 22</w:t>
      </w:r>
    </w:p>
    <w:p w:rsidR="00107024" w:rsidRDefault="00107024">
      <w:pPr>
        <w:pStyle w:val="Index1"/>
        <w:tabs>
          <w:tab w:val="right" w:pos="5030"/>
        </w:tabs>
        <w:rPr>
          <w:noProof/>
        </w:rPr>
      </w:pPr>
      <w:r>
        <w:rPr>
          <w:noProof/>
        </w:rPr>
        <w:t>Plate-formes MSDN, 33</w:t>
      </w:r>
    </w:p>
    <w:p w:rsidR="00107024" w:rsidRDefault="00107024">
      <w:pPr>
        <w:pStyle w:val="Index1"/>
        <w:tabs>
          <w:tab w:val="right" w:pos="5030"/>
        </w:tabs>
        <w:rPr>
          <w:noProof/>
        </w:rPr>
      </w:pPr>
      <w:r>
        <w:rPr>
          <w:noProof/>
        </w:rPr>
        <w:t>Power BI pour Office 365, 56</w:t>
      </w:r>
    </w:p>
    <w:p w:rsidR="00107024" w:rsidRDefault="00107024">
      <w:pPr>
        <w:pStyle w:val="Index1"/>
        <w:tabs>
          <w:tab w:val="right" w:pos="5030"/>
        </w:tabs>
        <w:rPr>
          <w:noProof/>
        </w:rPr>
      </w:pPr>
      <w:r>
        <w:rPr>
          <w:noProof/>
        </w:rPr>
        <w:t>Power BI pour Office 365 A, 56</w:t>
      </w:r>
    </w:p>
    <w:p w:rsidR="00107024" w:rsidRDefault="00107024">
      <w:pPr>
        <w:pStyle w:val="Index1"/>
        <w:tabs>
          <w:tab w:val="right" w:pos="5030"/>
        </w:tabs>
        <w:rPr>
          <w:noProof/>
        </w:rPr>
      </w:pPr>
      <w:r>
        <w:rPr>
          <w:noProof/>
        </w:rPr>
        <w:t>Powerpoint 2011 pour Mac, 23, 69</w:t>
      </w:r>
    </w:p>
    <w:p w:rsidR="00107024" w:rsidRDefault="00107024">
      <w:pPr>
        <w:pStyle w:val="Index1"/>
        <w:tabs>
          <w:tab w:val="right" w:pos="5030"/>
        </w:tabs>
        <w:rPr>
          <w:noProof/>
        </w:rPr>
      </w:pPr>
      <w:r>
        <w:rPr>
          <w:noProof/>
        </w:rPr>
        <w:t>PowerPoint 2013, 22, 69</w:t>
      </w:r>
    </w:p>
    <w:p w:rsidR="00107024" w:rsidRDefault="00107024">
      <w:pPr>
        <w:pStyle w:val="Index1"/>
        <w:tabs>
          <w:tab w:val="right" w:pos="5030"/>
        </w:tabs>
        <w:rPr>
          <w:noProof/>
        </w:rPr>
      </w:pPr>
      <w:r>
        <w:rPr>
          <w:noProof/>
        </w:rPr>
        <w:t>Project Lite, 57</w:t>
      </w:r>
    </w:p>
    <w:p w:rsidR="00107024" w:rsidRDefault="00107024">
      <w:pPr>
        <w:pStyle w:val="Index1"/>
        <w:tabs>
          <w:tab w:val="right" w:pos="5030"/>
        </w:tabs>
        <w:rPr>
          <w:noProof/>
        </w:rPr>
      </w:pPr>
      <w:r w:rsidRPr="00EC00B5">
        <w:rPr>
          <w:noProof/>
          <w:lang w:val="fr-CA"/>
        </w:rPr>
        <w:t>Project Online</w:t>
      </w:r>
      <w:r>
        <w:rPr>
          <w:noProof/>
        </w:rPr>
        <w:t>, 51, 56, 57</w:t>
      </w:r>
    </w:p>
    <w:p w:rsidR="00107024" w:rsidRDefault="00107024">
      <w:pPr>
        <w:pStyle w:val="Index1"/>
        <w:tabs>
          <w:tab w:val="right" w:pos="5030"/>
        </w:tabs>
        <w:rPr>
          <w:noProof/>
        </w:rPr>
      </w:pPr>
      <w:r>
        <w:rPr>
          <w:noProof/>
        </w:rPr>
        <w:t>Project Online A, 57</w:t>
      </w:r>
    </w:p>
    <w:p w:rsidR="00107024" w:rsidRDefault="00107024">
      <w:pPr>
        <w:pStyle w:val="Index1"/>
        <w:tabs>
          <w:tab w:val="right" w:pos="5030"/>
        </w:tabs>
        <w:rPr>
          <w:noProof/>
        </w:rPr>
      </w:pPr>
      <w:r w:rsidRPr="00EC00B5">
        <w:rPr>
          <w:noProof/>
          <w:lang w:val="fr-CA"/>
        </w:rPr>
        <w:t>Project Online avec Project Pro pour Office 365</w:t>
      </w:r>
      <w:r>
        <w:rPr>
          <w:noProof/>
        </w:rPr>
        <w:t>, 51</w:t>
      </w:r>
    </w:p>
    <w:p w:rsidR="00107024" w:rsidRDefault="00107024">
      <w:pPr>
        <w:pStyle w:val="Index1"/>
        <w:tabs>
          <w:tab w:val="right" w:pos="5030"/>
        </w:tabs>
        <w:rPr>
          <w:noProof/>
        </w:rPr>
      </w:pPr>
      <w:r>
        <w:rPr>
          <w:noProof/>
        </w:rPr>
        <w:t>Project Pro pour Office 365, 51</w:t>
      </w:r>
    </w:p>
    <w:p w:rsidR="00107024" w:rsidRDefault="00107024">
      <w:pPr>
        <w:pStyle w:val="Index1"/>
        <w:tabs>
          <w:tab w:val="right" w:pos="5030"/>
        </w:tabs>
        <w:rPr>
          <w:noProof/>
        </w:rPr>
      </w:pPr>
      <w:r>
        <w:rPr>
          <w:noProof/>
        </w:rPr>
        <w:t>Project Pro pour Office 365 A, 51</w:t>
      </w:r>
    </w:p>
    <w:p w:rsidR="00107024" w:rsidRDefault="00107024">
      <w:pPr>
        <w:pStyle w:val="Index1"/>
        <w:tabs>
          <w:tab w:val="right" w:pos="5030"/>
        </w:tabs>
        <w:rPr>
          <w:noProof/>
        </w:rPr>
      </w:pPr>
      <w:r>
        <w:rPr>
          <w:noProof/>
        </w:rPr>
        <w:t>Project Professional 2013, 22, 23, 69</w:t>
      </w:r>
    </w:p>
    <w:p w:rsidR="00107024" w:rsidRDefault="00107024">
      <w:pPr>
        <w:pStyle w:val="Index1"/>
        <w:tabs>
          <w:tab w:val="right" w:pos="5030"/>
        </w:tabs>
        <w:rPr>
          <w:noProof/>
        </w:rPr>
      </w:pPr>
      <w:r w:rsidRPr="00EC00B5">
        <w:rPr>
          <w:noProof/>
          <w:lang w:val="fr-CA"/>
        </w:rPr>
        <w:t>Project Server 2013</w:t>
      </w:r>
      <w:r>
        <w:rPr>
          <w:noProof/>
        </w:rPr>
        <w:t>, 23, 25</w:t>
      </w:r>
    </w:p>
    <w:p w:rsidR="00107024" w:rsidRDefault="00107024">
      <w:pPr>
        <w:pStyle w:val="Index1"/>
        <w:tabs>
          <w:tab w:val="right" w:pos="5030"/>
        </w:tabs>
        <w:rPr>
          <w:noProof/>
        </w:rPr>
      </w:pPr>
      <w:r>
        <w:rPr>
          <w:noProof/>
        </w:rPr>
        <w:t>Project Standard 2013, 22, 23, 69, 74</w:t>
      </w:r>
    </w:p>
    <w:p w:rsidR="00107024" w:rsidRDefault="00107024">
      <w:pPr>
        <w:pStyle w:val="Index1"/>
        <w:tabs>
          <w:tab w:val="right" w:pos="5030"/>
        </w:tabs>
        <w:rPr>
          <w:noProof/>
        </w:rPr>
      </w:pPr>
      <w:r>
        <w:rPr>
          <w:noProof/>
        </w:rPr>
        <w:t>Publisher 2013, 22, 69</w:t>
      </w:r>
    </w:p>
    <w:p w:rsidR="00107024" w:rsidRDefault="00107024">
      <w:pPr>
        <w:pStyle w:val="Index1"/>
        <w:tabs>
          <w:tab w:val="right" w:pos="5030"/>
        </w:tabs>
        <w:rPr>
          <w:noProof/>
        </w:rPr>
      </w:pPr>
      <w:r w:rsidRPr="00EC00B5">
        <w:rPr>
          <w:noProof/>
          <w:lang w:val="fr-CA"/>
        </w:rPr>
        <w:t>R2 SQL Server 2008</w:t>
      </w:r>
      <w:r>
        <w:rPr>
          <w:noProof/>
        </w:rPr>
        <w:t>, 28, 29</w:t>
      </w:r>
    </w:p>
    <w:p w:rsidR="00107024" w:rsidRDefault="00107024">
      <w:pPr>
        <w:pStyle w:val="Index1"/>
        <w:tabs>
          <w:tab w:val="right" w:pos="5030"/>
        </w:tabs>
        <w:rPr>
          <w:noProof/>
        </w:rPr>
      </w:pPr>
      <w:r w:rsidRPr="00EC00B5">
        <w:rPr>
          <w:noProof/>
          <w:lang w:val="fr-CA"/>
        </w:rPr>
        <w:t>R2 Windows Server 2008</w:t>
      </w:r>
      <w:r>
        <w:rPr>
          <w:noProof/>
        </w:rPr>
        <w:t>, 14, 43</w:t>
      </w:r>
    </w:p>
    <w:p w:rsidR="00107024" w:rsidRDefault="00107024">
      <w:pPr>
        <w:pStyle w:val="Index1"/>
        <w:tabs>
          <w:tab w:val="right" w:pos="5030"/>
        </w:tabs>
        <w:rPr>
          <w:noProof/>
        </w:rPr>
      </w:pPr>
      <w:r w:rsidRPr="00EC00B5">
        <w:rPr>
          <w:noProof/>
          <w:lang w:val="fr-CA"/>
        </w:rPr>
        <w:t>Rental Rights pour Office Professionnel</w:t>
      </w:r>
      <w:r>
        <w:rPr>
          <w:noProof/>
        </w:rPr>
        <w:t>, 26</w:t>
      </w:r>
    </w:p>
    <w:p w:rsidR="00107024" w:rsidRDefault="00107024">
      <w:pPr>
        <w:pStyle w:val="Index1"/>
        <w:tabs>
          <w:tab w:val="right" w:pos="5030"/>
        </w:tabs>
        <w:rPr>
          <w:noProof/>
        </w:rPr>
      </w:pPr>
      <w:r>
        <w:rPr>
          <w:noProof/>
        </w:rPr>
        <w:t>Rental Rights pour Office Standard, 26, 27</w:t>
      </w:r>
    </w:p>
    <w:p w:rsidR="00107024" w:rsidRDefault="00107024">
      <w:pPr>
        <w:pStyle w:val="Index1"/>
        <w:tabs>
          <w:tab w:val="right" w:pos="5030"/>
        </w:tabs>
        <w:rPr>
          <w:noProof/>
        </w:rPr>
      </w:pPr>
      <w:r>
        <w:rPr>
          <w:noProof/>
        </w:rPr>
        <w:t>Rental Rights pour Windows, 26, 27</w:t>
      </w:r>
    </w:p>
    <w:p w:rsidR="00107024" w:rsidRDefault="00107024">
      <w:pPr>
        <w:pStyle w:val="Index1"/>
        <w:tabs>
          <w:tab w:val="right" w:pos="5030"/>
        </w:tabs>
        <w:rPr>
          <w:noProof/>
        </w:rPr>
      </w:pPr>
      <w:r w:rsidRPr="00EC00B5">
        <w:rPr>
          <w:noProof/>
          <w:lang w:val="fr-CA"/>
        </w:rPr>
        <w:t>Search Server</w:t>
      </w:r>
      <w:r>
        <w:rPr>
          <w:noProof/>
        </w:rPr>
        <w:t>, 26</w:t>
      </w:r>
    </w:p>
    <w:p w:rsidR="00107024" w:rsidRDefault="00107024">
      <w:pPr>
        <w:pStyle w:val="Index1"/>
        <w:tabs>
          <w:tab w:val="right" w:pos="5030"/>
        </w:tabs>
        <w:rPr>
          <w:noProof/>
        </w:rPr>
      </w:pPr>
      <w:r>
        <w:rPr>
          <w:noProof/>
        </w:rPr>
        <w:t>Serveur Forefront Identity Manager 2010 R2, 16</w:t>
      </w:r>
    </w:p>
    <w:p w:rsidR="00107024" w:rsidRDefault="00107024">
      <w:pPr>
        <w:pStyle w:val="Index1"/>
        <w:tabs>
          <w:tab w:val="right" w:pos="5030"/>
        </w:tabs>
        <w:rPr>
          <w:noProof/>
        </w:rPr>
      </w:pPr>
      <w:r w:rsidRPr="00EC00B5">
        <w:rPr>
          <w:noProof/>
          <w:lang w:val="fr-CA"/>
        </w:rPr>
        <w:t>Service Manager 2010</w:t>
      </w:r>
      <w:r>
        <w:rPr>
          <w:noProof/>
        </w:rPr>
        <w:t>, 32, 33</w:t>
      </w:r>
    </w:p>
    <w:p w:rsidR="00107024" w:rsidRDefault="00107024">
      <w:pPr>
        <w:pStyle w:val="Index1"/>
        <w:tabs>
          <w:tab w:val="right" w:pos="5030"/>
        </w:tabs>
        <w:rPr>
          <w:noProof/>
        </w:rPr>
      </w:pPr>
      <w:r w:rsidRPr="00EC00B5">
        <w:rPr>
          <w:noProof/>
          <w:lang w:val="fr-CA"/>
        </w:rPr>
        <w:t>Services Windows Azure</w:t>
      </w:r>
      <w:r>
        <w:rPr>
          <w:noProof/>
        </w:rPr>
        <w:t>, 45, 57, 58, 59</w:t>
      </w:r>
    </w:p>
    <w:p w:rsidR="00107024" w:rsidRDefault="00107024">
      <w:pPr>
        <w:pStyle w:val="Index1"/>
        <w:tabs>
          <w:tab w:val="right" w:pos="5030"/>
        </w:tabs>
        <w:rPr>
          <w:noProof/>
        </w:rPr>
      </w:pPr>
      <w:r>
        <w:rPr>
          <w:noProof/>
        </w:rPr>
        <w:lastRenderedPageBreak/>
        <w:t>SharePoint Online Extra Storage (1 Go), 57</w:t>
      </w:r>
    </w:p>
    <w:p w:rsidR="00107024" w:rsidRDefault="00107024">
      <w:pPr>
        <w:pStyle w:val="Index1"/>
        <w:tabs>
          <w:tab w:val="right" w:pos="5030"/>
        </w:tabs>
        <w:rPr>
          <w:noProof/>
        </w:rPr>
      </w:pPr>
      <w:r>
        <w:rPr>
          <w:noProof/>
        </w:rPr>
        <w:t>SharePoint Online Extra Storage (1 Go) A, 57</w:t>
      </w:r>
    </w:p>
    <w:p w:rsidR="00107024" w:rsidRDefault="00107024">
      <w:pPr>
        <w:pStyle w:val="Index1"/>
        <w:tabs>
          <w:tab w:val="right" w:pos="5030"/>
        </w:tabs>
        <w:rPr>
          <w:noProof/>
        </w:rPr>
      </w:pPr>
      <w:r w:rsidRPr="00EC00B5">
        <w:rPr>
          <w:noProof/>
          <w:lang w:val="fr-CA"/>
        </w:rPr>
        <w:t>SharePoint Online Plan 1</w:t>
      </w:r>
      <w:r>
        <w:rPr>
          <w:noProof/>
        </w:rPr>
        <w:t>, 54, 57</w:t>
      </w:r>
    </w:p>
    <w:p w:rsidR="00107024" w:rsidRDefault="00107024">
      <w:pPr>
        <w:pStyle w:val="Index1"/>
        <w:tabs>
          <w:tab w:val="right" w:pos="5030"/>
        </w:tabs>
        <w:rPr>
          <w:noProof/>
        </w:rPr>
      </w:pPr>
      <w:r w:rsidRPr="00EC00B5">
        <w:rPr>
          <w:noProof/>
          <w:lang w:val="fr-CA"/>
        </w:rPr>
        <w:t>SharePoint Online Plan 1G</w:t>
      </w:r>
      <w:r>
        <w:rPr>
          <w:noProof/>
        </w:rPr>
        <w:t>, 57</w:t>
      </w:r>
    </w:p>
    <w:p w:rsidR="00107024" w:rsidRDefault="00107024">
      <w:pPr>
        <w:pStyle w:val="Index1"/>
        <w:tabs>
          <w:tab w:val="right" w:pos="5030"/>
        </w:tabs>
        <w:rPr>
          <w:noProof/>
        </w:rPr>
      </w:pPr>
      <w:r w:rsidRPr="00EC00B5">
        <w:rPr>
          <w:noProof/>
          <w:lang w:val="fr-CA"/>
        </w:rPr>
        <w:t>SharePoint Online Plan 2</w:t>
      </w:r>
      <w:r>
        <w:rPr>
          <w:noProof/>
        </w:rPr>
        <w:t>, 57</w:t>
      </w:r>
    </w:p>
    <w:p w:rsidR="00107024" w:rsidRDefault="00107024">
      <w:pPr>
        <w:pStyle w:val="Index1"/>
        <w:tabs>
          <w:tab w:val="right" w:pos="5030"/>
        </w:tabs>
        <w:rPr>
          <w:noProof/>
        </w:rPr>
      </w:pPr>
      <w:r w:rsidRPr="00EC00B5">
        <w:rPr>
          <w:noProof/>
          <w:lang w:val="fr-CA"/>
        </w:rPr>
        <w:t>SharePoint Online Plan 2G</w:t>
      </w:r>
      <w:r>
        <w:rPr>
          <w:noProof/>
        </w:rPr>
        <w:t>, 57</w:t>
      </w:r>
    </w:p>
    <w:p w:rsidR="00107024" w:rsidRDefault="00107024">
      <w:pPr>
        <w:pStyle w:val="Index1"/>
        <w:tabs>
          <w:tab w:val="right" w:pos="5030"/>
        </w:tabs>
        <w:rPr>
          <w:noProof/>
        </w:rPr>
      </w:pPr>
      <w:r>
        <w:rPr>
          <w:noProof/>
        </w:rPr>
        <w:t>SharePoint Server 2010, 26, 28</w:t>
      </w:r>
    </w:p>
    <w:p w:rsidR="00107024" w:rsidRDefault="00107024">
      <w:pPr>
        <w:pStyle w:val="Index1"/>
        <w:tabs>
          <w:tab w:val="right" w:pos="5030"/>
        </w:tabs>
        <w:rPr>
          <w:noProof/>
        </w:rPr>
      </w:pPr>
      <w:r w:rsidRPr="00EC00B5">
        <w:rPr>
          <w:noProof/>
          <w:lang w:val="fr-CA"/>
        </w:rPr>
        <w:t>SharePoint Server 2013</w:t>
      </w:r>
      <w:r>
        <w:rPr>
          <w:noProof/>
        </w:rPr>
        <w:t>, 15, 25, 26</w:t>
      </w:r>
    </w:p>
    <w:p w:rsidR="00107024" w:rsidRDefault="00107024">
      <w:pPr>
        <w:pStyle w:val="Index1"/>
        <w:tabs>
          <w:tab w:val="right" w:pos="5030"/>
        </w:tabs>
        <w:rPr>
          <w:noProof/>
        </w:rPr>
      </w:pPr>
      <w:r w:rsidRPr="00EC00B5">
        <w:rPr>
          <w:noProof/>
          <w:lang w:val="fr-CA"/>
        </w:rPr>
        <w:t>SharePoint Server pour sites Internet</w:t>
      </w:r>
      <w:r>
        <w:rPr>
          <w:noProof/>
        </w:rPr>
        <w:t>, 26</w:t>
      </w:r>
    </w:p>
    <w:p w:rsidR="00107024" w:rsidRDefault="00107024">
      <w:pPr>
        <w:pStyle w:val="Index1"/>
        <w:tabs>
          <w:tab w:val="right" w:pos="5030"/>
        </w:tabs>
        <w:rPr>
          <w:noProof/>
        </w:rPr>
      </w:pPr>
      <w:r w:rsidRPr="00EC00B5">
        <w:rPr>
          <w:noProof/>
          <w:lang w:val="fr-CA"/>
        </w:rPr>
        <w:t>Site Web interne Bing Maps</w:t>
      </w:r>
      <w:r>
        <w:rPr>
          <w:noProof/>
        </w:rPr>
        <w:t>, 60, 61</w:t>
      </w:r>
    </w:p>
    <w:p w:rsidR="00107024" w:rsidRDefault="00107024">
      <w:pPr>
        <w:pStyle w:val="Index1"/>
        <w:tabs>
          <w:tab w:val="right" w:pos="5030"/>
        </w:tabs>
        <w:rPr>
          <w:noProof/>
        </w:rPr>
      </w:pPr>
      <w:r w:rsidRPr="00EC00B5">
        <w:rPr>
          <w:noProof/>
          <w:lang w:val="fr-FR"/>
        </w:rPr>
        <w:t>SL Utilisateur Module Complémentaire Windows Intune Extra Storage 1 Go</w:t>
      </w:r>
      <w:r>
        <w:rPr>
          <w:noProof/>
        </w:rPr>
        <w:t>, 60</w:t>
      </w:r>
    </w:p>
    <w:p w:rsidR="00107024" w:rsidRDefault="00107024">
      <w:pPr>
        <w:pStyle w:val="Index1"/>
        <w:tabs>
          <w:tab w:val="right" w:pos="5030"/>
        </w:tabs>
        <w:rPr>
          <w:noProof/>
        </w:rPr>
      </w:pPr>
      <w:r>
        <w:rPr>
          <w:noProof/>
        </w:rPr>
        <w:t>SQL Server 2012 Parallel Data Warehouse, 28, 29, 34</w:t>
      </w:r>
    </w:p>
    <w:p w:rsidR="00107024" w:rsidRDefault="00107024">
      <w:pPr>
        <w:pStyle w:val="Index1"/>
        <w:tabs>
          <w:tab w:val="right" w:pos="5030"/>
        </w:tabs>
        <w:rPr>
          <w:noProof/>
        </w:rPr>
      </w:pPr>
      <w:r>
        <w:rPr>
          <w:noProof/>
        </w:rPr>
        <w:t>SQL Server 2012 Parallel Data Warehouse Developer, 28, 34</w:t>
      </w:r>
    </w:p>
    <w:p w:rsidR="00107024" w:rsidRDefault="00107024">
      <w:pPr>
        <w:pStyle w:val="Index1"/>
        <w:tabs>
          <w:tab w:val="right" w:pos="5030"/>
        </w:tabs>
        <w:rPr>
          <w:noProof/>
        </w:rPr>
      </w:pPr>
      <w:r>
        <w:rPr>
          <w:noProof/>
        </w:rPr>
        <w:t>SQL Server 2014 Business Intelligence, 28</w:t>
      </w:r>
    </w:p>
    <w:p w:rsidR="00107024" w:rsidRDefault="00107024">
      <w:pPr>
        <w:pStyle w:val="Index1"/>
        <w:tabs>
          <w:tab w:val="right" w:pos="5030"/>
        </w:tabs>
        <w:rPr>
          <w:noProof/>
        </w:rPr>
      </w:pPr>
      <w:r>
        <w:rPr>
          <w:noProof/>
        </w:rPr>
        <w:t>SQL Server 2014 Developer, 28</w:t>
      </w:r>
    </w:p>
    <w:p w:rsidR="00107024" w:rsidRDefault="00107024">
      <w:pPr>
        <w:pStyle w:val="Index1"/>
        <w:tabs>
          <w:tab w:val="right" w:pos="5030"/>
        </w:tabs>
        <w:rPr>
          <w:noProof/>
        </w:rPr>
      </w:pPr>
      <w:r>
        <w:rPr>
          <w:noProof/>
        </w:rPr>
        <w:t>SQL Server 2014 Enterprise, 28</w:t>
      </w:r>
    </w:p>
    <w:p w:rsidR="00107024" w:rsidRDefault="00107024">
      <w:pPr>
        <w:pStyle w:val="Index1"/>
        <w:tabs>
          <w:tab w:val="right" w:pos="5030"/>
        </w:tabs>
        <w:rPr>
          <w:noProof/>
        </w:rPr>
      </w:pPr>
      <w:r w:rsidRPr="00EC00B5">
        <w:rPr>
          <w:noProof/>
          <w:lang w:val="fr-CA"/>
        </w:rPr>
        <w:t>SQL Server 2014 Enterprise Core</w:t>
      </w:r>
      <w:r>
        <w:rPr>
          <w:noProof/>
        </w:rPr>
        <w:t>, 28</w:t>
      </w:r>
    </w:p>
    <w:p w:rsidR="00107024" w:rsidRDefault="00107024">
      <w:pPr>
        <w:pStyle w:val="Index1"/>
        <w:tabs>
          <w:tab w:val="right" w:pos="5030"/>
        </w:tabs>
        <w:rPr>
          <w:noProof/>
        </w:rPr>
      </w:pPr>
      <w:r>
        <w:rPr>
          <w:noProof/>
        </w:rPr>
        <w:t>SQL Server 2014 Standard, 28</w:t>
      </w:r>
    </w:p>
    <w:p w:rsidR="00107024" w:rsidRDefault="00107024">
      <w:pPr>
        <w:pStyle w:val="Index1"/>
        <w:tabs>
          <w:tab w:val="right" w:pos="5030"/>
        </w:tabs>
        <w:rPr>
          <w:noProof/>
        </w:rPr>
      </w:pPr>
      <w:r w:rsidRPr="00EC00B5">
        <w:rPr>
          <w:noProof/>
          <w:lang w:val="fr-CA"/>
        </w:rPr>
        <w:t>SQL Server 2014 Standard Core</w:t>
      </w:r>
      <w:r>
        <w:rPr>
          <w:noProof/>
        </w:rPr>
        <w:t>, 28</w:t>
      </w:r>
    </w:p>
    <w:p w:rsidR="00107024" w:rsidRDefault="00107024">
      <w:pPr>
        <w:pStyle w:val="Index1"/>
        <w:tabs>
          <w:tab w:val="right" w:pos="5030"/>
        </w:tabs>
        <w:rPr>
          <w:noProof/>
        </w:rPr>
      </w:pPr>
      <w:r>
        <w:rPr>
          <w:noProof/>
        </w:rPr>
        <w:t>Street and Trips 2013, 29</w:t>
      </w:r>
    </w:p>
    <w:p w:rsidR="00107024" w:rsidRDefault="00107024">
      <w:pPr>
        <w:pStyle w:val="Index1"/>
        <w:tabs>
          <w:tab w:val="right" w:pos="5030"/>
        </w:tabs>
        <w:rPr>
          <w:noProof/>
        </w:rPr>
      </w:pPr>
      <w:r>
        <w:rPr>
          <w:noProof/>
        </w:rPr>
        <w:t>System Center 2012 Datacenter, 70, 71</w:t>
      </w:r>
    </w:p>
    <w:p w:rsidR="00107024" w:rsidRDefault="00107024">
      <w:pPr>
        <w:pStyle w:val="Index1"/>
        <w:tabs>
          <w:tab w:val="right" w:pos="5030"/>
        </w:tabs>
        <w:rPr>
          <w:noProof/>
        </w:rPr>
      </w:pPr>
      <w:r w:rsidRPr="00EC00B5">
        <w:rPr>
          <w:noProof/>
          <w:lang w:val="fr-CA"/>
        </w:rPr>
        <w:t>System Center 2012 Endpoint Protection</w:t>
      </w:r>
      <w:r>
        <w:rPr>
          <w:noProof/>
        </w:rPr>
        <w:t>, 15, 16, 64</w:t>
      </w:r>
    </w:p>
    <w:p w:rsidR="00107024" w:rsidRDefault="00107024">
      <w:pPr>
        <w:pStyle w:val="Index1"/>
        <w:tabs>
          <w:tab w:val="right" w:pos="5030"/>
        </w:tabs>
        <w:rPr>
          <w:noProof/>
        </w:rPr>
      </w:pPr>
      <w:r w:rsidRPr="00EC00B5">
        <w:rPr>
          <w:noProof/>
          <w:lang w:val="fr-CA"/>
        </w:rPr>
        <w:t>System Center 2012 R2 Client Management Suite (Client ML) par Environnement de Système d’Exploitation</w:t>
      </w:r>
      <w:r>
        <w:rPr>
          <w:noProof/>
        </w:rPr>
        <w:t>, 30</w:t>
      </w:r>
    </w:p>
    <w:p w:rsidR="00107024" w:rsidRDefault="00107024">
      <w:pPr>
        <w:pStyle w:val="Index1"/>
        <w:tabs>
          <w:tab w:val="right" w:pos="5030"/>
        </w:tabs>
        <w:rPr>
          <w:noProof/>
        </w:rPr>
      </w:pPr>
      <w:r w:rsidRPr="00EC00B5">
        <w:rPr>
          <w:noProof/>
          <w:lang w:val="fr-CA"/>
        </w:rPr>
        <w:t>System Center 2012 R2 Client Management Suite (Client ML) par Utilisateur</w:t>
      </w:r>
      <w:r>
        <w:rPr>
          <w:noProof/>
        </w:rPr>
        <w:t>, 30</w:t>
      </w:r>
    </w:p>
    <w:p w:rsidR="00107024" w:rsidRDefault="00107024">
      <w:pPr>
        <w:pStyle w:val="Index1"/>
        <w:tabs>
          <w:tab w:val="right" w:pos="5030"/>
        </w:tabs>
        <w:rPr>
          <w:noProof/>
        </w:rPr>
      </w:pPr>
      <w:r w:rsidRPr="00EC00B5">
        <w:rPr>
          <w:noProof/>
          <w:lang w:val="fr-FR"/>
        </w:rPr>
        <w:t>System Center 2012 R2 Configuration Manager Client Management License par OSE</w:t>
      </w:r>
      <w:r>
        <w:rPr>
          <w:noProof/>
        </w:rPr>
        <w:t>, 30</w:t>
      </w:r>
    </w:p>
    <w:p w:rsidR="00107024" w:rsidRDefault="00107024">
      <w:pPr>
        <w:pStyle w:val="Index1"/>
        <w:tabs>
          <w:tab w:val="right" w:pos="5030"/>
        </w:tabs>
        <w:rPr>
          <w:noProof/>
        </w:rPr>
      </w:pPr>
      <w:r w:rsidRPr="00EC00B5">
        <w:rPr>
          <w:noProof/>
          <w:lang w:val="fr-CA"/>
        </w:rPr>
        <w:t>System Center 2012 R2 Configuration Manager Client Management License par Utilisateur</w:t>
      </w:r>
      <w:r>
        <w:rPr>
          <w:noProof/>
        </w:rPr>
        <w:t>, 30</w:t>
      </w:r>
    </w:p>
    <w:p w:rsidR="00107024" w:rsidRDefault="00107024">
      <w:pPr>
        <w:pStyle w:val="Index1"/>
        <w:tabs>
          <w:tab w:val="right" w:pos="5030"/>
        </w:tabs>
        <w:rPr>
          <w:noProof/>
        </w:rPr>
      </w:pPr>
      <w:r>
        <w:rPr>
          <w:noProof/>
        </w:rPr>
        <w:t>System Center 2012 R2 Datacenter Server Management License, 31</w:t>
      </w:r>
    </w:p>
    <w:p w:rsidR="00107024" w:rsidRDefault="00107024">
      <w:pPr>
        <w:pStyle w:val="Index1"/>
        <w:tabs>
          <w:tab w:val="right" w:pos="5030"/>
        </w:tabs>
        <w:rPr>
          <w:noProof/>
        </w:rPr>
      </w:pPr>
      <w:r w:rsidRPr="00EC00B5">
        <w:rPr>
          <w:noProof/>
          <w:lang w:val="fr-CA"/>
        </w:rPr>
        <w:t>System Center 2012 R2 Endpoint Protection</w:t>
      </w:r>
      <w:r>
        <w:rPr>
          <w:noProof/>
        </w:rPr>
        <w:t>, 64</w:t>
      </w:r>
    </w:p>
    <w:p w:rsidR="00107024" w:rsidRDefault="00107024">
      <w:pPr>
        <w:pStyle w:val="Index1"/>
        <w:tabs>
          <w:tab w:val="right" w:pos="5030"/>
        </w:tabs>
        <w:rPr>
          <w:noProof/>
        </w:rPr>
      </w:pPr>
      <w:r>
        <w:rPr>
          <w:noProof/>
        </w:rPr>
        <w:t>System Center 2012 R2 Standard Server Management License, 31</w:t>
      </w:r>
    </w:p>
    <w:p w:rsidR="00107024" w:rsidRDefault="00107024">
      <w:pPr>
        <w:pStyle w:val="Index1"/>
        <w:tabs>
          <w:tab w:val="right" w:pos="5030"/>
        </w:tabs>
        <w:rPr>
          <w:noProof/>
        </w:rPr>
      </w:pPr>
      <w:r w:rsidRPr="00EC00B5">
        <w:rPr>
          <w:noProof/>
          <w:lang w:val="fr-CA"/>
        </w:rPr>
        <w:t>System Center 2012 Standard</w:t>
      </w:r>
      <w:r>
        <w:rPr>
          <w:noProof/>
        </w:rPr>
        <w:t>, 14, 29, 70, 71, 80</w:t>
      </w:r>
    </w:p>
    <w:p w:rsidR="00107024" w:rsidRDefault="00107024">
      <w:pPr>
        <w:pStyle w:val="Index1"/>
        <w:tabs>
          <w:tab w:val="right" w:pos="5030"/>
        </w:tabs>
        <w:rPr>
          <w:noProof/>
        </w:rPr>
      </w:pPr>
      <w:r>
        <w:rPr>
          <w:noProof/>
        </w:rPr>
        <w:t>System Center Configuration Manager 2007 R3, 30, 31, 33</w:t>
      </w:r>
    </w:p>
    <w:p w:rsidR="00107024" w:rsidRDefault="00107024">
      <w:pPr>
        <w:pStyle w:val="Index1"/>
        <w:tabs>
          <w:tab w:val="right" w:pos="5030"/>
        </w:tabs>
        <w:rPr>
          <w:noProof/>
        </w:rPr>
      </w:pPr>
      <w:r>
        <w:rPr>
          <w:noProof/>
        </w:rPr>
        <w:t>System Center Configuration Manager 2007 R3 Enterprise Server Management License, 30</w:t>
      </w:r>
    </w:p>
    <w:p w:rsidR="00107024" w:rsidRDefault="00107024">
      <w:pPr>
        <w:pStyle w:val="Index1"/>
        <w:tabs>
          <w:tab w:val="right" w:pos="5030"/>
        </w:tabs>
        <w:rPr>
          <w:noProof/>
        </w:rPr>
      </w:pPr>
      <w:r>
        <w:rPr>
          <w:noProof/>
        </w:rPr>
        <w:t>System Center Configuration Manager 2007 R3 Standard Server Management License, 30</w:t>
      </w:r>
    </w:p>
    <w:p w:rsidR="00107024" w:rsidRDefault="00107024">
      <w:pPr>
        <w:pStyle w:val="Index1"/>
        <w:tabs>
          <w:tab w:val="right" w:pos="5030"/>
        </w:tabs>
        <w:rPr>
          <w:noProof/>
        </w:rPr>
      </w:pPr>
      <w:r w:rsidRPr="00EC00B5">
        <w:rPr>
          <w:noProof/>
          <w:lang w:val="fr-CA"/>
        </w:rPr>
        <w:t>System Center Configuration Manager 2012 R2 Client Management License</w:t>
      </w:r>
      <w:r>
        <w:rPr>
          <w:noProof/>
        </w:rPr>
        <w:t>, 30</w:t>
      </w:r>
    </w:p>
    <w:p w:rsidR="00107024" w:rsidRDefault="00107024">
      <w:pPr>
        <w:pStyle w:val="Index1"/>
        <w:tabs>
          <w:tab w:val="right" w:pos="5030"/>
        </w:tabs>
        <w:rPr>
          <w:noProof/>
        </w:rPr>
      </w:pPr>
      <w:r>
        <w:rPr>
          <w:noProof/>
        </w:rPr>
        <w:t>System Center Data Protection Manager 2010 Enterprise Server Management License, 31</w:t>
      </w:r>
    </w:p>
    <w:p w:rsidR="00107024" w:rsidRDefault="00107024">
      <w:pPr>
        <w:pStyle w:val="Index1"/>
        <w:tabs>
          <w:tab w:val="right" w:pos="5030"/>
        </w:tabs>
        <w:rPr>
          <w:noProof/>
        </w:rPr>
      </w:pPr>
      <w:r>
        <w:rPr>
          <w:noProof/>
        </w:rPr>
        <w:t>System Center Data Protection Manager 2010 Standard Server Management License, 31</w:t>
      </w:r>
    </w:p>
    <w:p w:rsidR="00107024" w:rsidRDefault="00107024">
      <w:pPr>
        <w:pStyle w:val="Index1"/>
        <w:tabs>
          <w:tab w:val="right" w:pos="5030"/>
        </w:tabs>
        <w:rPr>
          <w:noProof/>
        </w:rPr>
      </w:pPr>
      <w:r>
        <w:rPr>
          <w:noProof/>
        </w:rPr>
        <w:t>System Center Essentials 2010, 32</w:t>
      </w:r>
    </w:p>
    <w:p w:rsidR="00107024" w:rsidRDefault="00107024">
      <w:pPr>
        <w:pStyle w:val="Index1"/>
        <w:tabs>
          <w:tab w:val="right" w:pos="5030"/>
        </w:tabs>
        <w:rPr>
          <w:noProof/>
        </w:rPr>
      </w:pPr>
      <w:r>
        <w:rPr>
          <w:noProof/>
        </w:rPr>
        <w:t>System Center Operations Manager 2007 R2 Client Management License par OSE, 31</w:t>
      </w:r>
    </w:p>
    <w:p w:rsidR="00107024" w:rsidRDefault="00107024">
      <w:pPr>
        <w:pStyle w:val="Index1"/>
        <w:tabs>
          <w:tab w:val="right" w:pos="5030"/>
        </w:tabs>
        <w:rPr>
          <w:noProof/>
        </w:rPr>
      </w:pPr>
      <w:r w:rsidRPr="00EC00B5">
        <w:rPr>
          <w:noProof/>
          <w:lang w:val="fr-CA"/>
        </w:rPr>
        <w:t>System Center Operations Manager 2007 R2 Client Management License par Utilisateur</w:t>
      </w:r>
      <w:r>
        <w:rPr>
          <w:noProof/>
        </w:rPr>
        <w:t>, 31</w:t>
      </w:r>
    </w:p>
    <w:p w:rsidR="00107024" w:rsidRDefault="00107024">
      <w:pPr>
        <w:pStyle w:val="Index1"/>
        <w:tabs>
          <w:tab w:val="right" w:pos="5030"/>
        </w:tabs>
        <w:rPr>
          <w:noProof/>
        </w:rPr>
      </w:pPr>
      <w:r>
        <w:rPr>
          <w:noProof/>
        </w:rPr>
        <w:t>System Center Operations Manager 2007 R2 Enterprise Server Management License, 31</w:t>
      </w:r>
    </w:p>
    <w:p w:rsidR="00107024" w:rsidRDefault="00107024">
      <w:pPr>
        <w:pStyle w:val="Index1"/>
        <w:tabs>
          <w:tab w:val="right" w:pos="5030"/>
        </w:tabs>
        <w:rPr>
          <w:noProof/>
        </w:rPr>
      </w:pPr>
      <w:r>
        <w:rPr>
          <w:noProof/>
        </w:rPr>
        <w:t>System Center Operations Manager 2007 R2 Standard Server Management License, 31</w:t>
      </w:r>
    </w:p>
    <w:p w:rsidR="00107024" w:rsidRDefault="00107024">
      <w:pPr>
        <w:pStyle w:val="Index1"/>
        <w:tabs>
          <w:tab w:val="right" w:pos="5030"/>
        </w:tabs>
        <w:rPr>
          <w:noProof/>
        </w:rPr>
      </w:pPr>
      <w:r>
        <w:rPr>
          <w:noProof/>
        </w:rPr>
        <w:t>System Center Reporting Manager 2006, 32</w:t>
      </w:r>
    </w:p>
    <w:p w:rsidR="00107024" w:rsidRDefault="00107024">
      <w:pPr>
        <w:pStyle w:val="Index1"/>
        <w:tabs>
          <w:tab w:val="right" w:pos="5030"/>
        </w:tabs>
        <w:rPr>
          <w:noProof/>
        </w:rPr>
      </w:pPr>
      <w:r w:rsidRPr="00EC00B5">
        <w:rPr>
          <w:noProof/>
          <w:lang w:val="fr-CA"/>
        </w:rPr>
        <w:t>System Center Server Management Suite Datacenter</w:t>
      </w:r>
      <w:r>
        <w:rPr>
          <w:noProof/>
        </w:rPr>
        <w:t>, 32</w:t>
      </w:r>
    </w:p>
    <w:p w:rsidR="00107024" w:rsidRDefault="00107024">
      <w:pPr>
        <w:pStyle w:val="Index1"/>
        <w:tabs>
          <w:tab w:val="right" w:pos="5030"/>
        </w:tabs>
        <w:rPr>
          <w:noProof/>
        </w:rPr>
      </w:pPr>
      <w:r w:rsidRPr="00EC00B5">
        <w:rPr>
          <w:noProof/>
          <w:lang w:val="fr-CA"/>
        </w:rPr>
        <w:t>System Center Server Management Suite Enterprise</w:t>
      </w:r>
      <w:r>
        <w:rPr>
          <w:noProof/>
        </w:rPr>
        <w:t>, 32</w:t>
      </w:r>
    </w:p>
    <w:p w:rsidR="00107024" w:rsidRDefault="00107024">
      <w:pPr>
        <w:pStyle w:val="Index1"/>
        <w:tabs>
          <w:tab w:val="right" w:pos="5030"/>
        </w:tabs>
        <w:rPr>
          <w:noProof/>
        </w:rPr>
      </w:pPr>
      <w:r w:rsidRPr="00EC00B5">
        <w:rPr>
          <w:noProof/>
          <w:lang w:val="fr-CA"/>
        </w:rPr>
        <w:lastRenderedPageBreak/>
        <w:t>System Center Service Manager 2010 Client Management License (Client ML) par OSE</w:t>
      </w:r>
      <w:r>
        <w:rPr>
          <w:noProof/>
        </w:rPr>
        <w:t>, 32</w:t>
      </w:r>
    </w:p>
    <w:p w:rsidR="00107024" w:rsidRDefault="00107024">
      <w:pPr>
        <w:pStyle w:val="Index1"/>
        <w:tabs>
          <w:tab w:val="right" w:pos="5030"/>
        </w:tabs>
        <w:rPr>
          <w:noProof/>
        </w:rPr>
      </w:pPr>
      <w:r w:rsidRPr="00EC00B5">
        <w:rPr>
          <w:noProof/>
          <w:lang w:val="fr-CA"/>
        </w:rPr>
        <w:t>System Center Service Manager 2010 Client Management License (Client ML) par Utilisateur</w:t>
      </w:r>
      <w:r>
        <w:rPr>
          <w:noProof/>
        </w:rPr>
        <w:t>, 32</w:t>
      </w:r>
    </w:p>
    <w:p w:rsidR="00107024" w:rsidRDefault="00107024">
      <w:pPr>
        <w:pStyle w:val="Index1"/>
        <w:tabs>
          <w:tab w:val="right" w:pos="5030"/>
        </w:tabs>
        <w:rPr>
          <w:noProof/>
        </w:rPr>
      </w:pPr>
      <w:r>
        <w:rPr>
          <w:noProof/>
        </w:rPr>
        <w:t>System Center Service Manager 2010 Server Management License (Server ML) par OSE, 33</w:t>
      </w:r>
    </w:p>
    <w:p w:rsidR="00107024" w:rsidRDefault="00107024">
      <w:pPr>
        <w:pStyle w:val="Index1"/>
        <w:tabs>
          <w:tab w:val="right" w:pos="5030"/>
        </w:tabs>
        <w:rPr>
          <w:noProof/>
        </w:rPr>
      </w:pPr>
      <w:r>
        <w:rPr>
          <w:noProof/>
        </w:rPr>
        <w:t>Systèmes d’Exploitation MSDN, 33, 34</w:t>
      </w:r>
    </w:p>
    <w:p w:rsidR="00107024" w:rsidRDefault="00107024">
      <w:pPr>
        <w:pStyle w:val="Index1"/>
        <w:tabs>
          <w:tab w:val="right" w:pos="5030"/>
        </w:tabs>
        <w:rPr>
          <w:noProof/>
        </w:rPr>
      </w:pPr>
      <w:r w:rsidRPr="00EC00B5">
        <w:rPr>
          <w:noProof/>
          <w:lang w:val="fr-CA"/>
        </w:rPr>
        <w:t>Transition d’Office 365 ProPlus au titre de la SA</w:t>
      </w:r>
      <w:r>
        <w:rPr>
          <w:noProof/>
        </w:rPr>
        <w:t>, 51</w:t>
      </w:r>
    </w:p>
    <w:p w:rsidR="00107024" w:rsidRDefault="00107024">
      <w:pPr>
        <w:pStyle w:val="Index1"/>
        <w:tabs>
          <w:tab w:val="right" w:pos="5030"/>
        </w:tabs>
        <w:rPr>
          <w:noProof/>
        </w:rPr>
      </w:pPr>
      <w:r w:rsidRPr="00EC00B5">
        <w:rPr>
          <w:noProof/>
          <w:lang w:val="fr-CA"/>
        </w:rPr>
        <w:t>Utilisation commerciale d’Office Famille et Étudiant 2013 RT</w:t>
      </w:r>
      <w:r>
        <w:rPr>
          <w:noProof/>
        </w:rPr>
        <w:t>, 22</w:t>
      </w:r>
    </w:p>
    <w:p w:rsidR="00107024" w:rsidRDefault="00107024">
      <w:pPr>
        <w:pStyle w:val="Index1"/>
        <w:tabs>
          <w:tab w:val="right" w:pos="5030"/>
        </w:tabs>
        <w:rPr>
          <w:noProof/>
        </w:rPr>
      </w:pPr>
      <w:r w:rsidRPr="00EC00B5">
        <w:rPr>
          <w:noProof/>
          <w:lang w:val="fr-CA"/>
        </w:rPr>
        <w:t>Utilisation Commerciale d’Office Famille et Étudiant 2013 RT</w:t>
      </w:r>
      <w:r>
        <w:rPr>
          <w:noProof/>
        </w:rPr>
        <w:t>, 22, 23, 24</w:t>
      </w:r>
    </w:p>
    <w:p w:rsidR="00107024" w:rsidRDefault="00107024">
      <w:pPr>
        <w:pStyle w:val="Index1"/>
        <w:tabs>
          <w:tab w:val="right" w:pos="5030"/>
        </w:tabs>
        <w:rPr>
          <w:noProof/>
        </w:rPr>
      </w:pPr>
      <w:r>
        <w:rPr>
          <w:noProof/>
        </w:rPr>
        <w:t>VDI Suite, 33</w:t>
      </w:r>
    </w:p>
    <w:p w:rsidR="00107024" w:rsidRDefault="00107024">
      <w:pPr>
        <w:pStyle w:val="Index1"/>
        <w:tabs>
          <w:tab w:val="right" w:pos="5030"/>
        </w:tabs>
        <w:rPr>
          <w:noProof/>
        </w:rPr>
      </w:pPr>
      <w:r>
        <w:rPr>
          <w:noProof/>
        </w:rPr>
        <w:t>VDI Suite avec MDOP, 33</w:t>
      </w:r>
    </w:p>
    <w:p w:rsidR="00107024" w:rsidRDefault="00107024">
      <w:pPr>
        <w:pStyle w:val="Index1"/>
        <w:tabs>
          <w:tab w:val="right" w:pos="5030"/>
        </w:tabs>
        <w:rPr>
          <w:noProof/>
        </w:rPr>
      </w:pPr>
      <w:r w:rsidRPr="00EC00B5">
        <w:rPr>
          <w:noProof/>
          <w:lang w:val="fr-CA"/>
        </w:rPr>
        <w:t>Virtual Machine Manager 2008 R2</w:t>
      </w:r>
      <w:r>
        <w:rPr>
          <w:noProof/>
        </w:rPr>
        <w:t>, 32</w:t>
      </w:r>
    </w:p>
    <w:p w:rsidR="00107024" w:rsidRDefault="00107024">
      <w:pPr>
        <w:pStyle w:val="Index1"/>
        <w:tabs>
          <w:tab w:val="right" w:pos="5030"/>
        </w:tabs>
        <w:rPr>
          <w:noProof/>
        </w:rPr>
      </w:pPr>
      <w:r>
        <w:rPr>
          <w:noProof/>
        </w:rPr>
        <w:t>Visio 2013 Édition Professionnelle, 22</w:t>
      </w:r>
    </w:p>
    <w:p w:rsidR="00107024" w:rsidRDefault="00107024">
      <w:pPr>
        <w:pStyle w:val="Index1"/>
        <w:tabs>
          <w:tab w:val="right" w:pos="5030"/>
        </w:tabs>
        <w:rPr>
          <w:noProof/>
        </w:rPr>
      </w:pPr>
      <w:r>
        <w:rPr>
          <w:noProof/>
        </w:rPr>
        <w:t>Visio 2013 Édition Standard, 22</w:t>
      </w:r>
    </w:p>
    <w:p w:rsidR="00107024" w:rsidRDefault="00107024">
      <w:pPr>
        <w:pStyle w:val="Index1"/>
        <w:tabs>
          <w:tab w:val="right" w:pos="5030"/>
        </w:tabs>
        <w:rPr>
          <w:noProof/>
        </w:rPr>
      </w:pPr>
      <w:r w:rsidRPr="00EC00B5">
        <w:rPr>
          <w:noProof/>
          <w:lang w:val="fr-CA"/>
        </w:rPr>
        <w:t>Visio Premium 2010</w:t>
      </w:r>
      <w:r>
        <w:rPr>
          <w:noProof/>
        </w:rPr>
        <w:t>, 23</w:t>
      </w:r>
    </w:p>
    <w:p w:rsidR="00107024" w:rsidRDefault="00107024">
      <w:pPr>
        <w:pStyle w:val="Index1"/>
        <w:tabs>
          <w:tab w:val="right" w:pos="5030"/>
        </w:tabs>
        <w:rPr>
          <w:noProof/>
        </w:rPr>
      </w:pPr>
      <w:r>
        <w:rPr>
          <w:noProof/>
        </w:rPr>
        <w:t>Visio Pro pour Office 365, 51</w:t>
      </w:r>
    </w:p>
    <w:p w:rsidR="00107024" w:rsidRDefault="00107024">
      <w:pPr>
        <w:pStyle w:val="Index1"/>
        <w:tabs>
          <w:tab w:val="right" w:pos="5030"/>
        </w:tabs>
        <w:rPr>
          <w:noProof/>
        </w:rPr>
      </w:pPr>
      <w:r>
        <w:rPr>
          <w:noProof/>
        </w:rPr>
        <w:t>Visio Pro pour Office 365 A, 51</w:t>
      </w:r>
    </w:p>
    <w:p w:rsidR="00107024" w:rsidRDefault="00107024">
      <w:pPr>
        <w:pStyle w:val="Index1"/>
        <w:tabs>
          <w:tab w:val="right" w:pos="5030"/>
        </w:tabs>
        <w:rPr>
          <w:noProof/>
        </w:rPr>
      </w:pPr>
      <w:r>
        <w:rPr>
          <w:noProof/>
        </w:rPr>
        <w:t>Visio Professional 2013, 23, 69, 74</w:t>
      </w:r>
    </w:p>
    <w:p w:rsidR="00107024" w:rsidRDefault="00107024">
      <w:pPr>
        <w:pStyle w:val="Index1"/>
        <w:tabs>
          <w:tab w:val="right" w:pos="5030"/>
        </w:tabs>
        <w:rPr>
          <w:noProof/>
        </w:rPr>
      </w:pPr>
      <w:r>
        <w:rPr>
          <w:noProof/>
        </w:rPr>
        <w:t>Visio Standard 2013, 23, 69</w:t>
      </w:r>
    </w:p>
    <w:p w:rsidR="00107024" w:rsidRDefault="00107024">
      <w:pPr>
        <w:pStyle w:val="Index1"/>
        <w:tabs>
          <w:tab w:val="right" w:pos="5030"/>
        </w:tabs>
        <w:rPr>
          <w:noProof/>
        </w:rPr>
      </w:pPr>
      <w:r>
        <w:rPr>
          <w:noProof/>
        </w:rPr>
        <w:t>Visual Studio Deployment 2013 Datacenter, 34</w:t>
      </w:r>
    </w:p>
    <w:p w:rsidR="00107024" w:rsidRDefault="00107024">
      <w:pPr>
        <w:pStyle w:val="Index1"/>
        <w:tabs>
          <w:tab w:val="right" w:pos="5030"/>
        </w:tabs>
        <w:rPr>
          <w:noProof/>
        </w:rPr>
      </w:pPr>
      <w:r>
        <w:rPr>
          <w:noProof/>
        </w:rPr>
        <w:t>Visual Studio Deployment 2013 Standard, 34</w:t>
      </w:r>
    </w:p>
    <w:p w:rsidR="00107024" w:rsidRDefault="00107024">
      <w:pPr>
        <w:pStyle w:val="Index1"/>
        <w:tabs>
          <w:tab w:val="right" w:pos="5030"/>
        </w:tabs>
        <w:rPr>
          <w:noProof/>
        </w:rPr>
      </w:pPr>
      <w:r w:rsidRPr="00EC00B5">
        <w:rPr>
          <w:noProof/>
          <w:lang w:val="fr-CA"/>
        </w:rPr>
        <w:t>Visual Studio LightSwitch 2011</w:t>
      </w:r>
      <w:r>
        <w:rPr>
          <w:noProof/>
        </w:rPr>
        <w:t>, 33</w:t>
      </w:r>
    </w:p>
    <w:p w:rsidR="00107024" w:rsidRDefault="00107024">
      <w:pPr>
        <w:pStyle w:val="Index1"/>
        <w:tabs>
          <w:tab w:val="right" w:pos="5030"/>
        </w:tabs>
        <w:rPr>
          <w:noProof/>
        </w:rPr>
      </w:pPr>
      <w:r w:rsidRPr="00EC00B5">
        <w:rPr>
          <w:noProof/>
          <w:lang w:val="pt-BR"/>
        </w:rPr>
        <w:t>Visual Studio Premium 2013 avec MSDN</w:t>
      </w:r>
      <w:r>
        <w:rPr>
          <w:noProof/>
        </w:rPr>
        <w:t>, 33, 34</w:t>
      </w:r>
    </w:p>
    <w:p w:rsidR="00107024" w:rsidRDefault="00107024">
      <w:pPr>
        <w:pStyle w:val="Index1"/>
        <w:tabs>
          <w:tab w:val="right" w:pos="5030"/>
        </w:tabs>
        <w:rPr>
          <w:noProof/>
        </w:rPr>
      </w:pPr>
      <w:r w:rsidRPr="00EC00B5">
        <w:rPr>
          <w:noProof/>
          <w:lang w:val="fr-CA"/>
        </w:rPr>
        <w:t>Visual Studio Professional 2012</w:t>
      </w:r>
      <w:r>
        <w:rPr>
          <w:noProof/>
        </w:rPr>
        <w:t>, 33</w:t>
      </w:r>
    </w:p>
    <w:p w:rsidR="00107024" w:rsidRDefault="00107024">
      <w:pPr>
        <w:pStyle w:val="Index1"/>
        <w:tabs>
          <w:tab w:val="right" w:pos="5030"/>
        </w:tabs>
        <w:rPr>
          <w:noProof/>
        </w:rPr>
      </w:pPr>
      <w:r>
        <w:rPr>
          <w:noProof/>
        </w:rPr>
        <w:t>Visual Studio Professional 2013, 33</w:t>
      </w:r>
    </w:p>
    <w:p w:rsidR="00107024" w:rsidRDefault="00107024">
      <w:pPr>
        <w:pStyle w:val="Index1"/>
        <w:tabs>
          <w:tab w:val="right" w:pos="5030"/>
        </w:tabs>
        <w:rPr>
          <w:noProof/>
        </w:rPr>
      </w:pPr>
      <w:r>
        <w:rPr>
          <w:noProof/>
        </w:rPr>
        <w:t>Visual Studio Professional 2013 avec MSDN, 33</w:t>
      </w:r>
    </w:p>
    <w:p w:rsidR="00107024" w:rsidRDefault="00107024">
      <w:pPr>
        <w:pStyle w:val="Index1"/>
        <w:tabs>
          <w:tab w:val="right" w:pos="5030"/>
        </w:tabs>
        <w:rPr>
          <w:noProof/>
        </w:rPr>
      </w:pPr>
      <w:r>
        <w:rPr>
          <w:noProof/>
        </w:rPr>
        <w:t>Visual Studio Team Foundation Server 2013 avec technologie SQL Server 2010, 34</w:t>
      </w:r>
    </w:p>
    <w:p w:rsidR="00107024" w:rsidRDefault="00107024">
      <w:pPr>
        <w:pStyle w:val="Index1"/>
        <w:tabs>
          <w:tab w:val="right" w:pos="5030"/>
        </w:tabs>
        <w:rPr>
          <w:noProof/>
        </w:rPr>
      </w:pPr>
      <w:r>
        <w:rPr>
          <w:noProof/>
        </w:rPr>
        <w:t>Visual Studio Test Professional 2013 avec MSDN, 33, 34</w:t>
      </w:r>
    </w:p>
    <w:p w:rsidR="00107024" w:rsidRDefault="00107024">
      <w:pPr>
        <w:pStyle w:val="Index1"/>
        <w:tabs>
          <w:tab w:val="right" w:pos="5030"/>
        </w:tabs>
        <w:rPr>
          <w:noProof/>
        </w:rPr>
      </w:pPr>
      <w:r>
        <w:rPr>
          <w:noProof/>
        </w:rPr>
        <w:t>Visual Studio Ultimate 2013 avec MSDN, 33, 34</w:t>
      </w:r>
    </w:p>
    <w:p w:rsidR="00107024" w:rsidRDefault="00107024">
      <w:pPr>
        <w:pStyle w:val="Index1"/>
        <w:tabs>
          <w:tab w:val="right" w:pos="5030"/>
        </w:tabs>
        <w:rPr>
          <w:noProof/>
        </w:rPr>
      </w:pPr>
      <w:r w:rsidRPr="00EC00B5">
        <w:rPr>
          <w:noProof/>
          <w:lang w:val="fr-CA"/>
        </w:rPr>
        <w:t>Windows 8.1 Pro</w:t>
      </w:r>
      <w:r>
        <w:rPr>
          <w:noProof/>
        </w:rPr>
        <w:t>, 40</w:t>
      </w:r>
    </w:p>
    <w:p w:rsidR="00107024" w:rsidRDefault="00107024">
      <w:pPr>
        <w:pStyle w:val="Index1"/>
        <w:tabs>
          <w:tab w:val="right" w:pos="5030"/>
        </w:tabs>
        <w:rPr>
          <w:noProof/>
        </w:rPr>
      </w:pPr>
      <w:r w:rsidRPr="00EC00B5">
        <w:rPr>
          <w:noProof/>
          <w:lang w:val="fr-CA"/>
        </w:rPr>
        <w:t>Windows Azure Active Directory Premium</w:t>
      </w:r>
      <w:r>
        <w:rPr>
          <w:noProof/>
        </w:rPr>
        <w:t>, 63, 64, 65</w:t>
      </w:r>
    </w:p>
    <w:p w:rsidR="00107024" w:rsidRDefault="00107024">
      <w:pPr>
        <w:pStyle w:val="Index1"/>
        <w:tabs>
          <w:tab w:val="right" w:pos="5030"/>
        </w:tabs>
        <w:rPr>
          <w:noProof/>
        </w:rPr>
      </w:pPr>
      <w:r w:rsidRPr="00EC00B5">
        <w:rPr>
          <w:noProof/>
          <w:lang w:val="fr-FR"/>
        </w:rPr>
        <w:t xml:space="preserve">Windows </w:t>
      </w:r>
      <w:r>
        <w:rPr>
          <w:noProof/>
        </w:rPr>
        <w:t>Embedded</w:t>
      </w:r>
      <w:r w:rsidRPr="00EC00B5">
        <w:rPr>
          <w:noProof/>
          <w:lang w:val="fr-FR"/>
        </w:rPr>
        <w:t xml:space="preserve"> 8.1 Industry Enterprise pour SA</w:t>
      </w:r>
      <w:r>
        <w:rPr>
          <w:noProof/>
        </w:rPr>
        <w:t>, 39</w:t>
      </w:r>
    </w:p>
    <w:p w:rsidR="00107024" w:rsidRDefault="00107024">
      <w:pPr>
        <w:pStyle w:val="Index1"/>
        <w:tabs>
          <w:tab w:val="right" w:pos="5030"/>
        </w:tabs>
        <w:rPr>
          <w:noProof/>
        </w:rPr>
      </w:pPr>
      <w:r>
        <w:rPr>
          <w:noProof/>
        </w:rPr>
        <w:t>Windows Embedded 8.1 Industry Enterprise pour SA (Std, POSR, Ind Retail), 39</w:t>
      </w:r>
    </w:p>
    <w:p w:rsidR="00107024" w:rsidRDefault="00107024">
      <w:pPr>
        <w:pStyle w:val="Index1"/>
        <w:tabs>
          <w:tab w:val="right" w:pos="5030"/>
        </w:tabs>
        <w:rPr>
          <w:noProof/>
        </w:rPr>
      </w:pPr>
      <w:r>
        <w:rPr>
          <w:noProof/>
        </w:rPr>
        <w:t>Windows Embedded 8.1 Industry Pro, 39, 40, 41, 72</w:t>
      </w:r>
    </w:p>
    <w:p w:rsidR="00107024" w:rsidRDefault="00107024">
      <w:pPr>
        <w:pStyle w:val="Index1"/>
        <w:tabs>
          <w:tab w:val="right" w:pos="5030"/>
        </w:tabs>
        <w:rPr>
          <w:noProof/>
        </w:rPr>
      </w:pPr>
      <w:r>
        <w:rPr>
          <w:noProof/>
        </w:rPr>
        <w:t>Windows Embedded Device Manager 2011, 32</w:t>
      </w:r>
    </w:p>
    <w:p w:rsidR="00107024" w:rsidRDefault="00107024">
      <w:pPr>
        <w:pStyle w:val="Index1"/>
        <w:tabs>
          <w:tab w:val="right" w:pos="5030"/>
        </w:tabs>
        <w:rPr>
          <w:noProof/>
        </w:rPr>
      </w:pPr>
      <w:r>
        <w:rPr>
          <w:noProof/>
        </w:rPr>
        <w:t>Windows HPC Server 2008 R2 Suite, 43</w:t>
      </w:r>
    </w:p>
    <w:p w:rsidR="00107024" w:rsidRDefault="00107024">
      <w:pPr>
        <w:pStyle w:val="Index1"/>
        <w:tabs>
          <w:tab w:val="right" w:pos="5030"/>
        </w:tabs>
        <w:rPr>
          <w:noProof/>
        </w:rPr>
      </w:pPr>
      <w:r w:rsidRPr="00EC00B5">
        <w:rPr>
          <w:noProof/>
          <w:lang w:val="fr-CA"/>
        </w:rPr>
        <w:t>Windows Intune</w:t>
      </w:r>
      <w:r>
        <w:rPr>
          <w:noProof/>
        </w:rPr>
        <w:t>, 16, 44, 60, 87</w:t>
      </w:r>
    </w:p>
    <w:p w:rsidR="00107024" w:rsidRDefault="00107024">
      <w:pPr>
        <w:pStyle w:val="Index1"/>
        <w:tabs>
          <w:tab w:val="right" w:pos="5030"/>
        </w:tabs>
        <w:rPr>
          <w:noProof/>
        </w:rPr>
      </w:pPr>
      <w:r>
        <w:rPr>
          <w:noProof/>
        </w:rPr>
        <w:t>Windows MultiPoint Server 2012 Premium, 42</w:t>
      </w:r>
    </w:p>
    <w:p w:rsidR="00107024" w:rsidRDefault="00107024">
      <w:pPr>
        <w:pStyle w:val="Index1"/>
        <w:tabs>
          <w:tab w:val="right" w:pos="5030"/>
        </w:tabs>
        <w:rPr>
          <w:noProof/>
        </w:rPr>
      </w:pPr>
      <w:r w:rsidRPr="00EC00B5">
        <w:rPr>
          <w:noProof/>
          <w:lang w:val="fr-CA"/>
        </w:rPr>
        <w:t>Windows MultiPoint Server 2012 Premium avec CAL Windows MultiPoint Server</w:t>
      </w:r>
      <w:r>
        <w:rPr>
          <w:noProof/>
        </w:rPr>
        <w:t>, 42</w:t>
      </w:r>
    </w:p>
    <w:p w:rsidR="00107024" w:rsidRDefault="00107024">
      <w:pPr>
        <w:pStyle w:val="Index1"/>
        <w:tabs>
          <w:tab w:val="right" w:pos="5030"/>
        </w:tabs>
        <w:rPr>
          <w:noProof/>
        </w:rPr>
      </w:pPr>
      <w:r w:rsidRPr="00EC00B5">
        <w:rPr>
          <w:noProof/>
          <w:lang w:val="fr-CA"/>
        </w:rPr>
        <w:t>Windows MultiPoint Server 2012 Premium avec CAL Windows MultiPoint Server (5 clients) et CAL Windows Server 2010</w:t>
      </w:r>
      <w:r>
        <w:rPr>
          <w:noProof/>
        </w:rPr>
        <w:t>, 42</w:t>
      </w:r>
    </w:p>
    <w:p w:rsidR="00107024" w:rsidRDefault="00107024">
      <w:pPr>
        <w:pStyle w:val="Index1"/>
        <w:tabs>
          <w:tab w:val="right" w:pos="5030"/>
        </w:tabs>
        <w:rPr>
          <w:noProof/>
        </w:rPr>
      </w:pPr>
      <w:r>
        <w:rPr>
          <w:noProof/>
        </w:rPr>
        <w:t>Windows MultiPoint Server 2012 Standard, 42</w:t>
      </w:r>
    </w:p>
    <w:p w:rsidR="00107024" w:rsidRDefault="00107024">
      <w:pPr>
        <w:pStyle w:val="Index1"/>
        <w:tabs>
          <w:tab w:val="right" w:pos="5030"/>
        </w:tabs>
        <w:rPr>
          <w:noProof/>
        </w:rPr>
      </w:pPr>
      <w:r>
        <w:rPr>
          <w:noProof/>
        </w:rPr>
        <w:t>Windows Server 2012 R2 Datacenter, 42</w:t>
      </w:r>
    </w:p>
    <w:p w:rsidR="00107024" w:rsidRDefault="00107024">
      <w:pPr>
        <w:pStyle w:val="Index1"/>
        <w:tabs>
          <w:tab w:val="right" w:pos="5030"/>
        </w:tabs>
        <w:rPr>
          <w:noProof/>
        </w:rPr>
      </w:pPr>
      <w:r>
        <w:rPr>
          <w:noProof/>
        </w:rPr>
        <w:t>Windows Server 2012 R2 Essentials, 42</w:t>
      </w:r>
    </w:p>
    <w:p w:rsidR="00107024" w:rsidRDefault="00107024">
      <w:pPr>
        <w:pStyle w:val="Index1"/>
        <w:tabs>
          <w:tab w:val="right" w:pos="5030"/>
        </w:tabs>
        <w:rPr>
          <w:noProof/>
        </w:rPr>
      </w:pPr>
      <w:r>
        <w:rPr>
          <w:noProof/>
        </w:rPr>
        <w:t>Windows Server 2012 R2 Standard, 42</w:t>
      </w:r>
    </w:p>
    <w:p w:rsidR="00107024" w:rsidRDefault="00107024">
      <w:pPr>
        <w:pStyle w:val="Index1"/>
        <w:tabs>
          <w:tab w:val="right" w:pos="5030"/>
        </w:tabs>
        <w:rPr>
          <w:noProof/>
        </w:rPr>
      </w:pPr>
      <w:r>
        <w:rPr>
          <w:noProof/>
        </w:rPr>
        <w:t>Windows Server 2012 Standard, 14</w:t>
      </w:r>
    </w:p>
    <w:p w:rsidR="00107024" w:rsidRDefault="00107024">
      <w:pPr>
        <w:pStyle w:val="Index1"/>
        <w:tabs>
          <w:tab w:val="right" w:pos="5030"/>
        </w:tabs>
        <w:rPr>
          <w:noProof/>
        </w:rPr>
      </w:pPr>
      <w:r>
        <w:rPr>
          <w:noProof/>
        </w:rPr>
        <w:t>Windows Small Business Server 2008, 43</w:t>
      </w:r>
    </w:p>
    <w:p w:rsidR="00107024" w:rsidRDefault="00107024">
      <w:pPr>
        <w:pStyle w:val="Index1"/>
        <w:tabs>
          <w:tab w:val="right" w:pos="5030"/>
        </w:tabs>
        <w:rPr>
          <w:noProof/>
        </w:rPr>
      </w:pPr>
      <w:r>
        <w:rPr>
          <w:noProof/>
        </w:rPr>
        <w:t>Windows Small Business Server 2011, 43</w:t>
      </w:r>
    </w:p>
    <w:p w:rsidR="00107024" w:rsidRDefault="00107024">
      <w:pPr>
        <w:pStyle w:val="Index1"/>
        <w:tabs>
          <w:tab w:val="right" w:pos="5030"/>
        </w:tabs>
        <w:rPr>
          <w:noProof/>
        </w:rPr>
      </w:pPr>
      <w:r>
        <w:rPr>
          <w:noProof/>
        </w:rPr>
        <w:t>Windows Small Business Server 2011 CAL Suite, 43</w:t>
      </w:r>
    </w:p>
    <w:p w:rsidR="00107024" w:rsidRDefault="00107024">
      <w:pPr>
        <w:pStyle w:val="Index1"/>
        <w:tabs>
          <w:tab w:val="right" w:pos="5030"/>
        </w:tabs>
        <w:rPr>
          <w:noProof/>
        </w:rPr>
      </w:pPr>
      <w:r>
        <w:rPr>
          <w:noProof/>
        </w:rPr>
        <w:t>Windows Virtual Desktop Access, 18, 35, 69, 81, 87</w:t>
      </w:r>
    </w:p>
    <w:p w:rsidR="00107024" w:rsidRDefault="00107024">
      <w:pPr>
        <w:pStyle w:val="Index1"/>
        <w:tabs>
          <w:tab w:val="right" w:pos="5030"/>
        </w:tabs>
        <w:rPr>
          <w:noProof/>
        </w:rPr>
      </w:pPr>
      <w:r>
        <w:rPr>
          <w:noProof/>
        </w:rPr>
        <w:t>Word 2011 pour Mac, 23, 69</w:t>
      </w:r>
    </w:p>
    <w:p w:rsidR="00107024" w:rsidRDefault="00107024">
      <w:pPr>
        <w:pStyle w:val="Index1"/>
        <w:tabs>
          <w:tab w:val="right" w:pos="5030"/>
        </w:tabs>
        <w:rPr>
          <w:noProof/>
        </w:rPr>
      </w:pPr>
      <w:r>
        <w:rPr>
          <w:noProof/>
        </w:rPr>
        <w:t>Word 2013, 22, 69</w:t>
      </w:r>
    </w:p>
    <w:p w:rsidR="00107024" w:rsidRDefault="00107024">
      <w:pPr>
        <w:pStyle w:val="Index1"/>
        <w:tabs>
          <w:tab w:val="right" w:pos="5030"/>
        </w:tabs>
        <w:rPr>
          <w:noProof/>
        </w:rPr>
      </w:pPr>
      <w:r w:rsidRPr="00EC00B5">
        <w:rPr>
          <w:noProof/>
          <w:lang w:val="fr-CA"/>
        </w:rPr>
        <w:t>Yammer Enterprise</w:t>
      </w:r>
      <w:r>
        <w:rPr>
          <w:noProof/>
        </w:rPr>
        <w:t>, 21, 65</w:t>
      </w:r>
    </w:p>
    <w:p w:rsidR="00107024" w:rsidRDefault="00107024" w:rsidP="00956AFC">
      <w:pPr>
        <w:pStyle w:val="ProductList-Body"/>
        <w:rPr>
          <w:noProof/>
          <w:color w:val="000000" w:themeColor="text1"/>
        </w:rPr>
        <w:sectPr w:rsidR="00107024" w:rsidSect="00107024">
          <w:type w:val="continuous"/>
          <w:pgSz w:w="12240" w:h="15840"/>
          <w:pgMar w:top="1440" w:right="720" w:bottom="1440" w:left="720" w:header="720" w:footer="720" w:gutter="0"/>
          <w:cols w:num="2" w:space="720"/>
          <w:docGrid w:linePitch="360"/>
        </w:sectPr>
      </w:pPr>
    </w:p>
    <w:p w:rsidR="00956AFC" w:rsidRPr="004C09A1" w:rsidRDefault="00383264" w:rsidP="00956AFC">
      <w:pPr>
        <w:pStyle w:val="ProductList-Body"/>
      </w:pPr>
      <w:r>
        <w:lastRenderedPageBreak/>
        <w:fldChar w:fldCharType="end"/>
      </w:r>
    </w:p>
    <w:p w:rsidR="00956AFC" w:rsidRPr="004C09A1" w:rsidRDefault="00956AFC" w:rsidP="00956AFC">
      <w:pPr>
        <w:pStyle w:val="ProductList-Body"/>
      </w:pPr>
    </w:p>
    <w:p w:rsidR="00A90418" w:rsidRPr="004C09A1" w:rsidRDefault="00A90418">
      <w:pPr>
        <w:pStyle w:val="ProductList-Body"/>
      </w:pPr>
    </w:p>
    <w:sectPr w:rsidR="00A90418" w:rsidRPr="004C09A1" w:rsidSect="00107024">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04325" w:rsidRDefault="00A04325" w:rsidP="009A573F">
      <w:pPr>
        <w:spacing w:after="0" w:line="240" w:lineRule="auto"/>
      </w:pPr>
      <w:r>
        <w:separator/>
      </w:r>
    </w:p>
  </w:endnote>
  <w:endnote w:type="continuationSeparator" w:id="0">
    <w:p w:rsidR="00A04325" w:rsidRDefault="00A04325" w:rsidP="009A573F">
      <w:pPr>
        <w:spacing w:after="0" w:line="240" w:lineRule="auto"/>
      </w:pPr>
      <w:r>
        <w:continuationSeparator/>
      </w:r>
    </w:p>
  </w:endnote>
  <w:endnote w:type="continuationNotice" w:id="1">
    <w:p w:rsidR="00A04325" w:rsidRDefault="00A0432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 w:name="Segoe UI Symbol">
    <w:panose1 w:val="020B0502040204020203"/>
    <w:charset w:val="00"/>
    <w:family w:val="swiss"/>
    <w:pitch w:val="variable"/>
    <w:sig w:usb0="800001E3" w:usb1="1200FFEF" w:usb2="0064C000" w:usb3="00000000" w:csb0="00000001" w:csb1="00000000"/>
  </w:font>
  <w:font w:name="MS UI 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0E4A" w:rsidRDefault="005E0E4A">
    <w:pPr>
      <w:pStyle w:val="Footer"/>
    </w:pPr>
    <w:r>
      <w:rPr>
        <w:noProof/>
      </w:rPr>
      <w:drawing>
        <wp:inline distT="0" distB="0" distL="0" distR="0" wp14:anchorId="10C8667B" wp14:editId="73103DCC">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5E0E4A" w:rsidRPr="00C76DF3" w:rsidTr="00825B3F">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E0E4A" w:rsidRPr="00C76DF3" w:rsidRDefault="00A04325" w:rsidP="00080CB5">
          <w:pPr>
            <w:pStyle w:val="ProductList-OfferingBody"/>
            <w:ind w:left="-77" w:right="-73"/>
            <w:jc w:val="center"/>
            <w:rPr>
              <w:color w:val="808080" w:themeColor="background1" w:themeShade="80"/>
              <w:sz w:val="14"/>
              <w:szCs w:val="14"/>
            </w:rPr>
          </w:pPr>
          <w:hyperlink w:anchor="ToC" w:history="1">
            <w:r w:rsidR="005E0E4A">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E0E4A" w:rsidRPr="00C76DF3" w:rsidRDefault="005E0E4A" w:rsidP="00080CB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0E4A" w:rsidRPr="00C76DF3" w:rsidRDefault="00A04325" w:rsidP="00080CB5">
          <w:pPr>
            <w:pStyle w:val="ProductList-OfferingBody"/>
            <w:ind w:left="-72" w:right="-74"/>
            <w:jc w:val="center"/>
            <w:rPr>
              <w:color w:val="808080" w:themeColor="background1" w:themeShade="80"/>
              <w:sz w:val="14"/>
              <w:szCs w:val="14"/>
            </w:rPr>
          </w:pPr>
          <w:hyperlink w:anchor="Introduction" w:history="1">
            <w:r w:rsidR="005E0E4A">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E0E4A" w:rsidRPr="00C76DF3" w:rsidRDefault="005E0E4A" w:rsidP="00080CB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0E4A" w:rsidRPr="00C76DF3" w:rsidRDefault="00A04325" w:rsidP="00080CB5">
          <w:pPr>
            <w:pStyle w:val="ProductList-OfferingBody"/>
            <w:ind w:left="-72" w:right="-75"/>
            <w:jc w:val="center"/>
            <w:rPr>
              <w:color w:val="808080" w:themeColor="background1" w:themeShade="80"/>
              <w:sz w:val="14"/>
              <w:szCs w:val="14"/>
            </w:rPr>
          </w:pPr>
          <w:hyperlink w:anchor="SoftwareProducts" w:history="1">
            <w:r w:rsidR="005E0E4A">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E0E4A" w:rsidRPr="00C76DF3" w:rsidRDefault="005E0E4A" w:rsidP="00080CB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0E4A" w:rsidRPr="00C76DF3" w:rsidRDefault="00A04325" w:rsidP="00080CB5">
          <w:pPr>
            <w:pStyle w:val="ProductList-OfferingBody"/>
            <w:ind w:left="-72" w:right="-77"/>
            <w:jc w:val="center"/>
            <w:rPr>
              <w:color w:val="808080" w:themeColor="background1" w:themeShade="80"/>
              <w:sz w:val="14"/>
              <w:szCs w:val="14"/>
            </w:rPr>
          </w:pPr>
          <w:hyperlink w:anchor="OnlineServices" w:history="1">
            <w:r w:rsidR="005E0E4A">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E0E4A" w:rsidRPr="00C76DF3" w:rsidRDefault="005E0E4A" w:rsidP="00080CB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0E4A" w:rsidRPr="00C76DF3" w:rsidRDefault="00A04325" w:rsidP="00080CB5">
          <w:pPr>
            <w:pStyle w:val="ProductList-OfferingBody"/>
            <w:ind w:left="-72" w:right="-77"/>
            <w:jc w:val="center"/>
            <w:rPr>
              <w:color w:val="808080" w:themeColor="background1" w:themeShade="80"/>
              <w:sz w:val="14"/>
              <w:szCs w:val="14"/>
            </w:rPr>
          </w:pPr>
          <w:hyperlink w:anchor="SoftwareAssurance" w:history="1">
            <w:r w:rsidR="005E0E4A">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E0E4A" w:rsidRPr="00C76DF3" w:rsidRDefault="005E0E4A" w:rsidP="00080CB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0E4A" w:rsidRPr="00C76DF3" w:rsidRDefault="00A04325" w:rsidP="00080CB5">
          <w:pPr>
            <w:pStyle w:val="ProductList-OfferingBody"/>
            <w:ind w:left="-72" w:right="-76"/>
            <w:jc w:val="center"/>
            <w:rPr>
              <w:color w:val="808080" w:themeColor="background1" w:themeShade="80"/>
              <w:sz w:val="14"/>
              <w:szCs w:val="14"/>
            </w:rPr>
          </w:pPr>
          <w:hyperlink w:anchor="Services" w:history="1">
            <w:r w:rsidR="005E0E4A">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5E0E4A" w:rsidRPr="00C76DF3" w:rsidRDefault="005E0E4A" w:rsidP="00080CB5">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0E4A" w:rsidRPr="00C76DF3" w:rsidRDefault="00A04325" w:rsidP="00080CB5">
          <w:pPr>
            <w:pStyle w:val="ProductList-OfferingBody"/>
            <w:ind w:left="-72" w:right="-74"/>
            <w:jc w:val="center"/>
            <w:rPr>
              <w:color w:val="808080" w:themeColor="background1" w:themeShade="80"/>
              <w:sz w:val="14"/>
              <w:szCs w:val="14"/>
            </w:rPr>
          </w:pPr>
          <w:hyperlink w:anchor="AppendixA" w:history="1">
            <w:r w:rsidR="005E0E4A">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E0E4A" w:rsidRPr="00C76DF3" w:rsidRDefault="005E0E4A" w:rsidP="00080CB5">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0E4A" w:rsidRPr="00C76DF3" w:rsidRDefault="00A04325" w:rsidP="00080CB5">
          <w:pPr>
            <w:pStyle w:val="ProductList-OfferingBody"/>
            <w:ind w:left="-72" w:right="-87"/>
            <w:jc w:val="center"/>
            <w:rPr>
              <w:color w:val="808080" w:themeColor="background1" w:themeShade="80"/>
              <w:sz w:val="14"/>
              <w:szCs w:val="14"/>
            </w:rPr>
          </w:pPr>
          <w:hyperlink w:anchor="Index" w:history="1">
            <w:r w:rsidR="005E0E4A">
              <w:rPr>
                <w:rStyle w:val="Hyperlink"/>
                <w:color w:val="023160" w:themeColor="hyperlink" w:themeShade="80"/>
                <w:sz w:val="14"/>
                <w:szCs w:val="14"/>
              </w:rPr>
              <w:t>Index</w:t>
            </w:r>
          </w:hyperlink>
        </w:p>
      </w:tc>
    </w:tr>
  </w:tbl>
  <w:p w:rsidR="005E0E4A" w:rsidRPr="00FF08DB" w:rsidRDefault="005E0E4A" w:rsidP="00080CB5">
    <w:pPr>
      <w:pStyle w:val="ProductList-Body"/>
      <w:rPr>
        <w:sz w:val="14"/>
        <w:szCs w:val="1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5E0E4A" w:rsidRPr="00C76DF3" w:rsidTr="003E5C61">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E0E4A" w:rsidRPr="00FD2F48" w:rsidRDefault="00A04325" w:rsidP="00FD2F48">
          <w:pPr>
            <w:pStyle w:val="ProductList-OfferingBody"/>
            <w:ind w:left="-72" w:right="-75"/>
            <w:jc w:val="center"/>
            <w:rPr>
              <w:rStyle w:val="Hyperlink"/>
              <w:color w:val="023160" w:themeColor="hyperlink" w:themeShade="80"/>
            </w:rPr>
          </w:pPr>
          <w:hyperlink w:anchor="ToC" w:history="1">
            <w:r w:rsidR="005E0E4A">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E0E4A" w:rsidRPr="00C76DF3" w:rsidRDefault="005E0E4A" w:rsidP="00080CB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5E0E4A" w:rsidRPr="00FD2F48" w:rsidRDefault="00A04325" w:rsidP="00080CB5">
          <w:pPr>
            <w:pStyle w:val="ProductList-OfferingBody"/>
            <w:ind w:left="-72" w:right="-74"/>
            <w:jc w:val="center"/>
            <w:rPr>
              <w:color w:val="023160"/>
              <w:sz w:val="14"/>
              <w:szCs w:val="14"/>
            </w:rPr>
          </w:pPr>
          <w:hyperlink w:anchor="Introduction" w:history="1">
            <w:r w:rsidR="005E0E4A" w:rsidRPr="00FD2F48">
              <w:rPr>
                <w:rStyle w:val="Hyperlink"/>
                <w:color w:val="02316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E0E4A" w:rsidRPr="00C76DF3" w:rsidRDefault="005E0E4A" w:rsidP="00080CB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0E4A" w:rsidRPr="00C76DF3" w:rsidRDefault="00A04325" w:rsidP="00080CB5">
          <w:pPr>
            <w:pStyle w:val="ProductList-OfferingBody"/>
            <w:ind w:left="-72" w:right="-75"/>
            <w:jc w:val="center"/>
            <w:rPr>
              <w:color w:val="808080" w:themeColor="background1" w:themeShade="80"/>
              <w:sz w:val="14"/>
              <w:szCs w:val="14"/>
            </w:rPr>
          </w:pPr>
          <w:hyperlink w:anchor="SoftwareProducts" w:history="1">
            <w:r w:rsidR="005E0E4A">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E0E4A" w:rsidRPr="00C76DF3" w:rsidRDefault="005E0E4A" w:rsidP="00080CB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0E4A" w:rsidRPr="00C76DF3" w:rsidRDefault="00A04325" w:rsidP="00080CB5">
          <w:pPr>
            <w:pStyle w:val="ProductList-OfferingBody"/>
            <w:ind w:left="-72" w:right="-77"/>
            <w:jc w:val="center"/>
            <w:rPr>
              <w:color w:val="808080" w:themeColor="background1" w:themeShade="80"/>
              <w:sz w:val="14"/>
              <w:szCs w:val="14"/>
            </w:rPr>
          </w:pPr>
          <w:hyperlink w:anchor="OnlineServices" w:history="1">
            <w:r w:rsidR="005E0E4A">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E0E4A" w:rsidRPr="00C76DF3" w:rsidRDefault="005E0E4A" w:rsidP="00080CB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0E4A" w:rsidRPr="00C76DF3" w:rsidRDefault="00A04325" w:rsidP="00080CB5">
          <w:pPr>
            <w:pStyle w:val="ProductList-OfferingBody"/>
            <w:ind w:left="-72" w:right="-77"/>
            <w:jc w:val="center"/>
            <w:rPr>
              <w:color w:val="808080" w:themeColor="background1" w:themeShade="80"/>
              <w:sz w:val="14"/>
              <w:szCs w:val="14"/>
            </w:rPr>
          </w:pPr>
          <w:hyperlink w:anchor="SoftwareAssurance" w:history="1">
            <w:r w:rsidR="005E0E4A">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E0E4A" w:rsidRPr="00C76DF3" w:rsidRDefault="005E0E4A" w:rsidP="00080CB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0E4A" w:rsidRPr="00C76DF3" w:rsidRDefault="00A04325" w:rsidP="00080CB5">
          <w:pPr>
            <w:pStyle w:val="ProductList-OfferingBody"/>
            <w:ind w:left="-72" w:right="-76"/>
            <w:jc w:val="center"/>
            <w:rPr>
              <w:color w:val="808080" w:themeColor="background1" w:themeShade="80"/>
              <w:sz w:val="14"/>
              <w:szCs w:val="14"/>
            </w:rPr>
          </w:pPr>
          <w:hyperlink w:anchor="Services" w:history="1">
            <w:r w:rsidR="005E0E4A">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5E0E4A" w:rsidRPr="00C76DF3" w:rsidRDefault="005E0E4A" w:rsidP="00080CB5">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0E4A" w:rsidRPr="00C76DF3" w:rsidRDefault="00A04325" w:rsidP="00080CB5">
          <w:pPr>
            <w:pStyle w:val="ProductList-OfferingBody"/>
            <w:ind w:left="-72" w:right="-74"/>
            <w:jc w:val="center"/>
            <w:rPr>
              <w:color w:val="808080" w:themeColor="background1" w:themeShade="80"/>
              <w:sz w:val="14"/>
              <w:szCs w:val="14"/>
            </w:rPr>
          </w:pPr>
          <w:hyperlink w:anchor="AppendixA" w:history="1">
            <w:r w:rsidR="005E0E4A">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E0E4A" w:rsidRPr="00C76DF3" w:rsidRDefault="005E0E4A" w:rsidP="00080CB5">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0E4A" w:rsidRPr="00C76DF3" w:rsidRDefault="00A04325" w:rsidP="00080CB5">
          <w:pPr>
            <w:pStyle w:val="ProductList-OfferingBody"/>
            <w:ind w:left="-72" w:right="-87"/>
            <w:jc w:val="center"/>
            <w:rPr>
              <w:color w:val="808080" w:themeColor="background1" w:themeShade="80"/>
              <w:sz w:val="14"/>
              <w:szCs w:val="14"/>
            </w:rPr>
          </w:pPr>
          <w:hyperlink w:anchor="Index" w:history="1">
            <w:r w:rsidR="005E0E4A">
              <w:rPr>
                <w:rStyle w:val="Hyperlink"/>
                <w:color w:val="023160" w:themeColor="hyperlink" w:themeShade="80"/>
                <w:sz w:val="14"/>
                <w:szCs w:val="14"/>
              </w:rPr>
              <w:t>Index</w:t>
            </w:r>
          </w:hyperlink>
        </w:p>
      </w:tc>
    </w:tr>
  </w:tbl>
  <w:p w:rsidR="005E0E4A" w:rsidRPr="00FF08DB" w:rsidRDefault="005E0E4A" w:rsidP="00080CB5">
    <w:pPr>
      <w:pStyle w:val="ProductList-Body"/>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5E0E4A" w:rsidRPr="00C76DF3" w:rsidTr="003E5C61">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E0E4A" w:rsidRPr="00C76DF3" w:rsidRDefault="00A04325" w:rsidP="00080CB5">
          <w:pPr>
            <w:pStyle w:val="ProductList-OfferingBody"/>
            <w:ind w:left="-77" w:right="-73"/>
            <w:jc w:val="center"/>
            <w:rPr>
              <w:color w:val="808080" w:themeColor="background1" w:themeShade="80"/>
              <w:sz w:val="14"/>
              <w:szCs w:val="14"/>
            </w:rPr>
          </w:pPr>
          <w:hyperlink w:anchor="ToC" w:history="1">
            <w:r w:rsidR="005E0E4A">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E0E4A" w:rsidRPr="00C76DF3" w:rsidRDefault="005E0E4A" w:rsidP="00080CB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0E4A" w:rsidRPr="00C76DF3" w:rsidRDefault="00A04325" w:rsidP="00080CB5">
          <w:pPr>
            <w:pStyle w:val="ProductList-OfferingBody"/>
            <w:ind w:left="-72" w:right="-74"/>
            <w:jc w:val="center"/>
            <w:rPr>
              <w:color w:val="808080" w:themeColor="background1" w:themeShade="80"/>
              <w:sz w:val="14"/>
              <w:szCs w:val="14"/>
            </w:rPr>
          </w:pPr>
          <w:hyperlink w:anchor="Introduction" w:history="1">
            <w:r w:rsidR="005E0E4A">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E0E4A" w:rsidRPr="00C76DF3" w:rsidRDefault="005E0E4A" w:rsidP="00080CB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5E0E4A" w:rsidRPr="00C76DF3" w:rsidRDefault="00A04325" w:rsidP="00080CB5">
          <w:pPr>
            <w:pStyle w:val="ProductList-OfferingBody"/>
            <w:ind w:left="-72" w:right="-75"/>
            <w:jc w:val="center"/>
            <w:rPr>
              <w:color w:val="808080" w:themeColor="background1" w:themeShade="80"/>
              <w:sz w:val="14"/>
              <w:szCs w:val="14"/>
            </w:rPr>
          </w:pPr>
          <w:hyperlink w:anchor="SoftwareProducts" w:history="1">
            <w:r w:rsidR="005E0E4A">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E0E4A" w:rsidRPr="00C76DF3" w:rsidRDefault="005E0E4A" w:rsidP="00080CB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0E4A" w:rsidRPr="00C76DF3" w:rsidRDefault="00A04325" w:rsidP="00080CB5">
          <w:pPr>
            <w:pStyle w:val="ProductList-OfferingBody"/>
            <w:ind w:left="-72" w:right="-77"/>
            <w:jc w:val="center"/>
            <w:rPr>
              <w:color w:val="808080" w:themeColor="background1" w:themeShade="80"/>
              <w:sz w:val="14"/>
              <w:szCs w:val="14"/>
            </w:rPr>
          </w:pPr>
          <w:hyperlink w:anchor="OnlineServices" w:history="1">
            <w:r w:rsidR="005E0E4A">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E0E4A" w:rsidRPr="00C76DF3" w:rsidRDefault="005E0E4A" w:rsidP="00080CB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0E4A" w:rsidRPr="00C76DF3" w:rsidRDefault="00A04325" w:rsidP="00080CB5">
          <w:pPr>
            <w:pStyle w:val="ProductList-OfferingBody"/>
            <w:ind w:left="-72" w:right="-77"/>
            <w:jc w:val="center"/>
            <w:rPr>
              <w:color w:val="808080" w:themeColor="background1" w:themeShade="80"/>
              <w:sz w:val="14"/>
              <w:szCs w:val="14"/>
            </w:rPr>
          </w:pPr>
          <w:hyperlink w:anchor="SoftwareAssurance" w:history="1">
            <w:r w:rsidR="005E0E4A">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E0E4A" w:rsidRPr="00C76DF3" w:rsidRDefault="005E0E4A" w:rsidP="00080CB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0E4A" w:rsidRPr="00C76DF3" w:rsidRDefault="00A04325" w:rsidP="00080CB5">
          <w:pPr>
            <w:pStyle w:val="ProductList-OfferingBody"/>
            <w:ind w:left="-72" w:right="-76"/>
            <w:jc w:val="center"/>
            <w:rPr>
              <w:color w:val="808080" w:themeColor="background1" w:themeShade="80"/>
              <w:sz w:val="14"/>
              <w:szCs w:val="14"/>
            </w:rPr>
          </w:pPr>
          <w:hyperlink w:anchor="Services" w:history="1">
            <w:r w:rsidR="005E0E4A">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5E0E4A" w:rsidRPr="00C76DF3" w:rsidRDefault="005E0E4A" w:rsidP="00080CB5">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0E4A" w:rsidRPr="00C76DF3" w:rsidRDefault="00A04325" w:rsidP="00080CB5">
          <w:pPr>
            <w:pStyle w:val="ProductList-OfferingBody"/>
            <w:ind w:left="-72" w:right="-74"/>
            <w:jc w:val="center"/>
            <w:rPr>
              <w:color w:val="808080" w:themeColor="background1" w:themeShade="80"/>
              <w:sz w:val="14"/>
              <w:szCs w:val="14"/>
            </w:rPr>
          </w:pPr>
          <w:hyperlink w:anchor="AppendixA" w:history="1">
            <w:r w:rsidR="005E0E4A">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E0E4A" w:rsidRPr="00C76DF3" w:rsidRDefault="005E0E4A" w:rsidP="00080CB5">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0E4A" w:rsidRPr="00C76DF3" w:rsidRDefault="00A04325" w:rsidP="00080CB5">
          <w:pPr>
            <w:pStyle w:val="ProductList-OfferingBody"/>
            <w:ind w:left="-72" w:right="-87"/>
            <w:jc w:val="center"/>
            <w:rPr>
              <w:color w:val="808080" w:themeColor="background1" w:themeShade="80"/>
              <w:sz w:val="14"/>
              <w:szCs w:val="14"/>
            </w:rPr>
          </w:pPr>
          <w:hyperlink w:anchor="Index" w:history="1">
            <w:r w:rsidR="005E0E4A">
              <w:rPr>
                <w:rStyle w:val="Hyperlink"/>
                <w:color w:val="023160" w:themeColor="hyperlink" w:themeShade="80"/>
                <w:sz w:val="14"/>
                <w:szCs w:val="14"/>
              </w:rPr>
              <w:t>Index</w:t>
            </w:r>
          </w:hyperlink>
        </w:p>
      </w:tc>
    </w:tr>
  </w:tbl>
  <w:p w:rsidR="005E0E4A" w:rsidRPr="00FF08DB" w:rsidRDefault="005E0E4A" w:rsidP="00080CB5">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5E0E4A" w:rsidRPr="00C76DF3" w:rsidTr="00512CD2">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E0E4A" w:rsidRPr="00C76DF3" w:rsidRDefault="00A04325" w:rsidP="00080CB5">
          <w:pPr>
            <w:pStyle w:val="ProductList-OfferingBody"/>
            <w:ind w:left="-77" w:right="-73"/>
            <w:jc w:val="center"/>
            <w:rPr>
              <w:color w:val="808080" w:themeColor="background1" w:themeShade="80"/>
              <w:sz w:val="14"/>
              <w:szCs w:val="14"/>
            </w:rPr>
          </w:pPr>
          <w:hyperlink w:anchor="ToC" w:history="1">
            <w:r w:rsidR="005E0E4A">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E0E4A" w:rsidRPr="00C76DF3" w:rsidRDefault="005E0E4A" w:rsidP="00080CB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0E4A" w:rsidRPr="00C76DF3" w:rsidRDefault="00A04325" w:rsidP="00080CB5">
          <w:pPr>
            <w:pStyle w:val="ProductList-OfferingBody"/>
            <w:ind w:left="-72" w:right="-74"/>
            <w:jc w:val="center"/>
            <w:rPr>
              <w:color w:val="808080" w:themeColor="background1" w:themeShade="80"/>
              <w:sz w:val="14"/>
              <w:szCs w:val="14"/>
            </w:rPr>
          </w:pPr>
          <w:hyperlink w:anchor="Introduction" w:history="1">
            <w:r w:rsidR="005E0E4A">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E0E4A" w:rsidRPr="00C76DF3" w:rsidRDefault="005E0E4A" w:rsidP="00080CB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0E4A" w:rsidRPr="00C76DF3" w:rsidRDefault="00A04325" w:rsidP="00080CB5">
          <w:pPr>
            <w:pStyle w:val="ProductList-OfferingBody"/>
            <w:ind w:left="-72" w:right="-75"/>
            <w:jc w:val="center"/>
            <w:rPr>
              <w:color w:val="808080" w:themeColor="background1" w:themeShade="80"/>
              <w:sz w:val="14"/>
              <w:szCs w:val="14"/>
            </w:rPr>
          </w:pPr>
          <w:hyperlink w:anchor="SoftwareProducts" w:history="1">
            <w:r w:rsidR="005E0E4A">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E0E4A" w:rsidRPr="00C76DF3" w:rsidRDefault="005E0E4A" w:rsidP="00080CB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5E0E4A" w:rsidRPr="00C76DF3" w:rsidRDefault="00A04325" w:rsidP="00080CB5">
          <w:pPr>
            <w:pStyle w:val="ProductList-OfferingBody"/>
            <w:ind w:left="-72" w:right="-77"/>
            <w:jc w:val="center"/>
            <w:rPr>
              <w:color w:val="808080" w:themeColor="background1" w:themeShade="80"/>
              <w:sz w:val="14"/>
              <w:szCs w:val="14"/>
            </w:rPr>
          </w:pPr>
          <w:hyperlink w:anchor="OnlineServices" w:history="1">
            <w:r w:rsidR="005E0E4A">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E0E4A" w:rsidRPr="00C76DF3" w:rsidRDefault="005E0E4A" w:rsidP="00080CB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0E4A" w:rsidRPr="00C76DF3" w:rsidRDefault="00A04325" w:rsidP="00080CB5">
          <w:pPr>
            <w:pStyle w:val="ProductList-OfferingBody"/>
            <w:ind w:left="-72" w:right="-77"/>
            <w:jc w:val="center"/>
            <w:rPr>
              <w:color w:val="808080" w:themeColor="background1" w:themeShade="80"/>
              <w:sz w:val="14"/>
              <w:szCs w:val="14"/>
            </w:rPr>
          </w:pPr>
          <w:hyperlink w:anchor="SoftwareAssurance" w:history="1">
            <w:r w:rsidR="005E0E4A">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E0E4A" w:rsidRPr="00C76DF3" w:rsidRDefault="005E0E4A" w:rsidP="00080CB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0E4A" w:rsidRPr="00C76DF3" w:rsidRDefault="00A04325" w:rsidP="00080CB5">
          <w:pPr>
            <w:pStyle w:val="ProductList-OfferingBody"/>
            <w:ind w:left="-72" w:right="-76"/>
            <w:jc w:val="center"/>
            <w:rPr>
              <w:color w:val="808080" w:themeColor="background1" w:themeShade="80"/>
              <w:sz w:val="14"/>
              <w:szCs w:val="14"/>
            </w:rPr>
          </w:pPr>
          <w:hyperlink w:anchor="Services" w:history="1">
            <w:r w:rsidR="005E0E4A">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5E0E4A" w:rsidRPr="00C76DF3" w:rsidRDefault="005E0E4A" w:rsidP="00080CB5">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0E4A" w:rsidRPr="00C76DF3" w:rsidRDefault="00A04325" w:rsidP="00080CB5">
          <w:pPr>
            <w:pStyle w:val="ProductList-OfferingBody"/>
            <w:ind w:left="-72" w:right="-74"/>
            <w:jc w:val="center"/>
            <w:rPr>
              <w:color w:val="808080" w:themeColor="background1" w:themeShade="80"/>
              <w:sz w:val="14"/>
              <w:szCs w:val="14"/>
            </w:rPr>
          </w:pPr>
          <w:hyperlink w:anchor="AppendixA" w:history="1">
            <w:r w:rsidR="005E0E4A">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E0E4A" w:rsidRPr="00C76DF3" w:rsidRDefault="005E0E4A" w:rsidP="00080CB5">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0E4A" w:rsidRPr="00C76DF3" w:rsidRDefault="00A04325" w:rsidP="00080CB5">
          <w:pPr>
            <w:pStyle w:val="ProductList-OfferingBody"/>
            <w:ind w:left="-72" w:right="-87"/>
            <w:jc w:val="center"/>
            <w:rPr>
              <w:color w:val="808080" w:themeColor="background1" w:themeShade="80"/>
              <w:sz w:val="14"/>
              <w:szCs w:val="14"/>
            </w:rPr>
          </w:pPr>
          <w:hyperlink w:anchor="Index" w:history="1">
            <w:r w:rsidR="005E0E4A">
              <w:rPr>
                <w:rStyle w:val="Hyperlink"/>
                <w:color w:val="023160" w:themeColor="hyperlink" w:themeShade="80"/>
                <w:sz w:val="14"/>
                <w:szCs w:val="14"/>
              </w:rPr>
              <w:t>Index</w:t>
            </w:r>
          </w:hyperlink>
        </w:p>
      </w:tc>
    </w:tr>
  </w:tbl>
  <w:p w:rsidR="005E0E4A" w:rsidRPr="00FF08DB" w:rsidRDefault="005E0E4A" w:rsidP="00080CB5">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35"/>
    </w:tblGrid>
    <w:tr w:rsidR="005E0E4A" w:rsidRPr="00C76DF3" w:rsidTr="003E5C61">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E0E4A" w:rsidRPr="00C76DF3" w:rsidRDefault="00A04325" w:rsidP="00080CB5">
          <w:pPr>
            <w:pStyle w:val="ProductList-OfferingBody"/>
            <w:ind w:left="-77" w:right="-73"/>
            <w:jc w:val="center"/>
            <w:rPr>
              <w:color w:val="808080" w:themeColor="background1" w:themeShade="80"/>
              <w:sz w:val="14"/>
              <w:szCs w:val="14"/>
            </w:rPr>
          </w:pPr>
          <w:hyperlink w:anchor="ToC" w:history="1">
            <w:r w:rsidR="005E0E4A">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E0E4A" w:rsidRPr="00C76DF3" w:rsidRDefault="005E0E4A" w:rsidP="00080CB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0E4A" w:rsidRPr="00C76DF3" w:rsidRDefault="00A04325" w:rsidP="00080CB5">
          <w:pPr>
            <w:pStyle w:val="ProductList-OfferingBody"/>
            <w:ind w:left="-72" w:right="-74"/>
            <w:jc w:val="center"/>
            <w:rPr>
              <w:color w:val="808080" w:themeColor="background1" w:themeShade="80"/>
              <w:sz w:val="14"/>
              <w:szCs w:val="14"/>
            </w:rPr>
          </w:pPr>
          <w:hyperlink w:anchor="Introduction" w:history="1">
            <w:r w:rsidR="005E0E4A">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E0E4A" w:rsidRPr="00C76DF3" w:rsidRDefault="005E0E4A" w:rsidP="00080CB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0E4A" w:rsidRPr="00C76DF3" w:rsidRDefault="00A04325" w:rsidP="00080CB5">
          <w:pPr>
            <w:pStyle w:val="ProductList-OfferingBody"/>
            <w:ind w:left="-72" w:right="-75"/>
            <w:jc w:val="center"/>
            <w:rPr>
              <w:color w:val="808080" w:themeColor="background1" w:themeShade="80"/>
              <w:sz w:val="14"/>
              <w:szCs w:val="14"/>
            </w:rPr>
          </w:pPr>
          <w:hyperlink w:anchor="SoftwareProducts" w:history="1">
            <w:r w:rsidR="005E0E4A">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E0E4A" w:rsidRPr="00C76DF3" w:rsidRDefault="005E0E4A" w:rsidP="00080CB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0E4A" w:rsidRPr="00C76DF3" w:rsidRDefault="00A04325" w:rsidP="00080CB5">
          <w:pPr>
            <w:pStyle w:val="ProductList-OfferingBody"/>
            <w:ind w:left="-72" w:right="-77"/>
            <w:jc w:val="center"/>
            <w:rPr>
              <w:color w:val="808080" w:themeColor="background1" w:themeShade="80"/>
              <w:sz w:val="14"/>
              <w:szCs w:val="14"/>
            </w:rPr>
          </w:pPr>
          <w:hyperlink w:anchor="OnlineServices" w:history="1">
            <w:r w:rsidR="005E0E4A">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E0E4A" w:rsidRPr="00C76DF3" w:rsidRDefault="005E0E4A" w:rsidP="00080CB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5E0E4A" w:rsidRPr="00C76DF3" w:rsidRDefault="00A04325" w:rsidP="00080CB5">
          <w:pPr>
            <w:pStyle w:val="ProductList-OfferingBody"/>
            <w:ind w:left="-72" w:right="-77"/>
            <w:jc w:val="center"/>
            <w:rPr>
              <w:color w:val="808080" w:themeColor="background1" w:themeShade="80"/>
              <w:sz w:val="14"/>
              <w:szCs w:val="14"/>
            </w:rPr>
          </w:pPr>
          <w:hyperlink w:anchor="SoftwareAssurance" w:history="1">
            <w:r w:rsidR="005E0E4A">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E0E4A" w:rsidRPr="00C76DF3" w:rsidRDefault="005E0E4A" w:rsidP="00080CB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0E4A" w:rsidRPr="00C76DF3" w:rsidRDefault="00A04325" w:rsidP="00080CB5">
          <w:pPr>
            <w:pStyle w:val="ProductList-OfferingBody"/>
            <w:ind w:left="-72" w:right="-76"/>
            <w:jc w:val="center"/>
            <w:rPr>
              <w:color w:val="808080" w:themeColor="background1" w:themeShade="80"/>
              <w:sz w:val="14"/>
              <w:szCs w:val="14"/>
            </w:rPr>
          </w:pPr>
          <w:hyperlink w:anchor="Services" w:history="1">
            <w:r w:rsidR="005E0E4A">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5E0E4A" w:rsidRPr="00C76DF3" w:rsidRDefault="005E0E4A" w:rsidP="00080CB5">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0E4A" w:rsidRPr="00C76DF3" w:rsidRDefault="00A04325" w:rsidP="00080CB5">
          <w:pPr>
            <w:pStyle w:val="ProductList-OfferingBody"/>
            <w:ind w:left="-72" w:right="-74"/>
            <w:jc w:val="center"/>
            <w:rPr>
              <w:color w:val="808080" w:themeColor="background1" w:themeShade="80"/>
              <w:sz w:val="14"/>
              <w:szCs w:val="14"/>
            </w:rPr>
          </w:pPr>
          <w:hyperlink w:anchor="AppendixA" w:history="1">
            <w:r w:rsidR="005E0E4A">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E0E4A" w:rsidRPr="00C76DF3" w:rsidRDefault="005E0E4A" w:rsidP="00080CB5">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3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0E4A" w:rsidRPr="00C76DF3" w:rsidRDefault="00A04325" w:rsidP="00080CB5">
          <w:pPr>
            <w:pStyle w:val="ProductList-OfferingBody"/>
            <w:ind w:left="-72" w:right="-87"/>
            <w:jc w:val="center"/>
            <w:rPr>
              <w:color w:val="808080" w:themeColor="background1" w:themeShade="80"/>
              <w:sz w:val="14"/>
              <w:szCs w:val="14"/>
            </w:rPr>
          </w:pPr>
          <w:hyperlink w:anchor="Index" w:history="1">
            <w:r w:rsidR="005E0E4A">
              <w:rPr>
                <w:rStyle w:val="Hyperlink"/>
                <w:color w:val="023160" w:themeColor="hyperlink" w:themeShade="80"/>
                <w:sz w:val="14"/>
                <w:szCs w:val="14"/>
              </w:rPr>
              <w:t>Index</w:t>
            </w:r>
          </w:hyperlink>
        </w:p>
      </w:tc>
    </w:tr>
  </w:tbl>
  <w:p w:rsidR="005E0E4A" w:rsidRPr="00FF08DB" w:rsidRDefault="005E0E4A" w:rsidP="00080CB5">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35"/>
    </w:tblGrid>
    <w:tr w:rsidR="005E0E4A" w:rsidRPr="00C76DF3" w:rsidTr="003E5C61">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E0E4A" w:rsidRPr="00C76DF3" w:rsidRDefault="00A04325" w:rsidP="007541BE">
          <w:pPr>
            <w:pStyle w:val="ProductList-OfferingBody"/>
            <w:ind w:left="-77" w:right="-73"/>
            <w:jc w:val="center"/>
            <w:rPr>
              <w:color w:val="808080" w:themeColor="background1" w:themeShade="80"/>
              <w:sz w:val="14"/>
              <w:szCs w:val="14"/>
            </w:rPr>
          </w:pPr>
          <w:hyperlink w:anchor="ToC" w:history="1">
            <w:r w:rsidR="005E0E4A">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E0E4A" w:rsidRPr="00C76DF3" w:rsidRDefault="005E0E4A" w:rsidP="007541B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0E4A" w:rsidRPr="00C76DF3" w:rsidRDefault="00A04325" w:rsidP="007541BE">
          <w:pPr>
            <w:pStyle w:val="ProductList-OfferingBody"/>
            <w:ind w:left="-72" w:right="-74"/>
            <w:jc w:val="center"/>
            <w:rPr>
              <w:color w:val="808080" w:themeColor="background1" w:themeShade="80"/>
              <w:sz w:val="14"/>
              <w:szCs w:val="14"/>
            </w:rPr>
          </w:pPr>
          <w:hyperlink w:anchor="Introduction" w:history="1">
            <w:r w:rsidR="005E0E4A">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E0E4A" w:rsidRPr="00C76DF3" w:rsidRDefault="005E0E4A" w:rsidP="007541B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0E4A" w:rsidRPr="00C76DF3" w:rsidRDefault="00A04325" w:rsidP="007541BE">
          <w:pPr>
            <w:pStyle w:val="ProductList-OfferingBody"/>
            <w:ind w:left="-72" w:right="-75"/>
            <w:jc w:val="center"/>
            <w:rPr>
              <w:color w:val="808080" w:themeColor="background1" w:themeShade="80"/>
              <w:sz w:val="14"/>
              <w:szCs w:val="14"/>
            </w:rPr>
          </w:pPr>
          <w:hyperlink w:anchor="SoftwareProducts" w:history="1">
            <w:r w:rsidR="005E0E4A">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E0E4A" w:rsidRPr="00C76DF3" w:rsidRDefault="005E0E4A" w:rsidP="007541B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0E4A" w:rsidRPr="00C76DF3" w:rsidRDefault="00A04325" w:rsidP="007541BE">
          <w:pPr>
            <w:pStyle w:val="ProductList-OfferingBody"/>
            <w:ind w:left="-72" w:right="-77"/>
            <w:jc w:val="center"/>
            <w:rPr>
              <w:color w:val="808080" w:themeColor="background1" w:themeShade="80"/>
              <w:sz w:val="14"/>
              <w:szCs w:val="14"/>
            </w:rPr>
          </w:pPr>
          <w:hyperlink w:anchor="OnlineServices" w:history="1">
            <w:r w:rsidR="005E0E4A">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E0E4A" w:rsidRPr="00C76DF3" w:rsidRDefault="005E0E4A" w:rsidP="007541B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0E4A" w:rsidRPr="00C76DF3" w:rsidRDefault="00A04325" w:rsidP="007541BE">
          <w:pPr>
            <w:pStyle w:val="ProductList-OfferingBody"/>
            <w:ind w:left="-72" w:right="-77"/>
            <w:jc w:val="center"/>
            <w:rPr>
              <w:color w:val="808080" w:themeColor="background1" w:themeShade="80"/>
              <w:sz w:val="14"/>
              <w:szCs w:val="14"/>
            </w:rPr>
          </w:pPr>
          <w:hyperlink w:anchor="SoftwareAssurance" w:history="1">
            <w:r w:rsidR="005E0E4A">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E0E4A" w:rsidRPr="00C76DF3" w:rsidRDefault="005E0E4A" w:rsidP="007541B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5E0E4A" w:rsidRPr="00C76DF3" w:rsidRDefault="00A04325" w:rsidP="007541BE">
          <w:pPr>
            <w:pStyle w:val="ProductList-OfferingBody"/>
            <w:ind w:left="-72" w:right="-76"/>
            <w:jc w:val="center"/>
            <w:rPr>
              <w:color w:val="808080" w:themeColor="background1" w:themeShade="80"/>
              <w:sz w:val="14"/>
              <w:szCs w:val="14"/>
            </w:rPr>
          </w:pPr>
          <w:hyperlink w:anchor="Services" w:history="1">
            <w:r w:rsidR="005E0E4A">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5E0E4A" w:rsidRPr="00C76DF3" w:rsidRDefault="005E0E4A" w:rsidP="007541BE">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0E4A" w:rsidRPr="00C76DF3" w:rsidRDefault="00A04325" w:rsidP="007541BE">
          <w:pPr>
            <w:pStyle w:val="ProductList-OfferingBody"/>
            <w:ind w:left="-72" w:right="-74"/>
            <w:jc w:val="center"/>
            <w:rPr>
              <w:color w:val="808080" w:themeColor="background1" w:themeShade="80"/>
              <w:sz w:val="14"/>
              <w:szCs w:val="14"/>
            </w:rPr>
          </w:pPr>
          <w:hyperlink w:anchor="AppendixA" w:history="1">
            <w:r w:rsidR="005E0E4A">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E0E4A" w:rsidRPr="00C76DF3" w:rsidRDefault="005E0E4A" w:rsidP="007541BE">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3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0E4A" w:rsidRPr="00C76DF3" w:rsidRDefault="00A04325" w:rsidP="007541BE">
          <w:pPr>
            <w:pStyle w:val="ProductList-OfferingBody"/>
            <w:ind w:left="-72" w:right="-87"/>
            <w:jc w:val="center"/>
            <w:rPr>
              <w:color w:val="808080" w:themeColor="background1" w:themeShade="80"/>
              <w:sz w:val="14"/>
              <w:szCs w:val="14"/>
            </w:rPr>
          </w:pPr>
          <w:hyperlink w:anchor="Index" w:history="1">
            <w:r w:rsidR="005E0E4A">
              <w:rPr>
                <w:rStyle w:val="Hyperlink"/>
                <w:color w:val="023160" w:themeColor="hyperlink" w:themeShade="80"/>
                <w:sz w:val="14"/>
                <w:szCs w:val="14"/>
              </w:rPr>
              <w:t>Index</w:t>
            </w:r>
          </w:hyperlink>
        </w:p>
      </w:tc>
    </w:tr>
  </w:tbl>
  <w:p w:rsidR="005E0E4A" w:rsidRPr="00FF08DB" w:rsidRDefault="005E0E4A" w:rsidP="00B86FA5">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35"/>
    </w:tblGrid>
    <w:tr w:rsidR="005E0E4A" w:rsidRPr="00C76DF3" w:rsidTr="003E5C61">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E0E4A" w:rsidRPr="00C76DF3" w:rsidRDefault="00A04325" w:rsidP="007541BE">
          <w:pPr>
            <w:pStyle w:val="ProductList-OfferingBody"/>
            <w:ind w:left="-77" w:right="-73"/>
            <w:jc w:val="center"/>
            <w:rPr>
              <w:color w:val="808080" w:themeColor="background1" w:themeShade="80"/>
              <w:sz w:val="14"/>
              <w:szCs w:val="14"/>
            </w:rPr>
          </w:pPr>
          <w:hyperlink w:anchor="ToC" w:history="1">
            <w:r w:rsidR="005E0E4A">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E0E4A" w:rsidRPr="00C76DF3" w:rsidRDefault="005E0E4A" w:rsidP="007541B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0E4A" w:rsidRPr="00C76DF3" w:rsidRDefault="00A04325" w:rsidP="007541BE">
          <w:pPr>
            <w:pStyle w:val="ProductList-OfferingBody"/>
            <w:ind w:left="-72" w:right="-74"/>
            <w:jc w:val="center"/>
            <w:rPr>
              <w:color w:val="808080" w:themeColor="background1" w:themeShade="80"/>
              <w:sz w:val="14"/>
              <w:szCs w:val="14"/>
            </w:rPr>
          </w:pPr>
          <w:hyperlink w:anchor="Introduction" w:history="1">
            <w:r w:rsidR="005E0E4A">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E0E4A" w:rsidRPr="00C76DF3" w:rsidRDefault="005E0E4A" w:rsidP="007541B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0E4A" w:rsidRPr="00C76DF3" w:rsidRDefault="00A04325" w:rsidP="007541BE">
          <w:pPr>
            <w:pStyle w:val="ProductList-OfferingBody"/>
            <w:ind w:left="-72" w:right="-75"/>
            <w:jc w:val="center"/>
            <w:rPr>
              <w:color w:val="808080" w:themeColor="background1" w:themeShade="80"/>
              <w:sz w:val="14"/>
              <w:szCs w:val="14"/>
            </w:rPr>
          </w:pPr>
          <w:hyperlink w:anchor="SoftwareProducts" w:history="1">
            <w:r w:rsidR="005E0E4A">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E0E4A" w:rsidRPr="00C76DF3" w:rsidRDefault="005E0E4A" w:rsidP="007541B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0E4A" w:rsidRPr="00C76DF3" w:rsidRDefault="00A04325" w:rsidP="007541BE">
          <w:pPr>
            <w:pStyle w:val="ProductList-OfferingBody"/>
            <w:ind w:left="-72" w:right="-77"/>
            <w:jc w:val="center"/>
            <w:rPr>
              <w:color w:val="808080" w:themeColor="background1" w:themeShade="80"/>
              <w:sz w:val="14"/>
              <w:szCs w:val="14"/>
            </w:rPr>
          </w:pPr>
          <w:hyperlink w:anchor="OnlineServices" w:history="1">
            <w:r w:rsidR="005E0E4A">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E0E4A" w:rsidRPr="00C76DF3" w:rsidRDefault="005E0E4A" w:rsidP="007541B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0E4A" w:rsidRPr="00C76DF3" w:rsidRDefault="00A04325" w:rsidP="007541BE">
          <w:pPr>
            <w:pStyle w:val="ProductList-OfferingBody"/>
            <w:ind w:left="-72" w:right="-77"/>
            <w:jc w:val="center"/>
            <w:rPr>
              <w:color w:val="808080" w:themeColor="background1" w:themeShade="80"/>
              <w:sz w:val="14"/>
              <w:szCs w:val="14"/>
            </w:rPr>
          </w:pPr>
          <w:hyperlink w:anchor="SoftwareAssurance" w:history="1">
            <w:r w:rsidR="005E0E4A">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E0E4A" w:rsidRPr="00C76DF3" w:rsidRDefault="005E0E4A" w:rsidP="007541B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0E4A" w:rsidRPr="00C76DF3" w:rsidRDefault="00A04325" w:rsidP="007541BE">
          <w:pPr>
            <w:pStyle w:val="ProductList-OfferingBody"/>
            <w:ind w:left="-72" w:right="-76"/>
            <w:jc w:val="center"/>
            <w:rPr>
              <w:color w:val="808080" w:themeColor="background1" w:themeShade="80"/>
              <w:sz w:val="14"/>
              <w:szCs w:val="14"/>
            </w:rPr>
          </w:pPr>
          <w:hyperlink w:anchor="Services" w:history="1">
            <w:r w:rsidR="005E0E4A">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5E0E4A" w:rsidRPr="00C76DF3" w:rsidRDefault="005E0E4A" w:rsidP="007541BE">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5E0E4A" w:rsidRPr="00C76DF3" w:rsidRDefault="00A04325" w:rsidP="007541BE">
          <w:pPr>
            <w:pStyle w:val="ProductList-OfferingBody"/>
            <w:ind w:left="-72" w:right="-74"/>
            <w:jc w:val="center"/>
            <w:rPr>
              <w:color w:val="808080" w:themeColor="background1" w:themeShade="80"/>
              <w:sz w:val="14"/>
              <w:szCs w:val="14"/>
            </w:rPr>
          </w:pPr>
          <w:hyperlink w:anchor="AppendixA" w:history="1">
            <w:r w:rsidR="005E0E4A">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E0E4A" w:rsidRPr="00C76DF3" w:rsidRDefault="005E0E4A" w:rsidP="007541BE">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3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0E4A" w:rsidRPr="00C76DF3" w:rsidRDefault="00A04325" w:rsidP="007541BE">
          <w:pPr>
            <w:pStyle w:val="ProductList-OfferingBody"/>
            <w:ind w:left="-72" w:right="-87"/>
            <w:jc w:val="center"/>
            <w:rPr>
              <w:color w:val="808080" w:themeColor="background1" w:themeShade="80"/>
              <w:sz w:val="14"/>
              <w:szCs w:val="14"/>
            </w:rPr>
          </w:pPr>
          <w:hyperlink w:anchor="Index" w:history="1">
            <w:r w:rsidR="005E0E4A">
              <w:rPr>
                <w:rStyle w:val="Hyperlink"/>
                <w:color w:val="023160" w:themeColor="hyperlink" w:themeShade="80"/>
                <w:sz w:val="14"/>
                <w:szCs w:val="14"/>
              </w:rPr>
              <w:t>Index</w:t>
            </w:r>
          </w:hyperlink>
        </w:p>
      </w:tc>
    </w:tr>
  </w:tbl>
  <w:p w:rsidR="005E0E4A" w:rsidRPr="00FF08DB" w:rsidRDefault="005E0E4A" w:rsidP="00827187">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5E0E4A" w:rsidRPr="00C76DF3" w:rsidTr="00512CD2">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E0E4A" w:rsidRPr="00C76DF3" w:rsidRDefault="00A04325" w:rsidP="007541BE">
          <w:pPr>
            <w:pStyle w:val="ProductList-OfferingBody"/>
            <w:ind w:left="-77" w:right="-73"/>
            <w:jc w:val="center"/>
            <w:rPr>
              <w:color w:val="808080" w:themeColor="background1" w:themeShade="80"/>
              <w:sz w:val="14"/>
              <w:szCs w:val="14"/>
            </w:rPr>
          </w:pPr>
          <w:hyperlink w:anchor="ToC" w:history="1">
            <w:r w:rsidR="005E0E4A">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E0E4A" w:rsidRPr="00C76DF3" w:rsidRDefault="005E0E4A" w:rsidP="007541B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0E4A" w:rsidRPr="00C76DF3" w:rsidRDefault="00A04325" w:rsidP="007541BE">
          <w:pPr>
            <w:pStyle w:val="ProductList-OfferingBody"/>
            <w:ind w:left="-72" w:right="-74"/>
            <w:jc w:val="center"/>
            <w:rPr>
              <w:color w:val="808080" w:themeColor="background1" w:themeShade="80"/>
              <w:sz w:val="14"/>
              <w:szCs w:val="14"/>
            </w:rPr>
          </w:pPr>
          <w:hyperlink w:anchor="Introduction" w:history="1">
            <w:r w:rsidR="005E0E4A">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E0E4A" w:rsidRPr="00C76DF3" w:rsidRDefault="005E0E4A" w:rsidP="007541B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0E4A" w:rsidRPr="00C76DF3" w:rsidRDefault="00A04325" w:rsidP="007541BE">
          <w:pPr>
            <w:pStyle w:val="ProductList-OfferingBody"/>
            <w:ind w:left="-72" w:right="-75"/>
            <w:jc w:val="center"/>
            <w:rPr>
              <w:color w:val="808080" w:themeColor="background1" w:themeShade="80"/>
              <w:sz w:val="14"/>
              <w:szCs w:val="14"/>
            </w:rPr>
          </w:pPr>
          <w:hyperlink w:anchor="SoftwareProducts" w:history="1">
            <w:r w:rsidR="005E0E4A">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E0E4A" w:rsidRPr="00C76DF3" w:rsidRDefault="005E0E4A" w:rsidP="007541B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0E4A" w:rsidRPr="00C76DF3" w:rsidRDefault="00A04325" w:rsidP="007541BE">
          <w:pPr>
            <w:pStyle w:val="ProductList-OfferingBody"/>
            <w:ind w:left="-72" w:right="-77"/>
            <w:jc w:val="center"/>
            <w:rPr>
              <w:color w:val="808080" w:themeColor="background1" w:themeShade="80"/>
              <w:sz w:val="14"/>
              <w:szCs w:val="14"/>
            </w:rPr>
          </w:pPr>
          <w:hyperlink w:anchor="OnlineServices" w:history="1">
            <w:r w:rsidR="005E0E4A">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E0E4A" w:rsidRPr="00C76DF3" w:rsidRDefault="005E0E4A" w:rsidP="007541B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0E4A" w:rsidRPr="00C76DF3" w:rsidRDefault="00A04325" w:rsidP="007541BE">
          <w:pPr>
            <w:pStyle w:val="ProductList-OfferingBody"/>
            <w:ind w:left="-72" w:right="-77"/>
            <w:jc w:val="center"/>
            <w:rPr>
              <w:color w:val="808080" w:themeColor="background1" w:themeShade="80"/>
              <w:sz w:val="14"/>
              <w:szCs w:val="14"/>
            </w:rPr>
          </w:pPr>
          <w:hyperlink w:anchor="SoftwareAssurance" w:history="1">
            <w:r w:rsidR="005E0E4A">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E0E4A" w:rsidRPr="00C76DF3" w:rsidRDefault="005E0E4A" w:rsidP="007541B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0E4A" w:rsidRPr="00C76DF3" w:rsidRDefault="00A04325" w:rsidP="007541BE">
          <w:pPr>
            <w:pStyle w:val="ProductList-OfferingBody"/>
            <w:ind w:left="-72" w:right="-76"/>
            <w:jc w:val="center"/>
            <w:rPr>
              <w:color w:val="808080" w:themeColor="background1" w:themeShade="80"/>
              <w:sz w:val="14"/>
              <w:szCs w:val="14"/>
            </w:rPr>
          </w:pPr>
          <w:hyperlink w:anchor="Services" w:history="1">
            <w:r w:rsidR="005E0E4A">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5E0E4A" w:rsidRPr="00C76DF3" w:rsidRDefault="005E0E4A" w:rsidP="007541BE">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5E0E4A" w:rsidRPr="00C76DF3" w:rsidRDefault="00A04325" w:rsidP="007541BE">
          <w:pPr>
            <w:pStyle w:val="ProductList-OfferingBody"/>
            <w:ind w:left="-72" w:right="-74"/>
            <w:jc w:val="center"/>
            <w:rPr>
              <w:color w:val="808080" w:themeColor="background1" w:themeShade="80"/>
              <w:sz w:val="14"/>
              <w:szCs w:val="14"/>
            </w:rPr>
          </w:pPr>
          <w:hyperlink w:anchor="AppendixA" w:history="1">
            <w:r w:rsidR="005E0E4A">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E0E4A" w:rsidRPr="00C76DF3" w:rsidRDefault="005E0E4A" w:rsidP="007541BE">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0E4A" w:rsidRPr="00C76DF3" w:rsidRDefault="00A04325" w:rsidP="007541BE">
          <w:pPr>
            <w:pStyle w:val="ProductList-OfferingBody"/>
            <w:ind w:left="-72" w:right="-87"/>
            <w:jc w:val="center"/>
            <w:rPr>
              <w:color w:val="808080" w:themeColor="background1" w:themeShade="80"/>
              <w:sz w:val="14"/>
              <w:szCs w:val="14"/>
            </w:rPr>
          </w:pPr>
          <w:hyperlink w:anchor="Index" w:history="1">
            <w:r w:rsidR="005E0E4A">
              <w:rPr>
                <w:rStyle w:val="Hyperlink"/>
                <w:color w:val="023160" w:themeColor="hyperlink" w:themeShade="80"/>
                <w:sz w:val="14"/>
                <w:szCs w:val="14"/>
              </w:rPr>
              <w:t>Index</w:t>
            </w:r>
          </w:hyperlink>
        </w:p>
      </w:tc>
    </w:tr>
  </w:tbl>
  <w:p w:rsidR="005E0E4A" w:rsidRPr="00FF08DB" w:rsidRDefault="005E0E4A" w:rsidP="00827187">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5E0E4A" w:rsidRPr="00C76DF3" w:rsidTr="003E5C61">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E0E4A" w:rsidRPr="00C76DF3" w:rsidRDefault="00A04325" w:rsidP="007541BE">
          <w:pPr>
            <w:pStyle w:val="ProductList-OfferingBody"/>
            <w:ind w:left="-77" w:right="-73"/>
            <w:jc w:val="center"/>
            <w:rPr>
              <w:color w:val="808080" w:themeColor="background1" w:themeShade="80"/>
              <w:sz w:val="14"/>
              <w:szCs w:val="14"/>
            </w:rPr>
          </w:pPr>
          <w:hyperlink w:anchor="ToC" w:history="1">
            <w:r w:rsidR="005E0E4A">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E0E4A" w:rsidRPr="00C76DF3" w:rsidRDefault="005E0E4A" w:rsidP="007541B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0E4A" w:rsidRPr="00C76DF3" w:rsidRDefault="00A04325" w:rsidP="007541BE">
          <w:pPr>
            <w:pStyle w:val="ProductList-OfferingBody"/>
            <w:ind w:left="-72" w:right="-74"/>
            <w:jc w:val="center"/>
            <w:rPr>
              <w:color w:val="808080" w:themeColor="background1" w:themeShade="80"/>
              <w:sz w:val="14"/>
              <w:szCs w:val="14"/>
            </w:rPr>
          </w:pPr>
          <w:hyperlink w:anchor="Introduction" w:history="1">
            <w:r w:rsidR="005E0E4A">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E0E4A" w:rsidRPr="00C76DF3" w:rsidRDefault="005E0E4A" w:rsidP="007541B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0E4A" w:rsidRPr="00C76DF3" w:rsidRDefault="00A04325" w:rsidP="007541BE">
          <w:pPr>
            <w:pStyle w:val="ProductList-OfferingBody"/>
            <w:ind w:left="-72" w:right="-75"/>
            <w:jc w:val="center"/>
            <w:rPr>
              <w:color w:val="808080" w:themeColor="background1" w:themeShade="80"/>
              <w:sz w:val="14"/>
              <w:szCs w:val="14"/>
            </w:rPr>
          </w:pPr>
          <w:hyperlink w:anchor="SoftwareProducts" w:history="1">
            <w:r w:rsidR="005E0E4A">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E0E4A" w:rsidRPr="00C76DF3" w:rsidRDefault="005E0E4A" w:rsidP="007541B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0E4A" w:rsidRPr="00C76DF3" w:rsidRDefault="00A04325" w:rsidP="007541BE">
          <w:pPr>
            <w:pStyle w:val="ProductList-OfferingBody"/>
            <w:ind w:left="-72" w:right="-77"/>
            <w:jc w:val="center"/>
            <w:rPr>
              <w:color w:val="808080" w:themeColor="background1" w:themeShade="80"/>
              <w:sz w:val="14"/>
              <w:szCs w:val="14"/>
            </w:rPr>
          </w:pPr>
          <w:hyperlink w:anchor="OnlineServices" w:history="1">
            <w:r w:rsidR="005E0E4A">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E0E4A" w:rsidRPr="00C76DF3" w:rsidRDefault="005E0E4A" w:rsidP="007541B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0E4A" w:rsidRPr="00C76DF3" w:rsidRDefault="00A04325" w:rsidP="007541BE">
          <w:pPr>
            <w:pStyle w:val="ProductList-OfferingBody"/>
            <w:ind w:left="-72" w:right="-77"/>
            <w:jc w:val="center"/>
            <w:rPr>
              <w:color w:val="808080" w:themeColor="background1" w:themeShade="80"/>
              <w:sz w:val="14"/>
              <w:szCs w:val="14"/>
            </w:rPr>
          </w:pPr>
          <w:hyperlink w:anchor="SoftwareAssurance" w:history="1">
            <w:r w:rsidR="005E0E4A">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E0E4A" w:rsidRPr="00C76DF3" w:rsidRDefault="005E0E4A" w:rsidP="007541B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0E4A" w:rsidRPr="00C76DF3" w:rsidRDefault="00A04325" w:rsidP="007541BE">
          <w:pPr>
            <w:pStyle w:val="ProductList-OfferingBody"/>
            <w:ind w:left="-72" w:right="-76"/>
            <w:jc w:val="center"/>
            <w:rPr>
              <w:color w:val="808080" w:themeColor="background1" w:themeShade="80"/>
              <w:sz w:val="14"/>
              <w:szCs w:val="14"/>
            </w:rPr>
          </w:pPr>
          <w:hyperlink w:anchor="Services" w:history="1">
            <w:r w:rsidR="005E0E4A">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5E0E4A" w:rsidRPr="00C76DF3" w:rsidRDefault="005E0E4A" w:rsidP="007541BE">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E0E4A" w:rsidRPr="00C76DF3" w:rsidRDefault="00A04325" w:rsidP="007541BE">
          <w:pPr>
            <w:pStyle w:val="ProductList-OfferingBody"/>
            <w:ind w:left="-72" w:right="-74"/>
            <w:jc w:val="center"/>
            <w:rPr>
              <w:color w:val="808080" w:themeColor="background1" w:themeShade="80"/>
              <w:sz w:val="14"/>
              <w:szCs w:val="14"/>
            </w:rPr>
          </w:pPr>
          <w:hyperlink w:anchor="AppendixA" w:history="1">
            <w:r w:rsidR="005E0E4A">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E0E4A" w:rsidRPr="00C76DF3" w:rsidRDefault="005E0E4A" w:rsidP="007541BE">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5E0E4A" w:rsidRPr="00C76DF3" w:rsidRDefault="00A04325" w:rsidP="007541BE">
          <w:pPr>
            <w:pStyle w:val="ProductList-OfferingBody"/>
            <w:ind w:left="-72" w:right="-87"/>
            <w:jc w:val="center"/>
            <w:rPr>
              <w:color w:val="808080" w:themeColor="background1" w:themeShade="80"/>
              <w:sz w:val="14"/>
              <w:szCs w:val="14"/>
            </w:rPr>
          </w:pPr>
          <w:hyperlink w:anchor="Index" w:history="1">
            <w:r w:rsidR="005E0E4A">
              <w:rPr>
                <w:rStyle w:val="Hyperlink"/>
                <w:color w:val="023160" w:themeColor="hyperlink" w:themeShade="80"/>
                <w:sz w:val="14"/>
                <w:szCs w:val="14"/>
              </w:rPr>
              <w:t>Index</w:t>
            </w:r>
          </w:hyperlink>
        </w:p>
      </w:tc>
    </w:tr>
  </w:tbl>
  <w:p w:rsidR="005E0E4A" w:rsidRPr="00FF08DB" w:rsidRDefault="005E0E4A" w:rsidP="00827187">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04325" w:rsidRDefault="00A04325" w:rsidP="009A573F">
      <w:pPr>
        <w:spacing w:after="0" w:line="240" w:lineRule="auto"/>
      </w:pPr>
      <w:r>
        <w:separator/>
      </w:r>
    </w:p>
  </w:footnote>
  <w:footnote w:type="continuationSeparator" w:id="0">
    <w:p w:rsidR="00A04325" w:rsidRDefault="00A04325" w:rsidP="009A573F">
      <w:pPr>
        <w:spacing w:after="0" w:line="240" w:lineRule="auto"/>
      </w:pPr>
      <w:r>
        <w:continuationSeparator/>
      </w:r>
    </w:p>
  </w:footnote>
  <w:footnote w:type="continuationNotice" w:id="1">
    <w:p w:rsidR="00A04325" w:rsidRDefault="00A04325">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rsidR="005E0E4A" w:rsidRPr="000823EF" w:rsidRDefault="005E0E4A" w:rsidP="00A479FC">
        <w:pPr>
          <w:pStyle w:val="ProductList-Offering1"/>
          <w:tabs>
            <w:tab w:val="right" w:pos="10800"/>
          </w:tabs>
          <w:rPr>
            <w:rStyle w:val="ProductList-Offering1Char"/>
            <w:color w:val="404040" w:themeColor="text1" w:themeTint="BF"/>
            <w:lang w:val="fr-CA"/>
          </w:rPr>
        </w:pPr>
        <w:r w:rsidRPr="000823EF">
          <w:rPr>
            <w:color w:val="404040" w:themeColor="text1" w:themeTint="BF"/>
            <w:lang w:val="fr-CA"/>
          </w:rPr>
          <w:t>Liste des Produits sous Licence en Volume Microsof</w:t>
        </w:r>
        <w:r>
          <w:rPr>
            <w:color w:val="404040" w:themeColor="text1" w:themeTint="BF"/>
            <w:lang w:val="fr-CA"/>
          </w:rPr>
          <w:t>t (Français – neutre, Mai 2014)</w:t>
        </w:r>
        <w:r>
          <w:rPr>
            <w:color w:val="404040" w:themeColor="text1" w:themeTint="BF"/>
            <w:lang w:val="fr-CA"/>
          </w:rPr>
          <w:tab/>
        </w:r>
        <w:r w:rsidRPr="00E3770D">
          <w:rPr>
            <w:rStyle w:val="ProductList-Offering1Char"/>
            <w:color w:val="404040" w:themeColor="text1" w:themeTint="BF"/>
          </w:rPr>
          <w:fldChar w:fldCharType="begin"/>
        </w:r>
        <w:r w:rsidRPr="000823EF">
          <w:rPr>
            <w:rStyle w:val="ProductList-Offering1Char"/>
            <w:color w:val="404040" w:themeColor="text1" w:themeTint="BF"/>
            <w:lang w:val="fr-CA"/>
          </w:rPr>
          <w:instrText xml:space="preserve"> PAGE   \* MERGEFORMAT </w:instrText>
        </w:r>
        <w:r w:rsidRPr="00E3770D">
          <w:rPr>
            <w:rStyle w:val="ProductList-Offering1Char"/>
            <w:color w:val="404040" w:themeColor="text1" w:themeTint="BF"/>
          </w:rPr>
          <w:fldChar w:fldCharType="separate"/>
        </w:r>
        <w:r w:rsidR="007D4243">
          <w:rPr>
            <w:rStyle w:val="ProductList-Offering1Char"/>
            <w:noProof/>
            <w:color w:val="404040" w:themeColor="text1" w:themeTint="BF"/>
            <w:lang w:val="fr-CA"/>
          </w:rPr>
          <w:t>2</w:t>
        </w:r>
        <w:r w:rsidRPr="00E3770D">
          <w:rPr>
            <w:rStyle w:val="ProductList-Offering1Char"/>
            <w:color w:val="404040" w:themeColor="text1" w:themeTint="BF"/>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4C298F"/>
    <w:multiLevelType w:val="hybridMultilevel"/>
    <w:tmpl w:val="C28ACC2C"/>
    <w:lvl w:ilvl="0" w:tplc="04090001">
      <w:start w:val="1"/>
      <w:numFmt w:val="bullet"/>
      <w:lvlText w:val=""/>
      <w:lvlJc w:val="left"/>
      <w:pPr>
        <w:ind w:left="63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2">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90B6A8F"/>
    <w:multiLevelType w:val="hybridMultilevel"/>
    <w:tmpl w:val="7D64DB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9CD7B38"/>
    <w:multiLevelType w:val="hybridMultilevel"/>
    <w:tmpl w:val="A8DA3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B0834DE"/>
    <w:multiLevelType w:val="hybridMultilevel"/>
    <w:tmpl w:val="ED185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0">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4">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6DB39F2"/>
    <w:multiLevelType w:val="hybridMultilevel"/>
    <w:tmpl w:val="83A0359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6">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8671662"/>
    <w:multiLevelType w:val="hybridMultilevel"/>
    <w:tmpl w:val="C7AA5D9C"/>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8">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F3346D2"/>
    <w:multiLevelType w:val="hybridMultilevel"/>
    <w:tmpl w:val="4BC4F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2">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7">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8">
    <w:nsid w:val="59F265EF"/>
    <w:multiLevelType w:val="hybridMultilevel"/>
    <w:tmpl w:val="3CF29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B767F8F"/>
    <w:multiLevelType w:val="hybridMultilevel"/>
    <w:tmpl w:val="AB94C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86823EE"/>
    <w:multiLevelType w:val="hybridMultilevel"/>
    <w:tmpl w:val="32207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EF50248"/>
    <w:multiLevelType w:val="hybridMultilevel"/>
    <w:tmpl w:val="4656A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74CE5B9C"/>
    <w:multiLevelType w:val="hybridMultilevel"/>
    <w:tmpl w:val="572E1A2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1">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3">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4">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38"/>
  </w:num>
  <w:num w:numId="3">
    <w:abstractNumId w:val="32"/>
  </w:num>
  <w:num w:numId="4">
    <w:abstractNumId w:val="17"/>
  </w:num>
  <w:num w:numId="5">
    <w:abstractNumId w:val="4"/>
  </w:num>
  <w:num w:numId="6">
    <w:abstractNumId w:val="0"/>
  </w:num>
  <w:num w:numId="7">
    <w:abstractNumId w:val="1"/>
  </w:num>
  <w:num w:numId="8">
    <w:abstractNumId w:val="8"/>
  </w:num>
  <w:num w:numId="9">
    <w:abstractNumId w:val="40"/>
  </w:num>
  <w:num w:numId="10">
    <w:abstractNumId w:val="49"/>
  </w:num>
  <w:num w:numId="11">
    <w:abstractNumId w:val="10"/>
  </w:num>
  <w:num w:numId="12">
    <w:abstractNumId w:val="55"/>
  </w:num>
  <w:num w:numId="13">
    <w:abstractNumId w:val="39"/>
  </w:num>
  <w:num w:numId="14">
    <w:abstractNumId w:val="45"/>
  </w:num>
  <w:num w:numId="15">
    <w:abstractNumId w:val="56"/>
  </w:num>
  <w:num w:numId="16">
    <w:abstractNumId w:val="30"/>
  </w:num>
  <w:num w:numId="17">
    <w:abstractNumId w:val="21"/>
  </w:num>
  <w:num w:numId="18">
    <w:abstractNumId w:val="28"/>
  </w:num>
  <w:num w:numId="19">
    <w:abstractNumId w:val="26"/>
  </w:num>
  <w:num w:numId="20">
    <w:abstractNumId w:val="16"/>
  </w:num>
  <w:num w:numId="21">
    <w:abstractNumId w:val="51"/>
  </w:num>
  <w:num w:numId="22">
    <w:abstractNumId w:val="2"/>
  </w:num>
  <w:num w:numId="23">
    <w:abstractNumId w:val="11"/>
  </w:num>
  <w:num w:numId="24">
    <w:abstractNumId w:val="48"/>
  </w:num>
  <w:num w:numId="25">
    <w:abstractNumId w:val="46"/>
  </w:num>
  <w:num w:numId="26">
    <w:abstractNumId w:val="42"/>
  </w:num>
  <w:num w:numId="27">
    <w:abstractNumId w:val="34"/>
  </w:num>
  <w:num w:numId="28">
    <w:abstractNumId w:val="15"/>
  </w:num>
  <w:num w:numId="29">
    <w:abstractNumId w:val="54"/>
  </w:num>
  <w:num w:numId="30">
    <w:abstractNumId w:val="9"/>
  </w:num>
  <w:num w:numId="31">
    <w:abstractNumId w:val="6"/>
  </w:num>
  <w:num w:numId="32">
    <w:abstractNumId w:val="35"/>
  </w:num>
  <w:num w:numId="33">
    <w:abstractNumId w:val="22"/>
  </w:num>
  <w:num w:numId="34">
    <w:abstractNumId w:val="47"/>
  </w:num>
  <w:num w:numId="35">
    <w:abstractNumId w:val="14"/>
  </w:num>
  <w:num w:numId="36">
    <w:abstractNumId w:val="24"/>
  </w:num>
  <w:num w:numId="37">
    <w:abstractNumId w:val="52"/>
  </w:num>
  <w:num w:numId="38">
    <w:abstractNumId w:val="53"/>
  </w:num>
  <w:num w:numId="39">
    <w:abstractNumId w:val="37"/>
  </w:num>
  <w:num w:numId="40">
    <w:abstractNumId w:val="43"/>
  </w:num>
  <w:num w:numId="41">
    <w:abstractNumId w:val="44"/>
  </w:num>
  <w:num w:numId="42">
    <w:abstractNumId w:val="7"/>
  </w:num>
  <w:num w:numId="43">
    <w:abstractNumId w:val="36"/>
  </w:num>
  <w:num w:numId="44">
    <w:abstractNumId w:val="19"/>
  </w:num>
  <w:num w:numId="45">
    <w:abstractNumId w:val="31"/>
  </w:num>
  <w:num w:numId="46">
    <w:abstractNumId w:val="5"/>
  </w:num>
  <w:num w:numId="47">
    <w:abstractNumId w:val="18"/>
  </w:num>
  <w:num w:numId="48">
    <w:abstractNumId w:val="50"/>
  </w:num>
  <w:num w:numId="49">
    <w:abstractNumId w:val="33"/>
  </w:num>
  <w:num w:numId="50">
    <w:abstractNumId w:val="25"/>
  </w:num>
  <w:num w:numId="51">
    <w:abstractNumId w:val="29"/>
  </w:num>
  <w:num w:numId="52">
    <w:abstractNumId w:val="41"/>
  </w:num>
  <w:num w:numId="53">
    <w:abstractNumId w:val="20"/>
  </w:num>
  <w:num w:numId="54">
    <w:abstractNumId w:val="3"/>
  </w:num>
  <w:num w:numId="55">
    <w:abstractNumId w:val="23"/>
  </w:num>
  <w:num w:numId="56">
    <w:abstractNumId w:val="27"/>
  </w:num>
  <w:num w:numId="57">
    <w:abstractNumId w:val="13"/>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proofState w:grammar="clean"/>
  <w:documentProtection w:edit="readOnly" w:enforcement="1" w:cryptProviderType="rsaAES" w:cryptAlgorithmClass="hash" w:cryptAlgorithmType="typeAny" w:cryptAlgorithmSid="14" w:cryptSpinCount="100000" w:hash="SQoef3kSosSYcUoKIM9tUA1ITRXNLQzJJm/6q/ANdiNrSSYXFfVLP7d3p3lQMhifFHYqEpP8H8rhvmdTZ0ucDw==" w:salt="ihigWJ8idKbW0Aau5NT4D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4BE2"/>
    <w:rsid w:val="0000520E"/>
    <w:rsid w:val="000056F6"/>
    <w:rsid w:val="000076DC"/>
    <w:rsid w:val="0000793E"/>
    <w:rsid w:val="000106A8"/>
    <w:rsid w:val="00011F60"/>
    <w:rsid w:val="00012831"/>
    <w:rsid w:val="000152DE"/>
    <w:rsid w:val="000172DA"/>
    <w:rsid w:val="00020BC2"/>
    <w:rsid w:val="00024B72"/>
    <w:rsid w:val="0002605D"/>
    <w:rsid w:val="00026DDE"/>
    <w:rsid w:val="0002719C"/>
    <w:rsid w:val="00031223"/>
    <w:rsid w:val="00033D85"/>
    <w:rsid w:val="000346AC"/>
    <w:rsid w:val="00034D6B"/>
    <w:rsid w:val="00035F22"/>
    <w:rsid w:val="00036242"/>
    <w:rsid w:val="0003651D"/>
    <w:rsid w:val="00043BAC"/>
    <w:rsid w:val="000450E7"/>
    <w:rsid w:val="000468E4"/>
    <w:rsid w:val="000469DE"/>
    <w:rsid w:val="000476AA"/>
    <w:rsid w:val="00050BC6"/>
    <w:rsid w:val="00055772"/>
    <w:rsid w:val="00056477"/>
    <w:rsid w:val="00056522"/>
    <w:rsid w:val="00056FAF"/>
    <w:rsid w:val="00060681"/>
    <w:rsid w:val="000614DC"/>
    <w:rsid w:val="0006348A"/>
    <w:rsid w:val="00067B4B"/>
    <w:rsid w:val="000702A8"/>
    <w:rsid w:val="000709DC"/>
    <w:rsid w:val="000709F0"/>
    <w:rsid w:val="00071A79"/>
    <w:rsid w:val="00071C2C"/>
    <w:rsid w:val="0007363B"/>
    <w:rsid w:val="0007551D"/>
    <w:rsid w:val="000756A2"/>
    <w:rsid w:val="00077A6B"/>
    <w:rsid w:val="00077F65"/>
    <w:rsid w:val="000806D9"/>
    <w:rsid w:val="00080CB5"/>
    <w:rsid w:val="00081149"/>
    <w:rsid w:val="00081380"/>
    <w:rsid w:val="00081CA7"/>
    <w:rsid w:val="000823EF"/>
    <w:rsid w:val="0008307A"/>
    <w:rsid w:val="00083FE8"/>
    <w:rsid w:val="00085D21"/>
    <w:rsid w:val="00086721"/>
    <w:rsid w:val="000872EB"/>
    <w:rsid w:val="00087BC2"/>
    <w:rsid w:val="0009164C"/>
    <w:rsid w:val="000953A4"/>
    <w:rsid w:val="0009588E"/>
    <w:rsid w:val="000A03D2"/>
    <w:rsid w:val="000A0CD9"/>
    <w:rsid w:val="000A2E8E"/>
    <w:rsid w:val="000A5DC6"/>
    <w:rsid w:val="000A5FA1"/>
    <w:rsid w:val="000A6470"/>
    <w:rsid w:val="000A690C"/>
    <w:rsid w:val="000B02C9"/>
    <w:rsid w:val="000B1561"/>
    <w:rsid w:val="000C0ACA"/>
    <w:rsid w:val="000C457F"/>
    <w:rsid w:val="000C4BD0"/>
    <w:rsid w:val="000C5179"/>
    <w:rsid w:val="000C6732"/>
    <w:rsid w:val="000D5752"/>
    <w:rsid w:val="000D6060"/>
    <w:rsid w:val="000D66C2"/>
    <w:rsid w:val="000E08C0"/>
    <w:rsid w:val="000E1A0E"/>
    <w:rsid w:val="000E1DEC"/>
    <w:rsid w:val="000F0057"/>
    <w:rsid w:val="000F032B"/>
    <w:rsid w:val="000F0E49"/>
    <w:rsid w:val="000F56C8"/>
    <w:rsid w:val="00101B02"/>
    <w:rsid w:val="00104DBC"/>
    <w:rsid w:val="0010587C"/>
    <w:rsid w:val="00105B4C"/>
    <w:rsid w:val="00107024"/>
    <w:rsid w:val="00107F31"/>
    <w:rsid w:val="0011350B"/>
    <w:rsid w:val="00115B8B"/>
    <w:rsid w:val="001242BA"/>
    <w:rsid w:val="001245A9"/>
    <w:rsid w:val="00125581"/>
    <w:rsid w:val="00125CBE"/>
    <w:rsid w:val="00127C5F"/>
    <w:rsid w:val="00130983"/>
    <w:rsid w:val="001320C2"/>
    <w:rsid w:val="00132A99"/>
    <w:rsid w:val="00134EF8"/>
    <w:rsid w:val="00135786"/>
    <w:rsid w:val="00136452"/>
    <w:rsid w:val="00137E59"/>
    <w:rsid w:val="00140900"/>
    <w:rsid w:val="0014192B"/>
    <w:rsid w:val="00141936"/>
    <w:rsid w:val="00142AD5"/>
    <w:rsid w:val="001472FC"/>
    <w:rsid w:val="00150F54"/>
    <w:rsid w:val="001517E0"/>
    <w:rsid w:val="00156C1C"/>
    <w:rsid w:val="001602AC"/>
    <w:rsid w:val="001602F8"/>
    <w:rsid w:val="001647C3"/>
    <w:rsid w:val="00165F81"/>
    <w:rsid w:val="00166039"/>
    <w:rsid w:val="00167128"/>
    <w:rsid w:val="00167443"/>
    <w:rsid w:val="00174C82"/>
    <w:rsid w:val="00175B5E"/>
    <w:rsid w:val="001771B1"/>
    <w:rsid w:val="0017786C"/>
    <w:rsid w:val="00180049"/>
    <w:rsid w:val="00183408"/>
    <w:rsid w:val="001838D6"/>
    <w:rsid w:val="001839D9"/>
    <w:rsid w:val="00197E7B"/>
    <w:rsid w:val="001A0977"/>
    <w:rsid w:val="001A0D35"/>
    <w:rsid w:val="001A53DD"/>
    <w:rsid w:val="001A6603"/>
    <w:rsid w:val="001B02CF"/>
    <w:rsid w:val="001B07B6"/>
    <w:rsid w:val="001B25E0"/>
    <w:rsid w:val="001B351E"/>
    <w:rsid w:val="001B44F9"/>
    <w:rsid w:val="001B4F20"/>
    <w:rsid w:val="001C09BD"/>
    <w:rsid w:val="001C3EDC"/>
    <w:rsid w:val="001D0765"/>
    <w:rsid w:val="001D0B44"/>
    <w:rsid w:val="001D0CC9"/>
    <w:rsid w:val="001D1AA6"/>
    <w:rsid w:val="001D2A76"/>
    <w:rsid w:val="001D494D"/>
    <w:rsid w:val="001D7C37"/>
    <w:rsid w:val="001E32A0"/>
    <w:rsid w:val="001E5012"/>
    <w:rsid w:val="001F243D"/>
    <w:rsid w:val="001F2DDF"/>
    <w:rsid w:val="001F36FD"/>
    <w:rsid w:val="001F3F1F"/>
    <w:rsid w:val="001F4069"/>
    <w:rsid w:val="001F474F"/>
    <w:rsid w:val="001F47DC"/>
    <w:rsid w:val="001F4A2A"/>
    <w:rsid w:val="001F7E1A"/>
    <w:rsid w:val="00202490"/>
    <w:rsid w:val="0020319C"/>
    <w:rsid w:val="00205A59"/>
    <w:rsid w:val="00206C82"/>
    <w:rsid w:val="00210530"/>
    <w:rsid w:val="00212A48"/>
    <w:rsid w:val="002135FA"/>
    <w:rsid w:val="00215536"/>
    <w:rsid w:val="002160E0"/>
    <w:rsid w:val="00216894"/>
    <w:rsid w:val="00216B4F"/>
    <w:rsid w:val="00217724"/>
    <w:rsid w:val="002203AF"/>
    <w:rsid w:val="00221CBE"/>
    <w:rsid w:val="00227FE3"/>
    <w:rsid w:val="00230618"/>
    <w:rsid w:val="00232E99"/>
    <w:rsid w:val="002346B6"/>
    <w:rsid w:val="00236AEC"/>
    <w:rsid w:val="00237725"/>
    <w:rsid w:val="00241D62"/>
    <w:rsid w:val="00241DD5"/>
    <w:rsid w:val="00241F8F"/>
    <w:rsid w:val="00241FA0"/>
    <w:rsid w:val="00242908"/>
    <w:rsid w:val="002429C0"/>
    <w:rsid w:val="00242A7E"/>
    <w:rsid w:val="002449E9"/>
    <w:rsid w:val="00245C71"/>
    <w:rsid w:val="002502BF"/>
    <w:rsid w:val="0025267B"/>
    <w:rsid w:val="00254CA5"/>
    <w:rsid w:val="00256F64"/>
    <w:rsid w:val="002634DC"/>
    <w:rsid w:val="00263835"/>
    <w:rsid w:val="002647B9"/>
    <w:rsid w:val="002675ED"/>
    <w:rsid w:val="00270CD4"/>
    <w:rsid w:val="00271353"/>
    <w:rsid w:val="00273364"/>
    <w:rsid w:val="002736CF"/>
    <w:rsid w:val="002743C4"/>
    <w:rsid w:val="00274A9F"/>
    <w:rsid w:val="00281703"/>
    <w:rsid w:val="0028272A"/>
    <w:rsid w:val="0028496B"/>
    <w:rsid w:val="00285240"/>
    <w:rsid w:val="00287117"/>
    <w:rsid w:val="002879FE"/>
    <w:rsid w:val="00291105"/>
    <w:rsid w:val="002949FD"/>
    <w:rsid w:val="002967A3"/>
    <w:rsid w:val="002967C1"/>
    <w:rsid w:val="00297098"/>
    <w:rsid w:val="0029712D"/>
    <w:rsid w:val="002A23FB"/>
    <w:rsid w:val="002A35C6"/>
    <w:rsid w:val="002B10E0"/>
    <w:rsid w:val="002B123C"/>
    <w:rsid w:val="002B3D30"/>
    <w:rsid w:val="002B4B19"/>
    <w:rsid w:val="002B686B"/>
    <w:rsid w:val="002C0221"/>
    <w:rsid w:val="002C0946"/>
    <w:rsid w:val="002C243C"/>
    <w:rsid w:val="002C2D16"/>
    <w:rsid w:val="002C3399"/>
    <w:rsid w:val="002C7046"/>
    <w:rsid w:val="002D2296"/>
    <w:rsid w:val="002D3658"/>
    <w:rsid w:val="002D5699"/>
    <w:rsid w:val="002D77A2"/>
    <w:rsid w:val="002D7FDC"/>
    <w:rsid w:val="002E028F"/>
    <w:rsid w:val="002E1F83"/>
    <w:rsid w:val="002E202B"/>
    <w:rsid w:val="002E402E"/>
    <w:rsid w:val="002E6E58"/>
    <w:rsid w:val="002E7154"/>
    <w:rsid w:val="002F06B0"/>
    <w:rsid w:val="002F0E74"/>
    <w:rsid w:val="002F275E"/>
    <w:rsid w:val="002F3019"/>
    <w:rsid w:val="002F3FF6"/>
    <w:rsid w:val="002F6407"/>
    <w:rsid w:val="00301068"/>
    <w:rsid w:val="00303257"/>
    <w:rsid w:val="003035AD"/>
    <w:rsid w:val="00305488"/>
    <w:rsid w:val="00306B0E"/>
    <w:rsid w:val="00307930"/>
    <w:rsid w:val="00307E17"/>
    <w:rsid w:val="003118A7"/>
    <w:rsid w:val="00312DB2"/>
    <w:rsid w:val="003134A1"/>
    <w:rsid w:val="0031516B"/>
    <w:rsid w:val="00321BDB"/>
    <w:rsid w:val="00332075"/>
    <w:rsid w:val="00332DA2"/>
    <w:rsid w:val="00337138"/>
    <w:rsid w:val="00343417"/>
    <w:rsid w:val="003458A6"/>
    <w:rsid w:val="00345A49"/>
    <w:rsid w:val="00347E32"/>
    <w:rsid w:val="00352978"/>
    <w:rsid w:val="00353E4C"/>
    <w:rsid w:val="00354D09"/>
    <w:rsid w:val="00360E3B"/>
    <w:rsid w:val="00362758"/>
    <w:rsid w:val="003632D9"/>
    <w:rsid w:val="003660A5"/>
    <w:rsid w:val="0036780D"/>
    <w:rsid w:val="003702A6"/>
    <w:rsid w:val="00371CE9"/>
    <w:rsid w:val="0037484F"/>
    <w:rsid w:val="00383264"/>
    <w:rsid w:val="00384D95"/>
    <w:rsid w:val="0038618B"/>
    <w:rsid w:val="003904F0"/>
    <w:rsid w:val="003911F4"/>
    <w:rsid w:val="00392282"/>
    <w:rsid w:val="00395270"/>
    <w:rsid w:val="00395CB2"/>
    <w:rsid w:val="00395D5F"/>
    <w:rsid w:val="00396E40"/>
    <w:rsid w:val="0039784E"/>
    <w:rsid w:val="00397EB0"/>
    <w:rsid w:val="003A0DB6"/>
    <w:rsid w:val="003A35A1"/>
    <w:rsid w:val="003A53F8"/>
    <w:rsid w:val="003B0439"/>
    <w:rsid w:val="003B32AD"/>
    <w:rsid w:val="003B3EBC"/>
    <w:rsid w:val="003B4047"/>
    <w:rsid w:val="003B4224"/>
    <w:rsid w:val="003B7A21"/>
    <w:rsid w:val="003C399B"/>
    <w:rsid w:val="003C3B94"/>
    <w:rsid w:val="003C75FF"/>
    <w:rsid w:val="003D0497"/>
    <w:rsid w:val="003D1789"/>
    <w:rsid w:val="003D396A"/>
    <w:rsid w:val="003D66C9"/>
    <w:rsid w:val="003D7A21"/>
    <w:rsid w:val="003E13FF"/>
    <w:rsid w:val="003E1568"/>
    <w:rsid w:val="003E3526"/>
    <w:rsid w:val="003E3B00"/>
    <w:rsid w:val="003E5C61"/>
    <w:rsid w:val="003F2F03"/>
    <w:rsid w:val="003F3225"/>
    <w:rsid w:val="003F4219"/>
    <w:rsid w:val="003F5577"/>
    <w:rsid w:val="003F6A8B"/>
    <w:rsid w:val="003F6BD4"/>
    <w:rsid w:val="0040275F"/>
    <w:rsid w:val="00404F52"/>
    <w:rsid w:val="00405189"/>
    <w:rsid w:val="00405F3B"/>
    <w:rsid w:val="00407104"/>
    <w:rsid w:val="0040715C"/>
    <w:rsid w:val="00407597"/>
    <w:rsid w:val="00407E60"/>
    <w:rsid w:val="004126E0"/>
    <w:rsid w:val="00413DD7"/>
    <w:rsid w:val="00420A32"/>
    <w:rsid w:val="00422587"/>
    <w:rsid w:val="00430446"/>
    <w:rsid w:val="00430C94"/>
    <w:rsid w:val="00432379"/>
    <w:rsid w:val="00433098"/>
    <w:rsid w:val="00434703"/>
    <w:rsid w:val="0043598B"/>
    <w:rsid w:val="0043674F"/>
    <w:rsid w:val="004456F3"/>
    <w:rsid w:val="00447F7F"/>
    <w:rsid w:val="0045030D"/>
    <w:rsid w:val="00450BEA"/>
    <w:rsid w:val="00450EF0"/>
    <w:rsid w:val="00452717"/>
    <w:rsid w:val="00456898"/>
    <w:rsid w:val="004605BC"/>
    <w:rsid w:val="00460BEB"/>
    <w:rsid w:val="00461F02"/>
    <w:rsid w:val="00462C59"/>
    <w:rsid w:val="00463581"/>
    <w:rsid w:val="00466857"/>
    <w:rsid w:val="00467C95"/>
    <w:rsid w:val="00472FC6"/>
    <w:rsid w:val="00477621"/>
    <w:rsid w:val="00481542"/>
    <w:rsid w:val="00482727"/>
    <w:rsid w:val="004925A1"/>
    <w:rsid w:val="0049363D"/>
    <w:rsid w:val="004947FD"/>
    <w:rsid w:val="004949B3"/>
    <w:rsid w:val="00495DD9"/>
    <w:rsid w:val="004A151F"/>
    <w:rsid w:val="004A5441"/>
    <w:rsid w:val="004A6CAA"/>
    <w:rsid w:val="004B2DDF"/>
    <w:rsid w:val="004B5000"/>
    <w:rsid w:val="004B6645"/>
    <w:rsid w:val="004C0588"/>
    <w:rsid w:val="004C09A1"/>
    <w:rsid w:val="004C1D7D"/>
    <w:rsid w:val="004C3350"/>
    <w:rsid w:val="004C38B1"/>
    <w:rsid w:val="004C49FB"/>
    <w:rsid w:val="004C523B"/>
    <w:rsid w:val="004D0ACF"/>
    <w:rsid w:val="004D2E7A"/>
    <w:rsid w:val="004D4312"/>
    <w:rsid w:val="004D4DBB"/>
    <w:rsid w:val="004D75E1"/>
    <w:rsid w:val="004E53FA"/>
    <w:rsid w:val="004F2172"/>
    <w:rsid w:val="004F36CE"/>
    <w:rsid w:val="004F37E5"/>
    <w:rsid w:val="004F3C6D"/>
    <w:rsid w:val="004F56E6"/>
    <w:rsid w:val="004F7255"/>
    <w:rsid w:val="004F7272"/>
    <w:rsid w:val="004F774C"/>
    <w:rsid w:val="00501CBA"/>
    <w:rsid w:val="00502BC6"/>
    <w:rsid w:val="00502E27"/>
    <w:rsid w:val="0050794C"/>
    <w:rsid w:val="00507D7B"/>
    <w:rsid w:val="00510119"/>
    <w:rsid w:val="00512CD2"/>
    <w:rsid w:val="00514A8B"/>
    <w:rsid w:val="00516278"/>
    <w:rsid w:val="00521610"/>
    <w:rsid w:val="00527DC0"/>
    <w:rsid w:val="00530493"/>
    <w:rsid w:val="0053069E"/>
    <w:rsid w:val="005328B4"/>
    <w:rsid w:val="00533DD5"/>
    <w:rsid w:val="0053726B"/>
    <w:rsid w:val="005403A3"/>
    <w:rsid w:val="00541963"/>
    <w:rsid w:val="00541A16"/>
    <w:rsid w:val="00541C3A"/>
    <w:rsid w:val="0054282A"/>
    <w:rsid w:val="00543682"/>
    <w:rsid w:val="00544A38"/>
    <w:rsid w:val="00545638"/>
    <w:rsid w:val="005470A9"/>
    <w:rsid w:val="00550011"/>
    <w:rsid w:val="00553404"/>
    <w:rsid w:val="005535A4"/>
    <w:rsid w:val="00553757"/>
    <w:rsid w:val="00554F9B"/>
    <w:rsid w:val="0055694E"/>
    <w:rsid w:val="00561361"/>
    <w:rsid w:val="00561759"/>
    <w:rsid w:val="00567AAC"/>
    <w:rsid w:val="00571F51"/>
    <w:rsid w:val="00572EBB"/>
    <w:rsid w:val="005741AA"/>
    <w:rsid w:val="00577174"/>
    <w:rsid w:val="00583FD1"/>
    <w:rsid w:val="00585A48"/>
    <w:rsid w:val="00586E9A"/>
    <w:rsid w:val="00594501"/>
    <w:rsid w:val="00595454"/>
    <w:rsid w:val="0059704A"/>
    <w:rsid w:val="005A0966"/>
    <w:rsid w:val="005A483A"/>
    <w:rsid w:val="005B2831"/>
    <w:rsid w:val="005B2F17"/>
    <w:rsid w:val="005B7CB8"/>
    <w:rsid w:val="005B7E3B"/>
    <w:rsid w:val="005C1851"/>
    <w:rsid w:val="005C299D"/>
    <w:rsid w:val="005C40C4"/>
    <w:rsid w:val="005C7157"/>
    <w:rsid w:val="005D0AC4"/>
    <w:rsid w:val="005D22F8"/>
    <w:rsid w:val="005D6244"/>
    <w:rsid w:val="005D74CC"/>
    <w:rsid w:val="005E0E4A"/>
    <w:rsid w:val="005E2606"/>
    <w:rsid w:val="005E5621"/>
    <w:rsid w:val="005E69C9"/>
    <w:rsid w:val="005E7F3E"/>
    <w:rsid w:val="005F0BFB"/>
    <w:rsid w:val="005F17AF"/>
    <w:rsid w:val="005F6A77"/>
    <w:rsid w:val="005F7C66"/>
    <w:rsid w:val="00600926"/>
    <w:rsid w:val="00601776"/>
    <w:rsid w:val="00602C0F"/>
    <w:rsid w:val="00605D7F"/>
    <w:rsid w:val="00605E40"/>
    <w:rsid w:val="006065E6"/>
    <w:rsid w:val="00606601"/>
    <w:rsid w:val="00611E56"/>
    <w:rsid w:val="00611FE4"/>
    <w:rsid w:val="00612646"/>
    <w:rsid w:val="006146A3"/>
    <w:rsid w:val="0061507D"/>
    <w:rsid w:val="0061599B"/>
    <w:rsid w:val="00624D19"/>
    <w:rsid w:val="00626814"/>
    <w:rsid w:val="006311FF"/>
    <w:rsid w:val="00631264"/>
    <w:rsid w:val="00633463"/>
    <w:rsid w:val="0063398B"/>
    <w:rsid w:val="00633CC2"/>
    <w:rsid w:val="00636495"/>
    <w:rsid w:val="00637829"/>
    <w:rsid w:val="006379B5"/>
    <w:rsid w:val="0064152F"/>
    <w:rsid w:val="00641DBF"/>
    <w:rsid w:val="006434A0"/>
    <w:rsid w:val="006519F7"/>
    <w:rsid w:val="006524A3"/>
    <w:rsid w:val="00653E71"/>
    <w:rsid w:val="00655A3E"/>
    <w:rsid w:val="00655A65"/>
    <w:rsid w:val="00657F29"/>
    <w:rsid w:val="00661180"/>
    <w:rsid w:val="00662221"/>
    <w:rsid w:val="00664357"/>
    <w:rsid w:val="006715C9"/>
    <w:rsid w:val="00671B8F"/>
    <w:rsid w:val="0067257B"/>
    <w:rsid w:val="00672F39"/>
    <w:rsid w:val="00673475"/>
    <w:rsid w:val="006753EF"/>
    <w:rsid w:val="00677274"/>
    <w:rsid w:val="006777A2"/>
    <w:rsid w:val="00677C94"/>
    <w:rsid w:val="00680B23"/>
    <w:rsid w:val="00680B4D"/>
    <w:rsid w:val="00684714"/>
    <w:rsid w:val="00684A60"/>
    <w:rsid w:val="0068593A"/>
    <w:rsid w:val="00685ABF"/>
    <w:rsid w:val="00686EF8"/>
    <w:rsid w:val="006925AE"/>
    <w:rsid w:val="00693493"/>
    <w:rsid w:val="00695125"/>
    <w:rsid w:val="006965FD"/>
    <w:rsid w:val="006A069D"/>
    <w:rsid w:val="006A07C3"/>
    <w:rsid w:val="006A16BA"/>
    <w:rsid w:val="006A2AA6"/>
    <w:rsid w:val="006A2E06"/>
    <w:rsid w:val="006A3DB8"/>
    <w:rsid w:val="006A4EAE"/>
    <w:rsid w:val="006A5643"/>
    <w:rsid w:val="006B077A"/>
    <w:rsid w:val="006B151D"/>
    <w:rsid w:val="006B2591"/>
    <w:rsid w:val="006B527D"/>
    <w:rsid w:val="006B5B83"/>
    <w:rsid w:val="006B662A"/>
    <w:rsid w:val="006C054D"/>
    <w:rsid w:val="006C0B5E"/>
    <w:rsid w:val="006C620E"/>
    <w:rsid w:val="006C6E4A"/>
    <w:rsid w:val="006D010B"/>
    <w:rsid w:val="006D0156"/>
    <w:rsid w:val="006D0A95"/>
    <w:rsid w:val="006D1141"/>
    <w:rsid w:val="006D4A41"/>
    <w:rsid w:val="006D70D3"/>
    <w:rsid w:val="006E3B3F"/>
    <w:rsid w:val="006E454E"/>
    <w:rsid w:val="006E5497"/>
    <w:rsid w:val="006E6A2F"/>
    <w:rsid w:val="006E73AE"/>
    <w:rsid w:val="006F1126"/>
    <w:rsid w:val="006F2563"/>
    <w:rsid w:val="006F27DC"/>
    <w:rsid w:val="006F6997"/>
    <w:rsid w:val="006F7791"/>
    <w:rsid w:val="0070170D"/>
    <w:rsid w:val="00701A93"/>
    <w:rsid w:val="007020CE"/>
    <w:rsid w:val="00704B32"/>
    <w:rsid w:val="00704D9C"/>
    <w:rsid w:val="00705779"/>
    <w:rsid w:val="007064AD"/>
    <w:rsid w:val="007112DF"/>
    <w:rsid w:val="00711815"/>
    <w:rsid w:val="007155B2"/>
    <w:rsid w:val="007223E3"/>
    <w:rsid w:val="007225CC"/>
    <w:rsid w:val="007246D4"/>
    <w:rsid w:val="007257F9"/>
    <w:rsid w:val="007304A1"/>
    <w:rsid w:val="00732334"/>
    <w:rsid w:val="00733083"/>
    <w:rsid w:val="00733116"/>
    <w:rsid w:val="0073317D"/>
    <w:rsid w:val="007347E5"/>
    <w:rsid w:val="00734A25"/>
    <w:rsid w:val="00745226"/>
    <w:rsid w:val="007476EE"/>
    <w:rsid w:val="00752424"/>
    <w:rsid w:val="00753527"/>
    <w:rsid w:val="007541BE"/>
    <w:rsid w:val="00756049"/>
    <w:rsid w:val="00761047"/>
    <w:rsid w:val="007619B6"/>
    <w:rsid w:val="007625AC"/>
    <w:rsid w:val="0076350B"/>
    <w:rsid w:val="00764C0C"/>
    <w:rsid w:val="00765EA8"/>
    <w:rsid w:val="00767845"/>
    <w:rsid w:val="00775133"/>
    <w:rsid w:val="00777FB4"/>
    <w:rsid w:val="007804C9"/>
    <w:rsid w:val="00780D45"/>
    <w:rsid w:val="00782926"/>
    <w:rsid w:val="00782C7B"/>
    <w:rsid w:val="00783294"/>
    <w:rsid w:val="007835FC"/>
    <w:rsid w:val="00784263"/>
    <w:rsid w:val="00787D50"/>
    <w:rsid w:val="007952E0"/>
    <w:rsid w:val="007A08BF"/>
    <w:rsid w:val="007A1B71"/>
    <w:rsid w:val="007A3F3F"/>
    <w:rsid w:val="007A5CCA"/>
    <w:rsid w:val="007A5D4D"/>
    <w:rsid w:val="007B34ED"/>
    <w:rsid w:val="007B5CDE"/>
    <w:rsid w:val="007B68D7"/>
    <w:rsid w:val="007B77A7"/>
    <w:rsid w:val="007C0ADA"/>
    <w:rsid w:val="007C0CD3"/>
    <w:rsid w:val="007C1330"/>
    <w:rsid w:val="007C3E52"/>
    <w:rsid w:val="007D22FF"/>
    <w:rsid w:val="007D29D8"/>
    <w:rsid w:val="007D4221"/>
    <w:rsid w:val="007D4243"/>
    <w:rsid w:val="007E0105"/>
    <w:rsid w:val="007E3F14"/>
    <w:rsid w:val="007E62EE"/>
    <w:rsid w:val="007E6DBB"/>
    <w:rsid w:val="007E7DB0"/>
    <w:rsid w:val="007F3F5A"/>
    <w:rsid w:val="007F41A2"/>
    <w:rsid w:val="007F49B0"/>
    <w:rsid w:val="007F4B0A"/>
    <w:rsid w:val="007F4EE2"/>
    <w:rsid w:val="008041F1"/>
    <w:rsid w:val="00804913"/>
    <w:rsid w:val="00807286"/>
    <w:rsid w:val="00813FC9"/>
    <w:rsid w:val="00822F15"/>
    <w:rsid w:val="00823EAA"/>
    <w:rsid w:val="00825B3F"/>
    <w:rsid w:val="00827187"/>
    <w:rsid w:val="00827B1F"/>
    <w:rsid w:val="00830432"/>
    <w:rsid w:val="00830CA5"/>
    <w:rsid w:val="0083500E"/>
    <w:rsid w:val="0083545F"/>
    <w:rsid w:val="00840F96"/>
    <w:rsid w:val="008414C4"/>
    <w:rsid w:val="00845CF6"/>
    <w:rsid w:val="00846616"/>
    <w:rsid w:val="00847E6B"/>
    <w:rsid w:val="008507CF"/>
    <w:rsid w:val="00852623"/>
    <w:rsid w:val="008526EC"/>
    <w:rsid w:val="00854B7D"/>
    <w:rsid w:val="008554CC"/>
    <w:rsid w:val="008568F5"/>
    <w:rsid w:val="0085720F"/>
    <w:rsid w:val="008573BE"/>
    <w:rsid w:val="00861FEC"/>
    <w:rsid w:val="00864C0F"/>
    <w:rsid w:val="00867B7D"/>
    <w:rsid w:val="00867D3C"/>
    <w:rsid w:val="008729B5"/>
    <w:rsid w:val="00874A71"/>
    <w:rsid w:val="008761C7"/>
    <w:rsid w:val="008774E5"/>
    <w:rsid w:val="00877E5B"/>
    <w:rsid w:val="00887E02"/>
    <w:rsid w:val="00891785"/>
    <w:rsid w:val="008940CA"/>
    <w:rsid w:val="0089477A"/>
    <w:rsid w:val="00897417"/>
    <w:rsid w:val="00897D19"/>
    <w:rsid w:val="008A0064"/>
    <w:rsid w:val="008A2E1D"/>
    <w:rsid w:val="008B02EF"/>
    <w:rsid w:val="008B08EC"/>
    <w:rsid w:val="008B2E04"/>
    <w:rsid w:val="008B4989"/>
    <w:rsid w:val="008B6ABD"/>
    <w:rsid w:val="008C0120"/>
    <w:rsid w:val="008C1B76"/>
    <w:rsid w:val="008C3E2C"/>
    <w:rsid w:val="008C6215"/>
    <w:rsid w:val="008C733D"/>
    <w:rsid w:val="008D38E9"/>
    <w:rsid w:val="008D63B7"/>
    <w:rsid w:val="008D6F21"/>
    <w:rsid w:val="008D74AC"/>
    <w:rsid w:val="008D7AE7"/>
    <w:rsid w:val="008E15EC"/>
    <w:rsid w:val="008E36C0"/>
    <w:rsid w:val="008E36F2"/>
    <w:rsid w:val="008E450B"/>
    <w:rsid w:val="008E4C23"/>
    <w:rsid w:val="008E667F"/>
    <w:rsid w:val="008E676F"/>
    <w:rsid w:val="008E7251"/>
    <w:rsid w:val="008E7D7C"/>
    <w:rsid w:val="008F0097"/>
    <w:rsid w:val="008F2449"/>
    <w:rsid w:val="008F4787"/>
    <w:rsid w:val="008F4ABC"/>
    <w:rsid w:val="008F72F5"/>
    <w:rsid w:val="008F7510"/>
    <w:rsid w:val="009007FB"/>
    <w:rsid w:val="00903003"/>
    <w:rsid w:val="009041B8"/>
    <w:rsid w:val="009048D8"/>
    <w:rsid w:val="00905A18"/>
    <w:rsid w:val="00906A75"/>
    <w:rsid w:val="009123E5"/>
    <w:rsid w:val="009130AF"/>
    <w:rsid w:val="009141A9"/>
    <w:rsid w:val="00917D76"/>
    <w:rsid w:val="00922257"/>
    <w:rsid w:val="0092283D"/>
    <w:rsid w:val="00925750"/>
    <w:rsid w:val="00926065"/>
    <w:rsid w:val="009267F8"/>
    <w:rsid w:val="00927552"/>
    <w:rsid w:val="00930A79"/>
    <w:rsid w:val="00930D5E"/>
    <w:rsid w:val="00932DEC"/>
    <w:rsid w:val="00934B9C"/>
    <w:rsid w:val="009377C8"/>
    <w:rsid w:val="00943761"/>
    <w:rsid w:val="009446CB"/>
    <w:rsid w:val="00944F89"/>
    <w:rsid w:val="00956AFC"/>
    <w:rsid w:val="009601D6"/>
    <w:rsid w:val="00965777"/>
    <w:rsid w:val="00966C0F"/>
    <w:rsid w:val="009708AE"/>
    <w:rsid w:val="00971DC1"/>
    <w:rsid w:val="00972730"/>
    <w:rsid w:val="00974D6F"/>
    <w:rsid w:val="00981B7C"/>
    <w:rsid w:val="009919D2"/>
    <w:rsid w:val="00991FEB"/>
    <w:rsid w:val="00992355"/>
    <w:rsid w:val="00992536"/>
    <w:rsid w:val="00993957"/>
    <w:rsid w:val="009946E6"/>
    <w:rsid w:val="0099471C"/>
    <w:rsid w:val="009A0617"/>
    <w:rsid w:val="009A0C93"/>
    <w:rsid w:val="009A167F"/>
    <w:rsid w:val="009A38BC"/>
    <w:rsid w:val="009A48E0"/>
    <w:rsid w:val="009A573F"/>
    <w:rsid w:val="009B0F82"/>
    <w:rsid w:val="009B3712"/>
    <w:rsid w:val="009B373A"/>
    <w:rsid w:val="009B3FD1"/>
    <w:rsid w:val="009B462A"/>
    <w:rsid w:val="009B56B6"/>
    <w:rsid w:val="009C2439"/>
    <w:rsid w:val="009C3946"/>
    <w:rsid w:val="009C45A3"/>
    <w:rsid w:val="009C54A6"/>
    <w:rsid w:val="009C62D3"/>
    <w:rsid w:val="009C6E3D"/>
    <w:rsid w:val="009D47AA"/>
    <w:rsid w:val="009D48DC"/>
    <w:rsid w:val="009D55C7"/>
    <w:rsid w:val="009D7029"/>
    <w:rsid w:val="009D75E4"/>
    <w:rsid w:val="009D7817"/>
    <w:rsid w:val="009D7B57"/>
    <w:rsid w:val="009E1894"/>
    <w:rsid w:val="009E4E25"/>
    <w:rsid w:val="009E770E"/>
    <w:rsid w:val="009E7CA0"/>
    <w:rsid w:val="009F2065"/>
    <w:rsid w:val="009F282C"/>
    <w:rsid w:val="009F41D9"/>
    <w:rsid w:val="009F5BC0"/>
    <w:rsid w:val="009F7D89"/>
    <w:rsid w:val="00A0071A"/>
    <w:rsid w:val="00A016D1"/>
    <w:rsid w:val="00A023F0"/>
    <w:rsid w:val="00A04325"/>
    <w:rsid w:val="00A0485E"/>
    <w:rsid w:val="00A05175"/>
    <w:rsid w:val="00A11413"/>
    <w:rsid w:val="00A12C31"/>
    <w:rsid w:val="00A13C12"/>
    <w:rsid w:val="00A1418D"/>
    <w:rsid w:val="00A157E7"/>
    <w:rsid w:val="00A172BE"/>
    <w:rsid w:val="00A22AFB"/>
    <w:rsid w:val="00A23FD9"/>
    <w:rsid w:val="00A319AE"/>
    <w:rsid w:val="00A35873"/>
    <w:rsid w:val="00A40375"/>
    <w:rsid w:val="00A405CB"/>
    <w:rsid w:val="00A41808"/>
    <w:rsid w:val="00A43EDA"/>
    <w:rsid w:val="00A448CD"/>
    <w:rsid w:val="00A479FC"/>
    <w:rsid w:val="00A47BC2"/>
    <w:rsid w:val="00A50201"/>
    <w:rsid w:val="00A53CE6"/>
    <w:rsid w:val="00A54FFD"/>
    <w:rsid w:val="00A557A5"/>
    <w:rsid w:val="00A568DD"/>
    <w:rsid w:val="00A61912"/>
    <w:rsid w:val="00A61AB4"/>
    <w:rsid w:val="00A62D6C"/>
    <w:rsid w:val="00A63625"/>
    <w:rsid w:val="00A646CD"/>
    <w:rsid w:val="00A703B3"/>
    <w:rsid w:val="00A714A5"/>
    <w:rsid w:val="00A723F7"/>
    <w:rsid w:val="00A765FA"/>
    <w:rsid w:val="00A80AAC"/>
    <w:rsid w:val="00A81D37"/>
    <w:rsid w:val="00A83621"/>
    <w:rsid w:val="00A8795C"/>
    <w:rsid w:val="00A90418"/>
    <w:rsid w:val="00A905BA"/>
    <w:rsid w:val="00A928D2"/>
    <w:rsid w:val="00A938E0"/>
    <w:rsid w:val="00A93B06"/>
    <w:rsid w:val="00A9432E"/>
    <w:rsid w:val="00AA0B21"/>
    <w:rsid w:val="00AA0F4D"/>
    <w:rsid w:val="00AA483D"/>
    <w:rsid w:val="00AA6837"/>
    <w:rsid w:val="00AA69BE"/>
    <w:rsid w:val="00AB1667"/>
    <w:rsid w:val="00AB223B"/>
    <w:rsid w:val="00AB48DD"/>
    <w:rsid w:val="00AB5ECE"/>
    <w:rsid w:val="00AB64F8"/>
    <w:rsid w:val="00AC0811"/>
    <w:rsid w:val="00AC1338"/>
    <w:rsid w:val="00AC2980"/>
    <w:rsid w:val="00AC3A67"/>
    <w:rsid w:val="00AC3BA6"/>
    <w:rsid w:val="00AC61DE"/>
    <w:rsid w:val="00AC64F3"/>
    <w:rsid w:val="00AC7E59"/>
    <w:rsid w:val="00AC7FD4"/>
    <w:rsid w:val="00AD007B"/>
    <w:rsid w:val="00AD12BF"/>
    <w:rsid w:val="00AD224C"/>
    <w:rsid w:val="00AD2D94"/>
    <w:rsid w:val="00AD6DB4"/>
    <w:rsid w:val="00AE12F3"/>
    <w:rsid w:val="00AE1CE5"/>
    <w:rsid w:val="00AE3D1A"/>
    <w:rsid w:val="00AE433F"/>
    <w:rsid w:val="00AE55C3"/>
    <w:rsid w:val="00AE64A9"/>
    <w:rsid w:val="00AE709D"/>
    <w:rsid w:val="00AF3914"/>
    <w:rsid w:val="00AF499E"/>
    <w:rsid w:val="00AF6659"/>
    <w:rsid w:val="00AF67A7"/>
    <w:rsid w:val="00AF7F6C"/>
    <w:rsid w:val="00B01933"/>
    <w:rsid w:val="00B0251D"/>
    <w:rsid w:val="00B03C1D"/>
    <w:rsid w:val="00B0782A"/>
    <w:rsid w:val="00B12C95"/>
    <w:rsid w:val="00B20876"/>
    <w:rsid w:val="00B21DA3"/>
    <w:rsid w:val="00B23F16"/>
    <w:rsid w:val="00B26BEF"/>
    <w:rsid w:val="00B3420B"/>
    <w:rsid w:val="00B35314"/>
    <w:rsid w:val="00B3772C"/>
    <w:rsid w:val="00B47BC3"/>
    <w:rsid w:val="00B504F8"/>
    <w:rsid w:val="00B5449A"/>
    <w:rsid w:val="00B555C1"/>
    <w:rsid w:val="00B562F2"/>
    <w:rsid w:val="00B608EC"/>
    <w:rsid w:val="00B60ECF"/>
    <w:rsid w:val="00B627EE"/>
    <w:rsid w:val="00B63815"/>
    <w:rsid w:val="00B64912"/>
    <w:rsid w:val="00B64EAD"/>
    <w:rsid w:val="00B673A2"/>
    <w:rsid w:val="00B674C3"/>
    <w:rsid w:val="00B70E21"/>
    <w:rsid w:val="00B710C4"/>
    <w:rsid w:val="00B72755"/>
    <w:rsid w:val="00B73629"/>
    <w:rsid w:val="00B75CB7"/>
    <w:rsid w:val="00B76D83"/>
    <w:rsid w:val="00B80DB3"/>
    <w:rsid w:val="00B8103D"/>
    <w:rsid w:val="00B82742"/>
    <w:rsid w:val="00B86FA5"/>
    <w:rsid w:val="00B87F06"/>
    <w:rsid w:val="00B9412A"/>
    <w:rsid w:val="00B942D8"/>
    <w:rsid w:val="00B94358"/>
    <w:rsid w:val="00B96E63"/>
    <w:rsid w:val="00BA09A6"/>
    <w:rsid w:val="00BA3910"/>
    <w:rsid w:val="00BA49EA"/>
    <w:rsid w:val="00BA49F6"/>
    <w:rsid w:val="00BA7277"/>
    <w:rsid w:val="00BB0D43"/>
    <w:rsid w:val="00BB1067"/>
    <w:rsid w:val="00BB1F35"/>
    <w:rsid w:val="00BB2445"/>
    <w:rsid w:val="00BB292E"/>
    <w:rsid w:val="00BC0BD3"/>
    <w:rsid w:val="00BC0BEF"/>
    <w:rsid w:val="00BC0C31"/>
    <w:rsid w:val="00BC37C3"/>
    <w:rsid w:val="00BC45D7"/>
    <w:rsid w:val="00BC574C"/>
    <w:rsid w:val="00BC626C"/>
    <w:rsid w:val="00BC7AF7"/>
    <w:rsid w:val="00BD1863"/>
    <w:rsid w:val="00BD3C4D"/>
    <w:rsid w:val="00BD4EF0"/>
    <w:rsid w:val="00BD50E5"/>
    <w:rsid w:val="00BE27AD"/>
    <w:rsid w:val="00BE34E2"/>
    <w:rsid w:val="00BE396A"/>
    <w:rsid w:val="00BE646A"/>
    <w:rsid w:val="00BE6786"/>
    <w:rsid w:val="00BE719D"/>
    <w:rsid w:val="00BF408D"/>
    <w:rsid w:val="00BF6A60"/>
    <w:rsid w:val="00C0319E"/>
    <w:rsid w:val="00C04B1E"/>
    <w:rsid w:val="00C05A53"/>
    <w:rsid w:val="00C05F12"/>
    <w:rsid w:val="00C13DF8"/>
    <w:rsid w:val="00C15E68"/>
    <w:rsid w:val="00C16CDA"/>
    <w:rsid w:val="00C21E41"/>
    <w:rsid w:val="00C229CD"/>
    <w:rsid w:val="00C22F1E"/>
    <w:rsid w:val="00C2472D"/>
    <w:rsid w:val="00C24D37"/>
    <w:rsid w:val="00C24F6A"/>
    <w:rsid w:val="00C33A2C"/>
    <w:rsid w:val="00C347FF"/>
    <w:rsid w:val="00C351CD"/>
    <w:rsid w:val="00C35601"/>
    <w:rsid w:val="00C37C7A"/>
    <w:rsid w:val="00C422FE"/>
    <w:rsid w:val="00C438E8"/>
    <w:rsid w:val="00C457FA"/>
    <w:rsid w:val="00C4636F"/>
    <w:rsid w:val="00C474E8"/>
    <w:rsid w:val="00C47698"/>
    <w:rsid w:val="00C614E7"/>
    <w:rsid w:val="00C641E2"/>
    <w:rsid w:val="00C64C21"/>
    <w:rsid w:val="00C66C0B"/>
    <w:rsid w:val="00C72499"/>
    <w:rsid w:val="00C744BD"/>
    <w:rsid w:val="00C765FE"/>
    <w:rsid w:val="00C76DF3"/>
    <w:rsid w:val="00C800E2"/>
    <w:rsid w:val="00C81E30"/>
    <w:rsid w:val="00C92DC7"/>
    <w:rsid w:val="00C9307D"/>
    <w:rsid w:val="00C9518F"/>
    <w:rsid w:val="00C9711E"/>
    <w:rsid w:val="00CA432B"/>
    <w:rsid w:val="00CA7BE1"/>
    <w:rsid w:val="00CB138C"/>
    <w:rsid w:val="00CB1C65"/>
    <w:rsid w:val="00CB2A13"/>
    <w:rsid w:val="00CB3D69"/>
    <w:rsid w:val="00CB3EB6"/>
    <w:rsid w:val="00CB4443"/>
    <w:rsid w:val="00CB4837"/>
    <w:rsid w:val="00CB5441"/>
    <w:rsid w:val="00CC258E"/>
    <w:rsid w:val="00CC2657"/>
    <w:rsid w:val="00CC2D6F"/>
    <w:rsid w:val="00CC338A"/>
    <w:rsid w:val="00CC54F7"/>
    <w:rsid w:val="00CC5FD6"/>
    <w:rsid w:val="00CC615D"/>
    <w:rsid w:val="00CC6BFE"/>
    <w:rsid w:val="00CC7292"/>
    <w:rsid w:val="00CC77EF"/>
    <w:rsid w:val="00CD12B3"/>
    <w:rsid w:val="00CD3F90"/>
    <w:rsid w:val="00CD5027"/>
    <w:rsid w:val="00CD5187"/>
    <w:rsid w:val="00CD538A"/>
    <w:rsid w:val="00CD601A"/>
    <w:rsid w:val="00CE0C80"/>
    <w:rsid w:val="00CE1320"/>
    <w:rsid w:val="00CE2C91"/>
    <w:rsid w:val="00CE4450"/>
    <w:rsid w:val="00CE45F9"/>
    <w:rsid w:val="00CE5391"/>
    <w:rsid w:val="00CE5EEC"/>
    <w:rsid w:val="00CF012D"/>
    <w:rsid w:val="00CF18DD"/>
    <w:rsid w:val="00CF4D41"/>
    <w:rsid w:val="00CF51DA"/>
    <w:rsid w:val="00D078B6"/>
    <w:rsid w:val="00D1024F"/>
    <w:rsid w:val="00D103AF"/>
    <w:rsid w:val="00D11F4A"/>
    <w:rsid w:val="00D14E32"/>
    <w:rsid w:val="00D15B9F"/>
    <w:rsid w:val="00D170ED"/>
    <w:rsid w:val="00D17D13"/>
    <w:rsid w:val="00D20FC9"/>
    <w:rsid w:val="00D21B51"/>
    <w:rsid w:val="00D21E5E"/>
    <w:rsid w:val="00D230CD"/>
    <w:rsid w:val="00D24647"/>
    <w:rsid w:val="00D26825"/>
    <w:rsid w:val="00D27ABE"/>
    <w:rsid w:val="00D3001A"/>
    <w:rsid w:val="00D3255F"/>
    <w:rsid w:val="00D33C4C"/>
    <w:rsid w:val="00D3417F"/>
    <w:rsid w:val="00D36C88"/>
    <w:rsid w:val="00D37539"/>
    <w:rsid w:val="00D37F31"/>
    <w:rsid w:val="00D41AF5"/>
    <w:rsid w:val="00D450D0"/>
    <w:rsid w:val="00D46DC0"/>
    <w:rsid w:val="00D46E2F"/>
    <w:rsid w:val="00D510DA"/>
    <w:rsid w:val="00D51A52"/>
    <w:rsid w:val="00D5365D"/>
    <w:rsid w:val="00D5434B"/>
    <w:rsid w:val="00D55C39"/>
    <w:rsid w:val="00D55EDD"/>
    <w:rsid w:val="00D608A0"/>
    <w:rsid w:val="00D65DA3"/>
    <w:rsid w:val="00D67331"/>
    <w:rsid w:val="00D67524"/>
    <w:rsid w:val="00D67904"/>
    <w:rsid w:val="00D70B5E"/>
    <w:rsid w:val="00D80A12"/>
    <w:rsid w:val="00D8160E"/>
    <w:rsid w:val="00D8182E"/>
    <w:rsid w:val="00D8251F"/>
    <w:rsid w:val="00D82EBD"/>
    <w:rsid w:val="00D8533F"/>
    <w:rsid w:val="00D86163"/>
    <w:rsid w:val="00D8788C"/>
    <w:rsid w:val="00D909A5"/>
    <w:rsid w:val="00D922D6"/>
    <w:rsid w:val="00D93AF9"/>
    <w:rsid w:val="00D974B9"/>
    <w:rsid w:val="00DA0C7A"/>
    <w:rsid w:val="00DA2953"/>
    <w:rsid w:val="00DA5EB4"/>
    <w:rsid w:val="00DA6DE6"/>
    <w:rsid w:val="00DB0FA5"/>
    <w:rsid w:val="00DB5001"/>
    <w:rsid w:val="00DB5F71"/>
    <w:rsid w:val="00DB5F8B"/>
    <w:rsid w:val="00DB6414"/>
    <w:rsid w:val="00DC0385"/>
    <w:rsid w:val="00DC097C"/>
    <w:rsid w:val="00DC361C"/>
    <w:rsid w:val="00DC38ED"/>
    <w:rsid w:val="00DC66F8"/>
    <w:rsid w:val="00DC7CDF"/>
    <w:rsid w:val="00DC7D20"/>
    <w:rsid w:val="00DD5637"/>
    <w:rsid w:val="00DD6042"/>
    <w:rsid w:val="00DE0ACF"/>
    <w:rsid w:val="00DE5F5E"/>
    <w:rsid w:val="00DE63F7"/>
    <w:rsid w:val="00DF1449"/>
    <w:rsid w:val="00DF1F70"/>
    <w:rsid w:val="00DF229E"/>
    <w:rsid w:val="00DF2A90"/>
    <w:rsid w:val="00DF3BB8"/>
    <w:rsid w:val="00DF45EB"/>
    <w:rsid w:val="00DF470E"/>
    <w:rsid w:val="00DF4AE3"/>
    <w:rsid w:val="00DF52E3"/>
    <w:rsid w:val="00DF73C7"/>
    <w:rsid w:val="00E0224E"/>
    <w:rsid w:val="00E04037"/>
    <w:rsid w:val="00E05F95"/>
    <w:rsid w:val="00E11DA2"/>
    <w:rsid w:val="00E14894"/>
    <w:rsid w:val="00E15D39"/>
    <w:rsid w:val="00E223D9"/>
    <w:rsid w:val="00E22ED9"/>
    <w:rsid w:val="00E236A9"/>
    <w:rsid w:val="00E24565"/>
    <w:rsid w:val="00E31CE3"/>
    <w:rsid w:val="00E34D1C"/>
    <w:rsid w:val="00E36443"/>
    <w:rsid w:val="00E366FD"/>
    <w:rsid w:val="00E3770D"/>
    <w:rsid w:val="00E40A34"/>
    <w:rsid w:val="00E4293A"/>
    <w:rsid w:val="00E4377D"/>
    <w:rsid w:val="00E44A07"/>
    <w:rsid w:val="00E46232"/>
    <w:rsid w:val="00E47D53"/>
    <w:rsid w:val="00E50DA2"/>
    <w:rsid w:val="00E526D8"/>
    <w:rsid w:val="00E53F8E"/>
    <w:rsid w:val="00E553C4"/>
    <w:rsid w:val="00E6194F"/>
    <w:rsid w:val="00E61DFC"/>
    <w:rsid w:val="00E62D68"/>
    <w:rsid w:val="00E64E33"/>
    <w:rsid w:val="00E652A8"/>
    <w:rsid w:val="00E67F37"/>
    <w:rsid w:val="00E74A85"/>
    <w:rsid w:val="00E74CED"/>
    <w:rsid w:val="00E75532"/>
    <w:rsid w:val="00E76C11"/>
    <w:rsid w:val="00E83157"/>
    <w:rsid w:val="00E833C7"/>
    <w:rsid w:val="00E8448B"/>
    <w:rsid w:val="00E84A23"/>
    <w:rsid w:val="00E85897"/>
    <w:rsid w:val="00E87EC1"/>
    <w:rsid w:val="00E915FD"/>
    <w:rsid w:val="00E957F0"/>
    <w:rsid w:val="00E96D66"/>
    <w:rsid w:val="00EA044F"/>
    <w:rsid w:val="00EA116D"/>
    <w:rsid w:val="00EA4BEE"/>
    <w:rsid w:val="00EA6ECE"/>
    <w:rsid w:val="00EB1A88"/>
    <w:rsid w:val="00EB329A"/>
    <w:rsid w:val="00EB42C1"/>
    <w:rsid w:val="00EB4400"/>
    <w:rsid w:val="00EC1E28"/>
    <w:rsid w:val="00EC3D50"/>
    <w:rsid w:val="00EC3F08"/>
    <w:rsid w:val="00EC4F2C"/>
    <w:rsid w:val="00ED080D"/>
    <w:rsid w:val="00ED3A2C"/>
    <w:rsid w:val="00ED4056"/>
    <w:rsid w:val="00ED64B5"/>
    <w:rsid w:val="00EE04BA"/>
    <w:rsid w:val="00EE0836"/>
    <w:rsid w:val="00EE0874"/>
    <w:rsid w:val="00EE2557"/>
    <w:rsid w:val="00EE3DA5"/>
    <w:rsid w:val="00EE40B5"/>
    <w:rsid w:val="00EE429C"/>
    <w:rsid w:val="00EF0970"/>
    <w:rsid w:val="00EF171D"/>
    <w:rsid w:val="00EF2FC2"/>
    <w:rsid w:val="00EF3549"/>
    <w:rsid w:val="00EF37C3"/>
    <w:rsid w:val="00EF3BE5"/>
    <w:rsid w:val="00EF4B8B"/>
    <w:rsid w:val="00EF5E58"/>
    <w:rsid w:val="00EF6AA8"/>
    <w:rsid w:val="00F07542"/>
    <w:rsid w:val="00F10723"/>
    <w:rsid w:val="00F11336"/>
    <w:rsid w:val="00F11719"/>
    <w:rsid w:val="00F131AB"/>
    <w:rsid w:val="00F17C77"/>
    <w:rsid w:val="00F20AFE"/>
    <w:rsid w:val="00F2636E"/>
    <w:rsid w:val="00F26938"/>
    <w:rsid w:val="00F26BF1"/>
    <w:rsid w:val="00F32697"/>
    <w:rsid w:val="00F32AEC"/>
    <w:rsid w:val="00F35575"/>
    <w:rsid w:val="00F359A7"/>
    <w:rsid w:val="00F3669D"/>
    <w:rsid w:val="00F37CAF"/>
    <w:rsid w:val="00F37D2E"/>
    <w:rsid w:val="00F45E67"/>
    <w:rsid w:val="00F5268E"/>
    <w:rsid w:val="00F56288"/>
    <w:rsid w:val="00F56E2C"/>
    <w:rsid w:val="00F578AB"/>
    <w:rsid w:val="00F579D4"/>
    <w:rsid w:val="00F6031E"/>
    <w:rsid w:val="00F617BB"/>
    <w:rsid w:val="00F64628"/>
    <w:rsid w:val="00F65AC1"/>
    <w:rsid w:val="00F66A13"/>
    <w:rsid w:val="00F67265"/>
    <w:rsid w:val="00F72194"/>
    <w:rsid w:val="00F734A8"/>
    <w:rsid w:val="00F73609"/>
    <w:rsid w:val="00F76E42"/>
    <w:rsid w:val="00F77F45"/>
    <w:rsid w:val="00F8070D"/>
    <w:rsid w:val="00F80A49"/>
    <w:rsid w:val="00F81332"/>
    <w:rsid w:val="00F8138B"/>
    <w:rsid w:val="00F8261A"/>
    <w:rsid w:val="00F8294E"/>
    <w:rsid w:val="00F84975"/>
    <w:rsid w:val="00F8533B"/>
    <w:rsid w:val="00F86874"/>
    <w:rsid w:val="00F868C9"/>
    <w:rsid w:val="00F901CD"/>
    <w:rsid w:val="00F9064F"/>
    <w:rsid w:val="00F910AC"/>
    <w:rsid w:val="00F93AE6"/>
    <w:rsid w:val="00F944EC"/>
    <w:rsid w:val="00F94EE1"/>
    <w:rsid w:val="00F9691F"/>
    <w:rsid w:val="00F97607"/>
    <w:rsid w:val="00FA00BF"/>
    <w:rsid w:val="00FA18B4"/>
    <w:rsid w:val="00FA2596"/>
    <w:rsid w:val="00FA5E90"/>
    <w:rsid w:val="00FA691A"/>
    <w:rsid w:val="00FA74B2"/>
    <w:rsid w:val="00FB013D"/>
    <w:rsid w:val="00FB1558"/>
    <w:rsid w:val="00FB1ECC"/>
    <w:rsid w:val="00FB5E33"/>
    <w:rsid w:val="00FB6373"/>
    <w:rsid w:val="00FB702E"/>
    <w:rsid w:val="00FB719E"/>
    <w:rsid w:val="00FB7B75"/>
    <w:rsid w:val="00FC298D"/>
    <w:rsid w:val="00FC2B19"/>
    <w:rsid w:val="00FC34A4"/>
    <w:rsid w:val="00FC3DF4"/>
    <w:rsid w:val="00FC3FF1"/>
    <w:rsid w:val="00FD17DB"/>
    <w:rsid w:val="00FD2F48"/>
    <w:rsid w:val="00FD3474"/>
    <w:rsid w:val="00FD463A"/>
    <w:rsid w:val="00FD4F22"/>
    <w:rsid w:val="00FD67D5"/>
    <w:rsid w:val="00FE161B"/>
    <w:rsid w:val="00FE2401"/>
    <w:rsid w:val="00FE2E43"/>
    <w:rsid w:val="00FE6D61"/>
    <w:rsid w:val="00FF08AB"/>
    <w:rsid w:val="00FF08DB"/>
    <w:rsid w:val="00FF2556"/>
    <w:rsid w:val="00FF4139"/>
    <w:rsid w:val="00FF6FED"/>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C08C611-DE12-4510-8EE9-2357170D77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A2E1D"/>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ogoportMarkup">
    <w:name w:val="LogoportMarkup"/>
    <w:basedOn w:val="DefaultParagraphFont"/>
    <w:rsid w:val="004C09A1"/>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4C09A1"/>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image" Target="media/image3.png"/><Relationship Id="rId26" Type="http://schemas.openxmlformats.org/officeDocument/2006/relationships/hyperlink" Target="http://www.microsoft.com/en-us/dynamics/erp-buy-ax-software.aspx" TargetMode="External"/><Relationship Id="rId39" Type="http://schemas.openxmlformats.org/officeDocument/2006/relationships/hyperlink" Target="http://www.microsoftvolumelicensing.com/DocumentSearch.aspx" TargetMode="External"/><Relationship Id="rId21" Type="http://schemas.openxmlformats.org/officeDocument/2006/relationships/footer" Target="footer3.xml"/><Relationship Id="rId34"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50" Type="http://schemas.openxmlformats.org/officeDocument/2006/relationships/hyperlink" Target="http://www.microsoft.com/maps/support" TargetMode="External"/><Relationship Id="rId55" Type="http://schemas.openxmlformats.org/officeDocument/2006/relationships/hyperlink" Target="http://www.microsoft.com/licensing" TargetMode="External"/><Relationship Id="rId63" Type="http://schemas.openxmlformats.org/officeDocument/2006/relationships/footer" Target="footer6.xml"/><Relationship Id="rId68" Type="http://schemas.openxmlformats.org/officeDocument/2006/relationships/footer" Target="footer10.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www.microsoftvolumelicensing.com/" TargetMode="External"/><Relationship Id="rId29"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yperlink" Target="http://go.microsoft.com/?linkid=9839207" TargetMode="External"/><Relationship Id="rId32" Type="http://schemas.openxmlformats.org/officeDocument/2006/relationships/hyperlink" Target="http://go.microsoft.com/?linkid=9839207" TargetMode="External"/><Relationship Id="rId37" Type="http://schemas.openxmlformats.org/officeDocument/2006/relationships/hyperlink" Target="http://go.microsoft.com/?linkid=9839207" TargetMode="External"/><Relationship Id="rId40" Type="http://schemas.openxmlformats.org/officeDocument/2006/relationships/hyperlink" Target="http://go.microsoft.com/?linkid=9839207" TargetMode="External"/><Relationship Id="rId45" Type="http://schemas.openxmlformats.org/officeDocument/2006/relationships/hyperlink" Target="http://microsoft.com/licensing/contracts" TargetMode="External"/><Relationship Id="rId53" Type="http://schemas.openxmlformats.org/officeDocument/2006/relationships/hyperlink" Target="http://directory.partners.extranet.microsoft.com/psbproviders." TargetMode="External"/><Relationship Id="rId58" Type="http://schemas.openxmlformats.org/officeDocument/2006/relationships/hyperlink" Target="http://support.microsoft.com/lifecycle" TargetMode="External"/><Relationship Id="rId66" Type="http://schemas.openxmlformats.org/officeDocument/2006/relationships/footer" Target="footer8.xml"/><Relationship Id="rId5" Type="http://schemas.openxmlformats.org/officeDocument/2006/relationships/numbering" Target="numbering.xml"/><Relationship Id="rId15" Type="http://schemas.openxmlformats.org/officeDocument/2006/relationships/hyperlink" Target="http://go.microsoft.com/?linkid=9840733" TargetMode="External"/><Relationship Id="rId23" Type="http://schemas.openxmlformats.org/officeDocument/2006/relationships/hyperlink" Target="http://go.microsoft.com/?linkid=9839207" TargetMode="External"/><Relationship Id="rId28" Type="http://schemas.openxmlformats.org/officeDocument/2006/relationships/image" Target="media/image4.png"/><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10" Type="http://schemas.openxmlformats.org/officeDocument/2006/relationships/endnotes" Target="endnotes.xml"/><Relationship Id="rId19" Type="http://schemas.openxmlformats.org/officeDocument/2006/relationships/hyperlink" Target="http://go.microsoft.com/?linkid=9839207" TargetMode="External"/><Relationship Id="rId31" Type="http://schemas.openxmlformats.org/officeDocument/2006/relationships/hyperlink" Target="http://www.microsoft.com/sqlserver/en/us/get-sql-server/how-to-buy.aspx" TargetMode="External"/><Relationship Id="rId44" Type="http://schemas.openxmlformats.org/officeDocument/2006/relationships/hyperlink" Target="http://www.microsoft.com/online/faq.aspx" TargetMode="External"/><Relationship Id="rId52" Type="http://schemas.openxmlformats.org/officeDocument/2006/relationships/footer" Target="footer5.xml"/><Relationship Id="rId60" Type="http://schemas.openxmlformats.org/officeDocument/2006/relationships/hyperlink" Target="http://go.microsoft.com/?linkid=9839207" TargetMode="External"/><Relationship Id="rId65" Type="http://schemas.openxmlformats.org/officeDocument/2006/relationships/hyperlink" Target="https://www.microsoft.com/licensing/servicecenter"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go.microsoft.com/?linkid=9839207" TargetMode="External"/><Relationship Id="rId22" Type="http://schemas.openxmlformats.org/officeDocument/2006/relationships/hyperlink" Target="http://www.microsoft.com/online/faq.aspx" TargetMode="External"/><Relationship Id="rId27" Type="http://schemas.openxmlformats.org/officeDocument/2006/relationships/hyperlink" Target="http://www.microsoft.com/en-us/dynamics/erp-buy-ax-software.aspx" TargetMode="External"/><Relationship Id="rId30" Type="http://schemas.openxmlformats.org/officeDocument/2006/relationships/hyperlink" Target="http://www.microsoft.com/online/faq.aspx" TargetMode="External"/><Relationship Id="rId35" Type="http://schemas.openxmlformats.org/officeDocument/2006/relationships/hyperlink" Target="http://go.microsoft.com/?linkid=9839207" TargetMode="External"/><Relationship Id="rId43" Type="http://schemas.openxmlformats.org/officeDocument/2006/relationships/footer" Target="footer4.xml"/><Relationship Id="rId48" Type="http://schemas.openxmlformats.org/officeDocument/2006/relationships/hyperlink" Target="http://www.windowsazure.com/en-us/support/plans/" TargetMode="External"/><Relationship Id="rId56" Type="http://schemas.openxmlformats.org/officeDocument/2006/relationships/hyperlink" Target="http://www.microsoft.com/en-us/sharedsource/enterprise-source-licensing-program.aspx" TargetMode="External"/><Relationship Id="rId64" Type="http://schemas.openxmlformats.org/officeDocument/2006/relationships/footer" Target="footer7.xml"/><Relationship Id="rId69"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hyperlink" Target="https://www.bingmapsportal.com" TargetMode="Externa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image" Target="media/image2.png"/><Relationship Id="rId25" Type="http://schemas.openxmlformats.org/officeDocument/2006/relationships/hyperlink" Target="http://www.microsoft.com/en-us/dynamics/erp-buy-ax-software.aspx" TargetMode="External"/><Relationship Id="rId33" Type="http://schemas.openxmlformats.org/officeDocument/2006/relationships/hyperlink" Target="http://www.microsoft.com/en-us/sqlserver/solutions-technologies/data-warehousing/pdw.aspx" TargetMode="External"/><Relationship Id="rId38" Type="http://schemas.openxmlformats.org/officeDocument/2006/relationships/hyperlink" Target="http://www.microsoft.com/education/pil/partnersinlearning.aspx" TargetMode="External"/><Relationship Id="rId46" Type="http://schemas.openxmlformats.org/officeDocument/2006/relationships/hyperlink" Target="http://www.microsoft.com/en-us/dynamics/crm-purchase-online.aspx" TargetMode="External"/><Relationship Id="rId59" Type="http://schemas.openxmlformats.org/officeDocument/2006/relationships/hyperlink" Target="http://www.microsoft.com/licensing/software-assurance/license-mobility" TargetMode="External"/><Relationship Id="rId67" Type="http://schemas.openxmlformats.org/officeDocument/2006/relationships/footer" Target="footer9.xml"/><Relationship Id="rId20" Type="http://schemas.openxmlformats.org/officeDocument/2006/relationships/hyperlink" Target="http://www.microsoftvolumelicensing.com/" TargetMode="External"/><Relationship Id="rId41" Type="http://schemas.openxmlformats.org/officeDocument/2006/relationships/hyperlink" Target="http://go.microsoft.com/?linkid=9839207" TargetMode="External"/><Relationship Id="rId54" Type="http://schemas.openxmlformats.org/officeDocument/2006/relationships/hyperlink" Target="http://www.microsoft.com/learning/sa/training.mspx" TargetMode="External"/><Relationship Id="rId62" Type="http://schemas.openxmlformats.org/officeDocument/2006/relationships/hyperlink" Target="http://www.microsoft.com/licensing" TargetMode="External"/><Relationship Id="rId70"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1b8fe7bfebe096856ada0a6daed6c357">
  <xsd:schema xmlns:xsd="http://www.w3.org/2001/XMLSchema" xmlns:xs="http://www.w3.org/2001/XMLSchema" xmlns:p="http://schemas.microsoft.com/office/2006/metadata/properties" targetNamespace="http://schemas.microsoft.com/office/2006/metadata/properties" ma:root="true" ma:fieldsID="5fb0f77b48845df81685c7c763c10f3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8D277C-7CF3-4B8B-8178-92B055994AB4}">
  <ds:schemaRefs>
    <ds:schemaRef ds:uri="http://schemas.microsoft.com/sharepoint/v3/contenttype/forms"/>
  </ds:schemaRefs>
</ds:datastoreItem>
</file>

<file path=customXml/itemProps2.xml><?xml version="1.0" encoding="utf-8"?>
<ds:datastoreItem xmlns:ds="http://schemas.openxmlformats.org/officeDocument/2006/customXml" ds:itemID="{D26CFFEE-D945-4A00-B0A4-7248CE7637EB}">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5216C72-5812-4534-A1A6-16FBABA11BC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2B3D259E-6257-4FCE-9BC5-EF5605B4FE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95</Pages>
  <Words>79604</Words>
  <Characters>453746</Characters>
  <Application>Microsoft Office Word</Application>
  <DocSecurity>8</DocSecurity>
  <Lines>3781</Lines>
  <Paragraphs>1064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532286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2014-04-18T22:06:00Z</cp:lastPrinted>
  <dcterms:created xsi:type="dcterms:W3CDTF">2014-05-01T22:27:00Z</dcterms:created>
  <dcterms:modified xsi:type="dcterms:W3CDTF">2014-05-01T22:27:00Z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ies>
</file>